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40340" w:rsidRPr="00E07116" w14:paraId="1746B70B" w14:textId="77777777">
        <w:tc>
          <w:tcPr>
            <w:tcW w:w="9160" w:type="dxa"/>
            <w:shd w:val="clear" w:color="auto" w:fill="EEECE1"/>
          </w:tcPr>
          <w:p w14:paraId="27DA61DA" w14:textId="77777777" w:rsidR="00840340" w:rsidRPr="00E07116" w:rsidRDefault="00840340" w:rsidP="00840340">
            <w:pPr>
              <w:pStyle w:val="En-tte"/>
              <w:tabs>
                <w:tab w:val="clear" w:pos="4320"/>
                <w:tab w:val="clear" w:pos="8640"/>
              </w:tabs>
              <w:rPr>
                <w:rFonts w:ascii="Times New Roman" w:hAnsi="Times New Roman"/>
                <w:sz w:val="28"/>
                <w:lang w:val="en-CA"/>
              </w:rPr>
            </w:pPr>
          </w:p>
          <w:p w14:paraId="7FE8A2EF" w14:textId="77777777" w:rsidR="00840340" w:rsidRDefault="00840340">
            <w:pPr>
              <w:ind w:firstLine="0"/>
              <w:jc w:val="center"/>
              <w:rPr>
                <w:b/>
              </w:rPr>
            </w:pPr>
          </w:p>
          <w:p w14:paraId="1ABFBA9D" w14:textId="77777777" w:rsidR="00840340" w:rsidRPr="00E07116" w:rsidRDefault="00840340">
            <w:pPr>
              <w:ind w:firstLine="0"/>
              <w:jc w:val="center"/>
              <w:rPr>
                <w:b/>
              </w:rPr>
            </w:pPr>
          </w:p>
          <w:p w14:paraId="4866E264" w14:textId="77777777" w:rsidR="00840340" w:rsidRDefault="00840340" w:rsidP="00840340">
            <w:pPr>
              <w:ind w:firstLine="0"/>
              <w:jc w:val="center"/>
              <w:rPr>
                <w:b/>
                <w:sz w:val="20"/>
              </w:rPr>
            </w:pPr>
          </w:p>
          <w:p w14:paraId="2E07E980" w14:textId="77777777" w:rsidR="00840340" w:rsidRDefault="00840340" w:rsidP="00840340">
            <w:pPr>
              <w:ind w:firstLine="0"/>
              <w:jc w:val="center"/>
              <w:rPr>
                <w:b/>
                <w:sz w:val="20"/>
              </w:rPr>
            </w:pPr>
          </w:p>
          <w:p w14:paraId="00959ECF" w14:textId="77777777" w:rsidR="00840340" w:rsidRPr="0027562B" w:rsidRDefault="00840340" w:rsidP="00840340">
            <w:pPr>
              <w:ind w:firstLine="0"/>
              <w:jc w:val="center"/>
              <w:rPr>
                <w:b/>
                <w:sz w:val="36"/>
              </w:rPr>
            </w:pPr>
            <w:r>
              <w:rPr>
                <w:sz w:val="36"/>
              </w:rPr>
              <w:t>Richard FOURNIER</w:t>
            </w:r>
          </w:p>
          <w:p w14:paraId="06FA0D5F" w14:textId="77777777" w:rsidR="00840340" w:rsidRDefault="00840340" w:rsidP="00840340">
            <w:pPr>
              <w:ind w:firstLine="0"/>
              <w:jc w:val="center"/>
            </w:pPr>
            <w:r>
              <w:t>sociologue, écrivain, journaliste et poète québécois.</w:t>
            </w:r>
          </w:p>
          <w:p w14:paraId="41DFA265" w14:textId="77777777" w:rsidR="00840340" w:rsidRPr="001E7979" w:rsidRDefault="00840340" w:rsidP="00840340">
            <w:pPr>
              <w:ind w:firstLine="0"/>
              <w:jc w:val="center"/>
              <w:rPr>
                <w:sz w:val="20"/>
              </w:rPr>
            </w:pPr>
          </w:p>
          <w:p w14:paraId="3B65DA77" w14:textId="77777777" w:rsidR="00840340" w:rsidRPr="00AA0F60" w:rsidRDefault="00840340" w:rsidP="00840340">
            <w:pPr>
              <w:pStyle w:val="Corpsdetexte"/>
              <w:widowControl w:val="0"/>
              <w:spacing w:before="0" w:after="0"/>
              <w:rPr>
                <w:sz w:val="44"/>
              </w:rPr>
            </w:pPr>
            <w:r w:rsidRPr="00AA0F60">
              <w:rPr>
                <w:sz w:val="44"/>
              </w:rPr>
              <w:t>(</w:t>
            </w:r>
            <w:r>
              <w:rPr>
                <w:sz w:val="44"/>
              </w:rPr>
              <w:t>1985</w:t>
            </w:r>
            <w:r w:rsidRPr="00AA0F60">
              <w:rPr>
                <w:sz w:val="44"/>
              </w:rPr>
              <w:t>)</w:t>
            </w:r>
          </w:p>
          <w:p w14:paraId="4D7ADA40" w14:textId="77777777" w:rsidR="00840340" w:rsidRDefault="00840340" w:rsidP="00840340">
            <w:pPr>
              <w:pStyle w:val="Corpsdetexte"/>
              <w:widowControl w:val="0"/>
              <w:spacing w:before="0" w:after="0"/>
              <w:rPr>
                <w:color w:val="FF0000"/>
                <w:sz w:val="24"/>
              </w:rPr>
            </w:pPr>
          </w:p>
          <w:p w14:paraId="7D13ACFA" w14:textId="77777777" w:rsidR="00840340" w:rsidRDefault="00840340" w:rsidP="00840340">
            <w:pPr>
              <w:pStyle w:val="Corpsdetexte"/>
              <w:widowControl w:val="0"/>
              <w:spacing w:before="0" w:after="0"/>
              <w:rPr>
                <w:color w:val="FF0000"/>
                <w:sz w:val="24"/>
              </w:rPr>
            </w:pPr>
          </w:p>
          <w:p w14:paraId="76DFE9F4" w14:textId="77777777" w:rsidR="00840340" w:rsidRDefault="00840340" w:rsidP="00840340">
            <w:pPr>
              <w:pStyle w:val="Corpsdetexte"/>
              <w:widowControl w:val="0"/>
              <w:spacing w:before="0" w:after="0"/>
              <w:rPr>
                <w:color w:val="FF0000"/>
                <w:sz w:val="24"/>
              </w:rPr>
            </w:pPr>
          </w:p>
          <w:p w14:paraId="071F2EA7" w14:textId="77777777" w:rsidR="00840340" w:rsidRPr="000546B3" w:rsidRDefault="00840340" w:rsidP="00840340">
            <w:pPr>
              <w:pStyle w:val="Titlest"/>
            </w:pPr>
            <w:r>
              <w:t>Construction d’un modèle pour l’emploi</w:t>
            </w:r>
            <w:r>
              <w:br/>
              <w:t>de l’analyse de contenu à codeur unique</w:t>
            </w:r>
            <w:r>
              <w:br/>
              <w:t>en év</w:t>
            </w:r>
            <w:r>
              <w:t>a</w:t>
            </w:r>
            <w:r>
              <w:t>luation de programme</w:t>
            </w:r>
          </w:p>
          <w:p w14:paraId="524D7DA1" w14:textId="77777777" w:rsidR="00840340" w:rsidRDefault="00840340" w:rsidP="00840340">
            <w:pPr>
              <w:widowControl w:val="0"/>
              <w:ind w:firstLine="0"/>
              <w:jc w:val="center"/>
            </w:pPr>
          </w:p>
          <w:p w14:paraId="01D975D7" w14:textId="77777777" w:rsidR="00840340" w:rsidRDefault="00840340" w:rsidP="00840340">
            <w:pPr>
              <w:widowControl w:val="0"/>
              <w:ind w:firstLine="0"/>
              <w:jc w:val="center"/>
            </w:pPr>
          </w:p>
          <w:p w14:paraId="0E8A5F3F" w14:textId="77777777" w:rsidR="00840340" w:rsidRDefault="00840340" w:rsidP="00840340">
            <w:pPr>
              <w:widowControl w:val="0"/>
              <w:ind w:firstLine="0"/>
              <w:jc w:val="center"/>
            </w:pPr>
          </w:p>
          <w:p w14:paraId="6D74B8D2" w14:textId="77777777" w:rsidR="00840340" w:rsidRDefault="00840340" w:rsidP="00840340">
            <w:pPr>
              <w:widowControl w:val="0"/>
              <w:ind w:firstLine="0"/>
              <w:jc w:val="center"/>
            </w:pPr>
          </w:p>
          <w:p w14:paraId="31E34554" w14:textId="77777777" w:rsidR="00840340" w:rsidRDefault="00840340" w:rsidP="00840340">
            <w:pPr>
              <w:widowControl w:val="0"/>
              <w:ind w:firstLine="0"/>
              <w:jc w:val="center"/>
              <w:rPr>
                <w:sz w:val="20"/>
              </w:rPr>
            </w:pPr>
          </w:p>
          <w:p w14:paraId="76E776DD" w14:textId="77777777" w:rsidR="00840340" w:rsidRPr="00384B20" w:rsidRDefault="00840340">
            <w:pPr>
              <w:widowControl w:val="0"/>
              <w:ind w:firstLine="0"/>
              <w:jc w:val="center"/>
              <w:rPr>
                <w:sz w:val="20"/>
              </w:rPr>
            </w:pPr>
          </w:p>
          <w:p w14:paraId="28C7E3D6" w14:textId="77777777" w:rsidR="00840340" w:rsidRPr="00384B20" w:rsidRDefault="00840340">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177C63C8" w14:textId="77777777" w:rsidR="00840340" w:rsidRPr="00E07116" w:rsidRDefault="00840340">
            <w:pPr>
              <w:widowControl w:val="0"/>
              <w:ind w:firstLine="0"/>
              <w:jc w:val="both"/>
            </w:pPr>
          </w:p>
          <w:p w14:paraId="1A0CBDBC" w14:textId="77777777" w:rsidR="00840340" w:rsidRPr="00E07116" w:rsidRDefault="00840340">
            <w:pPr>
              <w:widowControl w:val="0"/>
              <w:ind w:firstLine="0"/>
              <w:jc w:val="both"/>
            </w:pPr>
          </w:p>
          <w:p w14:paraId="75D7931C" w14:textId="77777777" w:rsidR="00840340" w:rsidRDefault="00840340">
            <w:pPr>
              <w:widowControl w:val="0"/>
              <w:ind w:firstLine="0"/>
              <w:jc w:val="both"/>
            </w:pPr>
          </w:p>
          <w:p w14:paraId="6A3393C1" w14:textId="77777777" w:rsidR="00840340" w:rsidRDefault="00840340">
            <w:pPr>
              <w:widowControl w:val="0"/>
              <w:ind w:firstLine="0"/>
              <w:jc w:val="both"/>
            </w:pPr>
          </w:p>
          <w:p w14:paraId="57B8333F" w14:textId="77777777" w:rsidR="00840340" w:rsidRPr="00E07116" w:rsidRDefault="00840340">
            <w:pPr>
              <w:widowControl w:val="0"/>
              <w:ind w:firstLine="0"/>
              <w:jc w:val="both"/>
            </w:pPr>
          </w:p>
          <w:p w14:paraId="5092D373" w14:textId="77777777" w:rsidR="00840340" w:rsidRPr="00E07116" w:rsidRDefault="00840340">
            <w:pPr>
              <w:widowControl w:val="0"/>
              <w:ind w:firstLine="0"/>
              <w:jc w:val="both"/>
            </w:pPr>
          </w:p>
          <w:p w14:paraId="2BC6BB45" w14:textId="77777777" w:rsidR="00840340" w:rsidRDefault="00840340">
            <w:pPr>
              <w:widowControl w:val="0"/>
              <w:ind w:firstLine="0"/>
              <w:jc w:val="both"/>
            </w:pPr>
          </w:p>
          <w:p w14:paraId="020B0D67" w14:textId="77777777" w:rsidR="00840340" w:rsidRPr="00E07116" w:rsidRDefault="00840340">
            <w:pPr>
              <w:widowControl w:val="0"/>
              <w:ind w:firstLine="0"/>
              <w:jc w:val="both"/>
            </w:pPr>
          </w:p>
          <w:p w14:paraId="7D0DD8E5" w14:textId="77777777" w:rsidR="00840340" w:rsidRPr="00E07116" w:rsidRDefault="00840340">
            <w:pPr>
              <w:ind w:firstLine="0"/>
              <w:jc w:val="both"/>
            </w:pPr>
          </w:p>
        </w:tc>
      </w:tr>
    </w:tbl>
    <w:p w14:paraId="0EE8D021" w14:textId="77777777" w:rsidR="00840340" w:rsidRDefault="00840340" w:rsidP="00840340">
      <w:pPr>
        <w:ind w:firstLine="0"/>
        <w:jc w:val="both"/>
      </w:pPr>
      <w:r w:rsidRPr="00E07116">
        <w:br w:type="page"/>
      </w:r>
    </w:p>
    <w:p w14:paraId="14853F22" w14:textId="77777777" w:rsidR="00840340" w:rsidRDefault="00840340" w:rsidP="00840340">
      <w:pPr>
        <w:ind w:firstLine="0"/>
        <w:jc w:val="both"/>
      </w:pPr>
    </w:p>
    <w:p w14:paraId="56D3B738" w14:textId="77777777" w:rsidR="00840340" w:rsidRDefault="00840340" w:rsidP="00840340">
      <w:pPr>
        <w:ind w:firstLine="0"/>
        <w:jc w:val="both"/>
      </w:pPr>
    </w:p>
    <w:p w14:paraId="1328BE35" w14:textId="77777777" w:rsidR="00840340" w:rsidRDefault="00840340" w:rsidP="00840340">
      <w:pPr>
        <w:ind w:firstLine="0"/>
        <w:jc w:val="both"/>
      </w:pPr>
    </w:p>
    <w:p w14:paraId="1D15A915" w14:textId="77777777" w:rsidR="00840340" w:rsidRDefault="005F2A9E" w:rsidP="00840340">
      <w:pPr>
        <w:ind w:firstLine="0"/>
        <w:jc w:val="right"/>
      </w:pPr>
      <w:r w:rsidRPr="00B92601">
        <w:rPr>
          <w:noProof/>
          <w:lang w:val="fr-FR" w:eastAsia="fr-FR"/>
        </w:rPr>
        <w:drawing>
          <wp:inline distT="0" distB="0" distL="0" distR="0" wp14:anchorId="386DD042" wp14:editId="67DB4798">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3045C73" w14:textId="77777777" w:rsidR="00840340" w:rsidRDefault="00840340" w:rsidP="00840340">
      <w:pPr>
        <w:ind w:firstLine="0"/>
        <w:jc w:val="right"/>
      </w:pPr>
      <w:hyperlink r:id="rId9" w:history="1">
        <w:r w:rsidRPr="00302466">
          <w:rPr>
            <w:rStyle w:val="Hyperlien"/>
          </w:rPr>
          <w:t>http://classiques.uqac.ca/</w:t>
        </w:r>
      </w:hyperlink>
      <w:r>
        <w:t xml:space="preserve"> </w:t>
      </w:r>
    </w:p>
    <w:p w14:paraId="395B8F1B" w14:textId="77777777" w:rsidR="00840340" w:rsidRDefault="00840340" w:rsidP="00840340">
      <w:pPr>
        <w:ind w:firstLine="0"/>
        <w:jc w:val="both"/>
      </w:pPr>
    </w:p>
    <w:p w14:paraId="088DC4CC" w14:textId="77777777" w:rsidR="00840340" w:rsidRDefault="00840340" w:rsidP="0084034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41C36C40" w14:textId="77777777" w:rsidR="00840340" w:rsidRDefault="00840340" w:rsidP="00840340">
      <w:pPr>
        <w:ind w:firstLine="0"/>
        <w:jc w:val="both"/>
      </w:pPr>
    </w:p>
    <w:p w14:paraId="011C9830" w14:textId="77777777" w:rsidR="00840340" w:rsidRDefault="00840340" w:rsidP="00840340">
      <w:pPr>
        <w:ind w:firstLine="0"/>
        <w:jc w:val="both"/>
      </w:pPr>
    </w:p>
    <w:p w14:paraId="4107211C" w14:textId="77777777" w:rsidR="00840340" w:rsidRDefault="005F2A9E" w:rsidP="00840340">
      <w:pPr>
        <w:ind w:firstLine="0"/>
        <w:jc w:val="both"/>
      </w:pPr>
      <w:r w:rsidRPr="00B92601">
        <w:rPr>
          <w:noProof/>
          <w:lang w:val="fr-FR" w:eastAsia="fr-FR"/>
        </w:rPr>
        <w:drawing>
          <wp:inline distT="0" distB="0" distL="0" distR="0" wp14:anchorId="62568754" wp14:editId="2C929E0C">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498E0770" w14:textId="77777777" w:rsidR="00840340" w:rsidRDefault="00840340" w:rsidP="00840340">
      <w:pPr>
        <w:ind w:firstLine="0"/>
        <w:jc w:val="both"/>
      </w:pPr>
      <w:hyperlink r:id="rId11" w:history="1">
        <w:r w:rsidRPr="00302466">
          <w:rPr>
            <w:rStyle w:val="Hyperlien"/>
          </w:rPr>
          <w:t>http://bibliotheque.uqac.ca/</w:t>
        </w:r>
      </w:hyperlink>
      <w:r>
        <w:t xml:space="preserve"> </w:t>
      </w:r>
    </w:p>
    <w:p w14:paraId="68C037F0" w14:textId="77777777" w:rsidR="00840340" w:rsidRDefault="00840340" w:rsidP="00840340">
      <w:pPr>
        <w:ind w:firstLine="0"/>
        <w:jc w:val="both"/>
      </w:pPr>
    </w:p>
    <w:p w14:paraId="312EF3BD" w14:textId="77777777" w:rsidR="00840340" w:rsidRDefault="00840340" w:rsidP="00840340">
      <w:pPr>
        <w:ind w:firstLine="0"/>
        <w:jc w:val="both"/>
      </w:pPr>
    </w:p>
    <w:p w14:paraId="714975AB" w14:textId="77777777" w:rsidR="00840340" w:rsidRDefault="00840340" w:rsidP="0084034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A34236C" w14:textId="77777777" w:rsidR="00840340" w:rsidRPr="00E07116" w:rsidRDefault="00840340" w:rsidP="00840340">
      <w:pPr>
        <w:widowControl w:val="0"/>
        <w:autoSpaceDE w:val="0"/>
        <w:autoSpaceDN w:val="0"/>
        <w:adjustRightInd w:val="0"/>
        <w:rPr>
          <w:szCs w:val="32"/>
        </w:rPr>
      </w:pPr>
      <w:r w:rsidRPr="00E07116">
        <w:br w:type="page"/>
      </w:r>
    </w:p>
    <w:p w14:paraId="2D3FBB48" w14:textId="77777777" w:rsidR="00840340" w:rsidRPr="000546B3" w:rsidRDefault="00840340">
      <w:pPr>
        <w:widowControl w:val="0"/>
        <w:autoSpaceDE w:val="0"/>
        <w:autoSpaceDN w:val="0"/>
        <w:adjustRightInd w:val="0"/>
        <w:jc w:val="center"/>
        <w:rPr>
          <w:color w:val="008B00"/>
          <w:sz w:val="40"/>
          <w:szCs w:val="36"/>
        </w:rPr>
      </w:pPr>
      <w:r w:rsidRPr="000546B3">
        <w:rPr>
          <w:color w:val="008B00"/>
          <w:sz w:val="40"/>
          <w:szCs w:val="36"/>
        </w:rPr>
        <w:t>Politique d'utilisation</w:t>
      </w:r>
      <w:r w:rsidRPr="000546B3">
        <w:rPr>
          <w:color w:val="008B00"/>
          <w:sz w:val="40"/>
          <w:szCs w:val="36"/>
        </w:rPr>
        <w:br/>
        <w:t>de la bibliothèque des Classiques</w:t>
      </w:r>
    </w:p>
    <w:p w14:paraId="010072DB" w14:textId="77777777" w:rsidR="00840340" w:rsidRPr="00E07116" w:rsidRDefault="00840340">
      <w:pPr>
        <w:widowControl w:val="0"/>
        <w:autoSpaceDE w:val="0"/>
        <w:autoSpaceDN w:val="0"/>
        <w:adjustRightInd w:val="0"/>
        <w:rPr>
          <w:szCs w:val="32"/>
        </w:rPr>
      </w:pPr>
    </w:p>
    <w:p w14:paraId="0942E9CB" w14:textId="77777777" w:rsidR="00840340" w:rsidRPr="00E07116" w:rsidRDefault="00840340">
      <w:pPr>
        <w:widowControl w:val="0"/>
        <w:autoSpaceDE w:val="0"/>
        <w:autoSpaceDN w:val="0"/>
        <w:adjustRightInd w:val="0"/>
        <w:jc w:val="both"/>
        <w:rPr>
          <w:color w:val="1C1C1C"/>
          <w:szCs w:val="26"/>
        </w:rPr>
      </w:pPr>
    </w:p>
    <w:p w14:paraId="670FC6FE" w14:textId="77777777" w:rsidR="00840340" w:rsidRPr="00E07116" w:rsidRDefault="00840340">
      <w:pPr>
        <w:widowControl w:val="0"/>
        <w:autoSpaceDE w:val="0"/>
        <w:autoSpaceDN w:val="0"/>
        <w:adjustRightInd w:val="0"/>
        <w:jc w:val="both"/>
        <w:rPr>
          <w:color w:val="1C1C1C"/>
          <w:szCs w:val="26"/>
        </w:rPr>
      </w:pPr>
    </w:p>
    <w:p w14:paraId="6351F718" w14:textId="77777777" w:rsidR="00840340" w:rsidRPr="00E07116" w:rsidRDefault="00840340">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5A813CC4" w14:textId="77777777" w:rsidR="00840340" w:rsidRPr="00E07116" w:rsidRDefault="00840340">
      <w:pPr>
        <w:widowControl w:val="0"/>
        <w:autoSpaceDE w:val="0"/>
        <w:autoSpaceDN w:val="0"/>
        <w:adjustRightInd w:val="0"/>
        <w:jc w:val="both"/>
        <w:rPr>
          <w:color w:val="1C1C1C"/>
          <w:szCs w:val="26"/>
        </w:rPr>
      </w:pPr>
    </w:p>
    <w:p w14:paraId="2B051E5F" w14:textId="77777777" w:rsidR="00840340" w:rsidRPr="00E07116" w:rsidRDefault="00840340" w:rsidP="00840340">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7E6ADCF4" w14:textId="77777777" w:rsidR="00840340" w:rsidRPr="00E07116" w:rsidRDefault="00840340" w:rsidP="00840340">
      <w:pPr>
        <w:widowControl w:val="0"/>
        <w:autoSpaceDE w:val="0"/>
        <w:autoSpaceDN w:val="0"/>
        <w:adjustRightInd w:val="0"/>
        <w:jc w:val="both"/>
        <w:rPr>
          <w:color w:val="1C1C1C"/>
          <w:szCs w:val="26"/>
        </w:rPr>
      </w:pPr>
    </w:p>
    <w:p w14:paraId="64AB708E" w14:textId="77777777" w:rsidR="00840340" w:rsidRPr="00E07116" w:rsidRDefault="00840340" w:rsidP="0084034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2009D16D" w14:textId="77777777" w:rsidR="00840340" w:rsidRPr="00E07116" w:rsidRDefault="00840340" w:rsidP="00840340">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w:t>
      </w:r>
      <w:r>
        <w:rPr>
          <w:color w:val="1C1C1C"/>
          <w:szCs w:val="26"/>
        </w:rPr>
        <w:t xml:space="preserve"> page, extraits, support, etc.).</w:t>
      </w:r>
    </w:p>
    <w:p w14:paraId="33B41445" w14:textId="77777777" w:rsidR="00840340" w:rsidRPr="00E07116" w:rsidRDefault="00840340" w:rsidP="00840340">
      <w:pPr>
        <w:widowControl w:val="0"/>
        <w:autoSpaceDE w:val="0"/>
        <w:autoSpaceDN w:val="0"/>
        <w:adjustRightInd w:val="0"/>
        <w:jc w:val="both"/>
        <w:rPr>
          <w:color w:val="1C1C1C"/>
          <w:szCs w:val="26"/>
        </w:rPr>
      </w:pPr>
    </w:p>
    <w:p w14:paraId="1E7A7475" w14:textId="77777777" w:rsidR="00840340" w:rsidRPr="00E07116" w:rsidRDefault="0084034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AD27ABA" w14:textId="77777777" w:rsidR="00840340" w:rsidRPr="00E07116" w:rsidRDefault="00840340">
      <w:pPr>
        <w:widowControl w:val="0"/>
        <w:autoSpaceDE w:val="0"/>
        <w:autoSpaceDN w:val="0"/>
        <w:adjustRightInd w:val="0"/>
        <w:jc w:val="both"/>
        <w:rPr>
          <w:color w:val="1C1C1C"/>
          <w:szCs w:val="26"/>
        </w:rPr>
      </w:pPr>
    </w:p>
    <w:p w14:paraId="57BB23AF" w14:textId="77777777" w:rsidR="00840340" w:rsidRPr="00E07116" w:rsidRDefault="00840340">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4154E2EA" w14:textId="77777777" w:rsidR="00840340" w:rsidRPr="00E07116" w:rsidRDefault="00840340">
      <w:pPr>
        <w:rPr>
          <w:b/>
          <w:color w:val="1C1C1C"/>
          <w:szCs w:val="26"/>
        </w:rPr>
      </w:pPr>
    </w:p>
    <w:p w14:paraId="70920BE3" w14:textId="77777777" w:rsidR="00840340" w:rsidRPr="00E07116" w:rsidRDefault="00840340">
      <w:pPr>
        <w:rPr>
          <w:b/>
          <w:color w:val="1C1C1C"/>
          <w:szCs w:val="26"/>
        </w:rPr>
      </w:pPr>
      <w:r w:rsidRPr="00E07116">
        <w:rPr>
          <w:b/>
          <w:color w:val="1C1C1C"/>
          <w:szCs w:val="26"/>
        </w:rPr>
        <w:t>L'accès à notre travail est libre et gratuit à tous les utilisateurs. C'est notre mission.</w:t>
      </w:r>
    </w:p>
    <w:p w14:paraId="2DDEFE59" w14:textId="77777777" w:rsidR="00840340" w:rsidRPr="00E07116" w:rsidRDefault="00840340">
      <w:pPr>
        <w:rPr>
          <w:b/>
          <w:color w:val="1C1C1C"/>
          <w:szCs w:val="26"/>
        </w:rPr>
      </w:pPr>
    </w:p>
    <w:p w14:paraId="5ED071F9" w14:textId="77777777" w:rsidR="00840340" w:rsidRPr="00E07116" w:rsidRDefault="00840340">
      <w:pPr>
        <w:rPr>
          <w:color w:val="1C1C1C"/>
          <w:szCs w:val="26"/>
        </w:rPr>
      </w:pPr>
      <w:r w:rsidRPr="00E07116">
        <w:rPr>
          <w:color w:val="1C1C1C"/>
          <w:szCs w:val="26"/>
        </w:rPr>
        <w:t>Jean-Marie Tremblay, sociologue</w:t>
      </w:r>
    </w:p>
    <w:p w14:paraId="7DB14EE5" w14:textId="77777777" w:rsidR="00840340" w:rsidRPr="00E07116" w:rsidRDefault="00840340">
      <w:pPr>
        <w:rPr>
          <w:color w:val="1C1C1C"/>
          <w:szCs w:val="26"/>
        </w:rPr>
      </w:pPr>
      <w:r w:rsidRPr="00E07116">
        <w:rPr>
          <w:color w:val="1C1C1C"/>
          <w:szCs w:val="26"/>
        </w:rPr>
        <w:t>Fondateur et Président-directeur général,</w:t>
      </w:r>
    </w:p>
    <w:p w14:paraId="162CA78C" w14:textId="77777777" w:rsidR="00840340" w:rsidRPr="00E07116" w:rsidRDefault="00840340">
      <w:pPr>
        <w:rPr>
          <w:color w:val="000080"/>
        </w:rPr>
      </w:pPr>
      <w:r w:rsidRPr="00E07116">
        <w:rPr>
          <w:color w:val="000080"/>
          <w:szCs w:val="26"/>
        </w:rPr>
        <w:t>LES CLASSIQUES DES SCIENCES SOCIALES.</w:t>
      </w:r>
    </w:p>
    <w:p w14:paraId="4A245F2E" w14:textId="77777777" w:rsidR="00840340" w:rsidRPr="00CF4C8E" w:rsidRDefault="00840340" w:rsidP="00840340">
      <w:pPr>
        <w:ind w:firstLine="0"/>
        <w:jc w:val="both"/>
        <w:rPr>
          <w:sz w:val="24"/>
        </w:rPr>
      </w:pPr>
      <w:r>
        <w:br w:type="page"/>
      </w:r>
      <w:r w:rsidRPr="00CF4C8E">
        <w:rPr>
          <w:sz w:val="24"/>
        </w:rPr>
        <w:t>Un document produit en version numérique par Jean-Marie Tremblay, bénévole, professeur associé, Université du Québec à Chicoutimi</w:t>
      </w:r>
    </w:p>
    <w:p w14:paraId="70643FD3" w14:textId="77777777" w:rsidR="00840340" w:rsidRPr="00CF4C8E" w:rsidRDefault="00840340" w:rsidP="00840340">
      <w:pPr>
        <w:ind w:firstLine="0"/>
        <w:jc w:val="both"/>
        <w:rPr>
          <w:sz w:val="24"/>
        </w:rPr>
      </w:pPr>
      <w:r w:rsidRPr="00CF4C8E">
        <w:rPr>
          <w:sz w:val="24"/>
        </w:rPr>
        <w:t xml:space="preserve">Courriel: </w:t>
      </w:r>
      <w:hyperlink r:id="rId12" w:history="1">
        <w:r w:rsidRPr="000C0AE1">
          <w:rPr>
            <w:rStyle w:val="Hyperlien"/>
            <w:sz w:val="24"/>
          </w:rPr>
          <w:t>classiques.sc.soc@gmail.com</w:t>
        </w:r>
      </w:hyperlink>
      <w:r>
        <w:rPr>
          <w:sz w:val="24"/>
        </w:rPr>
        <w:t xml:space="preserve"> </w:t>
      </w:r>
      <w:r w:rsidRPr="00CF4C8E">
        <w:rPr>
          <w:sz w:val="24"/>
        </w:rPr>
        <w:t xml:space="preserve"> </w:t>
      </w:r>
    </w:p>
    <w:p w14:paraId="50F172DE" w14:textId="77777777" w:rsidR="00840340" w:rsidRPr="00CF4C8E" w:rsidRDefault="00840340" w:rsidP="00840340">
      <w:pPr>
        <w:ind w:left="20" w:hanging="20"/>
        <w:jc w:val="both"/>
        <w:rPr>
          <w:sz w:val="24"/>
        </w:rPr>
      </w:pPr>
      <w:r w:rsidRPr="00CF4C8E">
        <w:rPr>
          <w:sz w:val="24"/>
        </w:rPr>
        <w:t xml:space="preserve">Site web pédagogique : </w:t>
      </w:r>
      <w:hyperlink r:id="rId13" w:history="1">
        <w:r w:rsidRPr="00CF4C8E">
          <w:rPr>
            <w:rStyle w:val="Hyperlien"/>
            <w:sz w:val="24"/>
          </w:rPr>
          <w:t>http://jmt-sociologue.uqac.ca/</w:t>
        </w:r>
      </w:hyperlink>
    </w:p>
    <w:p w14:paraId="59D09A2B" w14:textId="77777777" w:rsidR="00840340" w:rsidRPr="00CF4C8E" w:rsidRDefault="00840340" w:rsidP="00840340">
      <w:pPr>
        <w:ind w:left="20" w:hanging="20"/>
        <w:jc w:val="both"/>
        <w:rPr>
          <w:sz w:val="24"/>
        </w:rPr>
      </w:pPr>
      <w:r w:rsidRPr="00CF4C8E">
        <w:rPr>
          <w:sz w:val="24"/>
        </w:rPr>
        <w:t>à partir du texte de :</w:t>
      </w:r>
    </w:p>
    <w:p w14:paraId="32B75690" w14:textId="77777777" w:rsidR="00840340" w:rsidRPr="000546B3" w:rsidRDefault="00840340" w:rsidP="00840340">
      <w:pPr>
        <w:ind w:firstLine="0"/>
        <w:jc w:val="both"/>
      </w:pPr>
    </w:p>
    <w:p w14:paraId="3E809E37" w14:textId="77777777" w:rsidR="00840340" w:rsidRPr="000546B3" w:rsidRDefault="00840340" w:rsidP="00840340">
      <w:pPr>
        <w:ind w:firstLine="0"/>
        <w:jc w:val="both"/>
      </w:pPr>
      <w:r w:rsidRPr="000546B3">
        <w:t>Richard FOURNIER</w:t>
      </w:r>
    </w:p>
    <w:p w14:paraId="67427DE4" w14:textId="77777777" w:rsidR="00840340" w:rsidRPr="000546B3" w:rsidRDefault="00840340" w:rsidP="00840340">
      <w:pPr>
        <w:ind w:firstLine="0"/>
        <w:jc w:val="both"/>
      </w:pPr>
    </w:p>
    <w:p w14:paraId="7CE492D4" w14:textId="77777777" w:rsidR="00840340" w:rsidRPr="00906904" w:rsidRDefault="00840340" w:rsidP="00840340">
      <w:pPr>
        <w:ind w:firstLine="0"/>
        <w:jc w:val="both"/>
        <w:rPr>
          <w:b/>
        </w:rPr>
      </w:pPr>
      <w:r w:rsidRPr="00906904">
        <w:rPr>
          <w:b/>
        </w:rPr>
        <w:t>Construction d’un modèle pour l’emploi</w:t>
      </w:r>
      <w:r>
        <w:rPr>
          <w:b/>
        </w:rPr>
        <w:t xml:space="preserve"> </w:t>
      </w:r>
      <w:r w:rsidRPr="00906904">
        <w:rPr>
          <w:b/>
        </w:rPr>
        <w:t>de l’analyse de contenu à codeur unique</w:t>
      </w:r>
      <w:r>
        <w:rPr>
          <w:b/>
        </w:rPr>
        <w:t xml:space="preserve"> </w:t>
      </w:r>
      <w:r w:rsidRPr="00906904">
        <w:rPr>
          <w:b/>
        </w:rPr>
        <w:t>en évaluation de programme</w:t>
      </w:r>
      <w:r>
        <w:rPr>
          <w:b/>
        </w:rPr>
        <w:t>.</w:t>
      </w:r>
    </w:p>
    <w:p w14:paraId="67E1CAA5" w14:textId="77777777" w:rsidR="00840340" w:rsidRPr="000546B3" w:rsidRDefault="00840340" w:rsidP="00840340">
      <w:pPr>
        <w:ind w:firstLine="0"/>
        <w:jc w:val="both"/>
        <w:rPr>
          <w:b/>
        </w:rPr>
      </w:pPr>
    </w:p>
    <w:p w14:paraId="5C28110E" w14:textId="77777777" w:rsidR="00840340" w:rsidRPr="000546B3" w:rsidRDefault="00840340" w:rsidP="00840340">
      <w:pPr>
        <w:ind w:left="20" w:hanging="20"/>
        <w:jc w:val="both"/>
      </w:pPr>
      <w:r>
        <w:t xml:space="preserve">Québec : Faculté des sciences sociales, Université Laval. Mémoire pour l’obtention d’une maîtrise ès arts, sous la direction d’Alfred Dumais, mai 1985, 115 pp. </w:t>
      </w:r>
      <w:r w:rsidRPr="00341C10">
        <w:rPr>
          <w:color w:val="000000"/>
        </w:rPr>
        <w:t>Évaluateur par exception du Chapitre 3 : Silviu Guiasu, Département de mathématiques, York University.</w:t>
      </w:r>
    </w:p>
    <w:p w14:paraId="08231C42" w14:textId="77777777" w:rsidR="00840340" w:rsidRDefault="00840340" w:rsidP="00840340">
      <w:pPr>
        <w:jc w:val="both"/>
        <w:rPr>
          <w:sz w:val="24"/>
        </w:rPr>
      </w:pPr>
    </w:p>
    <w:p w14:paraId="45FFBF1B" w14:textId="77777777" w:rsidR="00840340" w:rsidRPr="00384B20" w:rsidRDefault="00840340" w:rsidP="00840340">
      <w:pPr>
        <w:jc w:val="both"/>
        <w:rPr>
          <w:sz w:val="24"/>
        </w:rPr>
      </w:pPr>
    </w:p>
    <w:p w14:paraId="7F53524F" w14:textId="77777777" w:rsidR="00840340" w:rsidRPr="00384B20" w:rsidRDefault="00840340" w:rsidP="00840340">
      <w:pPr>
        <w:ind w:left="20"/>
        <w:jc w:val="both"/>
        <w:rPr>
          <w:sz w:val="24"/>
        </w:rPr>
      </w:pPr>
      <w:r>
        <w:rPr>
          <w:sz w:val="24"/>
        </w:rPr>
        <w:t>Mémoire diffusé en libre accès dans Les Classiques des sciences sociales avec l’autorisation de l’auteur accordée le 12 juin 2013.</w:t>
      </w:r>
    </w:p>
    <w:p w14:paraId="3A89A94B" w14:textId="77777777" w:rsidR="00840340" w:rsidRPr="00384B20" w:rsidRDefault="00840340" w:rsidP="00840340">
      <w:pPr>
        <w:jc w:val="both"/>
        <w:rPr>
          <w:sz w:val="24"/>
        </w:rPr>
      </w:pPr>
    </w:p>
    <w:p w14:paraId="4E30812E" w14:textId="77777777" w:rsidR="00840340" w:rsidRPr="00384B20" w:rsidRDefault="005F2A9E" w:rsidP="00840340">
      <w:pPr>
        <w:tabs>
          <w:tab w:val="left" w:pos="3150"/>
        </w:tabs>
        <w:ind w:firstLine="0"/>
        <w:rPr>
          <w:sz w:val="24"/>
        </w:rPr>
      </w:pPr>
      <w:r w:rsidRPr="00B92601">
        <w:rPr>
          <w:noProof/>
          <w:sz w:val="24"/>
          <w:lang w:val="fr-FR" w:eastAsia="fr-FR"/>
        </w:rPr>
        <w:drawing>
          <wp:inline distT="0" distB="0" distL="0" distR="0" wp14:anchorId="0FC607DB" wp14:editId="3B2819B3">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40340">
        <w:rPr>
          <w:sz w:val="24"/>
        </w:rPr>
        <w:t xml:space="preserve"> Courriel</w:t>
      </w:r>
      <w:r w:rsidR="00840340" w:rsidRPr="00384B20">
        <w:rPr>
          <w:sz w:val="24"/>
        </w:rPr>
        <w:t xml:space="preserve"> : </w:t>
      </w:r>
      <w:r w:rsidR="00840340" w:rsidRPr="002038DC">
        <w:rPr>
          <w:sz w:val="24"/>
        </w:rPr>
        <w:t>Richard Fournier</w:t>
      </w:r>
      <w:r w:rsidR="00840340">
        <w:rPr>
          <w:sz w:val="24"/>
        </w:rPr>
        <w:t xml:space="preserve"> : </w:t>
      </w:r>
      <w:hyperlink r:id="rId15" w:history="1">
        <w:r w:rsidR="00840340" w:rsidRPr="00816CC6">
          <w:rPr>
            <w:rStyle w:val="Hyperlien"/>
            <w:sz w:val="24"/>
          </w:rPr>
          <w:t>ricfourn@videotron.ca</w:t>
        </w:r>
      </w:hyperlink>
      <w:r w:rsidR="00840340">
        <w:rPr>
          <w:sz w:val="24"/>
        </w:rPr>
        <w:t xml:space="preserve"> </w:t>
      </w:r>
    </w:p>
    <w:p w14:paraId="35D8A0DF" w14:textId="77777777" w:rsidR="00840340" w:rsidRDefault="00840340" w:rsidP="00840340">
      <w:pPr>
        <w:ind w:right="1800" w:firstLine="0"/>
        <w:jc w:val="both"/>
        <w:rPr>
          <w:sz w:val="24"/>
        </w:rPr>
      </w:pPr>
    </w:p>
    <w:p w14:paraId="52A058B6" w14:textId="77777777" w:rsidR="00840340" w:rsidRDefault="00840340" w:rsidP="00840340">
      <w:pPr>
        <w:ind w:right="1800" w:firstLine="0"/>
        <w:jc w:val="both"/>
        <w:rPr>
          <w:sz w:val="24"/>
        </w:rPr>
      </w:pPr>
    </w:p>
    <w:p w14:paraId="6C7825D1" w14:textId="77777777" w:rsidR="00840340" w:rsidRPr="00384B20" w:rsidRDefault="00840340">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84FABC0" w14:textId="77777777" w:rsidR="00840340" w:rsidRPr="00384B20" w:rsidRDefault="00840340" w:rsidP="00840340">
      <w:pPr>
        <w:ind w:left="360" w:right="360" w:firstLine="0"/>
        <w:jc w:val="both"/>
        <w:rPr>
          <w:sz w:val="24"/>
        </w:rPr>
      </w:pPr>
      <w:r w:rsidRPr="00384B20">
        <w:rPr>
          <w:sz w:val="24"/>
        </w:rPr>
        <w:t>Pour le texte: Times New Roman, 14 points.</w:t>
      </w:r>
    </w:p>
    <w:p w14:paraId="037CC317" w14:textId="77777777" w:rsidR="00840340" w:rsidRPr="00384B20" w:rsidRDefault="00840340" w:rsidP="00840340">
      <w:pPr>
        <w:ind w:left="360" w:right="360" w:firstLine="0"/>
        <w:jc w:val="both"/>
        <w:rPr>
          <w:sz w:val="24"/>
        </w:rPr>
      </w:pPr>
      <w:r w:rsidRPr="00384B20">
        <w:rPr>
          <w:sz w:val="24"/>
        </w:rPr>
        <w:t>Pour les notes de bas de page : Times New Roman, 12 points.</w:t>
      </w:r>
    </w:p>
    <w:p w14:paraId="6454F0C4" w14:textId="77777777" w:rsidR="00840340" w:rsidRPr="00384B20" w:rsidRDefault="00840340">
      <w:pPr>
        <w:ind w:left="360" w:right="1800" w:firstLine="0"/>
        <w:jc w:val="both"/>
        <w:rPr>
          <w:sz w:val="24"/>
        </w:rPr>
      </w:pPr>
    </w:p>
    <w:p w14:paraId="29A57DE0" w14:textId="77777777" w:rsidR="00840340" w:rsidRPr="00384B20" w:rsidRDefault="00840340">
      <w:pPr>
        <w:ind w:right="360" w:firstLine="0"/>
        <w:jc w:val="both"/>
        <w:rPr>
          <w:sz w:val="24"/>
        </w:rPr>
      </w:pPr>
      <w:r w:rsidRPr="00384B20">
        <w:rPr>
          <w:sz w:val="24"/>
        </w:rPr>
        <w:t>Édition électronique réalisée avec le traitement de textes Microsoft Word 2008 pour Macintosh.</w:t>
      </w:r>
    </w:p>
    <w:p w14:paraId="4CDAB8B7" w14:textId="77777777" w:rsidR="00840340" w:rsidRPr="00384B20" w:rsidRDefault="00840340">
      <w:pPr>
        <w:ind w:right="1800" w:firstLine="0"/>
        <w:jc w:val="both"/>
        <w:rPr>
          <w:sz w:val="24"/>
        </w:rPr>
      </w:pPr>
    </w:p>
    <w:p w14:paraId="7DED231D" w14:textId="77777777" w:rsidR="00840340" w:rsidRPr="00384B20" w:rsidRDefault="00840340" w:rsidP="00840340">
      <w:pPr>
        <w:ind w:right="540" w:firstLine="0"/>
        <w:jc w:val="both"/>
        <w:rPr>
          <w:sz w:val="24"/>
        </w:rPr>
      </w:pPr>
      <w:r w:rsidRPr="00384B20">
        <w:rPr>
          <w:sz w:val="24"/>
        </w:rPr>
        <w:t>Mise en page sur papier format : LETTRE US, 8.5’’ x 11’’.</w:t>
      </w:r>
    </w:p>
    <w:p w14:paraId="0D68F930" w14:textId="77777777" w:rsidR="00840340" w:rsidRPr="00384B20" w:rsidRDefault="00840340">
      <w:pPr>
        <w:ind w:right="1800" w:firstLine="0"/>
        <w:jc w:val="both"/>
        <w:rPr>
          <w:sz w:val="24"/>
        </w:rPr>
      </w:pPr>
    </w:p>
    <w:p w14:paraId="0F2C5E6A" w14:textId="77777777" w:rsidR="00840340" w:rsidRPr="00384B20" w:rsidRDefault="00840340" w:rsidP="00840340">
      <w:pPr>
        <w:ind w:firstLine="0"/>
        <w:jc w:val="both"/>
        <w:rPr>
          <w:sz w:val="24"/>
        </w:rPr>
      </w:pPr>
      <w:r w:rsidRPr="00384B20">
        <w:rPr>
          <w:sz w:val="24"/>
        </w:rPr>
        <w:t xml:space="preserve">Édition numérique réalisée le </w:t>
      </w:r>
      <w:r>
        <w:rPr>
          <w:sz w:val="24"/>
        </w:rPr>
        <w:t>15 février 2023 à Chicoutimi</w:t>
      </w:r>
      <w:r w:rsidRPr="00384B20">
        <w:rPr>
          <w:sz w:val="24"/>
        </w:rPr>
        <w:t>, Québec.</w:t>
      </w:r>
    </w:p>
    <w:p w14:paraId="342EAFEC" w14:textId="77777777" w:rsidR="00840340" w:rsidRPr="00384B20" w:rsidRDefault="00840340">
      <w:pPr>
        <w:ind w:right="1800" w:firstLine="0"/>
        <w:jc w:val="both"/>
        <w:rPr>
          <w:sz w:val="24"/>
        </w:rPr>
      </w:pPr>
    </w:p>
    <w:p w14:paraId="7E1FB909" w14:textId="77777777" w:rsidR="00840340" w:rsidRPr="00E07116" w:rsidRDefault="005F2A9E">
      <w:pPr>
        <w:ind w:right="1800" w:firstLine="0"/>
        <w:jc w:val="both"/>
      </w:pPr>
      <w:r w:rsidRPr="00B92601">
        <w:rPr>
          <w:noProof/>
          <w:lang w:val="fr-FR" w:eastAsia="fr-FR"/>
        </w:rPr>
        <w:drawing>
          <wp:inline distT="0" distB="0" distL="0" distR="0" wp14:anchorId="0C6ECA43" wp14:editId="115224D7">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20A9957" w14:textId="77777777" w:rsidR="00840340" w:rsidRDefault="00840340" w:rsidP="00840340">
      <w:pPr>
        <w:ind w:firstLine="0"/>
        <w:jc w:val="center"/>
      </w:pPr>
      <w:r w:rsidRPr="00E07116">
        <w:br w:type="page"/>
      </w:r>
    </w:p>
    <w:p w14:paraId="0BA956E1" w14:textId="77777777" w:rsidR="00840340" w:rsidRPr="0027562B" w:rsidRDefault="00840340" w:rsidP="00840340">
      <w:pPr>
        <w:ind w:firstLine="0"/>
        <w:jc w:val="center"/>
        <w:rPr>
          <w:b/>
          <w:sz w:val="36"/>
        </w:rPr>
      </w:pPr>
      <w:r>
        <w:rPr>
          <w:sz w:val="36"/>
        </w:rPr>
        <w:t>Richard FOURNIER</w:t>
      </w:r>
    </w:p>
    <w:p w14:paraId="7A76B905" w14:textId="77777777" w:rsidR="00840340" w:rsidRPr="000546B3" w:rsidRDefault="00840340" w:rsidP="00840340">
      <w:pPr>
        <w:ind w:firstLine="0"/>
        <w:jc w:val="center"/>
        <w:rPr>
          <w:sz w:val="24"/>
        </w:rPr>
      </w:pPr>
      <w:r w:rsidRPr="000546B3">
        <w:rPr>
          <w:sz w:val="24"/>
        </w:rPr>
        <w:t>sociologue, écrivain, journaliste et poète québécois.</w:t>
      </w:r>
    </w:p>
    <w:p w14:paraId="37A4F95E" w14:textId="77777777" w:rsidR="00840340" w:rsidRPr="00E07116" w:rsidRDefault="00840340" w:rsidP="00840340">
      <w:pPr>
        <w:ind w:firstLine="0"/>
        <w:jc w:val="center"/>
      </w:pPr>
    </w:p>
    <w:p w14:paraId="4EFF4B10" w14:textId="77777777" w:rsidR="00840340" w:rsidRDefault="00840340" w:rsidP="00840340">
      <w:pPr>
        <w:ind w:firstLine="0"/>
        <w:jc w:val="center"/>
        <w:rPr>
          <w:color w:val="000080"/>
          <w:sz w:val="36"/>
        </w:rPr>
      </w:pPr>
      <w:r w:rsidRPr="00906904">
        <w:rPr>
          <w:color w:val="000080"/>
          <w:sz w:val="36"/>
        </w:rPr>
        <w:t>Construction d’un modèle pour l’emploi</w:t>
      </w:r>
      <w:r>
        <w:rPr>
          <w:color w:val="000080"/>
          <w:sz w:val="36"/>
        </w:rPr>
        <w:br/>
      </w:r>
      <w:r w:rsidRPr="00906904">
        <w:rPr>
          <w:color w:val="000080"/>
          <w:sz w:val="36"/>
        </w:rPr>
        <w:t>de l’analyse de contenu à codeur unique</w:t>
      </w:r>
      <w:r>
        <w:rPr>
          <w:color w:val="000080"/>
          <w:sz w:val="36"/>
        </w:rPr>
        <w:br/>
      </w:r>
      <w:r w:rsidRPr="00906904">
        <w:rPr>
          <w:color w:val="000080"/>
          <w:sz w:val="36"/>
        </w:rPr>
        <w:t>en évaluation de programme.</w:t>
      </w:r>
    </w:p>
    <w:p w14:paraId="32EF7C54" w14:textId="77777777" w:rsidR="00840340" w:rsidRPr="000546B3" w:rsidRDefault="00840340" w:rsidP="00840340">
      <w:pPr>
        <w:ind w:firstLine="0"/>
        <w:jc w:val="center"/>
        <w:rPr>
          <w:color w:val="000080"/>
          <w:sz w:val="36"/>
        </w:rPr>
      </w:pPr>
    </w:p>
    <w:p w14:paraId="2881825A" w14:textId="77777777" w:rsidR="00840340" w:rsidRDefault="005F2A9E" w:rsidP="00840340">
      <w:pPr>
        <w:ind w:firstLine="0"/>
        <w:jc w:val="center"/>
      </w:pPr>
      <w:r>
        <w:rPr>
          <w:noProof/>
        </w:rPr>
        <w:drawing>
          <wp:inline distT="0" distB="0" distL="0" distR="0" wp14:anchorId="175BFDF0" wp14:editId="3F298BA5">
            <wp:extent cx="3035300" cy="47117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5300" cy="4711700"/>
                    </a:xfrm>
                    <a:prstGeom prst="rect">
                      <a:avLst/>
                    </a:prstGeom>
                    <a:noFill/>
                    <a:ln w="19050" cmpd="sng">
                      <a:solidFill>
                        <a:srgbClr val="000000"/>
                      </a:solidFill>
                      <a:miter lim="800000"/>
                      <a:headEnd/>
                      <a:tailEnd/>
                    </a:ln>
                    <a:effectLst/>
                  </pic:spPr>
                </pic:pic>
              </a:graphicData>
            </a:graphic>
          </wp:inline>
        </w:drawing>
      </w:r>
    </w:p>
    <w:p w14:paraId="0B727663" w14:textId="77777777" w:rsidR="00840340" w:rsidRDefault="00840340" w:rsidP="00840340">
      <w:pPr>
        <w:ind w:firstLine="0"/>
        <w:jc w:val="center"/>
      </w:pPr>
    </w:p>
    <w:p w14:paraId="41347694" w14:textId="77777777" w:rsidR="00840340" w:rsidRPr="00E07116" w:rsidRDefault="00840340" w:rsidP="00840340">
      <w:pPr>
        <w:ind w:firstLine="0"/>
        <w:jc w:val="both"/>
      </w:pPr>
      <w:r>
        <w:t>Québec : Faculté des sciences sociales, Université Laval. Mémoire pour l’obtention d’une maîtrise ès arts, sous la direction d’Alfred D</w:t>
      </w:r>
      <w:r>
        <w:t>u</w:t>
      </w:r>
      <w:r>
        <w:t xml:space="preserve">mais, mai 1985, 115 pp. </w:t>
      </w:r>
      <w:r w:rsidRPr="00341C10">
        <w:rPr>
          <w:color w:val="000000"/>
        </w:rPr>
        <w:t>Évaluateur par exception du Chapitre 3 : Si</w:t>
      </w:r>
      <w:r w:rsidRPr="00341C10">
        <w:rPr>
          <w:color w:val="000000"/>
        </w:rPr>
        <w:t>l</w:t>
      </w:r>
      <w:r w:rsidRPr="00341C10">
        <w:rPr>
          <w:color w:val="000000"/>
        </w:rPr>
        <w:t>viu Guiasu, Département de mathématiques, York University.</w:t>
      </w:r>
    </w:p>
    <w:p w14:paraId="14B5D19A" w14:textId="77777777" w:rsidR="00840340" w:rsidRDefault="00840340" w:rsidP="00840340">
      <w:pPr>
        <w:spacing w:before="120" w:after="120"/>
        <w:ind w:firstLine="0"/>
        <w:jc w:val="center"/>
      </w:pPr>
      <w:r>
        <w:br w:type="page"/>
      </w:r>
    </w:p>
    <w:p w14:paraId="1E36BF83" w14:textId="77777777" w:rsidR="00840340" w:rsidRPr="00806B51" w:rsidRDefault="00840340" w:rsidP="00840340">
      <w:pPr>
        <w:spacing w:before="120" w:after="120"/>
        <w:ind w:firstLine="0"/>
        <w:jc w:val="center"/>
      </w:pPr>
      <w:r w:rsidRPr="00806B51">
        <w:t>FACULTÉ DES SCIENCES SOCIALES</w:t>
      </w:r>
    </w:p>
    <w:p w14:paraId="355DD1C4" w14:textId="77777777" w:rsidR="00840340" w:rsidRDefault="00840340" w:rsidP="00840340">
      <w:pPr>
        <w:spacing w:before="120" w:after="120"/>
        <w:ind w:firstLine="0"/>
        <w:jc w:val="center"/>
      </w:pPr>
    </w:p>
    <w:p w14:paraId="6B45297D" w14:textId="77777777" w:rsidR="00840340" w:rsidRDefault="00840340" w:rsidP="00840340">
      <w:pPr>
        <w:spacing w:before="120" w:after="120"/>
        <w:ind w:firstLine="0"/>
        <w:jc w:val="center"/>
      </w:pPr>
    </w:p>
    <w:p w14:paraId="57557FB8" w14:textId="77777777" w:rsidR="00840340" w:rsidRDefault="00840340" w:rsidP="00840340">
      <w:pPr>
        <w:spacing w:before="120" w:after="120"/>
        <w:ind w:firstLine="0"/>
        <w:jc w:val="center"/>
      </w:pPr>
    </w:p>
    <w:p w14:paraId="0611917C" w14:textId="77777777" w:rsidR="00840340" w:rsidRPr="00806B51" w:rsidRDefault="00840340" w:rsidP="00840340">
      <w:pPr>
        <w:spacing w:before="120" w:after="120"/>
        <w:ind w:firstLine="0"/>
        <w:jc w:val="center"/>
      </w:pPr>
      <w:r w:rsidRPr="00806B51">
        <w:t>THÈSE</w:t>
      </w:r>
    </w:p>
    <w:p w14:paraId="6B06FB24" w14:textId="77777777" w:rsidR="00840340" w:rsidRPr="00806B51" w:rsidRDefault="00840340" w:rsidP="00840340">
      <w:pPr>
        <w:spacing w:before="120" w:after="120"/>
        <w:ind w:firstLine="0"/>
        <w:jc w:val="center"/>
      </w:pPr>
      <w:r w:rsidRPr="00806B51">
        <w:t>PRÉSENTÉE</w:t>
      </w:r>
    </w:p>
    <w:p w14:paraId="05DD7DA8" w14:textId="77777777" w:rsidR="00840340" w:rsidRPr="00806B51" w:rsidRDefault="00840340" w:rsidP="00840340">
      <w:pPr>
        <w:spacing w:before="120" w:after="120"/>
        <w:ind w:firstLine="0"/>
        <w:jc w:val="center"/>
      </w:pPr>
      <w:r w:rsidRPr="00806B51">
        <w:t>À L'ÉCOLE DES GRADUÉS</w:t>
      </w:r>
    </w:p>
    <w:p w14:paraId="1D2A46F6" w14:textId="77777777" w:rsidR="00840340" w:rsidRPr="00806B51" w:rsidRDefault="00840340" w:rsidP="00840340">
      <w:pPr>
        <w:spacing w:before="120" w:after="120"/>
        <w:ind w:firstLine="0"/>
        <w:jc w:val="center"/>
      </w:pPr>
      <w:r w:rsidRPr="00806B51">
        <w:t>DE L'UNIVERSITÉ LAVAL</w:t>
      </w:r>
    </w:p>
    <w:p w14:paraId="79F1164B" w14:textId="77777777" w:rsidR="00840340" w:rsidRPr="00806B51" w:rsidRDefault="00840340" w:rsidP="00840340">
      <w:pPr>
        <w:spacing w:before="120" w:after="120"/>
        <w:ind w:firstLine="0"/>
        <w:jc w:val="center"/>
      </w:pPr>
      <w:r w:rsidRPr="00806B51">
        <w:rPr>
          <w:bCs/>
        </w:rPr>
        <w:t>POUR L'OBTENTION</w:t>
      </w:r>
    </w:p>
    <w:p w14:paraId="30F12DAA" w14:textId="77777777" w:rsidR="00840340" w:rsidRPr="00806B51" w:rsidRDefault="00840340" w:rsidP="00840340">
      <w:pPr>
        <w:spacing w:before="120" w:after="120"/>
        <w:ind w:firstLine="0"/>
        <w:jc w:val="center"/>
      </w:pPr>
      <w:r w:rsidRPr="00806B51">
        <w:t xml:space="preserve">DU GRADE DE MAÎTRISE </w:t>
      </w:r>
      <w:r>
        <w:t>È</w:t>
      </w:r>
      <w:r w:rsidRPr="00806B51">
        <w:t>S ARTS (M.A.)</w:t>
      </w:r>
    </w:p>
    <w:p w14:paraId="2F719452" w14:textId="77777777" w:rsidR="00840340" w:rsidRPr="00806B51" w:rsidRDefault="00840340" w:rsidP="00840340">
      <w:pPr>
        <w:spacing w:before="120" w:after="120"/>
        <w:ind w:firstLine="0"/>
        <w:jc w:val="center"/>
      </w:pPr>
    </w:p>
    <w:p w14:paraId="3353E528" w14:textId="77777777" w:rsidR="00840340" w:rsidRPr="00806B51" w:rsidRDefault="00840340" w:rsidP="00840340">
      <w:pPr>
        <w:spacing w:before="120" w:after="120"/>
        <w:ind w:firstLine="0"/>
        <w:jc w:val="center"/>
      </w:pPr>
      <w:r w:rsidRPr="00806B51">
        <w:t>par</w:t>
      </w:r>
    </w:p>
    <w:p w14:paraId="348B016E" w14:textId="77777777" w:rsidR="00840340" w:rsidRDefault="00840340" w:rsidP="00840340">
      <w:pPr>
        <w:spacing w:before="120" w:after="120"/>
        <w:ind w:firstLine="0"/>
        <w:jc w:val="center"/>
        <w:rPr>
          <w:rFonts w:cs="Courier New"/>
          <w:bCs/>
        </w:rPr>
      </w:pPr>
      <w:r w:rsidRPr="00806B51">
        <w:rPr>
          <w:rFonts w:cs="Courier New"/>
          <w:bCs/>
        </w:rPr>
        <w:t>Richard FOURNIER</w:t>
      </w:r>
    </w:p>
    <w:p w14:paraId="53C2A0E4" w14:textId="77777777" w:rsidR="00840340" w:rsidRDefault="00840340" w:rsidP="00840340">
      <w:pPr>
        <w:spacing w:before="120" w:after="120"/>
        <w:ind w:firstLine="0"/>
        <w:jc w:val="center"/>
        <w:rPr>
          <w:rFonts w:cs="Courier New"/>
          <w:bCs/>
        </w:rPr>
      </w:pPr>
    </w:p>
    <w:p w14:paraId="6CA3330D" w14:textId="77777777" w:rsidR="00840340" w:rsidRDefault="00840340" w:rsidP="00840340">
      <w:pPr>
        <w:spacing w:before="120" w:after="120"/>
        <w:ind w:firstLine="0"/>
        <w:jc w:val="center"/>
        <w:rPr>
          <w:rFonts w:cs="Courier New"/>
          <w:bCs/>
        </w:rPr>
      </w:pPr>
    </w:p>
    <w:p w14:paraId="4BEA6CF6" w14:textId="77777777" w:rsidR="00840340" w:rsidRPr="00806B51" w:rsidRDefault="00840340" w:rsidP="00840340">
      <w:pPr>
        <w:spacing w:before="120" w:after="120"/>
        <w:ind w:firstLine="0"/>
        <w:jc w:val="center"/>
      </w:pPr>
    </w:p>
    <w:p w14:paraId="7B63014A" w14:textId="77777777" w:rsidR="00840340" w:rsidRPr="00806B51" w:rsidRDefault="00840340" w:rsidP="00840340">
      <w:pPr>
        <w:spacing w:before="120" w:after="120"/>
        <w:ind w:firstLine="0"/>
        <w:jc w:val="center"/>
      </w:pPr>
      <w:r w:rsidRPr="00FA259A">
        <w:rPr>
          <w:rFonts w:cs="Courier New"/>
          <w:b/>
          <w:bCs/>
          <w:u w:val="single"/>
        </w:rPr>
        <w:t>CONSTRUCTION D'UN MODÈLE POUR L'EMPLOI</w:t>
      </w:r>
      <w:r>
        <w:rPr>
          <w:rFonts w:cs="Courier New"/>
          <w:b/>
          <w:bCs/>
          <w:u w:val="single"/>
        </w:rPr>
        <w:br/>
      </w:r>
      <w:r w:rsidRPr="00FA259A">
        <w:rPr>
          <w:rFonts w:cs="Courier New"/>
          <w:b/>
          <w:bCs/>
          <w:u w:val="single"/>
        </w:rPr>
        <w:t xml:space="preserve">DE L'ANALYSE DE CONTENU </w:t>
      </w:r>
      <w:r w:rsidRPr="00FA259A">
        <w:rPr>
          <w:b/>
          <w:bCs/>
          <w:u w:val="single"/>
        </w:rPr>
        <w:t>À</w:t>
      </w:r>
      <w:r w:rsidRPr="00FA259A">
        <w:rPr>
          <w:rFonts w:cs="Courier New"/>
          <w:b/>
          <w:bCs/>
          <w:u w:val="single"/>
        </w:rPr>
        <w:t xml:space="preserve"> CODEUR UNIQUE</w:t>
      </w:r>
      <w:r>
        <w:rPr>
          <w:rFonts w:cs="Courier New"/>
          <w:b/>
          <w:bCs/>
          <w:u w:val="single"/>
        </w:rPr>
        <w:br/>
      </w:r>
      <w:r w:rsidRPr="00FA259A">
        <w:rPr>
          <w:rFonts w:cs="Courier New"/>
          <w:b/>
          <w:bCs/>
          <w:u w:val="single"/>
        </w:rPr>
        <w:t xml:space="preserve">EN </w:t>
      </w:r>
      <w:r w:rsidRPr="00FA259A">
        <w:rPr>
          <w:b/>
          <w:bCs/>
          <w:u w:val="single"/>
        </w:rPr>
        <w:t>É</w:t>
      </w:r>
      <w:r w:rsidRPr="00FA259A">
        <w:rPr>
          <w:rFonts w:cs="Courier New"/>
          <w:b/>
          <w:bCs/>
          <w:u w:val="single"/>
        </w:rPr>
        <w:t>VALUATION DE PROGRAMME</w:t>
      </w:r>
    </w:p>
    <w:p w14:paraId="2035719D" w14:textId="77777777" w:rsidR="00840340" w:rsidRDefault="00840340" w:rsidP="00840340">
      <w:pPr>
        <w:spacing w:before="120" w:after="120"/>
        <w:ind w:firstLine="0"/>
        <w:jc w:val="center"/>
        <w:rPr>
          <w:rFonts w:cs="Courier New"/>
          <w:bCs/>
        </w:rPr>
      </w:pPr>
    </w:p>
    <w:p w14:paraId="3D546615" w14:textId="77777777" w:rsidR="00840340" w:rsidRDefault="00840340" w:rsidP="00840340">
      <w:pPr>
        <w:spacing w:before="120" w:after="120"/>
        <w:ind w:firstLine="0"/>
        <w:jc w:val="center"/>
        <w:rPr>
          <w:rFonts w:cs="Courier New"/>
          <w:bCs/>
        </w:rPr>
      </w:pPr>
    </w:p>
    <w:p w14:paraId="69DD097F" w14:textId="77777777" w:rsidR="00840340" w:rsidRDefault="00840340" w:rsidP="00840340">
      <w:pPr>
        <w:spacing w:before="120" w:after="120"/>
        <w:ind w:firstLine="0"/>
        <w:jc w:val="center"/>
        <w:rPr>
          <w:rFonts w:cs="Courier New"/>
          <w:bCs/>
        </w:rPr>
      </w:pPr>
    </w:p>
    <w:p w14:paraId="5FC22D1E" w14:textId="77777777" w:rsidR="00840340" w:rsidRDefault="00840340" w:rsidP="00840340">
      <w:pPr>
        <w:spacing w:before="120" w:after="120"/>
        <w:ind w:firstLine="0"/>
        <w:jc w:val="center"/>
        <w:rPr>
          <w:rFonts w:cs="Courier New"/>
          <w:bCs/>
        </w:rPr>
      </w:pPr>
    </w:p>
    <w:p w14:paraId="3749CBE3" w14:textId="77777777" w:rsidR="00840340" w:rsidRDefault="00840340" w:rsidP="00840340">
      <w:pPr>
        <w:spacing w:before="120" w:after="120"/>
        <w:ind w:firstLine="0"/>
        <w:jc w:val="center"/>
        <w:rPr>
          <w:rFonts w:cs="Courier New"/>
          <w:bCs/>
        </w:rPr>
      </w:pPr>
    </w:p>
    <w:p w14:paraId="251FA433" w14:textId="77777777" w:rsidR="00840340" w:rsidRDefault="00840340" w:rsidP="00840340">
      <w:pPr>
        <w:spacing w:before="120" w:after="120"/>
        <w:ind w:firstLine="0"/>
        <w:jc w:val="center"/>
        <w:rPr>
          <w:rFonts w:cs="Courier New"/>
          <w:bCs/>
        </w:rPr>
      </w:pPr>
    </w:p>
    <w:p w14:paraId="49EAFF1C" w14:textId="77777777" w:rsidR="00840340" w:rsidRPr="00806B51" w:rsidRDefault="00840340" w:rsidP="00840340">
      <w:pPr>
        <w:spacing w:before="120" w:after="120"/>
        <w:ind w:firstLine="0"/>
        <w:jc w:val="center"/>
      </w:pPr>
      <w:r w:rsidRPr="00806B51">
        <w:rPr>
          <w:rFonts w:cs="Courier New"/>
          <w:bCs/>
        </w:rPr>
        <w:t>Mai 1985</w:t>
      </w:r>
    </w:p>
    <w:p w14:paraId="5749B30E" w14:textId="77777777" w:rsidR="00840340" w:rsidRPr="00E07116" w:rsidRDefault="00840340" w:rsidP="00840340">
      <w:pPr>
        <w:pStyle w:val="p"/>
      </w:pPr>
      <w:r w:rsidRPr="00E07116">
        <w:br w:type="page"/>
      </w:r>
    </w:p>
    <w:p w14:paraId="416710C7" w14:textId="77777777" w:rsidR="00840340" w:rsidRPr="00E07116" w:rsidRDefault="00840340">
      <w:pPr>
        <w:jc w:val="both"/>
      </w:pPr>
    </w:p>
    <w:p w14:paraId="29FB8354" w14:textId="77777777" w:rsidR="00840340" w:rsidRPr="00E07116" w:rsidRDefault="00840340">
      <w:pPr>
        <w:jc w:val="both"/>
      </w:pPr>
    </w:p>
    <w:p w14:paraId="30E9E99C" w14:textId="77777777" w:rsidR="00840340" w:rsidRPr="00E07116" w:rsidRDefault="00840340">
      <w:pPr>
        <w:jc w:val="both"/>
      </w:pPr>
    </w:p>
    <w:p w14:paraId="18B3D313" w14:textId="77777777" w:rsidR="00840340" w:rsidRPr="00E07116" w:rsidRDefault="00840340" w:rsidP="0084034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5B54BBB" w14:textId="77777777" w:rsidR="00840340" w:rsidRPr="00E07116" w:rsidRDefault="00840340" w:rsidP="00840340">
      <w:pPr>
        <w:pStyle w:val="NormalWeb"/>
        <w:spacing w:before="2" w:after="2"/>
        <w:jc w:val="both"/>
        <w:rPr>
          <w:rFonts w:ascii="Times New Roman" w:hAnsi="Times New Roman"/>
          <w:sz w:val="28"/>
        </w:rPr>
      </w:pPr>
    </w:p>
    <w:p w14:paraId="572717E1" w14:textId="77777777" w:rsidR="00840340" w:rsidRPr="00E07116" w:rsidRDefault="00840340" w:rsidP="0084034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1CBEF81" w14:textId="77777777" w:rsidR="00840340" w:rsidRPr="00E07116" w:rsidRDefault="00840340" w:rsidP="00840340">
      <w:pPr>
        <w:jc w:val="both"/>
        <w:rPr>
          <w:szCs w:val="19"/>
        </w:rPr>
      </w:pPr>
    </w:p>
    <w:p w14:paraId="57AFD665" w14:textId="77777777" w:rsidR="00840340" w:rsidRPr="00E07116" w:rsidRDefault="00840340">
      <w:pPr>
        <w:jc w:val="both"/>
        <w:rPr>
          <w:szCs w:val="19"/>
        </w:rPr>
      </w:pPr>
    </w:p>
    <w:p w14:paraId="0FC0B2D1" w14:textId="77777777" w:rsidR="00840340" w:rsidRPr="000E3B9E" w:rsidRDefault="00840340" w:rsidP="00840340">
      <w:pPr>
        <w:spacing w:before="120" w:after="120"/>
        <w:ind w:firstLine="0"/>
        <w:jc w:val="both"/>
      </w:pPr>
      <w:r w:rsidRPr="00E07116">
        <w:br w:type="page"/>
      </w:r>
      <w:r w:rsidRPr="000E3B9E">
        <w:t>[</w:t>
      </w:r>
      <w:r>
        <w:t>1</w:t>
      </w:r>
      <w:r w:rsidRPr="000E3B9E">
        <w:t>]</w:t>
      </w:r>
    </w:p>
    <w:p w14:paraId="6E98B265" w14:textId="77777777" w:rsidR="00840340" w:rsidRPr="00E07116" w:rsidRDefault="00840340" w:rsidP="00840340">
      <w:pPr>
        <w:jc w:val="both"/>
      </w:pPr>
    </w:p>
    <w:p w14:paraId="7300CEEA" w14:textId="77777777" w:rsidR="00840340" w:rsidRPr="00E07116" w:rsidRDefault="00840340" w:rsidP="00840340">
      <w:pPr>
        <w:jc w:val="both"/>
      </w:pPr>
    </w:p>
    <w:p w14:paraId="010EDB87" w14:textId="77777777" w:rsidR="00840340" w:rsidRPr="00F54CC7" w:rsidRDefault="00840340" w:rsidP="00840340">
      <w:pPr>
        <w:spacing w:after="120"/>
        <w:ind w:firstLine="0"/>
        <w:jc w:val="center"/>
        <w:rPr>
          <w:sz w:val="24"/>
        </w:rPr>
      </w:pPr>
      <w:bookmarkStart w:id="0" w:name="Memoire_MA_résumé"/>
      <w:r w:rsidRPr="00906904">
        <w:rPr>
          <w:b/>
          <w:sz w:val="24"/>
        </w:rPr>
        <w:t>Construction d’un modèle pour l’emploi</w:t>
      </w:r>
      <w:r>
        <w:rPr>
          <w:b/>
          <w:sz w:val="24"/>
        </w:rPr>
        <w:br/>
      </w:r>
      <w:r w:rsidRPr="00906904">
        <w:rPr>
          <w:b/>
          <w:sz w:val="24"/>
        </w:rPr>
        <w:t>de l’analyse de contenu à codeur unique</w:t>
      </w:r>
      <w:r>
        <w:rPr>
          <w:b/>
          <w:sz w:val="24"/>
        </w:rPr>
        <w:br/>
      </w:r>
      <w:r w:rsidRPr="00906904">
        <w:rPr>
          <w:b/>
          <w:sz w:val="24"/>
        </w:rPr>
        <w:t>en évaluation de programme.</w:t>
      </w:r>
    </w:p>
    <w:p w14:paraId="3208688A" w14:textId="77777777" w:rsidR="00840340" w:rsidRPr="00384B20" w:rsidRDefault="00840340" w:rsidP="00840340">
      <w:pPr>
        <w:pStyle w:val="planchest"/>
      </w:pPr>
      <w:r>
        <w:t>Résumé</w:t>
      </w:r>
    </w:p>
    <w:bookmarkEnd w:id="0"/>
    <w:p w14:paraId="079F4D34" w14:textId="77777777" w:rsidR="00840340" w:rsidRPr="00E07116" w:rsidRDefault="00840340" w:rsidP="00840340">
      <w:pPr>
        <w:jc w:val="both"/>
      </w:pPr>
    </w:p>
    <w:p w14:paraId="0561856B" w14:textId="77777777" w:rsidR="00840340" w:rsidRPr="00E07116" w:rsidRDefault="00840340" w:rsidP="00840340">
      <w:pPr>
        <w:jc w:val="both"/>
      </w:pPr>
    </w:p>
    <w:p w14:paraId="09481A93" w14:textId="77777777" w:rsidR="00840340" w:rsidRPr="00E07116" w:rsidRDefault="00840340" w:rsidP="00840340">
      <w:pPr>
        <w:jc w:val="both"/>
      </w:pPr>
    </w:p>
    <w:p w14:paraId="2E303A2E"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0B34BE75" w14:textId="77777777" w:rsidR="00840340" w:rsidRPr="00806B51" w:rsidRDefault="00840340" w:rsidP="00840340">
      <w:pPr>
        <w:spacing w:before="120" w:after="120"/>
        <w:jc w:val="both"/>
      </w:pPr>
      <w:r w:rsidRPr="00806B51">
        <w:t>L'intention de notre mémoire est de suggérer que l'analyse de contenu peut trouver à s'employer en administration publique lorsqu'il s'agit d'évaluer l'action interventionniste de l'État à travers ses no</w:t>
      </w:r>
      <w:r w:rsidRPr="00806B51">
        <w:t>m</w:t>
      </w:r>
      <w:r w:rsidRPr="00806B51">
        <w:t>breux programmes publics dits qualitatifs.</w:t>
      </w:r>
    </w:p>
    <w:p w14:paraId="017B5221" w14:textId="77777777" w:rsidR="00840340" w:rsidRPr="00806B51" w:rsidRDefault="00840340" w:rsidP="00840340">
      <w:pPr>
        <w:spacing w:before="120" w:after="120"/>
        <w:jc w:val="both"/>
      </w:pPr>
      <w:r w:rsidRPr="00806B51">
        <w:t>Sans parler des transformations que fait subir au processus scient</w:t>
      </w:r>
      <w:r w:rsidRPr="00806B51">
        <w:t>i</w:t>
      </w:r>
      <w:r w:rsidRPr="00806B51">
        <w:t>fique l'intégration des méthodes de recherche sociale aux objectifs de fonctionnement des administrations, on peut penser en effet que les programmes publics où les données arrivent à l'ordinateur sous la forme de valeurs sociales, de croyances, d'attitudes, d'idéologies, etc., - programmes dont font partie les programmes dits sociaux - touchent au cœur d'un débat sur l'orientation des sociétés les plus développées.</w:t>
      </w:r>
    </w:p>
    <w:p w14:paraId="730A7FFC" w14:textId="77777777" w:rsidR="00840340" w:rsidRPr="00806B51" w:rsidRDefault="00840340" w:rsidP="00840340">
      <w:pPr>
        <w:spacing w:before="120" w:after="120"/>
        <w:jc w:val="both"/>
      </w:pPr>
      <w:r w:rsidRPr="00806B51">
        <w:t>Ce débat, entre autres, pose au chercheur une interrogation de m</w:t>
      </w:r>
      <w:r w:rsidRPr="00806B51">
        <w:t>é</w:t>
      </w:r>
      <w:r w:rsidRPr="00806B51">
        <w:t>thode : comment va arriver à s'exercer, en effet, une pratique qui pe</w:t>
      </w:r>
      <w:r w:rsidRPr="00806B51">
        <w:t>r</w:t>
      </w:r>
      <w:r w:rsidRPr="00806B51">
        <w:t>mette à l'analyse de contenu de cumuler des résultats selon les canons reçus de la science appliquée, plutôt que d'avoir à les reconstituer à pied d'œuvre pour chaque analyse, au gré des expédients qu'impose telle conjoncture politique, culturelle, économique ou bureaucratique particulière ?</w:t>
      </w:r>
    </w:p>
    <w:p w14:paraId="74DCCD62" w14:textId="77777777" w:rsidR="00840340" w:rsidRPr="00806B51" w:rsidRDefault="00840340" w:rsidP="00840340">
      <w:pPr>
        <w:spacing w:before="120" w:after="120"/>
        <w:jc w:val="both"/>
      </w:pPr>
      <w:r w:rsidRPr="00806B51">
        <w:t>Nous commençons donc ainsi par adopter pour quantifier des un</w:t>
      </w:r>
      <w:r w:rsidRPr="00806B51">
        <w:t>i</w:t>
      </w:r>
      <w:r w:rsidRPr="00806B51">
        <w:t>tés de sens et fabriquer une grille la théorie des graphes. Nous prop</w:t>
      </w:r>
      <w:r w:rsidRPr="00806B51">
        <w:t>o</w:t>
      </w:r>
      <w:r w:rsidRPr="00806B51">
        <w:t>sons, ce faisant, en regard des travaux de Harris (l'analyse distrib</w:t>
      </w:r>
      <w:r w:rsidRPr="00806B51">
        <w:t>u</w:t>
      </w:r>
      <w:r w:rsidRPr="00806B51">
        <w:t>tionnelle), d'Osgood (l'analyse de contingence), de Canto-Klein et al., (l'analyse sémantique conceptuelle) une voie de recherche au carr</w:t>
      </w:r>
      <w:r w:rsidRPr="00806B51">
        <w:t>e</w:t>
      </w:r>
      <w:r w:rsidRPr="00806B51">
        <w:t>four de la recherche opérationnelle et de la recherche fondamentale, articulée autour de la notion de plan d'expérience.</w:t>
      </w:r>
    </w:p>
    <w:p w14:paraId="55C02CB3" w14:textId="77777777" w:rsidR="00840340" w:rsidRPr="00806B51" w:rsidRDefault="00840340" w:rsidP="00840340">
      <w:pPr>
        <w:spacing w:before="120" w:after="120"/>
        <w:jc w:val="both"/>
      </w:pPr>
      <w:r w:rsidRPr="00806B51">
        <w:t>[2]</w:t>
      </w:r>
    </w:p>
    <w:p w14:paraId="487FB1DC" w14:textId="77777777" w:rsidR="00840340" w:rsidRPr="00806B51" w:rsidRDefault="00840340" w:rsidP="00840340">
      <w:pPr>
        <w:spacing w:before="120" w:after="120"/>
        <w:jc w:val="both"/>
      </w:pPr>
      <w:r w:rsidRPr="00806B51">
        <w:t>La perspective de référence est celle de la sociologie de la connai</w:t>
      </w:r>
      <w:r w:rsidRPr="00806B51">
        <w:t>s</w:t>
      </w:r>
      <w:r w:rsidRPr="00806B51">
        <w:t>sance, dans la mesure où celle-ci, s'appliquant en analyse de contenu, permet de supposer efficacement qu'on puisse voir ce que désigne la notion de culture s'élaborer à travers l'expérience sociale des acteurs. Modèle pédagogique qui anime les organismes volontaires d'éduc</w:t>
      </w:r>
      <w:r w:rsidRPr="00806B51">
        <w:t>a</w:t>
      </w:r>
      <w:r w:rsidRPr="00806B51">
        <w:t>tion populaire (OVEP) pris ici comme sujet, modèle de développ</w:t>
      </w:r>
      <w:r w:rsidRPr="00806B51">
        <w:t>e</w:t>
      </w:r>
      <w:r w:rsidRPr="00806B51">
        <w:t>ment qui les inspire, perception de leur milieu forment ainsi les trois dimensions du cadre conceptuel d'où sont tirées les catégories.</w:t>
      </w:r>
    </w:p>
    <w:p w14:paraId="65D70ECD" w14:textId="77777777" w:rsidR="00840340" w:rsidRPr="00806B51" w:rsidRDefault="00840340" w:rsidP="00840340">
      <w:pPr>
        <w:spacing w:before="120" w:after="120"/>
        <w:jc w:val="both"/>
      </w:pPr>
      <w:r w:rsidRPr="00806B51">
        <w:t>Mais comment mesurer le biais au codage de l'analyse de contenu à codeur unique, lorsque celui-ci s'écarte de la grille ? Difficulté con</w:t>
      </w:r>
      <w:r w:rsidRPr="00806B51">
        <w:t>s</w:t>
      </w:r>
      <w:r w:rsidRPr="00806B51">
        <w:t>titutive de la méthode, sans doute, fortement mise en relief, en tous cas, en ce qui concerne l'emploi de cette technique au fil de l'admini</w:t>
      </w:r>
      <w:r w:rsidRPr="00806B51">
        <w:t>s</w:t>
      </w:r>
      <w:r w:rsidRPr="00806B51">
        <w:t>tration courante. Les organisations n'ont pas toujours, en effet, la re</w:t>
      </w:r>
      <w:r w:rsidRPr="00806B51">
        <w:t>s</w:t>
      </w:r>
      <w:r w:rsidRPr="00806B51">
        <w:t>source d'employer des équipes de recherche aptes à reproduire la s</w:t>
      </w:r>
      <w:r w:rsidRPr="00806B51">
        <w:t>i</w:t>
      </w:r>
      <w:r w:rsidRPr="00806B51">
        <w:t>tuation de laboratoire où virent le jour en analyse de contenu les prat</w:t>
      </w:r>
      <w:r w:rsidRPr="00806B51">
        <w:t>i</w:t>
      </w:r>
      <w:r w:rsidRPr="00806B51">
        <w:t>ques d'autocontrôl</w:t>
      </w:r>
      <w:r>
        <w:t>e</w:t>
      </w:r>
      <w:r w:rsidRPr="00806B51">
        <w:t>.</w:t>
      </w:r>
    </w:p>
    <w:p w14:paraId="065FAC10" w14:textId="77777777" w:rsidR="00840340" w:rsidRPr="00806B51" w:rsidRDefault="00840340" w:rsidP="00840340">
      <w:pPr>
        <w:spacing w:before="120" w:after="120"/>
        <w:jc w:val="both"/>
      </w:pPr>
      <w:r w:rsidRPr="00806B51">
        <w:t>Notre idée sera donc de déterminer le rendement d'un système de catégories au codage à partir de la notion d'entropie d'une variable ou de la quantité moyenne de choix exercée par le codeur pour classifier une unité de sens. Nous pourrons de la sorte expérimenter sur des données réelles un indice de mesure de rendement du codage intégré au modèle, l'indice MRC, prenant appui sur le rapport entre la théorie des graphes et la théorie de 1'information.</w:t>
      </w:r>
    </w:p>
    <w:p w14:paraId="1F589045" w14:textId="77777777" w:rsidR="00840340" w:rsidRPr="00806B51" w:rsidRDefault="00840340" w:rsidP="00840340">
      <w:pPr>
        <w:spacing w:before="120" w:after="120"/>
        <w:jc w:val="both"/>
      </w:pPr>
      <w:r w:rsidRPr="00806B51">
        <w:t>Notre mémoire se termine avec la nécessité d'évaluer en quoi une telle application pourrait permettre soit de vérifier l'emploi du modèle, soit de pouvoir l'étendre simplement à d'autres domaines où che</w:t>
      </w:r>
      <w:r w:rsidRPr="00806B51">
        <w:t>r</w:t>
      </w:r>
      <w:r w:rsidRPr="00806B51">
        <w:t>cheurs et gestionnaires ont à organiser des amas de données de type qualitatif. Une conclusion essaie donc de situer la portée de notre e</w:t>
      </w:r>
      <w:r w:rsidRPr="00806B51">
        <w:t>n</w:t>
      </w:r>
      <w:r w:rsidRPr="00806B51">
        <w:t>treprise en tenant compte des limites du modèle et de l'expérience de sa mise en forme.</w:t>
      </w:r>
    </w:p>
    <w:p w14:paraId="23A37239" w14:textId="77777777" w:rsidR="00840340" w:rsidRPr="00806B51" w:rsidRDefault="005F2A9E" w:rsidP="00840340">
      <w:pPr>
        <w:spacing w:before="120" w:after="120"/>
        <w:ind w:firstLine="0"/>
        <w:jc w:val="center"/>
      </w:pPr>
      <w:r w:rsidRPr="00806B51">
        <w:rPr>
          <w:noProof/>
        </w:rPr>
        <w:drawing>
          <wp:inline distT="0" distB="0" distL="0" distR="0" wp14:anchorId="37DF2045" wp14:editId="05E5BD0E">
            <wp:extent cx="2108200" cy="7874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8200" cy="787400"/>
                    </a:xfrm>
                    <a:prstGeom prst="rect">
                      <a:avLst/>
                    </a:prstGeom>
                    <a:noFill/>
                    <a:ln>
                      <a:noFill/>
                    </a:ln>
                  </pic:spPr>
                </pic:pic>
              </a:graphicData>
            </a:graphic>
          </wp:inline>
        </w:drawing>
      </w:r>
      <w:r w:rsidR="00840340" w:rsidRPr="00806B51">
        <w:t xml:space="preserve"> </w:t>
      </w:r>
      <w:r w:rsidRPr="00806B51">
        <w:rPr>
          <w:noProof/>
        </w:rPr>
        <w:drawing>
          <wp:inline distT="0" distB="0" distL="0" distR="0" wp14:anchorId="59926839" wp14:editId="60B53E01">
            <wp:extent cx="2235200" cy="762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5200" cy="762000"/>
                    </a:xfrm>
                    <a:prstGeom prst="rect">
                      <a:avLst/>
                    </a:prstGeom>
                    <a:noFill/>
                    <a:ln>
                      <a:noFill/>
                    </a:ln>
                  </pic:spPr>
                </pic:pic>
              </a:graphicData>
            </a:graphic>
          </wp:inline>
        </w:drawing>
      </w:r>
    </w:p>
    <w:p w14:paraId="5061AF4D" w14:textId="77777777" w:rsidR="00840340" w:rsidRPr="00806B51" w:rsidRDefault="00840340" w:rsidP="00840340">
      <w:pPr>
        <w:pStyle w:val="p"/>
      </w:pPr>
      <w:r w:rsidRPr="00806B51">
        <w:br w:type="page"/>
        <w:t>[3]</w:t>
      </w:r>
    </w:p>
    <w:p w14:paraId="4E8EF876" w14:textId="77777777" w:rsidR="00840340" w:rsidRPr="00806B51" w:rsidRDefault="00840340" w:rsidP="00840340">
      <w:pPr>
        <w:spacing w:before="120" w:after="120"/>
        <w:jc w:val="both"/>
      </w:pPr>
    </w:p>
    <w:p w14:paraId="5DDE9863" w14:textId="77777777" w:rsidR="00840340" w:rsidRPr="00806B51" w:rsidRDefault="00840340" w:rsidP="00840340">
      <w:pPr>
        <w:spacing w:before="120" w:after="120"/>
        <w:jc w:val="both"/>
      </w:pPr>
      <w:r w:rsidRPr="00806B51">
        <w:rPr>
          <w:rFonts w:cs="Courier New"/>
          <w:bCs/>
        </w:rPr>
        <w:t>CONSTRUCTION D'UN MOD</w:t>
      </w:r>
      <w:r w:rsidRPr="00806B51">
        <w:rPr>
          <w:bCs/>
        </w:rPr>
        <w:t>È</w:t>
      </w:r>
      <w:r w:rsidRPr="00806B51">
        <w:rPr>
          <w:rFonts w:cs="Courier New"/>
          <w:bCs/>
        </w:rPr>
        <w:t xml:space="preserve">LE POUR L'EMPLOI DE L'ANALYSE DE CONTENU A CODEUR UNIQUE EN </w:t>
      </w:r>
      <w:r w:rsidRPr="00806B51">
        <w:rPr>
          <w:bCs/>
        </w:rPr>
        <w:t>É</w:t>
      </w:r>
      <w:r w:rsidRPr="00806B51">
        <w:rPr>
          <w:rFonts w:cs="Courier New"/>
          <w:bCs/>
        </w:rPr>
        <w:t>VALU</w:t>
      </w:r>
      <w:r w:rsidRPr="00806B51">
        <w:rPr>
          <w:rFonts w:cs="Courier New"/>
          <w:bCs/>
        </w:rPr>
        <w:t>A</w:t>
      </w:r>
      <w:r w:rsidRPr="00806B51">
        <w:rPr>
          <w:rFonts w:cs="Courier New"/>
          <w:bCs/>
        </w:rPr>
        <w:t>TION DE PROGRAMME</w:t>
      </w:r>
    </w:p>
    <w:p w14:paraId="3F88FFC8" w14:textId="77777777" w:rsidR="00840340" w:rsidRPr="00806B51" w:rsidRDefault="00840340" w:rsidP="00840340">
      <w:pPr>
        <w:spacing w:before="120" w:after="120"/>
        <w:jc w:val="both"/>
      </w:pPr>
    </w:p>
    <w:p w14:paraId="05C97221" w14:textId="77777777" w:rsidR="00840340" w:rsidRPr="00806B51" w:rsidRDefault="00840340" w:rsidP="00840340">
      <w:pPr>
        <w:spacing w:before="120" w:after="120"/>
        <w:jc w:val="both"/>
      </w:pPr>
      <w:r w:rsidRPr="00806B51">
        <w:t>Il fallait ici qu'une technique réputée pour être un instrument de connaissance, l'analyse de contenu, serve en même temps d'outil de gestion dans un programme public en éducation populaire où les do</w:t>
      </w:r>
      <w:r w:rsidRPr="00806B51">
        <w:t>n</w:t>
      </w:r>
      <w:r w:rsidRPr="00806B51">
        <w:t>nées arrivent à l'ordinateur sous forme de valeurs sociales, de croya</w:t>
      </w:r>
      <w:r w:rsidRPr="00806B51">
        <w:t>n</w:t>
      </w:r>
      <w:r w:rsidRPr="00806B51">
        <w:t>ces, d'attitudes, d'idéologies. On adopte donc pour quantifier des un</w:t>
      </w:r>
      <w:r w:rsidRPr="00806B51">
        <w:t>i</w:t>
      </w:r>
      <w:r w:rsidRPr="00806B51">
        <w:t>tés de sens et fabriquer une grille la théorie des graphes. On propose ce faisant une voie pertinente de recherche, au carrefour, en l'occu</w:t>
      </w:r>
      <w:r w:rsidRPr="00806B51">
        <w:t>r</w:t>
      </w:r>
      <w:r w:rsidRPr="00806B51">
        <w:t>rence, de la recherche opérationnelle et de la recherche fondamentale. On y expose la méthode développée à cette occasion pour déterminer la stabilité du codage en analyse de contenu.</w:t>
      </w:r>
    </w:p>
    <w:p w14:paraId="1C2C00A1" w14:textId="77777777" w:rsidR="00840340" w:rsidRPr="00806B51" w:rsidRDefault="00840340" w:rsidP="00840340">
      <w:pPr>
        <w:spacing w:before="120" w:after="120"/>
        <w:jc w:val="both"/>
      </w:pPr>
    </w:p>
    <w:p w14:paraId="5F20F382" w14:textId="77777777" w:rsidR="00840340" w:rsidRPr="00806B51" w:rsidRDefault="005F2A9E" w:rsidP="00840340">
      <w:pPr>
        <w:spacing w:before="120" w:after="120"/>
        <w:ind w:firstLine="0"/>
        <w:jc w:val="center"/>
      </w:pPr>
      <w:r w:rsidRPr="00806B51">
        <w:rPr>
          <w:noProof/>
        </w:rPr>
        <w:drawing>
          <wp:inline distT="0" distB="0" distL="0" distR="0" wp14:anchorId="24188A66" wp14:editId="5C824352">
            <wp:extent cx="1993900" cy="8509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3900" cy="850900"/>
                    </a:xfrm>
                    <a:prstGeom prst="rect">
                      <a:avLst/>
                    </a:prstGeom>
                    <a:noFill/>
                    <a:ln>
                      <a:noFill/>
                    </a:ln>
                  </pic:spPr>
                </pic:pic>
              </a:graphicData>
            </a:graphic>
          </wp:inline>
        </w:drawing>
      </w:r>
      <w:r w:rsidR="00840340" w:rsidRPr="00806B51">
        <w:t xml:space="preserve"> </w:t>
      </w:r>
      <w:r w:rsidRPr="00806B51">
        <w:rPr>
          <w:noProof/>
        </w:rPr>
        <w:drawing>
          <wp:inline distT="0" distB="0" distL="0" distR="0" wp14:anchorId="0C5D7995" wp14:editId="790E05F8">
            <wp:extent cx="2235200" cy="8763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35200" cy="876300"/>
                    </a:xfrm>
                    <a:prstGeom prst="rect">
                      <a:avLst/>
                    </a:prstGeom>
                    <a:noFill/>
                    <a:ln>
                      <a:noFill/>
                    </a:ln>
                  </pic:spPr>
                </pic:pic>
              </a:graphicData>
            </a:graphic>
          </wp:inline>
        </w:drawing>
      </w:r>
    </w:p>
    <w:p w14:paraId="0E2AA5F6" w14:textId="77777777" w:rsidR="00840340" w:rsidRPr="00E07116" w:rsidRDefault="00840340" w:rsidP="00840340">
      <w:pPr>
        <w:pStyle w:val="Normal0"/>
      </w:pPr>
    </w:p>
    <w:p w14:paraId="152D78C8" w14:textId="77777777" w:rsidR="00840340" w:rsidRDefault="00840340" w:rsidP="00840340">
      <w:pPr>
        <w:pStyle w:val="p"/>
      </w:pPr>
      <w:r w:rsidRPr="00E07116">
        <w:br w:type="page"/>
      </w:r>
      <w:r>
        <w:t>[i]</w:t>
      </w:r>
    </w:p>
    <w:p w14:paraId="0C7F3CCB" w14:textId="77777777" w:rsidR="00840340" w:rsidRDefault="00840340" w:rsidP="00840340">
      <w:pPr>
        <w:pStyle w:val="p"/>
      </w:pPr>
    </w:p>
    <w:p w14:paraId="084BEAB3" w14:textId="77777777" w:rsidR="00840340" w:rsidRPr="00806B51" w:rsidRDefault="00840340" w:rsidP="00840340">
      <w:pPr>
        <w:spacing w:before="120" w:after="120"/>
        <w:ind w:firstLine="0"/>
        <w:jc w:val="center"/>
      </w:pPr>
      <w:r w:rsidRPr="00806B51">
        <w:t>FACULTÉ DES SCIENCES SOCIALES</w:t>
      </w:r>
    </w:p>
    <w:p w14:paraId="63779C48" w14:textId="77777777" w:rsidR="00840340" w:rsidRDefault="00840340" w:rsidP="00840340">
      <w:pPr>
        <w:spacing w:before="120" w:after="120"/>
        <w:ind w:firstLine="0"/>
        <w:jc w:val="center"/>
      </w:pPr>
    </w:p>
    <w:p w14:paraId="7EB36C64" w14:textId="77777777" w:rsidR="00840340" w:rsidRDefault="00840340" w:rsidP="00840340">
      <w:pPr>
        <w:spacing w:before="120" w:after="120"/>
        <w:ind w:firstLine="0"/>
        <w:jc w:val="center"/>
      </w:pPr>
    </w:p>
    <w:p w14:paraId="44522A4B" w14:textId="77777777" w:rsidR="00840340" w:rsidRDefault="00840340" w:rsidP="00840340">
      <w:pPr>
        <w:spacing w:before="120" w:after="120"/>
        <w:ind w:firstLine="0"/>
        <w:jc w:val="center"/>
      </w:pPr>
    </w:p>
    <w:p w14:paraId="1F2D63BA" w14:textId="77777777" w:rsidR="00840340" w:rsidRPr="00806B51" w:rsidRDefault="00840340" w:rsidP="00840340">
      <w:pPr>
        <w:spacing w:before="120" w:after="120"/>
        <w:ind w:firstLine="0"/>
        <w:jc w:val="center"/>
      </w:pPr>
      <w:r w:rsidRPr="00806B51">
        <w:t>THÈSE</w:t>
      </w:r>
    </w:p>
    <w:p w14:paraId="2B57A04D" w14:textId="77777777" w:rsidR="00840340" w:rsidRPr="00806B51" w:rsidRDefault="00840340" w:rsidP="00840340">
      <w:pPr>
        <w:spacing w:before="120" w:after="120"/>
        <w:ind w:firstLine="0"/>
        <w:jc w:val="center"/>
      </w:pPr>
      <w:r w:rsidRPr="00806B51">
        <w:t>PRÉSENTÉE</w:t>
      </w:r>
    </w:p>
    <w:p w14:paraId="5BAD799F" w14:textId="77777777" w:rsidR="00840340" w:rsidRPr="00806B51" w:rsidRDefault="00840340" w:rsidP="00840340">
      <w:pPr>
        <w:spacing w:before="120" w:after="120"/>
        <w:ind w:firstLine="0"/>
        <w:jc w:val="center"/>
      </w:pPr>
      <w:r w:rsidRPr="00806B51">
        <w:t>À L'ÉCOLE DES GRADUÉS</w:t>
      </w:r>
    </w:p>
    <w:p w14:paraId="291FA5D3" w14:textId="77777777" w:rsidR="00840340" w:rsidRPr="00806B51" w:rsidRDefault="00840340" w:rsidP="00840340">
      <w:pPr>
        <w:spacing w:before="120" w:after="120"/>
        <w:ind w:firstLine="0"/>
        <w:jc w:val="center"/>
      </w:pPr>
      <w:r w:rsidRPr="00806B51">
        <w:t>DE L'UNIVERSITÉ LAVAL</w:t>
      </w:r>
    </w:p>
    <w:p w14:paraId="3E295A0E" w14:textId="77777777" w:rsidR="00840340" w:rsidRPr="00806B51" w:rsidRDefault="00840340" w:rsidP="00840340">
      <w:pPr>
        <w:spacing w:before="120" w:after="120"/>
        <w:ind w:firstLine="0"/>
        <w:jc w:val="center"/>
      </w:pPr>
      <w:r w:rsidRPr="00806B51">
        <w:rPr>
          <w:bCs/>
        </w:rPr>
        <w:t>POUR L'OBTENTION</w:t>
      </w:r>
    </w:p>
    <w:p w14:paraId="5370B316" w14:textId="77777777" w:rsidR="00840340" w:rsidRPr="00806B51" w:rsidRDefault="00840340" w:rsidP="00840340">
      <w:pPr>
        <w:spacing w:before="120" w:after="120"/>
        <w:ind w:firstLine="0"/>
        <w:jc w:val="center"/>
      </w:pPr>
      <w:r w:rsidRPr="00806B51">
        <w:t xml:space="preserve">DU GRADE DE MAÎTRISE </w:t>
      </w:r>
      <w:r>
        <w:t>È</w:t>
      </w:r>
      <w:r w:rsidRPr="00806B51">
        <w:t>S ARTS (M.A.)</w:t>
      </w:r>
    </w:p>
    <w:p w14:paraId="25933154" w14:textId="77777777" w:rsidR="00840340" w:rsidRPr="00806B51" w:rsidRDefault="00840340" w:rsidP="00840340">
      <w:pPr>
        <w:spacing w:before="120" w:after="120"/>
        <w:ind w:firstLine="0"/>
        <w:jc w:val="center"/>
      </w:pPr>
    </w:p>
    <w:p w14:paraId="1AD8314B" w14:textId="77777777" w:rsidR="00840340" w:rsidRPr="00806B51" w:rsidRDefault="00840340" w:rsidP="00840340">
      <w:pPr>
        <w:spacing w:before="120" w:after="120"/>
        <w:ind w:firstLine="0"/>
        <w:jc w:val="center"/>
      </w:pPr>
      <w:r w:rsidRPr="00806B51">
        <w:t>par</w:t>
      </w:r>
    </w:p>
    <w:p w14:paraId="72E7D28D" w14:textId="77777777" w:rsidR="00840340" w:rsidRDefault="00840340" w:rsidP="00840340">
      <w:pPr>
        <w:spacing w:before="120" w:after="120"/>
        <w:ind w:firstLine="0"/>
        <w:jc w:val="center"/>
        <w:rPr>
          <w:rFonts w:cs="Courier New"/>
          <w:bCs/>
        </w:rPr>
      </w:pPr>
      <w:r w:rsidRPr="00806B51">
        <w:rPr>
          <w:rFonts w:cs="Courier New"/>
          <w:bCs/>
        </w:rPr>
        <w:t>Richard FOURNIER</w:t>
      </w:r>
    </w:p>
    <w:p w14:paraId="42854FED" w14:textId="77777777" w:rsidR="00840340" w:rsidRDefault="00840340" w:rsidP="00840340">
      <w:pPr>
        <w:spacing w:before="120" w:after="120"/>
        <w:ind w:firstLine="0"/>
        <w:jc w:val="center"/>
        <w:rPr>
          <w:rFonts w:cs="Courier New"/>
          <w:bCs/>
        </w:rPr>
      </w:pPr>
    </w:p>
    <w:p w14:paraId="0F5815BC" w14:textId="77777777" w:rsidR="00840340" w:rsidRDefault="00840340" w:rsidP="00840340">
      <w:pPr>
        <w:spacing w:before="120" w:after="120"/>
        <w:ind w:firstLine="0"/>
        <w:jc w:val="center"/>
        <w:rPr>
          <w:rFonts w:cs="Courier New"/>
          <w:bCs/>
        </w:rPr>
      </w:pPr>
    </w:p>
    <w:p w14:paraId="41469095" w14:textId="77777777" w:rsidR="00840340" w:rsidRPr="00806B51" w:rsidRDefault="00840340" w:rsidP="00840340">
      <w:pPr>
        <w:spacing w:before="120" w:after="120"/>
        <w:ind w:firstLine="0"/>
        <w:jc w:val="center"/>
      </w:pPr>
    </w:p>
    <w:p w14:paraId="4B258250" w14:textId="77777777" w:rsidR="00840340" w:rsidRPr="00806B51" w:rsidRDefault="00840340" w:rsidP="00840340">
      <w:pPr>
        <w:spacing w:before="120" w:after="120"/>
        <w:ind w:firstLine="0"/>
        <w:jc w:val="center"/>
      </w:pPr>
      <w:r w:rsidRPr="00FA259A">
        <w:rPr>
          <w:rFonts w:cs="Courier New"/>
          <w:b/>
          <w:bCs/>
          <w:u w:val="single"/>
        </w:rPr>
        <w:t>CONSTRUCTION D'UN MODÈLE POUR L'EMPLOI</w:t>
      </w:r>
      <w:r>
        <w:rPr>
          <w:rFonts w:cs="Courier New"/>
          <w:b/>
          <w:bCs/>
          <w:u w:val="single"/>
        </w:rPr>
        <w:br/>
      </w:r>
      <w:r w:rsidRPr="00FA259A">
        <w:rPr>
          <w:rFonts w:cs="Courier New"/>
          <w:b/>
          <w:bCs/>
          <w:u w:val="single"/>
        </w:rPr>
        <w:t xml:space="preserve">DE L'ANALYSE DE CONTENU </w:t>
      </w:r>
      <w:r w:rsidRPr="00FA259A">
        <w:rPr>
          <w:b/>
          <w:bCs/>
          <w:u w:val="single"/>
        </w:rPr>
        <w:t>À</w:t>
      </w:r>
      <w:r w:rsidRPr="00FA259A">
        <w:rPr>
          <w:rFonts w:cs="Courier New"/>
          <w:b/>
          <w:bCs/>
          <w:u w:val="single"/>
        </w:rPr>
        <w:t xml:space="preserve"> CODEUR UNIQUE</w:t>
      </w:r>
      <w:r>
        <w:rPr>
          <w:rFonts w:cs="Courier New"/>
          <w:b/>
          <w:bCs/>
          <w:u w:val="single"/>
        </w:rPr>
        <w:br/>
      </w:r>
      <w:r w:rsidRPr="00FA259A">
        <w:rPr>
          <w:rFonts w:cs="Courier New"/>
          <w:b/>
          <w:bCs/>
          <w:u w:val="single"/>
        </w:rPr>
        <w:t xml:space="preserve">EN </w:t>
      </w:r>
      <w:r w:rsidRPr="00FA259A">
        <w:rPr>
          <w:b/>
          <w:bCs/>
          <w:u w:val="single"/>
        </w:rPr>
        <w:t>É</w:t>
      </w:r>
      <w:r w:rsidRPr="00FA259A">
        <w:rPr>
          <w:rFonts w:cs="Courier New"/>
          <w:b/>
          <w:bCs/>
          <w:u w:val="single"/>
        </w:rPr>
        <w:t>VALUATION DE PROGRAMME</w:t>
      </w:r>
    </w:p>
    <w:p w14:paraId="79051D43" w14:textId="77777777" w:rsidR="00840340" w:rsidRDefault="00840340" w:rsidP="00840340">
      <w:pPr>
        <w:spacing w:before="120" w:after="120"/>
        <w:ind w:firstLine="0"/>
        <w:jc w:val="center"/>
        <w:rPr>
          <w:rFonts w:cs="Courier New"/>
          <w:bCs/>
        </w:rPr>
      </w:pPr>
    </w:p>
    <w:p w14:paraId="54408A40" w14:textId="77777777" w:rsidR="00840340" w:rsidRDefault="00840340" w:rsidP="00840340">
      <w:pPr>
        <w:spacing w:before="120" w:after="120"/>
        <w:ind w:firstLine="0"/>
        <w:jc w:val="center"/>
        <w:rPr>
          <w:rFonts w:cs="Courier New"/>
          <w:bCs/>
        </w:rPr>
      </w:pPr>
    </w:p>
    <w:p w14:paraId="4B049D47" w14:textId="77777777" w:rsidR="00840340" w:rsidRDefault="00840340" w:rsidP="00840340">
      <w:pPr>
        <w:spacing w:before="120" w:after="120"/>
        <w:ind w:firstLine="0"/>
        <w:jc w:val="center"/>
        <w:rPr>
          <w:rFonts w:cs="Courier New"/>
          <w:bCs/>
        </w:rPr>
      </w:pPr>
    </w:p>
    <w:p w14:paraId="0B129971" w14:textId="77777777" w:rsidR="00840340" w:rsidRDefault="00840340" w:rsidP="00840340">
      <w:pPr>
        <w:spacing w:before="120" w:after="120"/>
        <w:ind w:firstLine="0"/>
        <w:jc w:val="center"/>
        <w:rPr>
          <w:rFonts w:cs="Courier New"/>
          <w:bCs/>
        </w:rPr>
      </w:pPr>
    </w:p>
    <w:p w14:paraId="63954610" w14:textId="77777777" w:rsidR="00840340" w:rsidRDefault="00840340" w:rsidP="00840340">
      <w:pPr>
        <w:spacing w:before="120" w:after="120"/>
        <w:ind w:firstLine="0"/>
        <w:jc w:val="center"/>
        <w:rPr>
          <w:rFonts w:cs="Courier New"/>
          <w:bCs/>
        </w:rPr>
      </w:pPr>
    </w:p>
    <w:p w14:paraId="70ADAE9F" w14:textId="77777777" w:rsidR="00840340" w:rsidRDefault="00840340" w:rsidP="00840340">
      <w:pPr>
        <w:spacing w:before="120" w:after="120"/>
        <w:ind w:firstLine="0"/>
        <w:jc w:val="center"/>
        <w:rPr>
          <w:rFonts w:cs="Courier New"/>
          <w:bCs/>
        </w:rPr>
      </w:pPr>
    </w:p>
    <w:p w14:paraId="52110FA8" w14:textId="77777777" w:rsidR="00840340" w:rsidRPr="00806B51" w:rsidRDefault="00840340" w:rsidP="00840340">
      <w:pPr>
        <w:spacing w:before="120" w:after="120"/>
        <w:ind w:firstLine="0"/>
        <w:jc w:val="center"/>
      </w:pPr>
      <w:r w:rsidRPr="00806B51">
        <w:rPr>
          <w:rFonts w:cs="Courier New"/>
          <w:bCs/>
        </w:rPr>
        <w:t>Mai 1985</w:t>
      </w:r>
    </w:p>
    <w:p w14:paraId="739290A5" w14:textId="77777777" w:rsidR="00840340" w:rsidRPr="00E07116" w:rsidRDefault="00840340" w:rsidP="00840340">
      <w:pPr>
        <w:pStyle w:val="p"/>
      </w:pPr>
      <w:r w:rsidRPr="00E07116">
        <w:br w:type="page"/>
      </w:r>
      <w:r>
        <w:t>[ii]</w:t>
      </w:r>
    </w:p>
    <w:p w14:paraId="58C40A5E" w14:textId="77777777" w:rsidR="00840340" w:rsidRDefault="00840340" w:rsidP="00840340">
      <w:pPr>
        <w:jc w:val="both"/>
      </w:pPr>
    </w:p>
    <w:p w14:paraId="73CE9EDF" w14:textId="77777777" w:rsidR="00840340" w:rsidRDefault="00840340" w:rsidP="00840340">
      <w:pPr>
        <w:jc w:val="both"/>
      </w:pPr>
    </w:p>
    <w:p w14:paraId="58B1D256" w14:textId="77777777" w:rsidR="00840340" w:rsidRPr="00F54CC7" w:rsidRDefault="00840340" w:rsidP="00840340">
      <w:pPr>
        <w:spacing w:after="120"/>
        <w:ind w:firstLine="0"/>
        <w:jc w:val="center"/>
        <w:rPr>
          <w:sz w:val="24"/>
        </w:rPr>
      </w:pPr>
      <w:r w:rsidRPr="00906904">
        <w:rPr>
          <w:b/>
          <w:sz w:val="24"/>
        </w:rPr>
        <w:t>Construction d’un modèle pour l’emploi</w:t>
      </w:r>
      <w:r>
        <w:rPr>
          <w:b/>
          <w:sz w:val="24"/>
        </w:rPr>
        <w:br/>
      </w:r>
      <w:r w:rsidRPr="00906904">
        <w:rPr>
          <w:b/>
          <w:sz w:val="24"/>
        </w:rPr>
        <w:t>de l’analyse de contenu à codeur unique</w:t>
      </w:r>
      <w:r>
        <w:rPr>
          <w:b/>
          <w:sz w:val="24"/>
        </w:rPr>
        <w:br/>
      </w:r>
      <w:r w:rsidRPr="00906904">
        <w:rPr>
          <w:b/>
          <w:sz w:val="24"/>
        </w:rPr>
        <w:t>en évaluation de programme.</w:t>
      </w:r>
    </w:p>
    <w:p w14:paraId="38DF1ADD" w14:textId="77777777" w:rsidR="00840340" w:rsidRPr="00384B20" w:rsidRDefault="00840340" w:rsidP="00840340">
      <w:pPr>
        <w:pStyle w:val="planchest"/>
      </w:pPr>
      <w:bookmarkStart w:id="1" w:name="tdm"/>
      <w:r w:rsidRPr="00384B20">
        <w:t>Table des matières</w:t>
      </w:r>
      <w:bookmarkEnd w:id="1"/>
    </w:p>
    <w:p w14:paraId="62166028" w14:textId="77777777" w:rsidR="00840340" w:rsidRPr="00E07116" w:rsidRDefault="00840340" w:rsidP="00840340">
      <w:pPr>
        <w:ind w:firstLine="0"/>
      </w:pPr>
    </w:p>
    <w:p w14:paraId="0F73D080" w14:textId="77777777" w:rsidR="00840340" w:rsidRPr="006D07E7" w:rsidRDefault="00840340" w:rsidP="00840340">
      <w:pPr>
        <w:ind w:firstLine="0"/>
        <w:rPr>
          <w:sz w:val="24"/>
        </w:rPr>
      </w:pPr>
      <w:hyperlink w:anchor="Memoire_MA_résumé" w:history="1">
        <w:r w:rsidRPr="00F42499">
          <w:rPr>
            <w:rStyle w:val="Hyperlien"/>
            <w:sz w:val="24"/>
          </w:rPr>
          <w:t>Résumé</w:t>
        </w:r>
      </w:hyperlink>
    </w:p>
    <w:p w14:paraId="69127C8A" w14:textId="77777777" w:rsidR="00840340" w:rsidRPr="00806B51" w:rsidRDefault="00840340" w:rsidP="00840340">
      <w:pPr>
        <w:spacing w:before="60" w:after="60"/>
        <w:ind w:firstLine="0"/>
        <w:jc w:val="both"/>
        <w:rPr>
          <w:sz w:val="24"/>
        </w:rPr>
      </w:pPr>
      <w:r w:rsidRPr="00806B51">
        <w:rPr>
          <w:rFonts w:cs="Courier New"/>
          <w:bCs/>
          <w:sz w:val="24"/>
        </w:rPr>
        <w:t>Table des mati</w:t>
      </w:r>
      <w:r w:rsidRPr="00806B51">
        <w:rPr>
          <w:bCs/>
          <w:sz w:val="24"/>
        </w:rPr>
        <w:t>è</w:t>
      </w:r>
      <w:r w:rsidRPr="00806B51">
        <w:rPr>
          <w:rFonts w:cs="Courier New"/>
          <w:bCs/>
          <w:sz w:val="24"/>
        </w:rPr>
        <w:t>res [ii]</w:t>
      </w:r>
    </w:p>
    <w:p w14:paraId="0540A343" w14:textId="77777777" w:rsidR="00840340" w:rsidRPr="00806B51" w:rsidRDefault="00840340" w:rsidP="00840340">
      <w:pPr>
        <w:spacing w:before="60" w:after="60"/>
        <w:ind w:firstLine="0"/>
        <w:jc w:val="both"/>
        <w:rPr>
          <w:sz w:val="24"/>
        </w:rPr>
      </w:pPr>
      <w:hyperlink w:anchor="Memoire_MA_liste_tableaux" w:history="1">
        <w:r w:rsidRPr="00F42499">
          <w:rPr>
            <w:rStyle w:val="Hyperlien"/>
            <w:rFonts w:cs="Courier New"/>
            <w:bCs/>
            <w:sz w:val="24"/>
          </w:rPr>
          <w:t>Liste des tableaux</w:t>
        </w:r>
      </w:hyperlink>
      <w:r>
        <w:rPr>
          <w:rFonts w:cs="Courier New"/>
          <w:bCs/>
          <w:sz w:val="24"/>
        </w:rPr>
        <w:t xml:space="preserve"> [</w:t>
      </w:r>
      <w:r w:rsidRPr="00806B51">
        <w:rPr>
          <w:rFonts w:cs="Courier New"/>
          <w:bCs/>
          <w:sz w:val="24"/>
        </w:rPr>
        <w:t>v]</w:t>
      </w:r>
    </w:p>
    <w:p w14:paraId="1BC3EEC0" w14:textId="77777777" w:rsidR="00840340" w:rsidRPr="00806B51" w:rsidRDefault="00840340" w:rsidP="00840340">
      <w:pPr>
        <w:spacing w:before="60" w:after="60"/>
        <w:ind w:firstLine="0"/>
        <w:jc w:val="both"/>
        <w:rPr>
          <w:sz w:val="24"/>
        </w:rPr>
      </w:pPr>
      <w:hyperlink w:anchor="Memoire_MA_liste_figures" w:history="1">
        <w:r w:rsidRPr="00F42499">
          <w:rPr>
            <w:rStyle w:val="Hyperlien"/>
            <w:rFonts w:cs="Courier New"/>
            <w:bCs/>
            <w:sz w:val="24"/>
          </w:rPr>
          <w:t>Liste des figures</w:t>
        </w:r>
      </w:hyperlink>
      <w:r w:rsidRPr="00806B51">
        <w:rPr>
          <w:rFonts w:cs="Courier New"/>
          <w:bCs/>
          <w:sz w:val="24"/>
        </w:rPr>
        <w:t xml:space="preserve"> [v</w:t>
      </w:r>
      <w:r>
        <w:rPr>
          <w:rFonts w:cs="Courier New"/>
          <w:bCs/>
          <w:sz w:val="24"/>
        </w:rPr>
        <w:t>i</w:t>
      </w:r>
      <w:r w:rsidRPr="00806B51">
        <w:rPr>
          <w:rFonts w:cs="Courier New"/>
          <w:bCs/>
          <w:sz w:val="24"/>
        </w:rPr>
        <w:t>]</w:t>
      </w:r>
    </w:p>
    <w:p w14:paraId="46AAF213" w14:textId="77777777" w:rsidR="00840340" w:rsidRDefault="00840340" w:rsidP="00840340">
      <w:pPr>
        <w:spacing w:before="60" w:after="60"/>
        <w:ind w:firstLine="0"/>
        <w:jc w:val="both"/>
        <w:rPr>
          <w:rFonts w:cs="Courier New"/>
          <w:bCs/>
          <w:sz w:val="24"/>
        </w:rPr>
      </w:pPr>
    </w:p>
    <w:p w14:paraId="271590D4" w14:textId="77777777" w:rsidR="00840340" w:rsidRPr="00806B51" w:rsidRDefault="00840340" w:rsidP="00840340">
      <w:pPr>
        <w:spacing w:before="60" w:after="60"/>
        <w:ind w:firstLine="0"/>
        <w:jc w:val="both"/>
        <w:rPr>
          <w:sz w:val="24"/>
        </w:rPr>
      </w:pPr>
      <w:hyperlink w:anchor="Memoire_MA_intro" w:history="1">
        <w:r w:rsidRPr="00F42499">
          <w:rPr>
            <w:rStyle w:val="Hyperlien"/>
            <w:rFonts w:cs="Courier New"/>
            <w:bCs/>
            <w:sz w:val="24"/>
          </w:rPr>
          <w:t>Introduction</w:t>
        </w:r>
      </w:hyperlink>
      <w:r w:rsidRPr="00806B51">
        <w:rPr>
          <w:rFonts w:cs="Courier New"/>
          <w:bCs/>
          <w:sz w:val="24"/>
        </w:rPr>
        <w:t>. L'analyse de contenu comme technique de gestion [7]</w:t>
      </w:r>
    </w:p>
    <w:p w14:paraId="0161EB43" w14:textId="77777777" w:rsidR="00840340" w:rsidRPr="00806B51" w:rsidRDefault="00840340" w:rsidP="00840340">
      <w:pPr>
        <w:spacing w:before="60" w:after="60"/>
        <w:ind w:left="1080" w:hanging="360"/>
        <w:jc w:val="both"/>
        <w:rPr>
          <w:sz w:val="24"/>
        </w:rPr>
      </w:pPr>
      <w:r w:rsidRPr="00806B51">
        <w:rPr>
          <w:rFonts w:cs="Courier New"/>
          <w:bCs/>
          <w:sz w:val="24"/>
        </w:rPr>
        <w:t>A</w:t>
      </w:r>
      <w:r w:rsidRPr="00806B51">
        <w:rPr>
          <w:rFonts w:cs="Courier New"/>
          <w:bCs/>
          <w:sz w:val="24"/>
        </w:rPr>
        <w:tab/>
      </w:r>
      <w:hyperlink w:anchor="Memoire_MA_intro_A" w:history="1">
        <w:r w:rsidRPr="00F42499">
          <w:rPr>
            <w:rStyle w:val="Hyperlien"/>
            <w:rFonts w:cs="Courier New"/>
            <w:bCs/>
            <w:sz w:val="24"/>
          </w:rPr>
          <w:t>La difficult</w:t>
        </w:r>
        <w:r w:rsidRPr="00F42499">
          <w:rPr>
            <w:rStyle w:val="Hyperlien"/>
            <w:bCs/>
            <w:sz w:val="24"/>
          </w:rPr>
          <w:t>é</w:t>
        </w:r>
        <w:r w:rsidRPr="00F42499">
          <w:rPr>
            <w:rStyle w:val="Hyperlien"/>
            <w:rFonts w:cs="Courier New"/>
            <w:bCs/>
            <w:sz w:val="24"/>
          </w:rPr>
          <w:t xml:space="preserve"> </w:t>
        </w:r>
        <w:r w:rsidRPr="00F42499">
          <w:rPr>
            <w:rStyle w:val="Hyperlien"/>
            <w:bCs/>
            <w:sz w:val="24"/>
          </w:rPr>
          <w:t>à</w:t>
        </w:r>
        <w:r w:rsidRPr="00F42499">
          <w:rPr>
            <w:rStyle w:val="Hyperlien"/>
            <w:rFonts w:cs="Courier New"/>
            <w:bCs/>
            <w:sz w:val="24"/>
          </w:rPr>
          <w:t xml:space="preserve"> r</w:t>
        </w:r>
        <w:r w:rsidRPr="00F42499">
          <w:rPr>
            <w:rStyle w:val="Hyperlien"/>
            <w:bCs/>
            <w:sz w:val="24"/>
          </w:rPr>
          <w:t>é</w:t>
        </w:r>
        <w:r w:rsidRPr="00F42499">
          <w:rPr>
            <w:rStyle w:val="Hyperlien"/>
            <w:rFonts w:cs="Courier New"/>
            <w:bCs/>
            <w:sz w:val="24"/>
          </w:rPr>
          <w:t>soudre</w:t>
        </w:r>
      </w:hyperlink>
      <w:r w:rsidRPr="00806B51">
        <w:rPr>
          <w:rFonts w:cs="Courier New"/>
          <w:bCs/>
          <w:sz w:val="24"/>
        </w:rPr>
        <w:t xml:space="preserve"> [8]</w:t>
      </w:r>
    </w:p>
    <w:p w14:paraId="248B1F71" w14:textId="77777777" w:rsidR="00840340" w:rsidRPr="00806B51" w:rsidRDefault="00840340" w:rsidP="00840340">
      <w:pPr>
        <w:spacing w:before="60" w:after="60"/>
        <w:ind w:left="1080" w:hanging="360"/>
        <w:jc w:val="both"/>
        <w:rPr>
          <w:sz w:val="24"/>
        </w:rPr>
      </w:pPr>
      <w:r w:rsidRPr="00806B51">
        <w:rPr>
          <w:rFonts w:cs="Courier New"/>
          <w:bCs/>
          <w:sz w:val="24"/>
        </w:rPr>
        <w:t>B</w:t>
      </w:r>
      <w:r w:rsidRPr="00806B51">
        <w:rPr>
          <w:rFonts w:cs="Courier New"/>
          <w:bCs/>
          <w:sz w:val="24"/>
        </w:rPr>
        <w:tab/>
      </w:r>
      <w:hyperlink w:anchor="Memoire_MA_intro_B" w:history="1">
        <w:r w:rsidRPr="00F42499">
          <w:rPr>
            <w:rStyle w:val="Hyperlien"/>
            <w:rFonts w:cs="Courier New"/>
            <w:bCs/>
            <w:sz w:val="24"/>
          </w:rPr>
          <w:t>Le champ d'application</w:t>
        </w:r>
      </w:hyperlink>
      <w:r w:rsidRPr="00806B51">
        <w:rPr>
          <w:rFonts w:cs="Courier New"/>
          <w:bCs/>
          <w:sz w:val="24"/>
        </w:rPr>
        <w:t xml:space="preserve"> [12]</w:t>
      </w:r>
    </w:p>
    <w:p w14:paraId="0841EB13" w14:textId="77777777" w:rsidR="00840340" w:rsidRPr="00806B51" w:rsidRDefault="00840340" w:rsidP="00840340">
      <w:pPr>
        <w:spacing w:before="60" w:after="60"/>
        <w:ind w:left="720" w:firstLine="0"/>
        <w:jc w:val="both"/>
        <w:rPr>
          <w:sz w:val="24"/>
        </w:rPr>
      </w:pPr>
      <w:hyperlink w:anchor="Memoire_MA_intro_Notes" w:history="1">
        <w:r w:rsidRPr="00F42499">
          <w:rPr>
            <w:rStyle w:val="Hyperlien"/>
            <w:rFonts w:cs="Courier New"/>
            <w:bCs/>
            <w:sz w:val="24"/>
          </w:rPr>
          <w:t>Notes et r</w:t>
        </w:r>
        <w:r w:rsidRPr="00F42499">
          <w:rPr>
            <w:rStyle w:val="Hyperlien"/>
            <w:bCs/>
            <w:sz w:val="24"/>
          </w:rPr>
          <w:t>é</w:t>
        </w:r>
        <w:r w:rsidRPr="00F42499">
          <w:rPr>
            <w:rStyle w:val="Hyperlien"/>
            <w:rFonts w:cs="Courier New"/>
            <w:bCs/>
            <w:sz w:val="24"/>
          </w:rPr>
          <w:t>f</w:t>
        </w:r>
        <w:r w:rsidRPr="00F42499">
          <w:rPr>
            <w:rStyle w:val="Hyperlien"/>
            <w:bCs/>
            <w:sz w:val="24"/>
          </w:rPr>
          <w:t>é</w:t>
        </w:r>
        <w:r w:rsidRPr="00F42499">
          <w:rPr>
            <w:rStyle w:val="Hyperlien"/>
            <w:rFonts w:cs="Courier New"/>
            <w:bCs/>
            <w:sz w:val="24"/>
          </w:rPr>
          <w:t>rences</w:t>
        </w:r>
      </w:hyperlink>
      <w:r w:rsidRPr="00806B51">
        <w:rPr>
          <w:rFonts w:cs="Courier New"/>
          <w:bCs/>
          <w:sz w:val="24"/>
        </w:rPr>
        <w:t xml:space="preserve"> [16]</w:t>
      </w:r>
    </w:p>
    <w:p w14:paraId="63E3FFA5" w14:textId="77777777" w:rsidR="00840340" w:rsidRPr="00806B51" w:rsidRDefault="00840340" w:rsidP="00840340">
      <w:pPr>
        <w:spacing w:before="60" w:after="60"/>
        <w:ind w:firstLine="0"/>
        <w:jc w:val="both"/>
        <w:rPr>
          <w:rFonts w:cs="Courier New"/>
          <w:bCs/>
          <w:sz w:val="24"/>
        </w:rPr>
      </w:pPr>
    </w:p>
    <w:p w14:paraId="3CD346EE" w14:textId="77777777" w:rsidR="00840340" w:rsidRPr="00806B51" w:rsidRDefault="00840340" w:rsidP="00840340">
      <w:pPr>
        <w:spacing w:before="60" w:after="60"/>
        <w:ind w:firstLine="0"/>
        <w:jc w:val="both"/>
        <w:rPr>
          <w:sz w:val="24"/>
        </w:rPr>
      </w:pPr>
      <w:r w:rsidRPr="00806B51">
        <w:rPr>
          <w:rFonts w:cs="Courier New"/>
          <w:bCs/>
          <w:sz w:val="24"/>
        </w:rPr>
        <w:t xml:space="preserve">Chapitre I. </w:t>
      </w:r>
      <w:hyperlink w:anchor="Memoire_MA_chap_I" w:history="1">
        <w:r w:rsidRPr="00F42499">
          <w:rPr>
            <w:rStyle w:val="Hyperlien"/>
            <w:rFonts w:cs="Courier New"/>
            <w:bCs/>
            <w:sz w:val="24"/>
          </w:rPr>
          <w:t>Le sch</w:t>
        </w:r>
        <w:r w:rsidRPr="00F42499">
          <w:rPr>
            <w:rStyle w:val="Hyperlien"/>
            <w:bCs/>
            <w:sz w:val="24"/>
          </w:rPr>
          <w:t>è</w:t>
        </w:r>
        <w:r w:rsidRPr="00F42499">
          <w:rPr>
            <w:rStyle w:val="Hyperlien"/>
            <w:rFonts w:cs="Courier New"/>
            <w:bCs/>
            <w:sz w:val="24"/>
          </w:rPr>
          <w:t>me d'analyse : hypoth</w:t>
        </w:r>
        <w:r w:rsidRPr="00F42499">
          <w:rPr>
            <w:rStyle w:val="Hyperlien"/>
            <w:bCs/>
            <w:sz w:val="24"/>
          </w:rPr>
          <w:t>è</w:t>
        </w:r>
        <w:r w:rsidRPr="00F42499">
          <w:rPr>
            <w:rStyle w:val="Hyperlien"/>
            <w:rFonts w:cs="Courier New"/>
            <w:bCs/>
            <w:sz w:val="24"/>
          </w:rPr>
          <w:t>se de recherche et description du sch</w:t>
        </w:r>
        <w:r w:rsidRPr="00F42499">
          <w:rPr>
            <w:rStyle w:val="Hyperlien"/>
            <w:bCs/>
            <w:sz w:val="24"/>
          </w:rPr>
          <w:t>è</w:t>
        </w:r>
        <w:r w:rsidRPr="00F42499">
          <w:rPr>
            <w:rStyle w:val="Hyperlien"/>
            <w:rFonts w:cs="Courier New"/>
            <w:bCs/>
            <w:sz w:val="24"/>
          </w:rPr>
          <w:t>me d'analyse</w:t>
        </w:r>
      </w:hyperlink>
      <w:r w:rsidRPr="00806B51">
        <w:rPr>
          <w:rFonts w:cs="Courier New"/>
          <w:bCs/>
          <w:sz w:val="24"/>
        </w:rPr>
        <w:t xml:space="preserve"> [</w:t>
      </w:r>
      <w:r>
        <w:rPr>
          <w:rFonts w:cs="Courier New"/>
          <w:bCs/>
          <w:sz w:val="24"/>
        </w:rPr>
        <w:t>19</w:t>
      </w:r>
      <w:r w:rsidRPr="00806B51">
        <w:rPr>
          <w:rFonts w:cs="Courier New"/>
          <w:bCs/>
          <w:sz w:val="24"/>
        </w:rPr>
        <w:t>]</w:t>
      </w:r>
    </w:p>
    <w:p w14:paraId="1054DC80" w14:textId="77777777" w:rsidR="00840340" w:rsidRPr="00806B51" w:rsidRDefault="00840340" w:rsidP="00840340">
      <w:pPr>
        <w:spacing w:before="60" w:after="60"/>
        <w:ind w:left="720" w:firstLine="0"/>
        <w:jc w:val="both"/>
        <w:rPr>
          <w:sz w:val="24"/>
        </w:rPr>
      </w:pPr>
      <w:hyperlink w:anchor="Memoire_MA_chap_I_intro" w:history="1">
        <w:r w:rsidRPr="00F42499">
          <w:rPr>
            <w:rStyle w:val="Hyperlien"/>
            <w:rFonts w:cs="Courier New"/>
            <w:bCs/>
            <w:sz w:val="24"/>
          </w:rPr>
          <w:t>Introduction</w:t>
        </w:r>
      </w:hyperlink>
      <w:r w:rsidRPr="00806B51">
        <w:rPr>
          <w:rFonts w:cs="Courier New"/>
          <w:bCs/>
          <w:sz w:val="24"/>
        </w:rPr>
        <w:t xml:space="preserve"> [19]</w:t>
      </w:r>
    </w:p>
    <w:p w14:paraId="229BCB48" w14:textId="77777777" w:rsidR="00840340" w:rsidRPr="00806B51" w:rsidRDefault="00840340" w:rsidP="00840340">
      <w:pPr>
        <w:spacing w:before="60" w:after="60"/>
        <w:ind w:left="1080" w:hanging="360"/>
        <w:jc w:val="both"/>
        <w:rPr>
          <w:sz w:val="24"/>
        </w:rPr>
      </w:pPr>
      <w:r w:rsidRPr="00806B51">
        <w:rPr>
          <w:rFonts w:cs="Courier New"/>
          <w:bCs/>
          <w:sz w:val="24"/>
        </w:rPr>
        <w:t>A</w:t>
      </w:r>
      <w:r w:rsidRPr="00806B51">
        <w:rPr>
          <w:rFonts w:cs="Courier New"/>
          <w:bCs/>
          <w:sz w:val="24"/>
        </w:rPr>
        <w:tab/>
      </w:r>
      <w:hyperlink w:anchor="Memoire_MA_chap_I_A" w:history="1">
        <w:r w:rsidRPr="00F42499">
          <w:rPr>
            <w:rStyle w:val="Hyperlien"/>
            <w:rFonts w:cs="Courier New"/>
            <w:bCs/>
            <w:sz w:val="24"/>
          </w:rPr>
          <w:t>Hypoth</w:t>
        </w:r>
        <w:r w:rsidRPr="00F42499">
          <w:rPr>
            <w:rStyle w:val="Hyperlien"/>
            <w:bCs/>
            <w:sz w:val="24"/>
          </w:rPr>
          <w:t>è</w:t>
        </w:r>
        <w:r w:rsidRPr="00F42499">
          <w:rPr>
            <w:rStyle w:val="Hyperlien"/>
            <w:rFonts w:cs="Courier New"/>
            <w:bCs/>
            <w:sz w:val="24"/>
          </w:rPr>
          <w:t>se de recherche</w:t>
        </w:r>
      </w:hyperlink>
      <w:r w:rsidRPr="00806B51">
        <w:rPr>
          <w:rFonts w:cs="Courier New"/>
          <w:bCs/>
          <w:sz w:val="24"/>
        </w:rPr>
        <w:t xml:space="preserve"> [20</w:t>
      </w:r>
      <w:r w:rsidRPr="00806B51">
        <w:rPr>
          <w:sz w:val="24"/>
        </w:rPr>
        <w:t>]</w:t>
      </w:r>
    </w:p>
    <w:p w14:paraId="4DD24626" w14:textId="77777777" w:rsidR="00840340" w:rsidRPr="00806B51" w:rsidRDefault="00840340" w:rsidP="00840340">
      <w:pPr>
        <w:ind w:left="1080" w:firstLine="0"/>
        <w:jc w:val="both"/>
        <w:rPr>
          <w:sz w:val="24"/>
        </w:rPr>
      </w:pPr>
      <w:r w:rsidRPr="00806B51">
        <w:rPr>
          <w:rFonts w:cs="Courier New"/>
          <w:bCs/>
          <w:sz w:val="24"/>
        </w:rPr>
        <w:t>Objet de l'analyse [20</w:t>
      </w:r>
      <w:r w:rsidRPr="00806B51">
        <w:rPr>
          <w:sz w:val="24"/>
        </w:rPr>
        <w:t>]</w:t>
      </w:r>
    </w:p>
    <w:p w14:paraId="16D9F41A" w14:textId="77777777" w:rsidR="00840340" w:rsidRPr="00806B51" w:rsidRDefault="00840340" w:rsidP="00840340">
      <w:pPr>
        <w:ind w:left="1080" w:firstLine="0"/>
        <w:jc w:val="both"/>
        <w:rPr>
          <w:sz w:val="24"/>
        </w:rPr>
      </w:pPr>
      <w:r w:rsidRPr="00806B51">
        <w:rPr>
          <w:rFonts w:cs="Courier New"/>
          <w:bCs/>
          <w:sz w:val="24"/>
        </w:rPr>
        <w:t>Le sch</w:t>
      </w:r>
      <w:r w:rsidRPr="00806B51">
        <w:rPr>
          <w:bCs/>
          <w:sz w:val="24"/>
        </w:rPr>
        <w:t>è</w:t>
      </w:r>
      <w:r w:rsidRPr="00806B51">
        <w:rPr>
          <w:rFonts w:cs="Courier New"/>
          <w:bCs/>
          <w:sz w:val="24"/>
        </w:rPr>
        <w:t>me d'analyse [24</w:t>
      </w:r>
      <w:r w:rsidRPr="00806B51">
        <w:rPr>
          <w:sz w:val="24"/>
        </w:rPr>
        <w:t>]</w:t>
      </w:r>
    </w:p>
    <w:p w14:paraId="42764A2F" w14:textId="77777777" w:rsidR="00840340" w:rsidRPr="00806B51" w:rsidRDefault="00840340" w:rsidP="00840340">
      <w:pPr>
        <w:spacing w:before="60" w:after="60"/>
        <w:ind w:left="1080" w:hanging="360"/>
        <w:jc w:val="both"/>
        <w:rPr>
          <w:sz w:val="24"/>
        </w:rPr>
      </w:pPr>
      <w:r w:rsidRPr="00806B51">
        <w:rPr>
          <w:rFonts w:cs="Courier New"/>
          <w:bCs/>
          <w:sz w:val="24"/>
        </w:rPr>
        <w:t>B</w:t>
      </w:r>
      <w:r w:rsidRPr="00806B51">
        <w:rPr>
          <w:rFonts w:cs="Courier New"/>
          <w:bCs/>
          <w:sz w:val="24"/>
        </w:rPr>
        <w:tab/>
      </w:r>
      <w:hyperlink w:anchor="Memoire_MA_chap_I_B" w:history="1">
        <w:r w:rsidRPr="00F42499">
          <w:rPr>
            <w:rStyle w:val="Hyperlien"/>
            <w:rFonts w:cs="Courier New"/>
            <w:bCs/>
            <w:sz w:val="24"/>
          </w:rPr>
          <w:t>Description du sch</w:t>
        </w:r>
        <w:r w:rsidRPr="00F42499">
          <w:rPr>
            <w:rStyle w:val="Hyperlien"/>
            <w:bCs/>
            <w:sz w:val="24"/>
          </w:rPr>
          <w:t>è</w:t>
        </w:r>
        <w:r w:rsidRPr="00F42499">
          <w:rPr>
            <w:rStyle w:val="Hyperlien"/>
            <w:rFonts w:cs="Courier New"/>
            <w:bCs/>
            <w:sz w:val="24"/>
          </w:rPr>
          <w:t>me d'analyse</w:t>
        </w:r>
      </w:hyperlink>
      <w:r w:rsidRPr="00806B51">
        <w:rPr>
          <w:rFonts w:cs="Courier New"/>
          <w:bCs/>
          <w:sz w:val="24"/>
        </w:rPr>
        <w:t xml:space="preserve"> [26</w:t>
      </w:r>
      <w:r w:rsidRPr="00806B51">
        <w:rPr>
          <w:sz w:val="24"/>
        </w:rPr>
        <w:t>]</w:t>
      </w:r>
    </w:p>
    <w:p w14:paraId="4F08C484" w14:textId="77777777" w:rsidR="00840340" w:rsidRPr="00806B51" w:rsidRDefault="00840340" w:rsidP="00840340">
      <w:pPr>
        <w:ind w:left="1080" w:firstLine="0"/>
        <w:jc w:val="both"/>
        <w:rPr>
          <w:sz w:val="24"/>
        </w:rPr>
      </w:pPr>
      <w:r w:rsidRPr="00806B51">
        <w:rPr>
          <w:rFonts w:cs="Courier New"/>
          <w:bCs/>
          <w:sz w:val="24"/>
        </w:rPr>
        <w:t>D</w:t>
      </w:r>
      <w:r w:rsidRPr="00806B51">
        <w:rPr>
          <w:bCs/>
          <w:sz w:val="24"/>
        </w:rPr>
        <w:t>é</w:t>
      </w:r>
      <w:r w:rsidRPr="00806B51">
        <w:rPr>
          <w:rFonts w:cs="Courier New"/>
          <w:bCs/>
          <w:sz w:val="24"/>
        </w:rPr>
        <w:t>finition du cadre conceptuel [26</w:t>
      </w:r>
      <w:r w:rsidRPr="00806B51">
        <w:rPr>
          <w:sz w:val="24"/>
        </w:rPr>
        <w:t>]</w:t>
      </w:r>
    </w:p>
    <w:p w14:paraId="1E67D4D2" w14:textId="77777777" w:rsidR="00840340" w:rsidRPr="00806B51" w:rsidRDefault="00840340" w:rsidP="00840340">
      <w:pPr>
        <w:ind w:left="1080" w:firstLine="0"/>
        <w:jc w:val="both"/>
        <w:rPr>
          <w:rFonts w:cs="Courier New"/>
          <w:bCs/>
          <w:sz w:val="24"/>
        </w:rPr>
      </w:pPr>
      <w:r w:rsidRPr="00806B51">
        <w:rPr>
          <w:rFonts w:cs="Courier New"/>
          <w:bCs/>
          <w:sz w:val="24"/>
        </w:rPr>
        <w:t>Le paradigme éducationnel [28]</w:t>
      </w:r>
    </w:p>
    <w:p w14:paraId="105C401A" w14:textId="77777777" w:rsidR="00840340" w:rsidRPr="00806B51" w:rsidRDefault="00840340" w:rsidP="00840340">
      <w:pPr>
        <w:ind w:left="1080" w:firstLine="0"/>
        <w:jc w:val="both"/>
        <w:rPr>
          <w:rFonts w:cs="Courier New"/>
          <w:bCs/>
          <w:sz w:val="24"/>
        </w:rPr>
      </w:pPr>
      <w:r w:rsidRPr="00806B51">
        <w:rPr>
          <w:rFonts w:cs="Courier New"/>
          <w:bCs/>
          <w:sz w:val="24"/>
        </w:rPr>
        <w:t>Le modèle de connaissance dérivé d'un état de développement [29]</w:t>
      </w:r>
    </w:p>
    <w:p w14:paraId="3E13E7AF" w14:textId="77777777" w:rsidR="00840340" w:rsidRPr="00806B51" w:rsidRDefault="00840340" w:rsidP="00840340">
      <w:pPr>
        <w:ind w:left="1080" w:firstLine="0"/>
        <w:jc w:val="both"/>
        <w:rPr>
          <w:sz w:val="24"/>
        </w:rPr>
      </w:pPr>
      <w:r w:rsidRPr="00806B51">
        <w:rPr>
          <w:rFonts w:cs="Courier New"/>
          <w:bCs/>
          <w:sz w:val="24"/>
        </w:rPr>
        <w:t>Le schéma sociologique organisateur de la connaissance [30</w:t>
      </w:r>
      <w:r w:rsidRPr="00806B51">
        <w:rPr>
          <w:sz w:val="24"/>
        </w:rPr>
        <w:t>]</w:t>
      </w:r>
    </w:p>
    <w:p w14:paraId="1CABEDEE" w14:textId="77777777" w:rsidR="00840340" w:rsidRPr="00806B51" w:rsidRDefault="00840340" w:rsidP="00840340">
      <w:pPr>
        <w:spacing w:before="60" w:after="60"/>
        <w:ind w:left="720" w:firstLine="0"/>
        <w:jc w:val="both"/>
        <w:rPr>
          <w:sz w:val="24"/>
        </w:rPr>
      </w:pPr>
      <w:hyperlink w:anchor="Memoire_MA_chap_I_notes" w:history="1">
        <w:r w:rsidRPr="000E0821">
          <w:rPr>
            <w:rStyle w:val="Hyperlien"/>
            <w:rFonts w:cs="Courier New"/>
            <w:bCs/>
            <w:sz w:val="24"/>
          </w:rPr>
          <w:t>Notes et r</w:t>
        </w:r>
        <w:r w:rsidRPr="000E0821">
          <w:rPr>
            <w:rStyle w:val="Hyperlien"/>
            <w:bCs/>
            <w:sz w:val="24"/>
          </w:rPr>
          <w:t>é</w:t>
        </w:r>
        <w:r w:rsidRPr="000E0821">
          <w:rPr>
            <w:rStyle w:val="Hyperlien"/>
            <w:rFonts w:cs="Courier New"/>
            <w:bCs/>
            <w:sz w:val="24"/>
          </w:rPr>
          <w:t>f</w:t>
        </w:r>
        <w:r w:rsidRPr="000E0821">
          <w:rPr>
            <w:rStyle w:val="Hyperlien"/>
            <w:bCs/>
            <w:sz w:val="24"/>
          </w:rPr>
          <w:t>é</w:t>
        </w:r>
        <w:r w:rsidRPr="000E0821">
          <w:rPr>
            <w:rStyle w:val="Hyperlien"/>
            <w:rFonts w:cs="Courier New"/>
            <w:bCs/>
            <w:sz w:val="24"/>
          </w:rPr>
          <w:t>rences</w:t>
        </w:r>
      </w:hyperlink>
      <w:r w:rsidRPr="00806B51">
        <w:rPr>
          <w:rFonts w:cs="Courier New"/>
          <w:bCs/>
          <w:sz w:val="24"/>
        </w:rPr>
        <w:t xml:space="preserve"> [32</w:t>
      </w:r>
      <w:r w:rsidRPr="00806B51">
        <w:rPr>
          <w:sz w:val="24"/>
        </w:rPr>
        <w:t>]</w:t>
      </w:r>
    </w:p>
    <w:p w14:paraId="0AD396A3" w14:textId="77777777" w:rsidR="00840340" w:rsidRPr="00806B51" w:rsidRDefault="00840340" w:rsidP="00840340">
      <w:pPr>
        <w:spacing w:before="60" w:after="60"/>
        <w:ind w:firstLine="0"/>
        <w:jc w:val="both"/>
        <w:rPr>
          <w:rFonts w:cs="Courier New"/>
          <w:bCs/>
          <w:sz w:val="24"/>
        </w:rPr>
      </w:pPr>
    </w:p>
    <w:p w14:paraId="72469027" w14:textId="77777777" w:rsidR="00840340" w:rsidRPr="00806B51" w:rsidRDefault="00840340" w:rsidP="00840340">
      <w:pPr>
        <w:spacing w:before="60" w:after="60"/>
        <w:ind w:firstLine="0"/>
        <w:jc w:val="both"/>
        <w:rPr>
          <w:sz w:val="24"/>
        </w:rPr>
      </w:pPr>
      <w:r w:rsidRPr="00806B51">
        <w:rPr>
          <w:rFonts w:cs="Courier New"/>
          <w:bCs/>
          <w:sz w:val="24"/>
        </w:rPr>
        <w:t xml:space="preserve">Chapitre II. - </w:t>
      </w:r>
      <w:hyperlink w:anchor="Memoire_MA_chap_II" w:history="1">
        <w:r w:rsidRPr="000E0821">
          <w:rPr>
            <w:rStyle w:val="Hyperlien"/>
            <w:rFonts w:cs="Courier New"/>
            <w:bCs/>
            <w:sz w:val="24"/>
          </w:rPr>
          <w:t>M</w:t>
        </w:r>
        <w:r w:rsidRPr="000E0821">
          <w:rPr>
            <w:rStyle w:val="Hyperlien"/>
            <w:bCs/>
            <w:sz w:val="24"/>
          </w:rPr>
          <w:t>é</w:t>
        </w:r>
        <w:r w:rsidRPr="000E0821">
          <w:rPr>
            <w:rStyle w:val="Hyperlien"/>
            <w:rFonts w:cs="Courier New"/>
            <w:bCs/>
            <w:sz w:val="24"/>
          </w:rPr>
          <w:t>thodologie : organisation de la mati</w:t>
        </w:r>
        <w:r w:rsidRPr="000E0821">
          <w:rPr>
            <w:rStyle w:val="Hyperlien"/>
            <w:bCs/>
            <w:sz w:val="24"/>
          </w:rPr>
          <w:t>è</w:t>
        </w:r>
        <w:r w:rsidRPr="000E0821">
          <w:rPr>
            <w:rStyle w:val="Hyperlien"/>
            <w:rFonts w:cs="Courier New"/>
            <w:bCs/>
            <w:sz w:val="24"/>
          </w:rPr>
          <w:t>re et du mod</w:t>
        </w:r>
        <w:r w:rsidRPr="000E0821">
          <w:rPr>
            <w:rStyle w:val="Hyperlien"/>
            <w:bCs/>
            <w:sz w:val="24"/>
          </w:rPr>
          <w:t>è</w:t>
        </w:r>
        <w:r w:rsidRPr="000E0821">
          <w:rPr>
            <w:rStyle w:val="Hyperlien"/>
            <w:rFonts w:cs="Courier New"/>
            <w:bCs/>
            <w:sz w:val="24"/>
          </w:rPr>
          <w:t>le, statut du discours obtenu</w:t>
        </w:r>
      </w:hyperlink>
      <w:r w:rsidRPr="00806B51">
        <w:rPr>
          <w:rFonts w:cs="Courier New"/>
          <w:bCs/>
          <w:sz w:val="24"/>
        </w:rPr>
        <w:t xml:space="preserve"> [</w:t>
      </w:r>
      <w:r>
        <w:rPr>
          <w:rFonts w:cs="Courier New"/>
          <w:bCs/>
          <w:sz w:val="24"/>
        </w:rPr>
        <w:t>37</w:t>
      </w:r>
      <w:r w:rsidRPr="00806B51">
        <w:rPr>
          <w:rFonts w:cs="Courier New"/>
          <w:bCs/>
          <w:sz w:val="24"/>
        </w:rPr>
        <w:t>]</w:t>
      </w:r>
    </w:p>
    <w:p w14:paraId="18151711" w14:textId="77777777" w:rsidR="00840340" w:rsidRPr="00806B51" w:rsidRDefault="00840340" w:rsidP="00840340">
      <w:pPr>
        <w:spacing w:before="60" w:after="60"/>
        <w:ind w:left="720" w:firstLine="0"/>
        <w:jc w:val="both"/>
        <w:rPr>
          <w:sz w:val="24"/>
        </w:rPr>
      </w:pPr>
      <w:hyperlink w:anchor="Memoire_MA_chap_II_intro" w:history="1">
        <w:r w:rsidRPr="000E0821">
          <w:rPr>
            <w:rStyle w:val="Hyperlien"/>
            <w:rFonts w:cs="Courier New"/>
            <w:bCs/>
            <w:sz w:val="24"/>
          </w:rPr>
          <w:t>Introduction</w:t>
        </w:r>
      </w:hyperlink>
      <w:r w:rsidRPr="00806B51">
        <w:rPr>
          <w:rFonts w:cs="Courier New"/>
          <w:bCs/>
          <w:sz w:val="24"/>
        </w:rPr>
        <w:t xml:space="preserve"> [37</w:t>
      </w:r>
      <w:r w:rsidRPr="00806B51">
        <w:rPr>
          <w:sz w:val="24"/>
        </w:rPr>
        <w:t>]</w:t>
      </w:r>
    </w:p>
    <w:p w14:paraId="7C22940E" w14:textId="77777777" w:rsidR="00840340" w:rsidRPr="00806B51" w:rsidRDefault="00840340" w:rsidP="00840340">
      <w:pPr>
        <w:spacing w:before="60" w:after="60"/>
        <w:ind w:left="1080" w:hanging="360"/>
        <w:jc w:val="both"/>
        <w:rPr>
          <w:sz w:val="24"/>
        </w:rPr>
      </w:pPr>
      <w:r w:rsidRPr="00806B51">
        <w:rPr>
          <w:rFonts w:cs="Courier New"/>
          <w:bCs/>
          <w:sz w:val="24"/>
        </w:rPr>
        <w:t>A</w:t>
      </w:r>
      <w:r w:rsidRPr="00806B51">
        <w:rPr>
          <w:rFonts w:cs="Courier New"/>
          <w:bCs/>
          <w:sz w:val="24"/>
        </w:rPr>
        <w:tab/>
      </w:r>
      <w:hyperlink w:anchor="Memoire_MA_chap_II_A" w:history="1">
        <w:r w:rsidRPr="000E0821">
          <w:rPr>
            <w:rStyle w:val="Hyperlien"/>
            <w:rFonts w:cs="Courier New"/>
            <w:bCs/>
            <w:sz w:val="24"/>
          </w:rPr>
          <w:t>Organisation de la mati</w:t>
        </w:r>
        <w:r w:rsidRPr="000E0821">
          <w:rPr>
            <w:rStyle w:val="Hyperlien"/>
            <w:bCs/>
            <w:sz w:val="24"/>
          </w:rPr>
          <w:t>è</w:t>
        </w:r>
        <w:r w:rsidRPr="000E0821">
          <w:rPr>
            <w:rStyle w:val="Hyperlien"/>
            <w:rFonts w:cs="Courier New"/>
            <w:bCs/>
            <w:sz w:val="24"/>
          </w:rPr>
          <w:t>re</w:t>
        </w:r>
      </w:hyperlink>
      <w:r w:rsidRPr="00806B51">
        <w:rPr>
          <w:rFonts w:cs="Courier New"/>
          <w:bCs/>
          <w:sz w:val="24"/>
        </w:rPr>
        <w:t xml:space="preserve"> [38</w:t>
      </w:r>
      <w:r w:rsidRPr="00806B51">
        <w:rPr>
          <w:sz w:val="24"/>
        </w:rPr>
        <w:t>]</w:t>
      </w:r>
    </w:p>
    <w:p w14:paraId="5596D5B8" w14:textId="77777777" w:rsidR="00840340" w:rsidRPr="00806B51" w:rsidRDefault="00840340" w:rsidP="00840340">
      <w:pPr>
        <w:ind w:left="1080" w:firstLine="0"/>
        <w:jc w:val="both"/>
        <w:rPr>
          <w:rFonts w:cs="Courier New"/>
          <w:bCs/>
          <w:sz w:val="24"/>
        </w:rPr>
      </w:pPr>
      <w:r w:rsidRPr="00806B51">
        <w:rPr>
          <w:rFonts w:cs="Courier New"/>
          <w:bCs/>
          <w:sz w:val="24"/>
        </w:rPr>
        <w:t>Délimitation du corpus [38]</w:t>
      </w:r>
    </w:p>
    <w:p w14:paraId="1691DEC5" w14:textId="77777777" w:rsidR="00840340" w:rsidRPr="00806B51" w:rsidRDefault="00840340" w:rsidP="00840340">
      <w:pPr>
        <w:ind w:left="1080" w:firstLine="0"/>
        <w:jc w:val="both"/>
        <w:rPr>
          <w:rFonts w:cs="Courier New"/>
          <w:bCs/>
          <w:sz w:val="24"/>
        </w:rPr>
      </w:pPr>
      <w:r w:rsidRPr="00806B51">
        <w:rPr>
          <w:rFonts w:cs="Courier New"/>
          <w:bCs/>
          <w:sz w:val="24"/>
        </w:rPr>
        <w:t>Choix de l'échantillon [39]</w:t>
      </w:r>
    </w:p>
    <w:p w14:paraId="751BE6C2" w14:textId="77777777" w:rsidR="00840340" w:rsidRPr="00806B51" w:rsidRDefault="00840340" w:rsidP="00840340">
      <w:pPr>
        <w:ind w:left="1080" w:firstLine="0"/>
        <w:jc w:val="both"/>
        <w:rPr>
          <w:sz w:val="24"/>
        </w:rPr>
      </w:pPr>
      <w:r w:rsidRPr="00806B51">
        <w:rPr>
          <w:rFonts w:cs="Courier New"/>
          <w:bCs/>
          <w:sz w:val="24"/>
        </w:rPr>
        <w:t>Codage des unit</w:t>
      </w:r>
      <w:r w:rsidRPr="00806B51">
        <w:rPr>
          <w:bCs/>
          <w:sz w:val="24"/>
        </w:rPr>
        <w:t>é</w:t>
      </w:r>
      <w:r w:rsidRPr="00806B51">
        <w:rPr>
          <w:rFonts w:cs="Courier New"/>
          <w:bCs/>
          <w:sz w:val="24"/>
        </w:rPr>
        <w:t>s [40</w:t>
      </w:r>
      <w:r w:rsidRPr="00806B51">
        <w:rPr>
          <w:sz w:val="24"/>
        </w:rPr>
        <w:t>]</w:t>
      </w:r>
    </w:p>
    <w:p w14:paraId="4A708D59" w14:textId="77777777" w:rsidR="00840340" w:rsidRPr="00806B51" w:rsidRDefault="00840340" w:rsidP="00840340">
      <w:pPr>
        <w:pStyle w:val="p"/>
      </w:pPr>
      <w:r w:rsidRPr="00806B51">
        <w:t>[iii]</w:t>
      </w:r>
    </w:p>
    <w:p w14:paraId="5AEB6653" w14:textId="77777777" w:rsidR="00840340" w:rsidRPr="00806B51" w:rsidRDefault="00840340" w:rsidP="00840340">
      <w:pPr>
        <w:ind w:left="1080" w:firstLine="0"/>
        <w:jc w:val="both"/>
        <w:rPr>
          <w:rFonts w:cs="Courier New"/>
          <w:bCs/>
          <w:sz w:val="24"/>
        </w:rPr>
      </w:pPr>
      <w:r w:rsidRPr="00806B51">
        <w:rPr>
          <w:rFonts w:cs="Courier New"/>
          <w:bCs/>
          <w:sz w:val="24"/>
        </w:rPr>
        <w:t>Quantification du contenu [41]</w:t>
      </w:r>
    </w:p>
    <w:p w14:paraId="13C15393" w14:textId="77777777" w:rsidR="00840340" w:rsidRPr="00806B51" w:rsidRDefault="00840340" w:rsidP="00840340">
      <w:pPr>
        <w:ind w:left="1080" w:firstLine="0"/>
        <w:jc w:val="both"/>
        <w:rPr>
          <w:rFonts w:cs="Courier New"/>
          <w:bCs/>
          <w:sz w:val="24"/>
        </w:rPr>
      </w:pPr>
      <w:r w:rsidRPr="00806B51">
        <w:rPr>
          <w:rFonts w:cs="Courier New"/>
          <w:bCs/>
          <w:sz w:val="24"/>
        </w:rPr>
        <w:t>Fichier analytique [43]</w:t>
      </w:r>
    </w:p>
    <w:p w14:paraId="7AAFE492" w14:textId="77777777" w:rsidR="00840340" w:rsidRPr="00806B51" w:rsidRDefault="00840340" w:rsidP="00840340">
      <w:pPr>
        <w:ind w:left="1080" w:firstLine="0"/>
        <w:jc w:val="both"/>
        <w:rPr>
          <w:sz w:val="24"/>
        </w:rPr>
      </w:pPr>
      <w:r w:rsidRPr="00806B51">
        <w:rPr>
          <w:rFonts w:cs="Courier New"/>
          <w:bCs/>
          <w:sz w:val="24"/>
        </w:rPr>
        <w:t>Conclusi</w:t>
      </w:r>
      <w:r w:rsidRPr="00806B51">
        <w:rPr>
          <w:sz w:val="24"/>
        </w:rPr>
        <w:t xml:space="preserve">on </w:t>
      </w:r>
      <w:r w:rsidRPr="00806B51">
        <w:rPr>
          <w:rFonts w:cs="Courier New"/>
          <w:bCs/>
          <w:sz w:val="24"/>
        </w:rPr>
        <w:t>[</w:t>
      </w:r>
      <w:r w:rsidRPr="00806B51">
        <w:rPr>
          <w:sz w:val="24"/>
        </w:rPr>
        <w:t>44]</w:t>
      </w:r>
    </w:p>
    <w:p w14:paraId="48E0C1C1" w14:textId="77777777" w:rsidR="00840340" w:rsidRPr="00806B51" w:rsidRDefault="00840340" w:rsidP="00840340">
      <w:pPr>
        <w:spacing w:before="60" w:after="60"/>
        <w:ind w:left="1080" w:hanging="360"/>
        <w:jc w:val="both"/>
        <w:rPr>
          <w:sz w:val="24"/>
        </w:rPr>
      </w:pPr>
      <w:r w:rsidRPr="00806B51">
        <w:rPr>
          <w:bCs/>
          <w:sz w:val="24"/>
        </w:rPr>
        <w:t>B</w:t>
      </w:r>
      <w:r w:rsidRPr="00806B51">
        <w:rPr>
          <w:bCs/>
          <w:sz w:val="24"/>
        </w:rPr>
        <w:tab/>
      </w:r>
      <w:hyperlink w:anchor="Memoire_MA_chap_II_B" w:history="1">
        <w:r w:rsidRPr="000E0821">
          <w:rPr>
            <w:rStyle w:val="Hyperlien"/>
            <w:bCs/>
            <w:sz w:val="24"/>
          </w:rPr>
          <w:t>Organisation du modèle</w:t>
        </w:r>
      </w:hyperlink>
      <w:r w:rsidRPr="00806B51">
        <w:rPr>
          <w:bCs/>
          <w:sz w:val="24"/>
        </w:rPr>
        <w:t xml:space="preserve"> </w:t>
      </w:r>
      <w:r w:rsidRPr="00806B51">
        <w:rPr>
          <w:rFonts w:cs="Courier New"/>
          <w:bCs/>
          <w:sz w:val="24"/>
        </w:rPr>
        <w:t>[</w:t>
      </w:r>
      <w:r w:rsidRPr="00806B51">
        <w:rPr>
          <w:bCs/>
          <w:sz w:val="24"/>
        </w:rPr>
        <w:t>46</w:t>
      </w:r>
      <w:r w:rsidRPr="00806B51">
        <w:rPr>
          <w:sz w:val="24"/>
        </w:rPr>
        <w:t>]</w:t>
      </w:r>
    </w:p>
    <w:p w14:paraId="7175E7BF" w14:textId="77777777" w:rsidR="00840340" w:rsidRPr="00806B51" w:rsidRDefault="00840340" w:rsidP="00840340">
      <w:pPr>
        <w:ind w:left="1080" w:firstLine="0"/>
        <w:jc w:val="both"/>
        <w:rPr>
          <w:rFonts w:cs="Courier New"/>
          <w:bCs/>
          <w:sz w:val="24"/>
        </w:rPr>
      </w:pPr>
      <w:r w:rsidRPr="00806B51">
        <w:rPr>
          <w:rFonts w:cs="Courier New"/>
          <w:bCs/>
          <w:sz w:val="24"/>
        </w:rPr>
        <w:t>Notion de plan d'expérience [46]</w:t>
      </w:r>
    </w:p>
    <w:p w14:paraId="53487409" w14:textId="77777777" w:rsidR="00840340" w:rsidRPr="00806B51" w:rsidRDefault="00840340" w:rsidP="00840340">
      <w:pPr>
        <w:ind w:left="1080" w:firstLine="0"/>
        <w:jc w:val="both"/>
        <w:rPr>
          <w:rFonts w:cs="Courier New"/>
          <w:bCs/>
          <w:sz w:val="24"/>
        </w:rPr>
      </w:pPr>
      <w:r w:rsidRPr="00806B51">
        <w:rPr>
          <w:rFonts w:cs="Courier New"/>
          <w:bCs/>
          <w:sz w:val="24"/>
        </w:rPr>
        <w:t>Plan de l'analyse [48]</w:t>
      </w:r>
    </w:p>
    <w:p w14:paraId="1D985B9B" w14:textId="77777777" w:rsidR="00840340" w:rsidRPr="00806B51" w:rsidRDefault="00840340" w:rsidP="00840340">
      <w:pPr>
        <w:ind w:left="1080" w:firstLine="0"/>
        <w:jc w:val="both"/>
        <w:rPr>
          <w:sz w:val="24"/>
        </w:rPr>
      </w:pPr>
      <w:r w:rsidRPr="00806B51">
        <w:rPr>
          <w:rFonts w:cs="Courier New"/>
          <w:bCs/>
          <w:sz w:val="24"/>
        </w:rPr>
        <w:t>Portée</w:t>
      </w:r>
      <w:r w:rsidRPr="00806B51">
        <w:rPr>
          <w:bCs/>
          <w:sz w:val="24"/>
        </w:rPr>
        <w:t xml:space="preserve"> de l'analyse </w:t>
      </w:r>
      <w:r w:rsidRPr="00806B51">
        <w:rPr>
          <w:rFonts w:cs="Courier New"/>
          <w:bCs/>
          <w:sz w:val="24"/>
        </w:rPr>
        <w:t>[</w:t>
      </w:r>
      <w:r w:rsidRPr="00806B51">
        <w:rPr>
          <w:bCs/>
          <w:sz w:val="24"/>
        </w:rPr>
        <w:t>49</w:t>
      </w:r>
      <w:r w:rsidRPr="00806B51">
        <w:rPr>
          <w:sz w:val="24"/>
        </w:rPr>
        <w:t>]</w:t>
      </w:r>
    </w:p>
    <w:p w14:paraId="78FF1715" w14:textId="77777777" w:rsidR="00840340" w:rsidRPr="00806B51" w:rsidRDefault="00840340" w:rsidP="00840340">
      <w:pPr>
        <w:spacing w:before="60" w:after="60"/>
        <w:ind w:left="1080" w:hanging="360"/>
        <w:jc w:val="both"/>
        <w:rPr>
          <w:sz w:val="24"/>
        </w:rPr>
      </w:pPr>
      <w:r w:rsidRPr="00806B51">
        <w:rPr>
          <w:bCs/>
          <w:sz w:val="24"/>
        </w:rPr>
        <w:t>C</w:t>
      </w:r>
      <w:r w:rsidRPr="00806B51">
        <w:rPr>
          <w:bCs/>
          <w:sz w:val="24"/>
        </w:rPr>
        <w:tab/>
      </w:r>
      <w:hyperlink w:anchor="Memoire_MA_chap_II_C" w:history="1">
        <w:r w:rsidRPr="000E0821">
          <w:rPr>
            <w:rStyle w:val="Hyperlien"/>
            <w:bCs/>
            <w:sz w:val="24"/>
          </w:rPr>
          <w:t>Statut du discours obtenu</w:t>
        </w:r>
      </w:hyperlink>
      <w:r w:rsidRPr="00806B51">
        <w:rPr>
          <w:bCs/>
          <w:sz w:val="24"/>
        </w:rPr>
        <w:t xml:space="preserve"> </w:t>
      </w:r>
      <w:r w:rsidRPr="00806B51">
        <w:rPr>
          <w:rFonts w:cs="Courier New"/>
          <w:bCs/>
          <w:sz w:val="24"/>
        </w:rPr>
        <w:t>[</w:t>
      </w:r>
      <w:r w:rsidRPr="00806B51">
        <w:rPr>
          <w:bCs/>
          <w:sz w:val="24"/>
        </w:rPr>
        <w:t>51</w:t>
      </w:r>
      <w:r w:rsidRPr="00806B51">
        <w:rPr>
          <w:sz w:val="24"/>
        </w:rPr>
        <w:t>]</w:t>
      </w:r>
    </w:p>
    <w:p w14:paraId="6D256F4C" w14:textId="77777777" w:rsidR="00840340" w:rsidRPr="00806B51" w:rsidRDefault="00840340" w:rsidP="00840340">
      <w:pPr>
        <w:ind w:left="1080" w:firstLine="0"/>
        <w:jc w:val="both"/>
        <w:rPr>
          <w:rFonts w:cs="Courier New"/>
          <w:bCs/>
          <w:sz w:val="24"/>
        </w:rPr>
      </w:pPr>
      <w:r w:rsidRPr="00806B51">
        <w:rPr>
          <w:rFonts w:cs="Courier New"/>
          <w:bCs/>
          <w:sz w:val="24"/>
        </w:rPr>
        <w:t>L'ajustement du modèle [51]</w:t>
      </w:r>
    </w:p>
    <w:p w14:paraId="502B9B63" w14:textId="77777777" w:rsidR="00840340" w:rsidRPr="00806B51" w:rsidRDefault="00840340" w:rsidP="00840340">
      <w:pPr>
        <w:ind w:left="1080" w:firstLine="0"/>
        <w:jc w:val="both"/>
        <w:rPr>
          <w:rFonts w:cs="Courier New"/>
          <w:bCs/>
          <w:sz w:val="24"/>
        </w:rPr>
      </w:pPr>
      <w:r w:rsidRPr="00806B51">
        <w:rPr>
          <w:rFonts w:cs="Courier New"/>
          <w:bCs/>
          <w:sz w:val="24"/>
        </w:rPr>
        <w:t>La réalité des OVEP [52]</w:t>
      </w:r>
    </w:p>
    <w:p w14:paraId="33F50AA5" w14:textId="77777777" w:rsidR="00840340" w:rsidRPr="00806B51" w:rsidRDefault="00840340" w:rsidP="00840340">
      <w:pPr>
        <w:ind w:left="720" w:firstLine="0"/>
        <w:jc w:val="both"/>
        <w:rPr>
          <w:sz w:val="24"/>
        </w:rPr>
      </w:pPr>
      <w:hyperlink w:anchor="Memoire_MA_chap_II_notes" w:history="1">
        <w:r w:rsidRPr="000E0821">
          <w:rPr>
            <w:rStyle w:val="Hyperlien"/>
            <w:rFonts w:cs="Courier New"/>
            <w:bCs/>
            <w:sz w:val="24"/>
          </w:rPr>
          <w:t>Notes et</w:t>
        </w:r>
        <w:r w:rsidRPr="000E0821">
          <w:rPr>
            <w:rStyle w:val="Hyperlien"/>
            <w:bCs/>
            <w:sz w:val="24"/>
          </w:rPr>
          <w:t xml:space="preserve"> références</w:t>
        </w:r>
      </w:hyperlink>
      <w:r w:rsidRPr="00806B51">
        <w:rPr>
          <w:bCs/>
          <w:sz w:val="24"/>
        </w:rPr>
        <w:t xml:space="preserve"> </w:t>
      </w:r>
      <w:r w:rsidRPr="00806B51">
        <w:rPr>
          <w:rFonts w:cs="Courier New"/>
          <w:bCs/>
          <w:sz w:val="24"/>
        </w:rPr>
        <w:t>[</w:t>
      </w:r>
      <w:r w:rsidRPr="00806B51">
        <w:rPr>
          <w:bCs/>
          <w:sz w:val="24"/>
        </w:rPr>
        <w:t>54</w:t>
      </w:r>
      <w:r w:rsidRPr="00806B51">
        <w:rPr>
          <w:sz w:val="24"/>
        </w:rPr>
        <w:t>]</w:t>
      </w:r>
    </w:p>
    <w:p w14:paraId="5AA62213" w14:textId="77777777" w:rsidR="00840340" w:rsidRPr="00806B51" w:rsidRDefault="00840340" w:rsidP="00840340">
      <w:pPr>
        <w:spacing w:before="60" w:after="60"/>
        <w:ind w:firstLine="0"/>
        <w:jc w:val="both"/>
        <w:rPr>
          <w:bCs/>
          <w:sz w:val="24"/>
        </w:rPr>
      </w:pPr>
    </w:p>
    <w:p w14:paraId="32760D58" w14:textId="77777777" w:rsidR="00840340" w:rsidRPr="00806B51" w:rsidRDefault="00840340" w:rsidP="00840340">
      <w:pPr>
        <w:spacing w:before="60" w:after="60"/>
        <w:ind w:firstLine="0"/>
        <w:jc w:val="both"/>
        <w:rPr>
          <w:sz w:val="24"/>
        </w:rPr>
      </w:pPr>
      <w:r w:rsidRPr="00806B51">
        <w:rPr>
          <w:bCs/>
          <w:sz w:val="24"/>
        </w:rPr>
        <w:t xml:space="preserve">Chapitre III. - </w:t>
      </w:r>
      <w:hyperlink w:anchor="Memoire_MA_chap_III" w:history="1">
        <w:r w:rsidRPr="000E0821">
          <w:rPr>
            <w:rStyle w:val="Hyperlien"/>
            <w:bCs/>
            <w:sz w:val="24"/>
          </w:rPr>
          <w:t xml:space="preserve">La mesure du rendement au codage : l'indice </w:t>
        </w:r>
        <w:r w:rsidRPr="000E0821">
          <w:rPr>
            <w:rStyle w:val="Hyperlien"/>
            <w:bCs/>
            <w:caps/>
            <w:sz w:val="24"/>
          </w:rPr>
          <w:t>mrc</w:t>
        </w:r>
      </w:hyperlink>
      <w:r w:rsidRPr="00806B51">
        <w:rPr>
          <w:bCs/>
          <w:caps/>
          <w:sz w:val="24"/>
        </w:rPr>
        <w:t xml:space="preserve"> [</w:t>
      </w:r>
      <w:r>
        <w:rPr>
          <w:bCs/>
          <w:caps/>
          <w:sz w:val="24"/>
        </w:rPr>
        <w:t>67</w:t>
      </w:r>
      <w:r w:rsidRPr="00806B51">
        <w:rPr>
          <w:bCs/>
          <w:caps/>
          <w:sz w:val="24"/>
        </w:rPr>
        <w:t>]</w:t>
      </w:r>
    </w:p>
    <w:p w14:paraId="75EAA5A8" w14:textId="77777777" w:rsidR="00840340" w:rsidRPr="00806B51" w:rsidRDefault="00840340" w:rsidP="00840340">
      <w:pPr>
        <w:spacing w:before="60" w:after="60"/>
        <w:ind w:left="720" w:firstLine="0"/>
        <w:jc w:val="both"/>
        <w:rPr>
          <w:sz w:val="24"/>
        </w:rPr>
      </w:pPr>
      <w:hyperlink w:anchor="Memoire_MA_chap_III_intro" w:history="1">
        <w:r w:rsidRPr="000E0821">
          <w:rPr>
            <w:rStyle w:val="Hyperlien"/>
            <w:bCs/>
            <w:sz w:val="24"/>
          </w:rPr>
          <w:t>Introduction</w:t>
        </w:r>
      </w:hyperlink>
      <w:r w:rsidRPr="00806B51">
        <w:rPr>
          <w:bCs/>
          <w:sz w:val="24"/>
        </w:rPr>
        <w:t xml:space="preserve"> </w:t>
      </w:r>
      <w:r w:rsidRPr="00806B51">
        <w:rPr>
          <w:rFonts w:cs="Courier New"/>
          <w:bCs/>
          <w:sz w:val="24"/>
        </w:rPr>
        <w:t>[</w:t>
      </w:r>
      <w:r w:rsidRPr="00806B51">
        <w:rPr>
          <w:bCs/>
          <w:sz w:val="24"/>
        </w:rPr>
        <w:t>67</w:t>
      </w:r>
      <w:r w:rsidRPr="00806B51">
        <w:rPr>
          <w:sz w:val="24"/>
        </w:rPr>
        <w:t>]</w:t>
      </w:r>
    </w:p>
    <w:p w14:paraId="45E2232E" w14:textId="77777777" w:rsidR="00840340" w:rsidRPr="00806B51" w:rsidRDefault="00840340" w:rsidP="00840340">
      <w:pPr>
        <w:spacing w:before="60" w:after="60"/>
        <w:ind w:left="1080" w:hanging="360"/>
        <w:jc w:val="both"/>
        <w:rPr>
          <w:sz w:val="24"/>
        </w:rPr>
      </w:pPr>
      <w:r w:rsidRPr="00806B51">
        <w:rPr>
          <w:bCs/>
          <w:sz w:val="24"/>
        </w:rPr>
        <w:t>A</w:t>
      </w:r>
      <w:r>
        <w:rPr>
          <w:bCs/>
          <w:sz w:val="24"/>
        </w:rPr>
        <w:tab/>
      </w:r>
      <w:hyperlink w:anchor="Memoire_MA_chap_III_A" w:history="1">
        <w:r w:rsidRPr="000E0821">
          <w:rPr>
            <w:rStyle w:val="Hyperlien"/>
            <w:bCs/>
            <w:sz w:val="24"/>
          </w:rPr>
          <w:t>Notions préliminaires</w:t>
        </w:r>
      </w:hyperlink>
      <w:r w:rsidRPr="00806B51">
        <w:rPr>
          <w:bCs/>
          <w:sz w:val="24"/>
        </w:rPr>
        <w:t xml:space="preserve"> </w:t>
      </w:r>
      <w:r w:rsidRPr="00806B51">
        <w:rPr>
          <w:rFonts w:cs="Courier New"/>
          <w:bCs/>
          <w:sz w:val="24"/>
        </w:rPr>
        <w:t>[</w:t>
      </w:r>
      <w:r w:rsidRPr="00806B51">
        <w:rPr>
          <w:bCs/>
          <w:sz w:val="24"/>
        </w:rPr>
        <w:t>68</w:t>
      </w:r>
      <w:r w:rsidRPr="00806B51">
        <w:rPr>
          <w:sz w:val="24"/>
        </w:rPr>
        <w:t>]</w:t>
      </w:r>
    </w:p>
    <w:p w14:paraId="0F6C6D03" w14:textId="77777777" w:rsidR="00840340" w:rsidRPr="00806B51" w:rsidRDefault="00840340" w:rsidP="00840340">
      <w:pPr>
        <w:ind w:left="1080" w:firstLine="0"/>
        <w:jc w:val="both"/>
        <w:rPr>
          <w:rFonts w:cs="Courier New"/>
          <w:bCs/>
          <w:sz w:val="24"/>
        </w:rPr>
      </w:pPr>
      <w:r w:rsidRPr="00806B51">
        <w:rPr>
          <w:bCs/>
          <w:sz w:val="24"/>
        </w:rPr>
        <w:t xml:space="preserve">La </w:t>
      </w:r>
      <w:r w:rsidRPr="00806B51">
        <w:rPr>
          <w:rFonts w:cs="Courier New"/>
          <w:bCs/>
          <w:sz w:val="24"/>
        </w:rPr>
        <w:t>notion d'information [68]</w:t>
      </w:r>
    </w:p>
    <w:p w14:paraId="4D9EC2A3" w14:textId="77777777" w:rsidR="00840340" w:rsidRPr="00806B51" w:rsidRDefault="00840340" w:rsidP="00840340">
      <w:pPr>
        <w:ind w:left="1080" w:firstLine="0"/>
        <w:jc w:val="both"/>
        <w:rPr>
          <w:rFonts w:cs="Courier New"/>
          <w:bCs/>
          <w:sz w:val="24"/>
        </w:rPr>
      </w:pPr>
      <w:r w:rsidRPr="00806B51">
        <w:rPr>
          <w:rFonts w:cs="Courier New"/>
          <w:bCs/>
          <w:sz w:val="24"/>
        </w:rPr>
        <w:t>L'entropie d'une variable [69]</w:t>
      </w:r>
    </w:p>
    <w:p w14:paraId="5E9DCA0B" w14:textId="77777777" w:rsidR="00840340" w:rsidRPr="00806B51" w:rsidRDefault="00840340" w:rsidP="00840340">
      <w:pPr>
        <w:ind w:left="1080" w:firstLine="0"/>
        <w:jc w:val="both"/>
        <w:rPr>
          <w:sz w:val="24"/>
        </w:rPr>
      </w:pPr>
      <w:r w:rsidRPr="00806B51">
        <w:rPr>
          <w:rFonts w:cs="Courier New"/>
          <w:bCs/>
          <w:sz w:val="24"/>
        </w:rPr>
        <w:t>Le ca</w:t>
      </w:r>
      <w:r w:rsidRPr="00806B51">
        <w:rPr>
          <w:sz w:val="24"/>
        </w:rPr>
        <w:t xml:space="preserve">nal sans bruit </w:t>
      </w:r>
      <w:r w:rsidRPr="00806B51">
        <w:rPr>
          <w:rFonts w:cs="Courier New"/>
          <w:bCs/>
          <w:sz w:val="24"/>
        </w:rPr>
        <w:t>[</w:t>
      </w:r>
      <w:r w:rsidRPr="00806B51">
        <w:rPr>
          <w:sz w:val="24"/>
        </w:rPr>
        <w:t>71]</w:t>
      </w:r>
    </w:p>
    <w:p w14:paraId="665CF83D" w14:textId="77777777" w:rsidR="00840340" w:rsidRPr="00806B51" w:rsidRDefault="00840340" w:rsidP="00840340">
      <w:pPr>
        <w:spacing w:before="60" w:after="60"/>
        <w:ind w:left="1080" w:hanging="360"/>
        <w:jc w:val="both"/>
        <w:rPr>
          <w:sz w:val="24"/>
        </w:rPr>
      </w:pPr>
      <w:r w:rsidRPr="00806B51">
        <w:rPr>
          <w:sz w:val="24"/>
        </w:rPr>
        <w:t>B</w:t>
      </w:r>
      <w:r>
        <w:rPr>
          <w:sz w:val="24"/>
        </w:rPr>
        <w:tab/>
      </w:r>
      <w:hyperlink w:anchor="Memoire_MA_chap_III_B" w:history="1">
        <w:r w:rsidRPr="000E0821">
          <w:rPr>
            <w:rStyle w:val="Hyperlien"/>
            <w:sz w:val="24"/>
          </w:rPr>
          <w:t>La mesure</w:t>
        </w:r>
      </w:hyperlink>
      <w:r w:rsidRPr="00806B51">
        <w:rPr>
          <w:sz w:val="24"/>
        </w:rPr>
        <w:t xml:space="preserve"> </w:t>
      </w:r>
      <w:r w:rsidRPr="00806B51">
        <w:rPr>
          <w:rFonts w:cs="Courier New"/>
          <w:bCs/>
          <w:sz w:val="24"/>
        </w:rPr>
        <w:t>[</w:t>
      </w:r>
      <w:r w:rsidRPr="00806B51">
        <w:rPr>
          <w:sz w:val="24"/>
        </w:rPr>
        <w:t>72</w:t>
      </w:r>
    </w:p>
    <w:p w14:paraId="17AC19C0" w14:textId="77777777" w:rsidR="00840340" w:rsidRPr="00806B51" w:rsidRDefault="00840340" w:rsidP="00840340">
      <w:pPr>
        <w:ind w:left="1080" w:firstLine="0"/>
        <w:jc w:val="both"/>
        <w:rPr>
          <w:rFonts w:cs="Courier New"/>
          <w:bCs/>
          <w:sz w:val="24"/>
        </w:rPr>
      </w:pPr>
      <w:r w:rsidRPr="00806B51">
        <w:rPr>
          <w:rFonts w:cs="Courier New"/>
          <w:bCs/>
          <w:sz w:val="24"/>
        </w:rPr>
        <w:t>La mesure du rendement d'un codage [72]</w:t>
      </w:r>
    </w:p>
    <w:p w14:paraId="40648935" w14:textId="77777777" w:rsidR="00840340" w:rsidRPr="00806B51" w:rsidRDefault="00840340" w:rsidP="00840340">
      <w:pPr>
        <w:ind w:left="1080" w:firstLine="0"/>
        <w:jc w:val="both"/>
        <w:rPr>
          <w:rFonts w:cs="Courier New"/>
          <w:bCs/>
          <w:sz w:val="24"/>
        </w:rPr>
      </w:pPr>
      <w:r w:rsidRPr="00806B51">
        <w:rPr>
          <w:rFonts w:cs="Courier New"/>
          <w:bCs/>
          <w:sz w:val="24"/>
        </w:rPr>
        <w:t>L'indice MRC [75]</w:t>
      </w:r>
    </w:p>
    <w:p w14:paraId="6BF08168" w14:textId="77777777" w:rsidR="00840340" w:rsidRPr="00806B51" w:rsidRDefault="00840340" w:rsidP="00840340">
      <w:pPr>
        <w:ind w:left="720" w:firstLine="0"/>
        <w:jc w:val="both"/>
        <w:rPr>
          <w:sz w:val="24"/>
        </w:rPr>
      </w:pPr>
      <w:hyperlink w:anchor="Memoire_MA_chap_III_notes" w:history="1">
        <w:r w:rsidRPr="000E0821">
          <w:rPr>
            <w:rStyle w:val="Hyperlien"/>
            <w:rFonts w:cs="Courier New"/>
            <w:bCs/>
            <w:sz w:val="24"/>
          </w:rPr>
          <w:t>Notes et r</w:t>
        </w:r>
        <w:r w:rsidRPr="000E0821">
          <w:rPr>
            <w:rStyle w:val="Hyperlien"/>
            <w:bCs/>
            <w:sz w:val="24"/>
          </w:rPr>
          <w:t>é</w:t>
        </w:r>
        <w:r w:rsidRPr="000E0821">
          <w:rPr>
            <w:rStyle w:val="Hyperlien"/>
            <w:rFonts w:cs="Courier New"/>
            <w:bCs/>
            <w:sz w:val="24"/>
          </w:rPr>
          <w:t>f</w:t>
        </w:r>
        <w:r w:rsidRPr="000E0821">
          <w:rPr>
            <w:rStyle w:val="Hyperlien"/>
            <w:bCs/>
            <w:sz w:val="24"/>
          </w:rPr>
          <w:t>é</w:t>
        </w:r>
        <w:r w:rsidRPr="000E0821">
          <w:rPr>
            <w:rStyle w:val="Hyperlien"/>
            <w:rFonts w:cs="Courier New"/>
            <w:bCs/>
            <w:sz w:val="24"/>
          </w:rPr>
          <w:t>rences</w:t>
        </w:r>
      </w:hyperlink>
      <w:r w:rsidRPr="00806B51">
        <w:rPr>
          <w:rFonts w:cs="Courier New"/>
          <w:bCs/>
          <w:sz w:val="24"/>
        </w:rPr>
        <w:t xml:space="preserve"> [77</w:t>
      </w:r>
      <w:r w:rsidRPr="00806B51">
        <w:rPr>
          <w:sz w:val="24"/>
        </w:rPr>
        <w:t>]</w:t>
      </w:r>
    </w:p>
    <w:p w14:paraId="04A153BE" w14:textId="77777777" w:rsidR="00840340" w:rsidRPr="00806B51" w:rsidRDefault="00840340" w:rsidP="00840340">
      <w:pPr>
        <w:spacing w:before="60" w:after="60"/>
        <w:ind w:firstLine="0"/>
        <w:jc w:val="both"/>
        <w:rPr>
          <w:rFonts w:cs="Courier New"/>
          <w:bCs/>
          <w:sz w:val="24"/>
        </w:rPr>
      </w:pPr>
    </w:p>
    <w:p w14:paraId="3C16554C" w14:textId="77777777" w:rsidR="00840340" w:rsidRPr="00806B51" w:rsidRDefault="00840340" w:rsidP="00840340">
      <w:pPr>
        <w:spacing w:before="60" w:after="60"/>
        <w:ind w:firstLine="0"/>
        <w:jc w:val="both"/>
        <w:rPr>
          <w:sz w:val="24"/>
        </w:rPr>
      </w:pPr>
      <w:hyperlink w:anchor="Memoire_MA_conclusion" w:history="1">
        <w:r w:rsidRPr="000E0821">
          <w:rPr>
            <w:rStyle w:val="Hyperlien"/>
            <w:rFonts w:cs="Courier New"/>
            <w:bCs/>
            <w:sz w:val="24"/>
          </w:rPr>
          <w:t>Conclusion</w:t>
        </w:r>
      </w:hyperlink>
      <w:r>
        <w:rPr>
          <w:rFonts w:cs="Courier New"/>
          <w:bCs/>
          <w:sz w:val="24"/>
        </w:rPr>
        <w:t xml:space="preserve"> - L</w:t>
      </w:r>
      <w:r w:rsidRPr="00806B51">
        <w:rPr>
          <w:rFonts w:cs="Courier New"/>
          <w:bCs/>
          <w:sz w:val="24"/>
        </w:rPr>
        <w:t>es conditions d'exp</w:t>
      </w:r>
      <w:r w:rsidRPr="00806B51">
        <w:rPr>
          <w:bCs/>
          <w:sz w:val="24"/>
        </w:rPr>
        <w:t>é</w:t>
      </w:r>
      <w:r w:rsidRPr="00806B51">
        <w:rPr>
          <w:rFonts w:cs="Courier New"/>
          <w:bCs/>
          <w:sz w:val="24"/>
        </w:rPr>
        <w:t>rimentation du mod</w:t>
      </w:r>
      <w:r w:rsidRPr="00806B51">
        <w:rPr>
          <w:bCs/>
          <w:sz w:val="24"/>
        </w:rPr>
        <w:t>è</w:t>
      </w:r>
      <w:r w:rsidRPr="00806B51">
        <w:rPr>
          <w:rFonts w:cs="Courier New"/>
          <w:bCs/>
          <w:sz w:val="24"/>
        </w:rPr>
        <w:t>le []</w:t>
      </w:r>
    </w:p>
    <w:p w14:paraId="3FD32411" w14:textId="77777777" w:rsidR="00840340" w:rsidRPr="00806B51" w:rsidRDefault="00840340" w:rsidP="00840340">
      <w:pPr>
        <w:spacing w:before="60" w:after="60"/>
        <w:ind w:left="1080" w:hanging="360"/>
        <w:jc w:val="both"/>
        <w:rPr>
          <w:sz w:val="24"/>
        </w:rPr>
      </w:pPr>
      <w:r w:rsidRPr="00806B51">
        <w:rPr>
          <w:rFonts w:cs="Courier New"/>
          <w:bCs/>
          <w:sz w:val="24"/>
        </w:rPr>
        <w:t>A</w:t>
      </w:r>
      <w:r w:rsidRPr="00806B51">
        <w:rPr>
          <w:rFonts w:cs="Courier New"/>
          <w:bCs/>
          <w:sz w:val="24"/>
        </w:rPr>
        <w:tab/>
      </w:r>
      <w:hyperlink w:anchor="Memoire_MA_conclusion_A" w:history="1">
        <w:r w:rsidRPr="000E0821">
          <w:rPr>
            <w:rStyle w:val="Hyperlien"/>
            <w:rFonts w:cs="Courier New"/>
            <w:bCs/>
            <w:sz w:val="24"/>
          </w:rPr>
          <w:t>D</w:t>
        </w:r>
        <w:r w:rsidRPr="000E0821">
          <w:rPr>
            <w:rStyle w:val="Hyperlien"/>
            <w:bCs/>
            <w:sz w:val="24"/>
          </w:rPr>
          <w:t>é</w:t>
        </w:r>
        <w:r w:rsidRPr="000E0821">
          <w:rPr>
            <w:rStyle w:val="Hyperlien"/>
            <w:rFonts w:cs="Courier New"/>
            <w:bCs/>
            <w:sz w:val="24"/>
          </w:rPr>
          <w:t>bouch</w:t>
        </w:r>
        <w:r w:rsidRPr="000E0821">
          <w:rPr>
            <w:rStyle w:val="Hyperlien"/>
            <w:bCs/>
            <w:sz w:val="24"/>
          </w:rPr>
          <w:t>é</w:t>
        </w:r>
        <w:r w:rsidRPr="000E0821">
          <w:rPr>
            <w:rStyle w:val="Hyperlien"/>
            <w:rFonts w:cs="Courier New"/>
            <w:bCs/>
            <w:sz w:val="24"/>
          </w:rPr>
          <w:t>s du modèle</w:t>
        </w:r>
      </w:hyperlink>
      <w:r w:rsidRPr="00806B51">
        <w:rPr>
          <w:rFonts w:cs="Courier New"/>
          <w:bCs/>
          <w:sz w:val="24"/>
        </w:rPr>
        <w:t xml:space="preserve"> [82</w:t>
      </w:r>
      <w:r w:rsidRPr="00806B51">
        <w:rPr>
          <w:sz w:val="24"/>
        </w:rPr>
        <w:t>]</w:t>
      </w:r>
    </w:p>
    <w:p w14:paraId="221B89C0" w14:textId="77777777" w:rsidR="00840340" w:rsidRPr="00806B51" w:rsidRDefault="00840340" w:rsidP="00840340">
      <w:pPr>
        <w:spacing w:before="60" w:after="60"/>
        <w:ind w:left="1080" w:hanging="360"/>
        <w:jc w:val="both"/>
        <w:rPr>
          <w:sz w:val="24"/>
        </w:rPr>
      </w:pPr>
      <w:r w:rsidRPr="00806B51">
        <w:rPr>
          <w:rFonts w:cs="Courier New"/>
          <w:bCs/>
          <w:sz w:val="24"/>
        </w:rPr>
        <w:t>B</w:t>
      </w:r>
      <w:r w:rsidRPr="00806B51">
        <w:rPr>
          <w:rFonts w:cs="Courier New"/>
          <w:bCs/>
          <w:sz w:val="24"/>
        </w:rPr>
        <w:tab/>
      </w:r>
      <w:hyperlink w:anchor="Memoire_MA_conclusion_B" w:history="1">
        <w:r w:rsidRPr="000E0821">
          <w:rPr>
            <w:rStyle w:val="Hyperlien"/>
            <w:rFonts w:cs="Courier New"/>
            <w:bCs/>
            <w:sz w:val="24"/>
          </w:rPr>
          <w:t>Types de r</w:t>
        </w:r>
        <w:r w:rsidRPr="000E0821">
          <w:rPr>
            <w:rStyle w:val="Hyperlien"/>
            <w:bCs/>
            <w:sz w:val="24"/>
          </w:rPr>
          <w:t>é</w:t>
        </w:r>
        <w:r w:rsidRPr="000E0821">
          <w:rPr>
            <w:rStyle w:val="Hyperlien"/>
            <w:rFonts w:cs="Courier New"/>
            <w:bCs/>
            <w:sz w:val="24"/>
          </w:rPr>
          <w:t>sultats</w:t>
        </w:r>
      </w:hyperlink>
      <w:r w:rsidRPr="00806B51">
        <w:rPr>
          <w:rFonts w:cs="Courier New"/>
          <w:bCs/>
          <w:sz w:val="24"/>
        </w:rPr>
        <w:t xml:space="preserve"> [85</w:t>
      </w:r>
      <w:r w:rsidRPr="00806B51">
        <w:rPr>
          <w:sz w:val="24"/>
        </w:rPr>
        <w:t>]</w:t>
      </w:r>
    </w:p>
    <w:p w14:paraId="158061F8" w14:textId="77777777" w:rsidR="00840340" w:rsidRPr="00806B51" w:rsidRDefault="00840340" w:rsidP="00840340">
      <w:pPr>
        <w:spacing w:before="60" w:after="60"/>
        <w:ind w:left="1080" w:hanging="360"/>
        <w:jc w:val="both"/>
        <w:rPr>
          <w:sz w:val="24"/>
        </w:rPr>
      </w:pPr>
      <w:r w:rsidRPr="00806B51">
        <w:rPr>
          <w:rFonts w:cs="Courier New"/>
          <w:bCs/>
          <w:sz w:val="24"/>
        </w:rPr>
        <w:t>C</w:t>
      </w:r>
      <w:r w:rsidRPr="00806B51">
        <w:rPr>
          <w:rFonts w:cs="Courier New"/>
          <w:bCs/>
          <w:sz w:val="24"/>
        </w:rPr>
        <w:tab/>
      </w:r>
      <w:hyperlink w:anchor="Memoire_MA_conclusion_C" w:history="1">
        <w:r w:rsidRPr="000E0821">
          <w:rPr>
            <w:rStyle w:val="Hyperlien"/>
            <w:rFonts w:cs="Courier New"/>
            <w:bCs/>
            <w:sz w:val="24"/>
          </w:rPr>
          <w:t>Validit</w:t>
        </w:r>
        <w:r w:rsidRPr="000E0821">
          <w:rPr>
            <w:rStyle w:val="Hyperlien"/>
            <w:bCs/>
            <w:sz w:val="24"/>
          </w:rPr>
          <w:t>é</w:t>
        </w:r>
        <w:r w:rsidRPr="000E0821">
          <w:rPr>
            <w:rStyle w:val="Hyperlien"/>
            <w:rFonts w:cs="Courier New"/>
            <w:bCs/>
            <w:sz w:val="24"/>
          </w:rPr>
          <w:t xml:space="preserve"> des r</w:t>
        </w:r>
        <w:r w:rsidRPr="000E0821">
          <w:rPr>
            <w:rStyle w:val="Hyperlien"/>
            <w:bCs/>
            <w:sz w:val="24"/>
          </w:rPr>
          <w:t>é</w:t>
        </w:r>
        <w:r w:rsidRPr="000E0821">
          <w:rPr>
            <w:rStyle w:val="Hyperlien"/>
            <w:rFonts w:cs="Courier New"/>
            <w:bCs/>
            <w:sz w:val="24"/>
          </w:rPr>
          <w:t>sultats</w:t>
        </w:r>
      </w:hyperlink>
      <w:r w:rsidRPr="00806B51">
        <w:rPr>
          <w:rFonts w:cs="Courier New"/>
          <w:bCs/>
          <w:sz w:val="24"/>
        </w:rPr>
        <w:t xml:space="preserve"> [86</w:t>
      </w:r>
      <w:r w:rsidRPr="00806B51">
        <w:rPr>
          <w:sz w:val="24"/>
        </w:rPr>
        <w:t>]</w:t>
      </w:r>
    </w:p>
    <w:p w14:paraId="793B2B0D" w14:textId="77777777" w:rsidR="00840340" w:rsidRPr="00806B51" w:rsidRDefault="00840340" w:rsidP="00840340">
      <w:pPr>
        <w:spacing w:before="60" w:after="60"/>
        <w:ind w:left="720" w:firstLine="0"/>
        <w:jc w:val="both"/>
        <w:rPr>
          <w:sz w:val="24"/>
        </w:rPr>
      </w:pPr>
      <w:hyperlink w:anchor="Memoire_MA_conclusion_notes" w:history="1">
        <w:r w:rsidRPr="000E0821">
          <w:rPr>
            <w:rStyle w:val="Hyperlien"/>
            <w:rFonts w:cs="Courier New"/>
            <w:bCs/>
            <w:sz w:val="24"/>
          </w:rPr>
          <w:t>Notes et r</w:t>
        </w:r>
        <w:r w:rsidRPr="000E0821">
          <w:rPr>
            <w:rStyle w:val="Hyperlien"/>
            <w:bCs/>
            <w:sz w:val="24"/>
          </w:rPr>
          <w:t>é</w:t>
        </w:r>
        <w:r w:rsidRPr="000E0821">
          <w:rPr>
            <w:rStyle w:val="Hyperlien"/>
            <w:rFonts w:cs="Courier New"/>
            <w:bCs/>
            <w:sz w:val="24"/>
          </w:rPr>
          <w:t>f</w:t>
        </w:r>
        <w:r w:rsidRPr="000E0821">
          <w:rPr>
            <w:rStyle w:val="Hyperlien"/>
            <w:bCs/>
            <w:sz w:val="24"/>
          </w:rPr>
          <w:t>é</w:t>
        </w:r>
        <w:r w:rsidRPr="000E0821">
          <w:rPr>
            <w:rStyle w:val="Hyperlien"/>
            <w:rFonts w:cs="Courier New"/>
            <w:bCs/>
            <w:sz w:val="24"/>
          </w:rPr>
          <w:t>rences</w:t>
        </w:r>
      </w:hyperlink>
      <w:r w:rsidRPr="00806B51">
        <w:rPr>
          <w:rFonts w:cs="Courier New"/>
          <w:bCs/>
          <w:sz w:val="24"/>
        </w:rPr>
        <w:t xml:space="preserve"> [90</w:t>
      </w:r>
      <w:r w:rsidRPr="00806B51">
        <w:rPr>
          <w:sz w:val="24"/>
        </w:rPr>
        <w:t>]</w:t>
      </w:r>
    </w:p>
    <w:p w14:paraId="6DEF8842" w14:textId="77777777" w:rsidR="00840340" w:rsidRPr="00806B51" w:rsidRDefault="00840340" w:rsidP="00840340">
      <w:pPr>
        <w:spacing w:before="60" w:after="60"/>
        <w:ind w:firstLine="0"/>
        <w:jc w:val="both"/>
        <w:rPr>
          <w:rFonts w:cs="Courier New"/>
          <w:bCs/>
          <w:sz w:val="24"/>
        </w:rPr>
      </w:pPr>
      <w:r>
        <w:rPr>
          <w:rFonts w:cs="Courier New"/>
          <w:bCs/>
          <w:sz w:val="24"/>
        </w:rPr>
        <w:br w:type="page"/>
      </w:r>
    </w:p>
    <w:p w14:paraId="194B339B" w14:textId="77777777" w:rsidR="00840340" w:rsidRDefault="00840340" w:rsidP="00840340">
      <w:pPr>
        <w:spacing w:before="60" w:after="60"/>
        <w:ind w:firstLine="0"/>
        <w:jc w:val="both"/>
        <w:rPr>
          <w:rFonts w:cs="Courier New"/>
          <w:bCs/>
          <w:sz w:val="24"/>
        </w:rPr>
      </w:pPr>
      <w:r w:rsidRPr="000E0821">
        <w:rPr>
          <w:rFonts w:cs="Courier New"/>
          <w:bCs/>
          <w:sz w:val="24"/>
        </w:rPr>
        <w:t>Appendices</w:t>
      </w:r>
    </w:p>
    <w:p w14:paraId="75077CE0" w14:textId="77777777" w:rsidR="00840340" w:rsidRPr="00806B51" w:rsidRDefault="00840340" w:rsidP="00840340">
      <w:pPr>
        <w:spacing w:before="60" w:after="60"/>
        <w:ind w:firstLine="0"/>
        <w:jc w:val="both"/>
        <w:rPr>
          <w:sz w:val="24"/>
        </w:rPr>
      </w:pPr>
    </w:p>
    <w:p w14:paraId="3B4E86BA" w14:textId="77777777" w:rsidR="00840340" w:rsidRPr="00806B51" w:rsidRDefault="00840340" w:rsidP="00840340">
      <w:pPr>
        <w:spacing w:before="60" w:after="60"/>
        <w:ind w:left="1080" w:hanging="360"/>
        <w:jc w:val="both"/>
        <w:rPr>
          <w:sz w:val="24"/>
        </w:rPr>
      </w:pPr>
      <w:r w:rsidRPr="00806B51">
        <w:rPr>
          <w:rFonts w:cs="Courier New"/>
          <w:bCs/>
          <w:sz w:val="24"/>
        </w:rPr>
        <w:t>A</w:t>
      </w:r>
      <w:r w:rsidRPr="00806B51">
        <w:rPr>
          <w:rFonts w:cs="Courier New"/>
          <w:bCs/>
          <w:sz w:val="24"/>
        </w:rPr>
        <w:tab/>
      </w:r>
      <w:hyperlink w:anchor="Memoire_MA_appendice_A" w:history="1">
        <w:r w:rsidRPr="000E0821">
          <w:rPr>
            <w:rStyle w:val="Hyperlien"/>
            <w:rFonts w:cs="Courier New"/>
            <w:bCs/>
            <w:sz w:val="24"/>
          </w:rPr>
          <w:t>Le Programme d'aide aux organismes volontaires d'</w:t>
        </w:r>
        <w:r w:rsidRPr="000E0821">
          <w:rPr>
            <w:rStyle w:val="Hyperlien"/>
            <w:bCs/>
            <w:sz w:val="24"/>
          </w:rPr>
          <w:t>é</w:t>
        </w:r>
        <w:r w:rsidRPr="000E0821">
          <w:rPr>
            <w:rStyle w:val="Hyperlien"/>
            <w:rFonts w:cs="Courier New"/>
            <w:bCs/>
            <w:sz w:val="24"/>
          </w:rPr>
          <w:t>ducation popula</w:t>
        </w:r>
        <w:r w:rsidRPr="000E0821">
          <w:rPr>
            <w:rStyle w:val="Hyperlien"/>
            <w:rFonts w:cs="Courier New"/>
            <w:bCs/>
            <w:sz w:val="24"/>
          </w:rPr>
          <w:t>i</w:t>
        </w:r>
        <w:r w:rsidRPr="000E0821">
          <w:rPr>
            <w:rStyle w:val="Hyperlien"/>
            <w:rFonts w:cs="Courier New"/>
            <w:bCs/>
            <w:sz w:val="24"/>
          </w:rPr>
          <w:t>re (OVEP) en 1981-1982</w:t>
        </w:r>
      </w:hyperlink>
      <w:r w:rsidRPr="00806B51">
        <w:rPr>
          <w:rFonts w:cs="Courier New"/>
          <w:bCs/>
          <w:sz w:val="24"/>
        </w:rPr>
        <w:t xml:space="preserve"> [93</w:t>
      </w:r>
      <w:r w:rsidRPr="00806B51">
        <w:rPr>
          <w:sz w:val="24"/>
        </w:rPr>
        <w:t>]</w:t>
      </w:r>
    </w:p>
    <w:p w14:paraId="4E935008" w14:textId="77777777" w:rsidR="00840340" w:rsidRPr="00806B51" w:rsidRDefault="00840340" w:rsidP="00840340">
      <w:pPr>
        <w:pStyle w:val="p"/>
      </w:pPr>
      <w:r w:rsidRPr="00806B51">
        <w:t>[iv]</w:t>
      </w:r>
    </w:p>
    <w:p w14:paraId="0472212C" w14:textId="77777777" w:rsidR="00840340" w:rsidRPr="00806B51" w:rsidRDefault="00840340" w:rsidP="00840340">
      <w:pPr>
        <w:spacing w:before="60" w:after="60"/>
        <w:ind w:left="1080" w:hanging="360"/>
        <w:jc w:val="both"/>
        <w:rPr>
          <w:sz w:val="24"/>
        </w:rPr>
      </w:pPr>
      <w:r w:rsidRPr="00806B51">
        <w:rPr>
          <w:sz w:val="24"/>
        </w:rPr>
        <w:t>B</w:t>
      </w:r>
      <w:r w:rsidRPr="00806B51">
        <w:rPr>
          <w:sz w:val="24"/>
        </w:rPr>
        <w:tab/>
      </w:r>
      <w:hyperlink w:anchor="Memoire_MA_appendice_B" w:history="1">
        <w:r w:rsidRPr="000E0821">
          <w:rPr>
            <w:rStyle w:val="Hyperlien"/>
            <w:sz w:val="24"/>
          </w:rPr>
          <w:t>Description de l'échantillon 1981-1982</w:t>
        </w:r>
      </w:hyperlink>
      <w:r w:rsidRPr="00806B51">
        <w:rPr>
          <w:sz w:val="24"/>
        </w:rPr>
        <w:t xml:space="preserve"> </w:t>
      </w:r>
      <w:r w:rsidRPr="00806B51">
        <w:rPr>
          <w:rFonts w:cs="Courier New"/>
          <w:bCs/>
          <w:sz w:val="24"/>
        </w:rPr>
        <w:t>[</w:t>
      </w:r>
      <w:r w:rsidRPr="00806B51">
        <w:rPr>
          <w:sz w:val="24"/>
        </w:rPr>
        <w:t>98]</w:t>
      </w:r>
    </w:p>
    <w:p w14:paraId="296F356E" w14:textId="77777777" w:rsidR="00840340" w:rsidRPr="00806B51" w:rsidRDefault="00840340" w:rsidP="00840340">
      <w:pPr>
        <w:spacing w:before="60" w:after="60"/>
        <w:ind w:left="1080" w:hanging="360"/>
        <w:jc w:val="both"/>
        <w:rPr>
          <w:sz w:val="24"/>
        </w:rPr>
      </w:pPr>
      <w:r w:rsidRPr="00806B51">
        <w:rPr>
          <w:sz w:val="24"/>
        </w:rPr>
        <w:t>C</w:t>
      </w:r>
      <w:r w:rsidRPr="00806B51">
        <w:rPr>
          <w:sz w:val="24"/>
        </w:rPr>
        <w:tab/>
      </w:r>
      <w:hyperlink w:anchor="Memoire_MA_appendice_C" w:history="1">
        <w:r w:rsidRPr="000E0821">
          <w:rPr>
            <w:rStyle w:val="Hyperlien"/>
            <w:sz w:val="24"/>
          </w:rPr>
          <w:t>Plan de codage des données</w:t>
        </w:r>
      </w:hyperlink>
      <w:r w:rsidRPr="00806B51">
        <w:rPr>
          <w:sz w:val="24"/>
        </w:rPr>
        <w:t xml:space="preserve"> </w:t>
      </w:r>
      <w:r w:rsidRPr="00806B51">
        <w:rPr>
          <w:rFonts w:cs="Courier New"/>
          <w:bCs/>
          <w:sz w:val="24"/>
        </w:rPr>
        <w:t>[101]</w:t>
      </w:r>
    </w:p>
    <w:p w14:paraId="2A618964" w14:textId="77777777" w:rsidR="00840340" w:rsidRPr="00806B51" w:rsidRDefault="00840340" w:rsidP="00840340">
      <w:pPr>
        <w:spacing w:before="60" w:after="60"/>
        <w:ind w:left="1080" w:hanging="360"/>
        <w:jc w:val="both"/>
        <w:rPr>
          <w:sz w:val="24"/>
        </w:rPr>
      </w:pPr>
      <w:r w:rsidRPr="00806B51">
        <w:rPr>
          <w:sz w:val="24"/>
        </w:rPr>
        <w:t>D</w:t>
      </w:r>
      <w:r w:rsidRPr="00806B51">
        <w:rPr>
          <w:sz w:val="24"/>
        </w:rPr>
        <w:tab/>
      </w:r>
      <w:hyperlink w:anchor="Memoire_MA_appendice_D" w:history="1">
        <w:r w:rsidRPr="000E0821">
          <w:rPr>
            <w:rStyle w:val="Hyperlien"/>
            <w:sz w:val="24"/>
          </w:rPr>
          <w:t xml:space="preserve">Emploi des indices </w:t>
        </w:r>
        <w:r w:rsidRPr="00F854B3">
          <w:rPr>
            <w:rStyle w:val="Hyperlien"/>
            <w:i/>
            <w:sz w:val="24"/>
          </w:rPr>
          <w:t>Sk</w:t>
        </w:r>
        <w:r w:rsidRPr="000E0821">
          <w:rPr>
            <w:rStyle w:val="Hyperlien"/>
            <w:sz w:val="24"/>
          </w:rPr>
          <w:t xml:space="preserve"> et S</w:t>
        </w:r>
      </w:hyperlink>
      <w:r w:rsidRPr="00806B51">
        <w:rPr>
          <w:sz w:val="24"/>
        </w:rPr>
        <w:t xml:space="preserve"> </w:t>
      </w:r>
      <w:r w:rsidRPr="00806B51">
        <w:rPr>
          <w:rFonts w:cs="Courier New"/>
          <w:bCs/>
          <w:sz w:val="24"/>
        </w:rPr>
        <w:t>[</w:t>
      </w:r>
      <w:r w:rsidRPr="00806B51">
        <w:rPr>
          <w:sz w:val="24"/>
        </w:rPr>
        <w:t>103]</w:t>
      </w:r>
    </w:p>
    <w:p w14:paraId="7AE07F4A" w14:textId="77777777" w:rsidR="00840340" w:rsidRPr="00806B51" w:rsidRDefault="00840340" w:rsidP="00840340">
      <w:pPr>
        <w:spacing w:before="60" w:after="60"/>
        <w:ind w:left="1080" w:hanging="360"/>
        <w:jc w:val="both"/>
        <w:rPr>
          <w:sz w:val="24"/>
        </w:rPr>
      </w:pPr>
      <w:r w:rsidRPr="00806B51">
        <w:rPr>
          <w:sz w:val="24"/>
        </w:rPr>
        <w:t>E</w:t>
      </w:r>
      <w:r w:rsidRPr="00806B51">
        <w:rPr>
          <w:sz w:val="24"/>
        </w:rPr>
        <w:tab/>
      </w:r>
      <w:hyperlink w:anchor="Memoire_MA_appendice_E" w:history="1">
        <w:r w:rsidRPr="000E0821">
          <w:rPr>
            <w:rStyle w:val="Hyperlien"/>
            <w:sz w:val="24"/>
          </w:rPr>
          <w:t xml:space="preserve">Calcul d'un corpus sur un arbre logique à l'aide des indices C, </w:t>
        </w:r>
        <w:r w:rsidRPr="00F854B3">
          <w:rPr>
            <w:rStyle w:val="Hyperlien"/>
            <w:i/>
            <w:sz w:val="24"/>
          </w:rPr>
          <w:t>Sk</w:t>
        </w:r>
        <w:r w:rsidRPr="000E0821">
          <w:rPr>
            <w:rStyle w:val="Hyperlien"/>
            <w:sz w:val="24"/>
          </w:rPr>
          <w:t xml:space="preserve"> et S</w:t>
        </w:r>
      </w:hyperlink>
      <w:r w:rsidRPr="00806B51">
        <w:rPr>
          <w:sz w:val="24"/>
        </w:rPr>
        <w:t xml:space="preserve"> </w:t>
      </w:r>
      <w:r w:rsidRPr="00806B51">
        <w:rPr>
          <w:rFonts w:cs="Courier New"/>
          <w:bCs/>
          <w:sz w:val="24"/>
        </w:rPr>
        <w:t>[</w:t>
      </w:r>
      <w:r w:rsidRPr="00806B51">
        <w:rPr>
          <w:sz w:val="24"/>
        </w:rPr>
        <w:t>106]</w:t>
      </w:r>
    </w:p>
    <w:p w14:paraId="11804268" w14:textId="77777777" w:rsidR="00840340" w:rsidRDefault="00840340" w:rsidP="00840340">
      <w:pPr>
        <w:spacing w:before="60" w:after="60"/>
        <w:ind w:firstLine="0"/>
        <w:jc w:val="both"/>
        <w:rPr>
          <w:sz w:val="24"/>
        </w:rPr>
      </w:pPr>
    </w:p>
    <w:p w14:paraId="00804177" w14:textId="77777777" w:rsidR="00840340" w:rsidRPr="00806B51" w:rsidRDefault="00840340" w:rsidP="00840340">
      <w:pPr>
        <w:spacing w:before="60" w:after="60"/>
        <w:ind w:firstLine="0"/>
        <w:jc w:val="both"/>
        <w:rPr>
          <w:sz w:val="24"/>
        </w:rPr>
      </w:pPr>
      <w:hyperlink w:anchor="Memoire_MA_liste_auteurs_cites" w:history="1">
        <w:r w:rsidRPr="000E0821">
          <w:rPr>
            <w:rStyle w:val="Hyperlien"/>
            <w:sz w:val="24"/>
          </w:rPr>
          <w:t>Liste des auteurs cités</w:t>
        </w:r>
      </w:hyperlink>
      <w:r w:rsidRPr="00806B51">
        <w:rPr>
          <w:sz w:val="24"/>
        </w:rPr>
        <w:t xml:space="preserve"> [108]</w:t>
      </w:r>
    </w:p>
    <w:p w14:paraId="535C0FC0" w14:textId="77777777" w:rsidR="00840340" w:rsidRPr="00806B51" w:rsidRDefault="00840340" w:rsidP="00840340">
      <w:pPr>
        <w:spacing w:before="120" w:after="120"/>
        <w:ind w:firstLine="0"/>
        <w:jc w:val="both"/>
      </w:pPr>
      <w:r w:rsidRPr="00806B51">
        <w:br w:type="page"/>
        <w:t>[v]</w:t>
      </w:r>
    </w:p>
    <w:p w14:paraId="0DD52853" w14:textId="77777777" w:rsidR="00840340" w:rsidRPr="00806B51" w:rsidRDefault="00840340" w:rsidP="00840340">
      <w:pPr>
        <w:spacing w:before="120" w:after="120"/>
        <w:ind w:firstLine="0"/>
        <w:jc w:val="both"/>
      </w:pPr>
    </w:p>
    <w:p w14:paraId="4578A27D" w14:textId="77777777" w:rsidR="00840340" w:rsidRPr="00F54CC7" w:rsidRDefault="00840340" w:rsidP="00840340">
      <w:pPr>
        <w:spacing w:after="120"/>
        <w:ind w:firstLine="0"/>
        <w:jc w:val="center"/>
        <w:rPr>
          <w:sz w:val="24"/>
        </w:rPr>
      </w:pPr>
      <w:bookmarkStart w:id="2" w:name="Memoire_MA_liste_tableaux"/>
      <w:r w:rsidRPr="00906904">
        <w:rPr>
          <w:b/>
          <w:sz w:val="24"/>
        </w:rPr>
        <w:t>Construction d’un modèle pour l’emploi</w:t>
      </w:r>
      <w:r>
        <w:rPr>
          <w:b/>
          <w:sz w:val="24"/>
        </w:rPr>
        <w:br/>
      </w:r>
      <w:r w:rsidRPr="00906904">
        <w:rPr>
          <w:b/>
          <w:sz w:val="24"/>
        </w:rPr>
        <w:t>de l’analyse de contenu à codeur unique</w:t>
      </w:r>
      <w:r>
        <w:rPr>
          <w:b/>
          <w:sz w:val="24"/>
        </w:rPr>
        <w:br/>
      </w:r>
      <w:r w:rsidRPr="00906904">
        <w:rPr>
          <w:b/>
          <w:sz w:val="24"/>
        </w:rPr>
        <w:t>en évaluation de programme.</w:t>
      </w:r>
    </w:p>
    <w:p w14:paraId="3FFE60F0" w14:textId="77777777" w:rsidR="00840340" w:rsidRPr="00806B51" w:rsidRDefault="00840340" w:rsidP="00840340">
      <w:pPr>
        <w:pStyle w:val="planchest"/>
      </w:pPr>
      <w:r w:rsidRPr="00806B51">
        <w:t>LISTE DES TABLEAUX</w:t>
      </w:r>
    </w:p>
    <w:bookmarkEnd w:id="2"/>
    <w:p w14:paraId="1CD9B4A0" w14:textId="77777777" w:rsidR="00840340" w:rsidRPr="00806B51" w:rsidRDefault="00840340" w:rsidP="00840340">
      <w:pPr>
        <w:spacing w:before="120" w:after="120"/>
        <w:ind w:firstLine="0"/>
        <w:jc w:val="both"/>
        <w:rPr>
          <w:bCs/>
          <w:sz w:val="24"/>
        </w:rPr>
      </w:pPr>
    </w:p>
    <w:p w14:paraId="66F32501" w14:textId="77777777" w:rsidR="00840340" w:rsidRDefault="00840340" w:rsidP="00840340">
      <w:pPr>
        <w:spacing w:before="120" w:after="120"/>
        <w:ind w:left="1260" w:hanging="1260"/>
        <w:jc w:val="both"/>
        <w:rPr>
          <w:sz w:val="24"/>
        </w:rPr>
      </w:pPr>
    </w:p>
    <w:p w14:paraId="18DF9120"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53CF3278" w14:textId="77777777" w:rsidR="00840340" w:rsidRPr="00806B51" w:rsidRDefault="00840340" w:rsidP="00840340">
      <w:pPr>
        <w:spacing w:before="120" w:after="120"/>
        <w:ind w:left="1260" w:hanging="1260"/>
        <w:jc w:val="both"/>
        <w:rPr>
          <w:sz w:val="24"/>
        </w:rPr>
      </w:pPr>
      <w:r w:rsidRPr="00806B51">
        <w:rPr>
          <w:sz w:val="24"/>
        </w:rPr>
        <w:t>Tableau 1.</w:t>
      </w:r>
      <w:r w:rsidRPr="00806B51">
        <w:rPr>
          <w:sz w:val="24"/>
        </w:rPr>
        <w:tab/>
      </w:r>
      <w:hyperlink w:anchor="Memoire_MA_tableau_1" w:history="1">
        <w:r w:rsidRPr="00F42499">
          <w:rPr>
            <w:rStyle w:val="Hyperlien"/>
            <w:sz w:val="24"/>
          </w:rPr>
          <w:t>Grille d'analyse de contenu : paramètres descriptifs</w:t>
        </w:r>
      </w:hyperlink>
      <w:r w:rsidRPr="00806B51">
        <w:rPr>
          <w:sz w:val="24"/>
        </w:rPr>
        <w:t xml:space="preserve"> [42]</w:t>
      </w:r>
    </w:p>
    <w:p w14:paraId="4ED00820" w14:textId="77777777" w:rsidR="00840340" w:rsidRPr="00806B51" w:rsidRDefault="00840340" w:rsidP="00840340">
      <w:pPr>
        <w:spacing w:before="120" w:after="120"/>
        <w:ind w:left="1260" w:hanging="1260"/>
        <w:jc w:val="both"/>
        <w:rPr>
          <w:sz w:val="24"/>
        </w:rPr>
      </w:pPr>
      <w:r w:rsidRPr="00806B51">
        <w:rPr>
          <w:sz w:val="24"/>
        </w:rPr>
        <w:t>Tableau 2.</w:t>
      </w:r>
      <w:r w:rsidRPr="00806B51">
        <w:rPr>
          <w:sz w:val="24"/>
        </w:rPr>
        <w:tab/>
      </w:r>
      <w:hyperlink w:anchor="Memoire_MA_tableau_2" w:history="1">
        <w:r w:rsidRPr="00F42499">
          <w:rPr>
            <w:rStyle w:val="Hyperlien"/>
            <w:sz w:val="24"/>
          </w:rPr>
          <w:t>Matrice du fichier pour 133 variables</w:t>
        </w:r>
      </w:hyperlink>
      <w:r w:rsidRPr="00806B51">
        <w:rPr>
          <w:sz w:val="24"/>
        </w:rPr>
        <w:t xml:space="preserve"> [43]</w:t>
      </w:r>
    </w:p>
    <w:p w14:paraId="1DD487FF" w14:textId="77777777" w:rsidR="00840340" w:rsidRPr="00806B51" w:rsidRDefault="00840340" w:rsidP="00840340">
      <w:pPr>
        <w:spacing w:before="120" w:after="120"/>
        <w:ind w:left="1260" w:hanging="1260"/>
        <w:jc w:val="both"/>
        <w:rPr>
          <w:sz w:val="24"/>
        </w:rPr>
      </w:pPr>
      <w:r w:rsidRPr="00806B51">
        <w:rPr>
          <w:sz w:val="24"/>
        </w:rPr>
        <w:t>Tableau 3.</w:t>
      </w:r>
      <w:r w:rsidRPr="00806B51">
        <w:rPr>
          <w:sz w:val="24"/>
        </w:rPr>
        <w:tab/>
      </w:r>
      <w:hyperlink w:anchor="Memoire_MA_tableau_3" w:history="1">
        <w:r w:rsidRPr="00F42499">
          <w:rPr>
            <w:rStyle w:val="Hyperlien"/>
            <w:sz w:val="24"/>
          </w:rPr>
          <w:t xml:space="preserve">Extrait du fichier analytique à l'indice </w:t>
        </w:r>
        <w:r w:rsidRPr="00F854B3">
          <w:rPr>
            <w:rStyle w:val="Hyperlien"/>
            <w:i/>
            <w:sz w:val="24"/>
          </w:rPr>
          <w:t>Sk</w:t>
        </w:r>
      </w:hyperlink>
      <w:r w:rsidRPr="00806B51">
        <w:rPr>
          <w:sz w:val="24"/>
        </w:rPr>
        <w:t xml:space="preserve"> [45]</w:t>
      </w:r>
    </w:p>
    <w:p w14:paraId="7D720957" w14:textId="77777777" w:rsidR="00840340" w:rsidRPr="00806B51" w:rsidRDefault="00840340" w:rsidP="00840340">
      <w:pPr>
        <w:spacing w:before="120" w:after="120"/>
        <w:ind w:left="1260" w:hanging="1260"/>
        <w:jc w:val="both"/>
        <w:rPr>
          <w:sz w:val="24"/>
        </w:rPr>
      </w:pPr>
      <w:r w:rsidRPr="00806B51">
        <w:rPr>
          <w:sz w:val="24"/>
        </w:rPr>
        <w:t>Tableau 4.</w:t>
      </w:r>
      <w:r w:rsidRPr="00806B51">
        <w:rPr>
          <w:sz w:val="24"/>
        </w:rPr>
        <w:tab/>
      </w:r>
      <w:hyperlink w:anchor="Memoire_MA_tableau_4" w:history="1">
        <w:r w:rsidRPr="00F42499">
          <w:rPr>
            <w:rStyle w:val="Hyperlien"/>
            <w:sz w:val="24"/>
          </w:rPr>
          <w:t>Application du modèle à un fichier de 29 variable</w:t>
        </w:r>
      </w:hyperlink>
      <w:r w:rsidRPr="00806B51">
        <w:rPr>
          <w:sz w:val="24"/>
        </w:rPr>
        <w:t>s (97 cas) [59]</w:t>
      </w:r>
    </w:p>
    <w:p w14:paraId="1ADD484B" w14:textId="77777777" w:rsidR="00840340" w:rsidRPr="00806B51" w:rsidRDefault="00840340" w:rsidP="00840340">
      <w:pPr>
        <w:spacing w:before="120" w:after="120"/>
        <w:ind w:left="1260" w:hanging="1260"/>
        <w:jc w:val="both"/>
        <w:rPr>
          <w:sz w:val="24"/>
        </w:rPr>
      </w:pPr>
      <w:r w:rsidRPr="00806B51">
        <w:rPr>
          <w:sz w:val="24"/>
        </w:rPr>
        <w:t>Tableau 5.</w:t>
      </w:r>
      <w:r w:rsidRPr="00806B51">
        <w:rPr>
          <w:sz w:val="24"/>
        </w:rPr>
        <w:tab/>
      </w:r>
      <w:hyperlink w:anchor="Memoire_MA_tableau_5" w:history="1">
        <w:r w:rsidRPr="00F42499">
          <w:rPr>
            <w:rStyle w:val="Hyperlien"/>
            <w:sz w:val="24"/>
          </w:rPr>
          <w:t>Description de l'échantillon pour n = 91 et f = 1/8 d'après des valeurs repères de la population</w:t>
        </w:r>
      </w:hyperlink>
      <w:r w:rsidRPr="00806B51">
        <w:rPr>
          <w:sz w:val="24"/>
        </w:rPr>
        <w:t xml:space="preserve"> [99]</w:t>
      </w:r>
    </w:p>
    <w:p w14:paraId="362B1820" w14:textId="77777777" w:rsidR="00840340" w:rsidRPr="00806B51" w:rsidRDefault="00840340" w:rsidP="00840340">
      <w:pPr>
        <w:spacing w:before="120" w:after="120"/>
        <w:ind w:left="1260" w:hanging="1260"/>
        <w:jc w:val="both"/>
        <w:rPr>
          <w:sz w:val="24"/>
        </w:rPr>
      </w:pPr>
      <w:r w:rsidRPr="00806B51">
        <w:rPr>
          <w:sz w:val="24"/>
        </w:rPr>
        <w:t>Tableau 6.</w:t>
      </w:r>
      <w:r w:rsidRPr="00806B51">
        <w:rPr>
          <w:sz w:val="24"/>
        </w:rPr>
        <w:tab/>
      </w:r>
      <w:hyperlink w:anchor="Memoire_MA_tableau_6" w:history="1">
        <w:r w:rsidRPr="00F42499">
          <w:rPr>
            <w:rStyle w:val="Hyperlien"/>
            <w:sz w:val="24"/>
          </w:rPr>
          <w:t>Description de l'échantillon pour n = 91 et f = 1/8 d'après les champs d'activités des organismes selon les types de régions</w:t>
        </w:r>
      </w:hyperlink>
      <w:r w:rsidRPr="00806B51">
        <w:rPr>
          <w:sz w:val="24"/>
        </w:rPr>
        <w:t xml:space="preserve"> [100]</w:t>
      </w:r>
    </w:p>
    <w:p w14:paraId="2E4943EA" w14:textId="77777777" w:rsidR="00840340" w:rsidRPr="00806B51" w:rsidRDefault="00840340" w:rsidP="00840340">
      <w:pPr>
        <w:spacing w:before="120" w:after="120"/>
        <w:ind w:left="1260" w:hanging="1260"/>
        <w:jc w:val="both"/>
        <w:rPr>
          <w:sz w:val="24"/>
        </w:rPr>
      </w:pPr>
      <w:r w:rsidRPr="00806B51">
        <w:rPr>
          <w:sz w:val="24"/>
        </w:rPr>
        <w:t>Tableau 7.</w:t>
      </w:r>
      <w:r w:rsidRPr="00806B51">
        <w:rPr>
          <w:sz w:val="24"/>
        </w:rPr>
        <w:tab/>
      </w:r>
      <w:hyperlink w:anchor="Memoire_MA_tableau_7" w:history="1">
        <w:r w:rsidRPr="00F42499">
          <w:rPr>
            <w:rStyle w:val="Hyperlien"/>
            <w:sz w:val="24"/>
          </w:rPr>
          <w:t>Grille d'analyse : plan de codage des données</w:t>
        </w:r>
      </w:hyperlink>
      <w:r w:rsidRPr="00806B51">
        <w:rPr>
          <w:sz w:val="24"/>
        </w:rPr>
        <w:t xml:space="preserve"> [102]</w:t>
      </w:r>
    </w:p>
    <w:p w14:paraId="4BBF3C01" w14:textId="77777777" w:rsidR="00840340" w:rsidRPr="00806B51" w:rsidRDefault="00840340" w:rsidP="00840340">
      <w:pPr>
        <w:spacing w:before="120" w:after="120"/>
        <w:ind w:left="1260" w:hanging="1260"/>
        <w:jc w:val="both"/>
        <w:rPr>
          <w:sz w:val="24"/>
        </w:rPr>
      </w:pPr>
      <w:r w:rsidRPr="00806B51">
        <w:rPr>
          <w:sz w:val="24"/>
        </w:rPr>
        <w:t>Tableau 8.</w:t>
      </w:r>
      <w:r w:rsidRPr="00806B51">
        <w:rPr>
          <w:sz w:val="24"/>
        </w:rPr>
        <w:tab/>
      </w:r>
      <w:hyperlink w:anchor="Memoire_MA_tableau_8" w:history="1">
        <w:r w:rsidRPr="00F42499">
          <w:rPr>
            <w:rStyle w:val="Hyperlien"/>
            <w:sz w:val="24"/>
          </w:rPr>
          <w:t xml:space="preserve">Exemple de l'emploi de l'indice </w:t>
        </w:r>
        <w:r w:rsidRPr="00F854B3">
          <w:rPr>
            <w:rStyle w:val="Hyperlien"/>
            <w:i/>
            <w:sz w:val="24"/>
          </w:rPr>
          <w:t>Sk</w:t>
        </w:r>
        <w:r w:rsidRPr="00F42499">
          <w:rPr>
            <w:rStyle w:val="Hyperlien"/>
            <w:sz w:val="24"/>
          </w:rPr>
          <w:t xml:space="preserve"> pour calculer un corpus sur un fichier de 29 variables</w:t>
        </w:r>
      </w:hyperlink>
      <w:r w:rsidRPr="00806B51">
        <w:rPr>
          <w:sz w:val="24"/>
        </w:rPr>
        <w:t xml:space="preserve"> (97 cas) [104]</w:t>
      </w:r>
    </w:p>
    <w:p w14:paraId="026DBD98" w14:textId="77777777" w:rsidR="00840340" w:rsidRPr="00806B51" w:rsidRDefault="00840340" w:rsidP="00840340">
      <w:pPr>
        <w:spacing w:before="120" w:after="120"/>
        <w:ind w:left="1260" w:hanging="1260"/>
        <w:jc w:val="both"/>
        <w:rPr>
          <w:sz w:val="24"/>
        </w:rPr>
      </w:pPr>
      <w:r w:rsidRPr="00806B51">
        <w:rPr>
          <w:sz w:val="24"/>
        </w:rPr>
        <w:t>Tableau 9.</w:t>
      </w:r>
      <w:r w:rsidRPr="00806B51">
        <w:rPr>
          <w:sz w:val="24"/>
        </w:rPr>
        <w:tab/>
      </w:r>
      <w:hyperlink w:anchor="Memoire_MA_tableau_9" w:history="1">
        <w:r w:rsidRPr="00F42499">
          <w:rPr>
            <w:rStyle w:val="Hyperlien"/>
            <w:sz w:val="24"/>
          </w:rPr>
          <w:t>Exemple de l'emploi de l'indice S de mesure du rendement d'un c</w:t>
        </w:r>
        <w:r w:rsidRPr="00F42499">
          <w:rPr>
            <w:rStyle w:val="Hyperlien"/>
            <w:sz w:val="24"/>
          </w:rPr>
          <w:t>o</w:t>
        </w:r>
        <w:r w:rsidRPr="00F42499">
          <w:rPr>
            <w:rStyle w:val="Hyperlien"/>
            <w:sz w:val="24"/>
          </w:rPr>
          <w:t>dage sur un fichier de 29 variables</w:t>
        </w:r>
      </w:hyperlink>
      <w:r w:rsidRPr="00806B51">
        <w:rPr>
          <w:sz w:val="24"/>
        </w:rPr>
        <w:t xml:space="preserve"> (97 cas) [105]</w:t>
      </w:r>
    </w:p>
    <w:p w14:paraId="470F31C8" w14:textId="77777777" w:rsidR="00840340" w:rsidRPr="00806B51" w:rsidRDefault="00840340" w:rsidP="00840340">
      <w:pPr>
        <w:spacing w:before="120" w:after="120"/>
        <w:ind w:firstLine="0"/>
        <w:jc w:val="both"/>
        <w:rPr>
          <w:bCs/>
        </w:rPr>
      </w:pPr>
      <w:r w:rsidRPr="00806B51">
        <w:br w:type="page"/>
      </w:r>
      <w:r w:rsidRPr="00806B51">
        <w:rPr>
          <w:bCs/>
        </w:rPr>
        <w:t>[vi]</w:t>
      </w:r>
    </w:p>
    <w:p w14:paraId="2CF59D07" w14:textId="77777777" w:rsidR="00840340" w:rsidRDefault="00840340" w:rsidP="00840340">
      <w:pPr>
        <w:spacing w:before="120" w:after="120"/>
        <w:ind w:firstLine="0"/>
        <w:jc w:val="both"/>
      </w:pPr>
    </w:p>
    <w:p w14:paraId="6595D814" w14:textId="77777777" w:rsidR="00840340" w:rsidRPr="00806B51" w:rsidRDefault="00840340" w:rsidP="00840340">
      <w:pPr>
        <w:spacing w:before="120" w:after="120"/>
        <w:ind w:firstLine="0"/>
        <w:jc w:val="both"/>
      </w:pPr>
    </w:p>
    <w:p w14:paraId="408F5C7E" w14:textId="77777777" w:rsidR="00840340" w:rsidRPr="00F54CC7" w:rsidRDefault="00840340" w:rsidP="00840340">
      <w:pPr>
        <w:spacing w:after="120"/>
        <w:ind w:firstLine="0"/>
        <w:jc w:val="center"/>
        <w:rPr>
          <w:sz w:val="24"/>
        </w:rPr>
      </w:pPr>
      <w:bookmarkStart w:id="3" w:name="Memoire_MA_liste_figures"/>
      <w:r w:rsidRPr="00906904">
        <w:rPr>
          <w:b/>
          <w:sz w:val="24"/>
        </w:rPr>
        <w:t>Construction d’un modèle pour l’emploi</w:t>
      </w:r>
      <w:r>
        <w:rPr>
          <w:b/>
          <w:sz w:val="24"/>
        </w:rPr>
        <w:br/>
      </w:r>
      <w:r w:rsidRPr="00906904">
        <w:rPr>
          <w:b/>
          <w:sz w:val="24"/>
        </w:rPr>
        <w:t>de l’analyse de contenu à codeur unique</w:t>
      </w:r>
      <w:r>
        <w:rPr>
          <w:b/>
          <w:sz w:val="24"/>
        </w:rPr>
        <w:br/>
      </w:r>
      <w:r w:rsidRPr="00906904">
        <w:rPr>
          <w:b/>
          <w:sz w:val="24"/>
        </w:rPr>
        <w:t>en évaluation de programme.</w:t>
      </w:r>
    </w:p>
    <w:p w14:paraId="56DC36D2" w14:textId="77777777" w:rsidR="00840340" w:rsidRPr="00806B51" w:rsidRDefault="00840340" w:rsidP="00840340">
      <w:pPr>
        <w:pStyle w:val="planchest"/>
      </w:pPr>
      <w:r w:rsidRPr="00806B51">
        <w:t>LISTE DES FIGURES</w:t>
      </w:r>
    </w:p>
    <w:bookmarkEnd w:id="3"/>
    <w:p w14:paraId="59300974" w14:textId="77777777" w:rsidR="00840340" w:rsidRPr="00806B51" w:rsidRDefault="00840340" w:rsidP="00840340">
      <w:pPr>
        <w:spacing w:before="120" w:after="120"/>
        <w:ind w:firstLine="0"/>
        <w:jc w:val="both"/>
        <w:rPr>
          <w:sz w:val="24"/>
        </w:rPr>
      </w:pPr>
    </w:p>
    <w:p w14:paraId="22E787F3" w14:textId="77777777" w:rsidR="00840340" w:rsidRDefault="00840340" w:rsidP="00840340">
      <w:pPr>
        <w:spacing w:before="120" w:after="120"/>
        <w:ind w:left="1080" w:hanging="1080"/>
        <w:jc w:val="both"/>
        <w:rPr>
          <w:sz w:val="24"/>
        </w:rPr>
      </w:pPr>
    </w:p>
    <w:p w14:paraId="275742D4"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59AB98C7" w14:textId="77777777" w:rsidR="00840340" w:rsidRPr="00806B51" w:rsidRDefault="00840340" w:rsidP="00840340">
      <w:pPr>
        <w:spacing w:before="120" w:after="120"/>
        <w:ind w:left="1080" w:hanging="1080"/>
        <w:jc w:val="both"/>
        <w:rPr>
          <w:sz w:val="24"/>
        </w:rPr>
      </w:pPr>
      <w:hyperlink w:anchor="Memoire_MA_fig_1" w:history="1">
        <w:r w:rsidRPr="00F42499">
          <w:rPr>
            <w:rStyle w:val="Hyperlien"/>
            <w:sz w:val="24"/>
          </w:rPr>
          <w:t>Figure 1</w:t>
        </w:r>
      </w:hyperlink>
      <w:r w:rsidRPr="00806B51">
        <w:rPr>
          <w:sz w:val="24"/>
        </w:rPr>
        <w:t>.</w:t>
      </w:r>
      <w:r w:rsidRPr="00806B51">
        <w:rPr>
          <w:sz w:val="24"/>
        </w:rPr>
        <w:tab/>
        <w:t xml:space="preserve">Valeur des indices </w:t>
      </w:r>
      <w:r w:rsidRPr="00F854B3">
        <w:rPr>
          <w:i/>
          <w:sz w:val="24"/>
        </w:rPr>
        <w:t>C</w:t>
      </w:r>
      <w:r w:rsidRPr="00806B51">
        <w:rPr>
          <w:sz w:val="24"/>
        </w:rPr>
        <w:t xml:space="preserve">, </w:t>
      </w:r>
      <w:r w:rsidRPr="00F854B3">
        <w:rPr>
          <w:i/>
          <w:sz w:val="24"/>
        </w:rPr>
        <w:t>Sk</w:t>
      </w:r>
      <w:r w:rsidRPr="00806B51">
        <w:rPr>
          <w:sz w:val="24"/>
        </w:rPr>
        <w:t xml:space="preserve"> et S extraits du graphe de la d</w:t>
      </w:r>
      <w:r w:rsidRPr="00806B51">
        <w:rPr>
          <w:sz w:val="24"/>
        </w:rPr>
        <w:t>i</w:t>
      </w:r>
      <w:r w:rsidRPr="00806B51">
        <w:rPr>
          <w:sz w:val="24"/>
        </w:rPr>
        <w:t>mension 3 pour les trois variables de la dimension sur un échantillon de 97 cas [107]</w:t>
      </w:r>
    </w:p>
    <w:p w14:paraId="2710FB5D" w14:textId="77777777" w:rsidR="00840340" w:rsidRPr="00806B51" w:rsidRDefault="00840340" w:rsidP="00840340">
      <w:pPr>
        <w:spacing w:before="120" w:after="120"/>
        <w:ind w:left="1080" w:hanging="1080"/>
        <w:jc w:val="both"/>
        <w:rPr>
          <w:sz w:val="24"/>
        </w:rPr>
      </w:pPr>
      <w:hyperlink w:anchor="Memoire_MA_fig_2" w:history="1">
        <w:r w:rsidRPr="00F42499">
          <w:rPr>
            <w:rStyle w:val="Hyperlien"/>
            <w:sz w:val="24"/>
          </w:rPr>
          <w:t>Figure 2</w:t>
        </w:r>
      </w:hyperlink>
      <w:r w:rsidRPr="00806B51">
        <w:rPr>
          <w:sz w:val="24"/>
        </w:rPr>
        <w:t>.</w:t>
      </w:r>
      <w:r w:rsidRPr="00806B51">
        <w:rPr>
          <w:sz w:val="24"/>
        </w:rPr>
        <w:tab/>
        <w:t xml:space="preserve">Valeur des indices </w:t>
      </w:r>
      <w:r w:rsidRPr="00F854B3">
        <w:rPr>
          <w:i/>
          <w:sz w:val="24"/>
        </w:rPr>
        <w:t>C</w:t>
      </w:r>
      <w:r w:rsidRPr="00806B51">
        <w:rPr>
          <w:sz w:val="24"/>
        </w:rPr>
        <w:t xml:space="preserve">, </w:t>
      </w:r>
      <w:r w:rsidRPr="00F854B3">
        <w:rPr>
          <w:i/>
          <w:sz w:val="24"/>
        </w:rPr>
        <w:t>Sk</w:t>
      </w:r>
      <w:r w:rsidRPr="00806B51">
        <w:rPr>
          <w:sz w:val="24"/>
        </w:rPr>
        <w:t xml:space="preserve"> et S extraits du graphe de la d</w:t>
      </w:r>
      <w:r w:rsidRPr="00806B51">
        <w:rPr>
          <w:sz w:val="24"/>
        </w:rPr>
        <w:t>i</w:t>
      </w:r>
      <w:r w:rsidRPr="00806B51">
        <w:rPr>
          <w:sz w:val="24"/>
        </w:rPr>
        <w:t>mension 1 (19 variables) pour les quatre variables de l'extrait (écha</w:t>
      </w:r>
      <w:r w:rsidRPr="00806B51">
        <w:rPr>
          <w:sz w:val="24"/>
        </w:rPr>
        <w:t>n</w:t>
      </w:r>
      <w:r w:rsidRPr="00806B51">
        <w:rPr>
          <w:sz w:val="24"/>
        </w:rPr>
        <w:t>tillon de 97 cas) [107]</w:t>
      </w:r>
    </w:p>
    <w:p w14:paraId="5187D5EE" w14:textId="77777777" w:rsidR="00840340" w:rsidRPr="00E07116" w:rsidRDefault="00840340" w:rsidP="00840340">
      <w:pPr>
        <w:ind w:left="540" w:firstLine="0"/>
      </w:pPr>
    </w:p>
    <w:p w14:paraId="6326FFAC" w14:textId="77777777" w:rsidR="00840340" w:rsidRPr="00806B51" w:rsidRDefault="00840340" w:rsidP="00840340">
      <w:pPr>
        <w:spacing w:before="120" w:after="120"/>
        <w:ind w:firstLine="0"/>
        <w:jc w:val="both"/>
        <w:rPr>
          <w:bCs/>
        </w:rPr>
      </w:pPr>
      <w:r w:rsidRPr="00E07116">
        <w:br w:type="page"/>
      </w:r>
      <w:r w:rsidRPr="00806B51">
        <w:rPr>
          <w:bCs/>
        </w:rPr>
        <w:t>[</w:t>
      </w:r>
      <w:r>
        <w:rPr>
          <w:bCs/>
        </w:rPr>
        <w:t>7</w:t>
      </w:r>
      <w:r w:rsidRPr="00806B51">
        <w:rPr>
          <w:bCs/>
        </w:rPr>
        <w:t>]</w:t>
      </w:r>
    </w:p>
    <w:p w14:paraId="6A2B5F1F" w14:textId="77777777" w:rsidR="00840340" w:rsidRDefault="00840340" w:rsidP="00840340">
      <w:pPr>
        <w:spacing w:before="120" w:after="120"/>
        <w:ind w:firstLine="0"/>
        <w:jc w:val="both"/>
      </w:pPr>
    </w:p>
    <w:p w14:paraId="1CED08D9" w14:textId="77777777" w:rsidR="00840340" w:rsidRPr="00806B51" w:rsidRDefault="00840340" w:rsidP="00840340">
      <w:pPr>
        <w:spacing w:before="120" w:after="120"/>
        <w:ind w:firstLine="0"/>
        <w:jc w:val="both"/>
      </w:pPr>
    </w:p>
    <w:p w14:paraId="4C79257A" w14:textId="77777777" w:rsidR="00840340" w:rsidRPr="00F54CC7" w:rsidRDefault="00840340" w:rsidP="00840340">
      <w:pPr>
        <w:spacing w:after="120"/>
        <w:ind w:firstLine="0"/>
        <w:jc w:val="center"/>
        <w:rPr>
          <w:sz w:val="24"/>
        </w:rPr>
      </w:pPr>
      <w:bookmarkStart w:id="4" w:name="Memoire_MA_intro"/>
      <w:r w:rsidRPr="00906904">
        <w:rPr>
          <w:b/>
          <w:sz w:val="24"/>
        </w:rPr>
        <w:t>Construction d’un modèle pour l’emploi</w:t>
      </w:r>
      <w:r>
        <w:rPr>
          <w:b/>
          <w:sz w:val="24"/>
        </w:rPr>
        <w:br/>
      </w:r>
      <w:r w:rsidRPr="00906904">
        <w:rPr>
          <w:b/>
          <w:sz w:val="24"/>
        </w:rPr>
        <w:t>de l’analyse de contenu à codeur unique</w:t>
      </w:r>
      <w:r>
        <w:rPr>
          <w:b/>
          <w:sz w:val="24"/>
        </w:rPr>
        <w:br/>
      </w:r>
      <w:r w:rsidRPr="00906904">
        <w:rPr>
          <w:b/>
          <w:sz w:val="24"/>
        </w:rPr>
        <w:t>en évaluation de programme.</w:t>
      </w:r>
    </w:p>
    <w:p w14:paraId="5E9F9F72" w14:textId="77777777" w:rsidR="00840340" w:rsidRPr="00806B51" w:rsidRDefault="00840340" w:rsidP="00840340">
      <w:pPr>
        <w:pStyle w:val="planchest"/>
      </w:pPr>
      <w:r>
        <w:t>INTRODUCTION</w:t>
      </w:r>
    </w:p>
    <w:p w14:paraId="2CB4C85C" w14:textId="77777777" w:rsidR="00840340" w:rsidRPr="00806B51" w:rsidRDefault="00840340" w:rsidP="00840340">
      <w:pPr>
        <w:pStyle w:val="planche"/>
        <w:rPr>
          <w:sz w:val="24"/>
        </w:rPr>
      </w:pPr>
      <w:r>
        <w:t>L'ANALYSE DE CONTENU</w:t>
      </w:r>
      <w:r>
        <w:br/>
      </w:r>
      <w:r w:rsidRPr="00806B51">
        <w:t>COMME TECHN</w:t>
      </w:r>
      <w:r w:rsidRPr="00806B51">
        <w:t>I</w:t>
      </w:r>
      <w:r w:rsidRPr="00806B51">
        <w:t>QUE DE GESTION</w:t>
      </w:r>
    </w:p>
    <w:bookmarkEnd w:id="4"/>
    <w:p w14:paraId="2E773323" w14:textId="77777777" w:rsidR="00840340" w:rsidRDefault="00840340" w:rsidP="00840340">
      <w:pPr>
        <w:spacing w:before="120" w:after="120"/>
        <w:ind w:left="1080" w:hanging="1080"/>
        <w:jc w:val="both"/>
        <w:rPr>
          <w:sz w:val="24"/>
        </w:rPr>
      </w:pPr>
    </w:p>
    <w:p w14:paraId="2DF184A8" w14:textId="77777777" w:rsidR="00840340" w:rsidRDefault="00840340" w:rsidP="00840340">
      <w:pPr>
        <w:spacing w:before="120" w:after="120"/>
        <w:ind w:left="1080" w:hanging="1080"/>
        <w:jc w:val="both"/>
        <w:rPr>
          <w:sz w:val="24"/>
        </w:rPr>
      </w:pPr>
    </w:p>
    <w:p w14:paraId="257AEAB0" w14:textId="77777777" w:rsidR="00840340" w:rsidRDefault="00840340" w:rsidP="00840340">
      <w:pPr>
        <w:spacing w:before="120" w:after="120"/>
        <w:ind w:left="1080" w:hanging="1080"/>
        <w:jc w:val="both"/>
        <w:rPr>
          <w:sz w:val="24"/>
        </w:rPr>
      </w:pPr>
    </w:p>
    <w:p w14:paraId="778A2A9D"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0A91D096" w14:textId="77777777" w:rsidR="00840340" w:rsidRPr="00806B51" w:rsidRDefault="00840340" w:rsidP="00840340">
      <w:pPr>
        <w:spacing w:before="120" w:after="120"/>
        <w:jc w:val="both"/>
      </w:pPr>
      <w:r w:rsidRPr="00806B51">
        <w:t>L'analyse de contenu, technique d'analyse de la communication a</w:t>
      </w:r>
      <w:r w:rsidRPr="00806B51">
        <w:t>p</w:t>
      </w:r>
      <w:r w:rsidRPr="00806B51">
        <w:t>te, entre autres, à détecter les changements sociaux</w:t>
      </w:r>
      <w:r>
        <w:t> </w:t>
      </w:r>
      <w:r>
        <w:rPr>
          <w:rStyle w:val="Appelnotedebasdep"/>
        </w:rPr>
        <w:footnoteReference w:id="1"/>
      </w:r>
      <w:r w:rsidRPr="00806B51">
        <w:t>, peut aussi s'e</w:t>
      </w:r>
      <w:r w:rsidRPr="00806B51">
        <w:t>m</w:t>
      </w:r>
      <w:r w:rsidRPr="00806B51">
        <w:t>ployer en gestion lorsqu'il s'agit d'évaluer l'action interventionniste de l'État. C'est, du moins, l'idée que nous avançons ici, pour ce qui a trait, en particulier, à l'évaluation de programmes mous.</w:t>
      </w:r>
    </w:p>
    <w:p w14:paraId="16FBAE3C" w14:textId="77777777" w:rsidR="00840340" w:rsidRPr="00806B51" w:rsidRDefault="00840340" w:rsidP="00840340">
      <w:pPr>
        <w:spacing w:before="120" w:after="120"/>
        <w:jc w:val="both"/>
      </w:pPr>
      <w:r w:rsidRPr="00806B51">
        <w:t>Nous désignons sous ce terme des programmes publics n'obéissant pas à des nécessités politiques évidentes pour tous et/ou difficiles à évaluer, étant fondés, pour l'essentiel, sur des données qualitatives (projets, opinions, attitudes, croyances, valeurs, idéologies, etc.) plutôt que sur celles habituellement associées à l'emploi de l'ordinateur en information de gestion : ressources humaines ou matérielles, mesures mécaniques ou physiques. Par exemple, le programme à la faveur d</w:t>
      </w:r>
      <w:r w:rsidRPr="00806B51">
        <w:t>u</w:t>
      </w:r>
      <w:r w:rsidRPr="00806B51">
        <w:t>quel nous avons développé la méthode que nous présentons ici su</w:t>
      </w:r>
      <w:r w:rsidRPr="00806B51">
        <w:t>b</w:t>
      </w:r>
      <w:r w:rsidRPr="00806B51">
        <w:t>ventionne des groupes volontaires engagés dans l'éducation popula</w:t>
      </w:r>
      <w:r w:rsidRPr="00806B51">
        <w:t>i</w:t>
      </w:r>
      <w:r w:rsidRPr="00806B51">
        <w:t>re ; mais on pourrait tout aussi bien penser à des programmes mous à propos d'un programme de formation en industrie, de prévention ro</w:t>
      </w:r>
      <w:r w:rsidRPr="00806B51">
        <w:t>u</w:t>
      </w:r>
      <w:r w:rsidRPr="00806B51">
        <w:t>tière ou de développement communautaire, etc.</w:t>
      </w:r>
    </w:p>
    <w:p w14:paraId="5057FFEC" w14:textId="77777777" w:rsidR="00840340" w:rsidRPr="00806B51" w:rsidRDefault="00840340" w:rsidP="00840340">
      <w:pPr>
        <w:spacing w:before="120" w:after="120"/>
        <w:jc w:val="both"/>
      </w:pPr>
      <w:r w:rsidRPr="00806B51">
        <w:t>[8]</w:t>
      </w:r>
    </w:p>
    <w:p w14:paraId="5B01EF8D" w14:textId="77777777" w:rsidR="00840340" w:rsidRPr="00806B51" w:rsidRDefault="00840340" w:rsidP="00840340">
      <w:pPr>
        <w:spacing w:before="120" w:after="120"/>
        <w:jc w:val="both"/>
      </w:pPr>
      <w:r w:rsidRPr="00806B51">
        <w:t>De tels programmes publics, en second lieu, apparaissent le plus souvent reliés au phénomène du changement social soit que l'on veui</w:t>
      </w:r>
      <w:r w:rsidRPr="00806B51">
        <w:t>l</w:t>
      </w:r>
      <w:r w:rsidRPr="00806B51">
        <w:t>le sous ce vocable parler d'expérimentation sociale</w:t>
      </w:r>
      <w:r>
        <w:t> </w:t>
      </w:r>
      <w:r>
        <w:rPr>
          <w:rStyle w:val="Appelnotedebasdep"/>
        </w:rPr>
        <w:footnoteReference w:id="2"/>
      </w:r>
      <w:r w:rsidRPr="00806B51">
        <w:t>, évaluer des transformations de civilisation</w:t>
      </w:r>
      <w:r>
        <w:t> </w:t>
      </w:r>
      <w:r>
        <w:rPr>
          <w:rStyle w:val="Appelnotedebasdep"/>
        </w:rPr>
        <w:footnoteReference w:id="3"/>
      </w:r>
      <w:r w:rsidRPr="00806B51">
        <w:t xml:space="preserve"> ou, tout bonnement, régler un pr</w:t>
      </w:r>
      <w:r w:rsidRPr="00806B51">
        <w:t>o</w:t>
      </w:r>
      <w:r w:rsidRPr="00806B51">
        <w:t>blème social</w:t>
      </w:r>
      <w:r>
        <w:t> </w:t>
      </w:r>
      <w:r>
        <w:rPr>
          <w:rStyle w:val="Appelnotedebasdep"/>
        </w:rPr>
        <w:footnoteReference w:id="4"/>
      </w:r>
      <w:r w:rsidRPr="00806B51">
        <w:t>.</w:t>
      </w:r>
    </w:p>
    <w:p w14:paraId="744FE6DC" w14:textId="77777777" w:rsidR="00840340" w:rsidRPr="00806B51" w:rsidRDefault="00840340" w:rsidP="00840340">
      <w:pPr>
        <w:spacing w:before="120" w:after="120"/>
        <w:jc w:val="both"/>
      </w:pPr>
      <w:r w:rsidRPr="00806B51">
        <w:t>À l'arrière-plan de ces diverses définitions se profile, en tout cas, ces vingt dernières années</w:t>
      </w:r>
      <w:r>
        <w:t> </w:t>
      </w:r>
      <w:r>
        <w:rPr>
          <w:rStyle w:val="Appelnotedebasdep"/>
        </w:rPr>
        <w:footnoteReference w:id="5"/>
      </w:r>
      <w:r w:rsidRPr="00806B51">
        <w:t>, un intérêt actif pour la méthodologie dite des indicateurs sociaux. Il s'agit d'en arriver, comme le soulignait, par exemple, un document de 1'Unesco, "à trouver un indicateur signific</w:t>
      </w:r>
      <w:r w:rsidRPr="00806B51">
        <w:t>a</w:t>
      </w:r>
      <w:r w:rsidRPr="00806B51">
        <w:t>tif d'un ensemble de changements en corrélation" : l'objectif serait qu'alors "on aura peut-être apporté à l'administrateur de programmes un moyen puissant d'analyse et d'action".</w:t>
      </w:r>
      <w:r>
        <w:t> </w:t>
      </w:r>
      <w:r>
        <w:rPr>
          <w:rStyle w:val="Appelnotedebasdep"/>
        </w:rPr>
        <w:footnoteReference w:id="6"/>
      </w:r>
    </w:p>
    <w:p w14:paraId="385882AE" w14:textId="77777777" w:rsidR="00840340" w:rsidRPr="00806B51" w:rsidRDefault="00840340" w:rsidP="00840340">
      <w:pPr>
        <w:spacing w:before="120" w:after="120"/>
        <w:jc w:val="both"/>
      </w:pPr>
      <w:r w:rsidRPr="00806B51">
        <w:t>En contexte de société à</w:t>
      </w:r>
      <w:r>
        <w:t xml:space="preserve"> somme nulle </w:t>
      </w:r>
      <w:r>
        <w:rPr>
          <w:rStyle w:val="Appelnotedebasdep"/>
        </w:rPr>
        <w:footnoteReference w:id="7"/>
      </w:r>
      <w:r w:rsidRPr="00806B51">
        <w:t>, d'autre part, de tels pr</w:t>
      </w:r>
      <w:r w:rsidRPr="00806B51">
        <w:t>o</w:t>
      </w:r>
      <w:r w:rsidRPr="00806B51">
        <w:t>grammes publics acquièrent une autre caractéristique. On peut co</w:t>
      </w:r>
      <w:r w:rsidRPr="00806B51">
        <w:t>m</w:t>
      </w:r>
      <w:r w:rsidRPr="00806B51">
        <w:t>prendre en effet que ces programmes sont aussi les premiers à faire les frais des mesures visant à retailler l'intervention de l'État, mais cela se passe sans que l'on soit souvent mieux fixé, faute de modes d'évalu</w:t>
      </w:r>
      <w:r w:rsidRPr="00806B51">
        <w:t>a</w:t>
      </w:r>
      <w:r w:rsidRPr="00806B51">
        <w:t xml:space="preserve">tion permettant le savoir accumulé, sur leur raison d'être à ce moment qu'à celui, rétrospectivement, de leur naissance. "Dans la bureaucratie, comme l'observe A. Moles, les petites actions tendent à remplacer les grandes en les </w:t>
      </w:r>
      <w:r>
        <w:t>é</w:t>
      </w:r>
      <w:r w:rsidRPr="00806B51">
        <w:t>miettant"</w:t>
      </w:r>
      <w:r>
        <w:t> </w:t>
      </w:r>
      <w:r>
        <w:rPr>
          <w:rStyle w:val="Appelnotedebasdep"/>
        </w:rPr>
        <w:footnoteReference w:id="8"/>
      </w:r>
      <w:r w:rsidRPr="00806B51">
        <w:t>.</w:t>
      </w:r>
    </w:p>
    <w:p w14:paraId="369A1152" w14:textId="77777777" w:rsidR="00840340" w:rsidRPr="00806B51" w:rsidRDefault="00840340" w:rsidP="00840340">
      <w:pPr>
        <w:spacing w:before="120" w:after="120"/>
        <w:jc w:val="both"/>
      </w:pPr>
      <w:r w:rsidRPr="00806B51">
        <w:t>Appliquée ainsi à des programmes de type qualitatif, la méthode de l'analyse de contenu recèle donc des conséquences tant pour la connaissance que pour la gestion. Afin de réaliser, par exemple, l'a</w:t>
      </w:r>
      <w:r w:rsidRPr="00806B51">
        <w:t>p</w:t>
      </w:r>
      <w:r w:rsidRPr="00806B51">
        <w:t>plication ici expérimentée, il a fallu en effet surmonter une difficulté essentielle de la méthode. D'où le propos de notre mémoire : exposer la construction d'un modèle pour l'emploi de l'analyse de contenu à codeur unique en évaluation de programme.</w:t>
      </w:r>
    </w:p>
    <w:p w14:paraId="4F9754E6" w14:textId="77777777" w:rsidR="00840340" w:rsidRDefault="00840340" w:rsidP="00840340">
      <w:pPr>
        <w:spacing w:before="120" w:after="120"/>
        <w:jc w:val="both"/>
      </w:pPr>
    </w:p>
    <w:p w14:paraId="7BA0DAC9" w14:textId="77777777" w:rsidR="00840340" w:rsidRPr="000121ED" w:rsidRDefault="00840340" w:rsidP="00840340">
      <w:pPr>
        <w:pStyle w:val="planche"/>
      </w:pPr>
      <w:bookmarkStart w:id="5" w:name="Memoire_MA_intro_A"/>
      <w:r w:rsidRPr="000121ED">
        <w:t>A - LA DIFFICULTÉ À RÉSOUDRE</w:t>
      </w:r>
    </w:p>
    <w:bookmarkEnd w:id="5"/>
    <w:p w14:paraId="64F64C0D" w14:textId="77777777" w:rsidR="00840340" w:rsidRDefault="00840340" w:rsidP="00840340">
      <w:pPr>
        <w:spacing w:before="120" w:after="120"/>
        <w:jc w:val="both"/>
      </w:pPr>
    </w:p>
    <w:p w14:paraId="57D07273"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72C39CE9" w14:textId="77777777" w:rsidR="00840340" w:rsidRPr="00806B51" w:rsidRDefault="00840340" w:rsidP="00840340">
      <w:pPr>
        <w:spacing w:before="120" w:after="120"/>
        <w:jc w:val="both"/>
      </w:pPr>
      <w:r w:rsidRPr="00806B51">
        <w:t>La méthode que nous avons été amené à développer est d'un e</w:t>
      </w:r>
      <w:r w:rsidRPr="00806B51">
        <w:t>m</w:t>
      </w:r>
      <w:r w:rsidRPr="00806B51">
        <w:t>ploi simple parce qu'elle résout un problème formulé simplement : comment é</w:t>
      </w:r>
      <w:r>
        <w:t>valuer l’</w:t>
      </w:r>
      <w:r w:rsidRPr="00806B51">
        <w:t>"objectivité" d'une analyse de contenu à codeur unique ?</w:t>
      </w:r>
    </w:p>
    <w:p w14:paraId="55678F81" w14:textId="77777777" w:rsidR="00840340" w:rsidRPr="00806B51" w:rsidRDefault="00840340" w:rsidP="00840340">
      <w:pPr>
        <w:spacing w:before="120" w:after="120"/>
        <w:jc w:val="both"/>
      </w:pPr>
      <w:r>
        <w:rPr>
          <w:rFonts w:cs="Courier New"/>
        </w:rPr>
        <w:t>[9]</w:t>
      </w:r>
    </w:p>
    <w:p w14:paraId="00F92142" w14:textId="77777777" w:rsidR="00840340" w:rsidRDefault="00840340" w:rsidP="00840340">
      <w:pPr>
        <w:spacing w:before="120" w:after="120"/>
        <w:jc w:val="both"/>
        <w:rPr>
          <w:rFonts w:cs="Courier New"/>
        </w:rPr>
      </w:pPr>
      <w:r>
        <w:rPr>
          <w:rFonts w:cs="Courier New"/>
        </w:rPr>
        <w:t>À l’</w:t>
      </w:r>
      <w:r w:rsidRPr="00806B51">
        <w:rPr>
          <w:rFonts w:cs="Courier New"/>
        </w:rPr>
        <w:t>origine, c'est-</w:t>
      </w:r>
      <w:r w:rsidRPr="00806B51">
        <w:t>à</w:t>
      </w:r>
      <w:r>
        <w:rPr>
          <w:rFonts w:cs="Courier New"/>
        </w:rPr>
        <w:t>-dire dans l</w:t>
      </w:r>
      <w:r w:rsidRPr="00806B51">
        <w:rPr>
          <w:rFonts w:cs="Courier New"/>
        </w:rPr>
        <w:t xml:space="preserve">es </w:t>
      </w:r>
      <w:r w:rsidRPr="00806B51">
        <w:t>É</w:t>
      </w:r>
      <w:r>
        <w:rPr>
          <w:rFonts w:cs="Courier New"/>
        </w:rPr>
        <w:t>tats-Unis de l</w:t>
      </w:r>
      <w:r w:rsidRPr="00806B51">
        <w:rPr>
          <w:rFonts w:cs="Courier New"/>
        </w:rPr>
        <w:t>a fin des ann</w:t>
      </w:r>
      <w:r w:rsidRPr="00806B51">
        <w:t>é</w:t>
      </w:r>
      <w:r>
        <w:rPr>
          <w:rFonts w:cs="Courier New"/>
        </w:rPr>
        <w:t>es 20, l</w:t>
      </w:r>
      <w:r w:rsidRPr="00806B51">
        <w:rPr>
          <w:rFonts w:cs="Courier New"/>
        </w:rPr>
        <w:t xml:space="preserve">'analyse de contenu consiste </w:t>
      </w:r>
      <w:r w:rsidRPr="00806B51">
        <w:t>à</w:t>
      </w:r>
      <w:r w:rsidRPr="00806B51">
        <w:rPr>
          <w:rFonts w:cs="Courier New"/>
        </w:rPr>
        <w:t xml:space="preserve"> appliquer </w:t>
      </w:r>
      <w:r w:rsidRPr="00806B51">
        <w:t>à</w:t>
      </w:r>
      <w:r w:rsidRPr="00806B51">
        <w:rPr>
          <w:rFonts w:cs="Courier New"/>
        </w:rPr>
        <w:t xml:space="preserve"> un mat</w:t>
      </w:r>
      <w:r w:rsidRPr="00806B51">
        <w:t>é</w:t>
      </w:r>
      <w:r w:rsidRPr="00806B51">
        <w:rPr>
          <w:rFonts w:cs="Courier New"/>
        </w:rPr>
        <w:t>riau symbolique (film, entrevue, journal, rap</w:t>
      </w:r>
      <w:r>
        <w:rPr>
          <w:rFonts w:cs="Courier New"/>
        </w:rPr>
        <w:t>port, questionnaire, texte de l</w:t>
      </w:r>
      <w:r w:rsidRPr="00806B51">
        <w:rPr>
          <w:rFonts w:cs="Courier New"/>
        </w:rPr>
        <w:t>oi, conte, r</w:t>
      </w:r>
      <w:r w:rsidRPr="00806B51">
        <w:t>é</w:t>
      </w:r>
      <w:r w:rsidRPr="00806B51">
        <w:rPr>
          <w:rFonts w:cs="Courier New"/>
        </w:rPr>
        <w:t>cit, formulaire, lettre, m</w:t>
      </w:r>
      <w:r w:rsidRPr="00806B51">
        <w:t>é</w:t>
      </w:r>
      <w:r w:rsidRPr="00806B51">
        <w:rPr>
          <w:rFonts w:cs="Courier New"/>
        </w:rPr>
        <w:t>moire, etc.) les m</w:t>
      </w:r>
      <w:r w:rsidRPr="00806B51">
        <w:t>é</w:t>
      </w:r>
      <w:r>
        <w:rPr>
          <w:rFonts w:cs="Courier New"/>
        </w:rPr>
        <w:t>thodes de l</w:t>
      </w:r>
      <w:r w:rsidRPr="00806B51">
        <w:rPr>
          <w:rFonts w:cs="Courier New"/>
        </w:rPr>
        <w:t>'analyse statist</w:t>
      </w:r>
      <w:r w:rsidRPr="00806B51">
        <w:rPr>
          <w:rFonts w:cs="Courier New"/>
        </w:rPr>
        <w:t>i</w:t>
      </w:r>
      <w:r w:rsidRPr="00806B51">
        <w:rPr>
          <w:rFonts w:cs="Courier New"/>
        </w:rPr>
        <w:t xml:space="preserve">que sur des </w:t>
      </w:r>
      <w:r>
        <w:t>éléments</w:t>
      </w:r>
      <w:r w:rsidRPr="00806B51">
        <w:rPr>
          <w:rFonts w:cs="Courier New"/>
        </w:rPr>
        <w:t xml:space="preserve"> de contenu d</w:t>
      </w:r>
      <w:r w:rsidRPr="00806B51">
        <w:t>é</w:t>
      </w:r>
      <w:r w:rsidRPr="00806B51">
        <w:rPr>
          <w:rFonts w:cs="Courier New"/>
        </w:rPr>
        <w:t>coup</w:t>
      </w:r>
      <w:r w:rsidRPr="00806B51">
        <w:t>é</w:t>
      </w:r>
      <w:r w:rsidRPr="00806B51">
        <w:rPr>
          <w:rFonts w:cs="Courier New"/>
        </w:rPr>
        <w:t>s en unit</w:t>
      </w:r>
      <w:r w:rsidRPr="00806B51">
        <w:t>é</w:t>
      </w:r>
      <w:r w:rsidRPr="00806B51">
        <w:rPr>
          <w:rFonts w:cs="Courier New"/>
        </w:rPr>
        <w:t>s de sens et rang</w:t>
      </w:r>
      <w:r w:rsidRPr="00806B51">
        <w:t>é</w:t>
      </w:r>
      <w:r>
        <w:rPr>
          <w:rFonts w:cs="Courier New"/>
        </w:rPr>
        <w:t>s en cl</w:t>
      </w:r>
      <w:r w:rsidRPr="00806B51">
        <w:rPr>
          <w:rFonts w:cs="Courier New"/>
        </w:rPr>
        <w:t>asses par des codeurs, selon un syst</w:t>
      </w:r>
      <w:r w:rsidRPr="00806B51">
        <w:t>è</w:t>
      </w:r>
      <w:r w:rsidRPr="00806B51">
        <w:rPr>
          <w:rFonts w:cs="Courier New"/>
        </w:rPr>
        <w:t>me de cat</w:t>
      </w:r>
      <w:r w:rsidRPr="00806B51">
        <w:t>é</w:t>
      </w:r>
      <w:r w:rsidRPr="00806B51">
        <w:rPr>
          <w:rFonts w:cs="Courier New"/>
        </w:rPr>
        <w:t>gories d</w:t>
      </w:r>
      <w:r w:rsidRPr="00806B51">
        <w:t>é</w:t>
      </w:r>
      <w:r w:rsidRPr="00806B51">
        <w:rPr>
          <w:rFonts w:cs="Courier New"/>
        </w:rPr>
        <w:t>finies d'avance ou grille</w:t>
      </w:r>
      <w:r>
        <w:rPr>
          <w:rFonts w:cs="Courier New"/>
        </w:rPr>
        <w:t> </w:t>
      </w:r>
      <w:r>
        <w:rPr>
          <w:rStyle w:val="Appelnotedebasdep"/>
          <w:rFonts w:cs="Courier New"/>
        </w:rPr>
        <w:footnoteReference w:id="9"/>
      </w:r>
      <w:r>
        <w:rPr>
          <w:rFonts w:cs="Courier New"/>
        </w:rPr>
        <w:t>.</w:t>
      </w:r>
    </w:p>
    <w:p w14:paraId="707D88D6" w14:textId="77777777" w:rsidR="00840340" w:rsidRPr="00806B51" w:rsidRDefault="00840340" w:rsidP="00840340">
      <w:pPr>
        <w:spacing w:before="120" w:after="120"/>
        <w:jc w:val="both"/>
      </w:pPr>
      <w:r w:rsidRPr="00806B51">
        <w:rPr>
          <w:rFonts w:cs="Courier New"/>
        </w:rPr>
        <w:t xml:space="preserve">On </w:t>
      </w:r>
      <w:r w:rsidRPr="00806B51">
        <w:t>é</w:t>
      </w:r>
      <w:r w:rsidRPr="00806B51">
        <w:rPr>
          <w:rFonts w:cs="Courier New"/>
        </w:rPr>
        <w:t>prouvera progressivement les difficult</w:t>
      </w:r>
      <w:r w:rsidRPr="00806B51">
        <w:t>é</w:t>
      </w:r>
      <w:r w:rsidRPr="00806B51">
        <w:rPr>
          <w:rFonts w:cs="Courier New"/>
        </w:rPr>
        <w:t>s de la m</w:t>
      </w:r>
      <w:r w:rsidRPr="00806B51">
        <w:t>é</w:t>
      </w:r>
      <w:r w:rsidRPr="00806B51">
        <w:rPr>
          <w:rFonts w:cs="Courier New"/>
        </w:rPr>
        <w:t xml:space="preserve">thode, </w:t>
      </w:r>
      <w:r w:rsidRPr="00806B51">
        <w:t>à</w:t>
      </w:r>
      <w:r w:rsidRPr="00806B51">
        <w:rPr>
          <w:rFonts w:cs="Courier New"/>
        </w:rPr>
        <w:t xml:space="preserve"> m</w:t>
      </w:r>
      <w:r w:rsidRPr="00806B51">
        <w:rPr>
          <w:rFonts w:cs="Courier New"/>
        </w:rPr>
        <w:t>e</w:t>
      </w:r>
      <w:r w:rsidRPr="00806B51">
        <w:rPr>
          <w:rFonts w:cs="Courier New"/>
        </w:rPr>
        <w:t>sure que s'en r</w:t>
      </w:r>
      <w:r w:rsidRPr="00806B51">
        <w:t>é</w:t>
      </w:r>
      <w:r w:rsidRPr="00806B51">
        <w:rPr>
          <w:rFonts w:cs="Courier New"/>
        </w:rPr>
        <w:t>pand la pratique, aux c</w:t>
      </w:r>
      <w:r w:rsidRPr="00806B51">
        <w:t>ô</w:t>
      </w:r>
      <w:r w:rsidRPr="00806B51">
        <w:rPr>
          <w:rFonts w:cs="Courier New"/>
        </w:rPr>
        <w:t>t</w:t>
      </w:r>
      <w:r w:rsidRPr="00806B51">
        <w:t>é</w:t>
      </w:r>
      <w:r w:rsidRPr="00806B51">
        <w:rPr>
          <w:rFonts w:cs="Courier New"/>
        </w:rPr>
        <w:t>s, surtout, de fa</w:t>
      </w:r>
      <w:r w:rsidRPr="00806B51">
        <w:t>ç</w:t>
      </w:r>
      <w:r w:rsidRPr="00806B51">
        <w:rPr>
          <w:rFonts w:cs="Courier New"/>
        </w:rPr>
        <w:t>ons de faire subs</w:t>
      </w:r>
      <w:r w:rsidRPr="00806B51">
        <w:t>é</w:t>
      </w:r>
      <w:r w:rsidRPr="00806B51">
        <w:rPr>
          <w:rFonts w:cs="Courier New"/>
        </w:rPr>
        <w:t>quentes dont on pressent quelque peu la proximit</w:t>
      </w:r>
      <w:r w:rsidRPr="00806B51">
        <w:t>é</w:t>
      </w:r>
      <w:r w:rsidRPr="00806B51">
        <w:rPr>
          <w:rFonts w:cs="Courier New"/>
        </w:rPr>
        <w:t xml:space="preserve"> : </w:t>
      </w:r>
      <w:r>
        <w:rPr>
          <w:rFonts w:cs="Courier New"/>
        </w:rPr>
        <w:t>l’</w:t>
      </w:r>
      <w:r w:rsidRPr="00806B51">
        <w:rPr>
          <w:rFonts w:cs="Courier New"/>
        </w:rPr>
        <w:t>analyse structurelle en linguistique et l'analyse docume</w:t>
      </w:r>
      <w:r w:rsidRPr="00806B51">
        <w:rPr>
          <w:rFonts w:cs="Courier New"/>
        </w:rPr>
        <w:t>n</w:t>
      </w:r>
      <w:r w:rsidRPr="00806B51">
        <w:rPr>
          <w:rFonts w:cs="Courier New"/>
        </w:rPr>
        <w:t>taire en traitement de l'information, notamment</w:t>
      </w:r>
      <w:r>
        <w:rPr>
          <w:rFonts w:cs="Courier New"/>
        </w:rPr>
        <w:t> </w:t>
      </w:r>
      <w:r>
        <w:rPr>
          <w:rStyle w:val="Appelnotedebasdep"/>
          <w:rFonts w:cs="Courier New"/>
        </w:rPr>
        <w:footnoteReference w:id="10"/>
      </w:r>
      <w:r w:rsidRPr="00806B51">
        <w:rPr>
          <w:rFonts w:cs="Courier New"/>
        </w:rPr>
        <w:t>.</w:t>
      </w:r>
    </w:p>
    <w:p w14:paraId="1AF76BDD" w14:textId="77777777" w:rsidR="00840340" w:rsidRPr="00806B51" w:rsidRDefault="00840340" w:rsidP="00840340">
      <w:pPr>
        <w:spacing w:before="120" w:after="120"/>
        <w:jc w:val="both"/>
      </w:pPr>
      <w:r w:rsidRPr="00806B51">
        <w:rPr>
          <w:rFonts w:cs="Courier New"/>
        </w:rPr>
        <w:t>Mais une difficult</w:t>
      </w:r>
      <w:r w:rsidRPr="00806B51">
        <w:t>é</w:t>
      </w:r>
      <w:r w:rsidRPr="00806B51">
        <w:rPr>
          <w:rFonts w:cs="Courier New"/>
        </w:rPr>
        <w:t xml:space="preserve"> persistante porte sur l'analyse ne disposant que d'un seul codeur : lorsqu'il s'</w:t>
      </w:r>
      <w:r w:rsidRPr="00806B51">
        <w:t>é</w:t>
      </w:r>
      <w:r w:rsidRPr="00806B51">
        <w:rPr>
          <w:rFonts w:cs="Courier New"/>
        </w:rPr>
        <w:t xml:space="preserve">carte de la grille, comment </w:t>
      </w:r>
      <w:r w:rsidRPr="00806B51">
        <w:t>é</w:t>
      </w:r>
      <w:r w:rsidRPr="00806B51">
        <w:rPr>
          <w:rFonts w:cs="Courier New"/>
        </w:rPr>
        <w:t xml:space="preserve">valuer cet </w:t>
      </w:r>
      <w:r w:rsidRPr="00806B51">
        <w:t>é</w:t>
      </w:r>
      <w:r w:rsidRPr="00806B51">
        <w:rPr>
          <w:rFonts w:cs="Courier New"/>
        </w:rPr>
        <w:t xml:space="preserve">cart ou le biais au codage d'un codeur unique ? La question insiste d'autant plus que </w:t>
      </w:r>
      <w:r>
        <w:rPr>
          <w:rFonts w:cs="Courier New"/>
        </w:rPr>
        <w:t>l’</w:t>
      </w:r>
      <w:r w:rsidRPr="00806B51">
        <w:rPr>
          <w:rFonts w:cs="Courier New"/>
        </w:rPr>
        <w:t xml:space="preserve">analyse </w:t>
      </w:r>
      <w:r w:rsidRPr="00806B51">
        <w:t>à</w:t>
      </w:r>
      <w:r w:rsidRPr="00806B51">
        <w:rPr>
          <w:rFonts w:cs="Courier New"/>
        </w:rPr>
        <w:t xml:space="preserve"> codeur unique, lorsque celui-ci co</w:t>
      </w:r>
      <w:r w:rsidRPr="00806B51">
        <w:t>ï</w:t>
      </w:r>
      <w:r w:rsidRPr="00806B51">
        <w:rPr>
          <w:rFonts w:cs="Courier New"/>
        </w:rPr>
        <w:t>ncide avec le chercheur qui a construit les cat</w:t>
      </w:r>
      <w:r w:rsidRPr="00806B51">
        <w:t>é</w:t>
      </w:r>
      <w:r w:rsidRPr="00806B51">
        <w:rPr>
          <w:rFonts w:cs="Courier New"/>
        </w:rPr>
        <w:t>gories, est, en somme, le m</w:t>
      </w:r>
      <w:r w:rsidRPr="00806B51">
        <w:rPr>
          <w:rFonts w:cs="Courier New"/>
        </w:rPr>
        <w:t>o</w:t>
      </w:r>
      <w:r w:rsidRPr="00806B51">
        <w:rPr>
          <w:rFonts w:cs="Courier New"/>
        </w:rPr>
        <w:t>d</w:t>
      </w:r>
      <w:r w:rsidRPr="00806B51">
        <w:t>è</w:t>
      </w:r>
      <w:r w:rsidRPr="00806B51">
        <w:rPr>
          <w:rFonts w:cs="Courier New"/>
        </w:rPr>
        <w:t>le de toute analys</w:t>
      </w:r>
      <w:r>
        <w:rPr>
          <w:rFonts w:cs="Courier New"/>
        </w:rPr>
        <w:t>e, compte tenu, en effet, que l</w:t>
      </w:r>
      <w:r w:rsidRPr="00806B51">
        <w:rPr>
          <w:rFonts w:cs="Courier New"/>
        </w:rPr>
        <w:t>'objectivit</w:t>
      </w:r>
      <w:r w:rsidRPr="00806B51">
        <w:t>é</w:t>
      </w:r>
      <w:r w:rsidRPr="00806B51">
        <w:rPr>
          <w:rFonts w:cs="Courier New"/>
        </w:rPr>
        <w:t xml:space="preserve"> atteinte par une </w:t>
      </w:r>
      <w:r>
        <w:rPr>
          <w:rFonts w:cs="Courier New"/>
        </w:rPr>
        <w:t>grille d'anal</w:t>
      </w:r>
      <w:r w:rsidRPr="00806B51">
        <w:rPr>
          <w:rFonts w:cs="Courier New"/>
        </w:rPr>
        <w:t xml:space="preserve">yse n'est jamais, </w:t>
      </w:r>
      <w:r w:rsidRPr="00806B51">
        <w:t>à</w:t>
      </w:r>
      <w:r>
        <w:rPr>
          <w:rFonts w:cs="Courier New"/>
        </w:rPr>
        <w:t xml:space="preserve"> la limite, que cell</w:t>
      </w:r>
      <w:r w:rsidRPr="00806B51">
        <w:rPr>
          <w:rFonts w:cs="Courier New"/>
        </w:rPr>
        <w:t xml:space="preserve">e de </w:t>
      </w:r>
      <w:r>
        <w:rPr>
          <w:rFonts w:cs="Courier New"/>
        </w:rPr>
        <w:t>l’</w:t>
      </w:r>
      <w:r w:rsidRPr="00806B51">
        <w:rPr>
          <w:rFonts w:cs="Courier New"/>
        </w:rPr>
        <w:t xml:space="preserve">institution ou du groupe qui </w:t>
      </w:r>
      <w:r>
        <w:rPr>
          <w:rFonts w:cs="Courier New"/>
        </w:rPr>
        <w:t>l’</w:t>
      </w:r>
      <w:r w:rsidRPr="00806B51">
        <w:rPr>
          <w:rFonts w:cs="Courier New"/>
        </w:rPr>
        <w:t>applique par chercheur interpos</w:t>
      </w:r>
      <w:r w:rsidRPr="00806B51">
        <w:t>é</w:t>
      </w:r>
      <w:r>
        <w:t> </w:t>
      </w:r>
      <w:r>
        <w:rPr>
          <w:rStyle w:val="Appelnotedebasdep"/>
        </w:rPr>
        <w:footnoteReference w:id="11"/>
      </w:r>
      <w:r w:rsidRPr="00806B51">
        <w:rPr>
          <w:rFonts w:cs="Courier New"/>
        </w:rPr>
        <w:t>.</w:t>
      </w:r>
    </w:p>
    <w:p w14:paraId="20F1AE84" w14:textId="77777777" w:rsidR="00840340" w:rsidRPr="00806B51" w:rsidRDefault="00840340" w:rsidP="00840340">
      <w:pPr>
        <w:spacing w:before="120" w:after="120"/>
        <w:jc w:val="both"/>
      </w:pPr>
      <w:r w:rsidRPr="00806B51">
        <w:rPr>
          <w:rFonts w:cs="Courier New"/>
        </w:rPr>
        <w:t>La solution classique comporte une cl</w:t>
      </w:r>
      <w:r w:rsidRPr="00806B51">
        <w:t>é</w:t>
      </w:r>
      <w:r w:rsidRPr="00806B51">
        <w:rPr>
          <w:rFonts w:cs="Courier New"/>
        </w:rPr>
        <w:t xml:space="preserve"> appel</w:t>
      </w:r>
      <w:r w:rsidRPr="00806B51">
        <w:t>é</w:t>
      </w:r>
      <w:r w:rsidRPr="00806B51">
        <w:rPr>
          <w:rFonts w:cs="Courier New"/>
        </w:rPr>
        <w:t>e coefficients de f</w:t>
      </w:r>
      <w:r w:rsidRPr="00806B51">
        <w:rPr>
          <w:rFonts w:cs="Courier New"/>
        </w:rPr>
        <w:t>i</w:t>
      </w:r>
      <w:r w:rsidRPr="00806B51">
        <w:rPr>
          <w:rFonts w:cs="Courier New"/>
        </w:rPr>
        <w:t>d</w:t>
      </w:r>
      <w:r w:rsidRPr="00806B51">
        <w:t>é</w:t>
      </w:r>
      <w:r w:rsidRPr="00806B51">
        <w:rPr>
          <w:rFonts w:cs="Courier New"/>
        </w:rPr>
        <w:t>lit</w:t>
      </w:r>
      <w:r w:rsidRPr="00806B51">
        <w:t>é</w:t>
      </w:r>
      <w:r w:rsidRPr="00806B51">
        <w:rPr>
          <w:rFonts w:cs="Courier New"/>
        </w:rPr>
        <w:t> : il s'agit de contr</w:t>
      </w:r>
      <w:r w:rsidRPr="00806B51">
        <w:t>ô</w:t>
      </w:r>
      <w:r w:rsidRPr="00806B51">
        <w:rPr>
          <w:rFonts w:cs="Courier New"/>
        </w:rPr>
        <w:t>ler le travail d'un codeur ou sa compr</w:t>
      </w:r>
      <w:r w:rsidRPr="00806B51">
        <w:t>é</w:t>
      </w:r>
      <w:r w:rsidRPr="00806B51">
        <w:rPr>
          <w:rFonts w:cs="Courier New"/>
        </w:rPr>
        <w:t>he</w:t>
      </w:r>
      <w:r w:rsidRPr="00806B51">
        <w:rPr>
          <w:rFonts w:cs="Courier New"/>
        </w:rPr>
        <w:t>n</w:t>
      </w:r>
      <w:r w:rsidRPr="00806B51">
        <w:rPr>
          <w:rFonts w:cs="Courier New"/>
        </w:rPr>
        <w:t>sion des cat</w:t>
      </w:r>
      <w:r w:rsidRPr="00806B51">
        <w:t>é</w:t>
      </w:r>
      <w:r w:rsidRPr="00806B51">
        <w:rPr>
          <w:rFonts w:cs="Courier New"/>
        </w:rPr>
        <w:t>gories par la performance de ses pairs ou des respons</w:t>
      </w:r>
      <w:r w:rsidRPr="00806B51">
        <w:rPr>
          <w:rFonts w:cs="Courier New"/>
        </w:rPr>
        <w:t>a</w:t>
      </w:r>
      <w:r w:rsidRPr="00806B51">
        <w:rPr>
          <w:rFonts w:cs="Courier New"/>
        </w:rPr>
        <w:t>bles de la recherche sur un mat</w:t>
      </w:r>
      <w:r w:rsidRPr="00806B51">
        <w:t>é</w:t>
      </w:r>
      <w:r w:rsidRPr="00806B51">
        <w:rPr>
          <w:rFonts w:cs="Courier New"/>
        </w:rPr>
        <w:t>riel identique, en exprimant le r</w:t>
      </w:r>
      <w:r w:rsidRPr="00806B51">
        <w:t>é</w:t>
      </w:r>
      <w:r w:rsidRPr="00806B51">
        <w:rPr>
          <w:rFonts w:cs="Courier New"/>
        </w:rPr>
        <w:t>sultat de ce contr</w:t>
      </w:r>
      <w:r w:rsidRPr="00806B51">
        <w:t>ô</w:t>
      </w:r>
      <w:r w:rsidRPr="00806B51">
        <w:rPr>
          <w:rFonts w:cs="Courier New"/>
        </w:rPr>
        <w:t>le par des rapports de proportion (les coefficients)</w:t>
      </w:r>
      <w:r>
        <w:rPr>
          <w:rFonts w:cs="Courier New"/>
        </w:rPr>
        <w:t> </w:t>
      </w:r>
      <w:r>
        <w:rPr>
          <w:rStyle w:val="Appelnotedebasdep"/>
          <w:rFonts w:cs="Courier New"/>
        </w:rPr>
        <w:footnoteReference w:id="12"/>
      </w:r>
      <w:r w:rsidRPr="00806B51">
        <w:rPr>
          <w:rFonts w:cs="Courier New"/>
        </w:rPr>
        <w:t>. L'op</w:t>
      </w:r>
      <w:r w:rsidRPr="00806B51">
        <w:t>é</w:t>
      </w:r>
      <w:r w:rsidRPr="00806B51">
        <w:rPr>
          <w:rFonts w:cs="Courier New"/>
        </w:rPr>
        <w:t>ration peut prendre place au moment de choisir les codeurs, de les entra</w:t>
      </w:r>
      <w:r w:rsidRPr="00806B51">
        <w:t>î</w:t>
      </w:r>
      <w:r w:rsidRPr="00806B51">
        <w:rPr>
          <w:rFonts w:cs="Courier New"/>
        </w:rPr>
        <w:t>ner, de v</w:t>
      </w:r>
      <w:r w:rsidRPr="00806B51">
        <w:t>é</w:t>
      </w:r>
      <w:r w:rsidRPr="00806B51">
        <w:rPr>
          <w:rFonts w:cs="Courier New"/>
        </w:rPr>
        <w:t>rifier les cat</w:t>
      </w:r>
      <w:r w:rsidRPr="00806B51">
        <w:t>é</w:t>
      </w:r>
      <w:r w:rsidRPr="00806B51">
        <w:rPr>
          <w:rFonts w:cs="Courier New"/>
        </w:rPr>
        <w:t>gories ou que se d</w:t>
      </w:r>
      <w:r w:rsidRPr="00806B51">
        <w:t>é</w:t>
      </w:r>
      <w:r w:rsidRPr="00806B51">
        <w:rPr>
          <w:rFonts w:cs="Courier New"/>
        </w:rPr>
        <w:t xml:space="preserve">roule </w:t>
      </w:r>
      <w:r>
        <w:rPr>
          <w:rFonts w:cs="Courier New"/>
        </w:rPr>
        <w:t>l’</w:t>
      </w:r>
      <w:r w:rsidRPr="00806B51">
        <w:rPr>
          <w:rFonts w:cs="Courier New"/>
        </w:rPr>
        <w:t xml:space="preserve">analyse proprement dite, il reste que </w:t>
      </w:r>
      <w:r>
        <w:rPr>
          <w:rFonts w:cs="Courier New"/>
        </w:rPr>
        <w:t>l’</w:t>
      </w:r>
      <w:r w:rsidRPr="00806B51">
        <w:rPr>
          <w:rFonts w:cs="Courier New"/>
        </w:rPr>
        <w:t>objectivit</w:t>
      </w:r>
      <w:r w:rsidRPr="00806B51">
        <w:t>é</w:t>
      </w:r>
      <w:r w:rsidRPr="00806B51">
        <w:rPr>
          <w:rFonts w:cs="Courier New"/>
        </w:rPr>
        <w:t xml:space="preserve"> des normes du groupe s'arr</w:t>
      </w:r>
      <w:r w:rsidRPr="00806B51">
        <w:t>ê</w:t>
      </w:r>
      <w:r w:rsidRPr="00806B51">
        <w:rPr>
          <w:rFonts w:cs="Courier New"/>
        </w:rPr>
        <w:t xml:space="preserve">te </w:t>
      </w:r>
      <w:r w:rsidRPr="00806B51">
        <w:t>à</w:t>
      </w:r>
      <w:r w:rsidRPr="00806B51">
        <w:rPr>
          <w:rFonts w:cs="Courier New"/>
        </w:rPr>
        <w:t xml:space="preserve"> </w:t>
      </w:r>
      <w:r>
        <w:rPr>
          <w:rFonts w:cs="Courier New"/>
        </w:rPr>
        <w:t>l’</w:t>
      </w:r>
      <w:r w:rsidRPr="00806B51">
        <w:rPr>
          <w:rFonts w:cs="Courier New"/>
        </w:rPr>
        <w:t>id</w:t>
      </w:r>
      <w:r w:rsidRPr="00806B51">
        <w:t>é</w:t>
      </w:r>
      <w:r w:rsidRPr="00806B51">
        <w:rPr>
          <w:rFonts w:cs="Courier New"/>
        </w:rPr>
        <w:t>ologie du chercheur, et constitue de ce fait la limite invinc</w:t>
      </w:r>
      <w:r w:rsidRPr="00806B51">
        <w:rPr>
          <w:rFonts w:cs="Courier New"/>
        </w:rPr>
        <w:t>i</w:t>
      </w:r>
      <w:r w:rsidRPr="00806B51">
        <w:rPr>
          <w:rFonts w:cs="Courier New"/>
        </w:rPr>
        <w:t>ble : "Aucun objet de conscience, aucun champ de conscience, comme le souligne par exemple J.-T. Desanti dans une r</w:t>
      </w:r>
      <w:r w:rsidRPr="00806B51">
        <w:t>é</w:t>
      </w:r>
      <w:r w:rsidRPr="00806B51">
        <w:rPr>
          <w:rFonts w:cs="Courier New"/>
        </w:rPr>
        <w:t xml:space="preserve">flexion sur </w:t>
      </w:r>
      <w:r>
        <w:rPr>
          <w:rFonts w:cs="Courier New"/>
        </w:rPr>
        <w:t>l’</w:t>
      </w:r>
      <w:r w:rsidRPr="00806B51">
        <w:t>ê</w:t>
      </w:r>
      <w:r w:rsidRPr="00806B51">
        <w:rPr>
          <w:rFonts w:cs="Courier New"/>
        </w:rPr>
        <w:t>tre m</w:t>
      </w:r>
      <w:r w:rsidRPr="00806B51">
        <w:rPr>
          <w:rFonts w:cs="Courier New"/>
        </w:rPr>
        <w:t>a</w:t>
      </w:r>
      <w:r w:rsidRPr="00806B51">
        <w:rPr>
          <w:rFonts w:cs="Courier New"/>
        </w:rPr>
        <w:t>th</w:t>
      </w:r>
      <w:r w:rsidRPr="00806B51">
        <w:t>é</w:t>
      </w:r>
      <w:r w:rsidRPr="00806B51">
        <w:rPr>
          <w:rFonts w:cs="Courier New"/>
        </w:rPr>
        <w:t>matique de la mesure (mathesis), ne peut s'appara</w:t>
      </w:r>
      <w:r w:rsidRPr="00806B51">
        <w:t>î</w:t>
      </w:r>
      <w:r w:rsidRPr="00806B51">
        <w:rPr>
          <w:rFonts w:cs="Courier New"/>
        </w:rPr>
        <w:t xml:space="preserve">tre </w:t>
      </w:r>
      <w:r w:rsidRPr="00806B51">
        <w:t>à</w:t>
      </w:r>
      <w:r w:rsidRPr="00806B51">
        <w:rPr>
          <w:rFonts w:cs="Courier New"/>
        </w:rPr>
        <w:t xml:space="preserve"> soi-m</w:t>
      </w:r>
      <w:r w:rsidRPr="00806B51">
        <w:t>ê</w:t>
      </w:r>
      <w:r w:rsidRPr="00806B51">
        <w:rPr>
          <w:rFonts w:cs="Courier New"/>
        </w:rPr>
        <w:t xml:space="preserve">me comme producteur des normes qui </w:t>
      </w:r>
      <w:r>
        <w:rPr>
          <w:rFonts w:cs="Courier New"/>
        </w:rPr>
        <w:t>l</w:t>
      </w:r>
      <w:r w:rsidRPr="00806B51">
        <w:rPr>
          <w:rFonts w:cs="Courier New"/>
        </w:rPr>
        <w:t>e constituent et le maintiennent comme objet"</w:t>
      </w:r>
      <w:r>
        <w:rPr>
          <w:rFonts w:cs="Courier New"/>
        </w:rPr>
        <w:t> </w:t>
      </w:r>
      <w:r>
        <w:rPr>
          <w:rStyle w:val="Appelnotedebasdep"/>
          <w:rFonts w:cs="Courier New"/>
        </w:rPr>
        <w:footnoteReference w:id="13"/>
      </w:r>
      <w:r w:rsidRPr="00806B51">
        <w:rPr>
          <w:rFonts w:cs="Courier New"/>
        </w:rPr>
        <w:t>.</w:t>
      </w:r>
    </w:p>
    <w:p w14:paraId="72C0BE64" w14:textId="77777777" w:rsidR="00840340" w:rsidRPr="00806B51" w:rsidRDefault="00840340" w:rsidP="00840340">
      <w:pPr>
        <w:spacing w:before="120" w:after="120"/>
        <w:jc w:val="both"/>
      </w:pPr>
      <w:r w:rsidRPr="00806B51">
        <w:br w:type="page"/>
      </w:r>
      <w:r>
        <w:rPr>
          <w:bCs/>
        </w:rPr>
        <w:t>[10]</w:t>
      </w:r>
    </w:p>
    <w:p w14:paraId="6754E442" w14:textId="77777777" w:rsidR="00840340" w:rsidRPr="00806B51" w:rsidRDefault="00840340" w:rsidP="00840340">
      <w:pPr>
        <w:spacing w:before="120" w:after="120"/>
        <w:jc w:val="both"/>
      </w:pPr>
      <w:r w:rsidRPr="00806B51">
        <w:t>Sur cette base, notre idée pour mesurer le rendement d'un système de catégories fut de partir de la quantité moyenne de choix exercée par le codeur pour classifier une unité de sens, ou de la notion d'entropie d'une variable</w:t>
      </w:r>
      <w:r>
        <w:t> </w:t>
      </w:r>
      <w:r>
        <w:rPr>
          <w:rStyle w:val="Appelnotedebasdep"/>
        </w:rPr>
        <w:footnoteReference w:id="14"/>
      </w:r>
      <w:r w:rsidRPr="00806B51">
        <w:t xml:space="preserve">. </w:t>
      </w:r>
      <w:r>
        <w:t>La m</w:t>
      </w:r>
      <w:r w:rsidRPr="00806B51">
        <w:t>éthode d'analyse que nous avions mise au point faisait déjà reposer la mesure ou quantification du contenu sur des propriétés de la théorie des graphes : il suffisait d'y rapporter la théorie de l'information d'où pr</w:t>
      </w:r>
      <w:r>
        <w:t>ovient ici la notion d'entropie </w:t>
      </w:r>
      <w:r>
        <w:rPr>
          <w:rStyle w:val="Appelnotedebasdep"/>
        </w:rPr>
        <w:footnoteReference w:id="15"/>
      </w:r>
      <w:r w:rsidRPr="00806B51">
        <w:t>.</w:t>
      </w:r>
    </w:p>
    <w:p w14:paraId="3EC5A167" w14:textId="77777777" w:rsidR="00840340" w:rsidRPr="00806B51" w:rsidRDefault="00840340" w:rsidP="00840340">
      <w:pPr>
        <w:spacing w:before="120" w:after="120"/>
        <w:jc w:val="both"/>
      </w:pPr>
      <w:r w:rsidRPr="00806B51">
        <w:t>Il est apparu ainsi qu'on pouvait mesurer le biais au codage ou la "subjectivité" du codeur par la différence entre le coût du codage (ou le degré de complexité de construction d'une donnée) en bits, unité de mesure de l'information, et l'entropie, avec une situation d</w:t>
      </w:r>
      <w:r>
        <w:t>’</w:t>
      </w:r>
      <w:r w:rsidRPr="00806B51">
        <w:t>"objectivit</w:t>
      </w:r>
      <w:r>
        <w:t>é</w:t>
      </w:r>
      <w:r w:rsidRPr="00806B51">
        <w:t xml:space="preserve"> parfaite" dans le cas de l'égalité. Un codage de 0,07 bits, par exemple, est ainsi prétendu plus conforme à la grille, donc d'une "objectivité" plus grande, qu'un codage de 0,47 bits. Les valeurs du coefficient étant comprises entre 0 et 1, le seuil peut être choisi, comme on le soupçonne, à partir des objectifs qu'on poursuit.</w:t>
      </w:r>
    </w:p>
    <w:p w14:paraId="3ECDB5B3" w14:textId="77777777" w:rsidR="00840340" w:rsidRPr="00806B51" w:rsidRDefault="00840340" w:rsidP="00840340">
      <w:pPr>
        <w:spacing w:before="120" w:after="120"/>
        <w:jc w:val="both"/>
      </w:pPr>
      <w:r w:rsidRPr="00806B51">
        <w:t>Moins compliqué à calculer que le coefficient de fidélité habituel, ce type de mesure, basé sur l'idée de transmission, peut donc garantir que les rendements de la grille sont comparables en tout temps, que l'analyse soit conçue et menée par un seul codeur, par plusieurs se succédant sur la grille ou qu'elle soit réalisée en équipe. Une telle g</w:t>
      </w:r>
      <w:r w:rsidRPr="00806B51">
        <w:t>a</w:t>
      </w:r>
      <w:r w:rsidRPr="00806B51">
        <w:t>rantie est utile à plus d'un titre.</w:t>
      </w:r>
    </w:p>
    <w:p w14:paraId="74C0603A" w14:textId="77777777" w:rsidR="00840340" w:rsidRPr="00806B51" w:rsidRDefault="00840340" w:rsidP="00840340">
      <w:pPr>
        <w:spacing w:before="120" w:after="120"/>
        <w:jc w:val="both"/>
      </w:pPr>
      <w:r w:rsidRPr="00806B51">
        <w:t>En premier lieu, elle permet l'analyse à codeur unique, pratique a</w:t>
      </w:r>
      <w:r w:rsidRPr="00806B51">
        <w:t>u</w:t>
      </w:r>
      <w:r w:rsidRPr="00806B51">
        <w:t>trement peu fiable si l'on cherche à cumuler par ce moyen des données indépendantes de la conjoncture. On peut même penser, comme nous le verrons plus loin, que la mesure de rendement que nous avons e</w:t>
      </w:r>
      <w:r w:rsidRPr="00806B51">
        <w:t>x</w:t>
      </w:r>
      <w:r w:rsidRPr="00806B51">
        <w:t>périmentée s'insère avec profit dans le développement prévisible des organisations (bureautique, information de gestion, analyse docume</w:t>
      </w:r>
      <w:r w:rsidRPr="00806B51">
        <w:t>n</w:t>
      </w:r>
      <w:r w:rsidRPr="00806B51">
        <w:t>taire, etc.), tant publiques que privées, et des politiques de traitement de l'information à l'intérieur de celles-ci.</w:t>
      </w:r>
    </w:p>
    <w:p w14:paraId="133886DC" w14:textId="77777777" w:rsidR="00840340" w:rsidRPr="00806B51" w:rsidRDefault="00840340" w:rsidP="00840340">
      <w:pPr>
        <w:spacing w:before="120" w:after="120"/>
        <w:jc w:val="both"/>
      </w:pPr>
      <w:r w:rsidRPr="00806B51">
        <w:br w:type="page"/>
      </w:r>
      <w:r>
        <w:rPr>
          <w:rFonts w:cs="Courier New"/>
        </w:rPr>
        <w:t>[11]</w:t>
      </w:r>
    </w:p>
    <w:p w14:paraId="7A9A6E13" w14:textId="77777777" w:rsidR="00840340" w:rsidRPr="00806B51" w:rsidRDefault="00840340" w:rsidP="00840340">
      <w:pPr>
        <w:spacing w:before="120" w:after="120"/>
        <w:jc w:val="both"/>
      </w:pPr>
      <w:r w:rsidRPr="00806B51">
        <w:rPr>
          <w:rFonts w:cs="Courier New"/>
        </w:rPr>
        <w:t>En second lieu, elle permet au scientifique praticien des sciences humaines de d</w:t>
      </w:r>
      <w:r w:rsidRPr="00806B51">
        <w:t>é</w:t>
      </w:r>
      <w:r w:rsidRPr="00806B51">
        <w:rPr>
          <w:rFonts w:cs="Courier New"/>
        </w:rPr>
        <w:t>finir le proce</w:t>
      </w:r>
      <w:r>
        <w:rPr>
          <w:rFonts w:cs="Courier New"/>
        </w:rPr>
        <w:t>s</w:t>
      </w:r>
      <w:r w:rsidRPr="00806B51">
        <w:rPr>
          <w:rFonts w:cs="Courier New"/>
        </w:rPr>
        <w:t>s</w:t>
      </w:r>
      <w:r>
        <w:rPr>
          <w:rFonts w:cs="Courier New"/>
        </w:rPr>
        <w:t>u</w:t>
      </w:r>
      <w:r w:rsidRPr="00806B51">
        <w:rPr>
          <w:rFonts w:cs="Courier New"/>
        </w:rPr>
        <w:t>s d'objectivation des cat</w:t>
      </w:r>
      <w:r w:rsidRPr="00806B51">
        <w:t>é</w:t>
      </w:r>
      <w:r w:rsidRPr="00806B51">
        <w:rPr>
          <w:rFonts w:cs="Courier New"/>
        </w:rPr>
        <w:t>gories en an</w:t>
      </w:r>
      <w:r w:rsidRPr="00806B51">
        <w:rPr>
          <w:rFonts w:cs="Courier New"/>
        </w:rPr>
        <w:t>a</w:t>
      </w:r>
      <w:r w:rsidRPr="00806B51">
        <w:rPr>
          <w:rFonts w:cs="Courier New"/>
        </w:rPr>
        <w:t>lyse de contenu dans les termes de la th</w:t>
      </w:r>
      <w:r w:rsidRPr="00806B51">
        <w:t>é</w:t>
      </w:r>
      <w:r w:rsidRPr="00806B51">
        <w:rPr>
          <w:rFonts w:cs="Courier New"/>
        </w:rPr>
        <w:t>orie g</w:t>
      </w:r>
      <w:r w:rsidRPr="00806B51">
        <w:t>é</w:t>
      </w:r>
      <w:r w:rsidRPr="00806B51">
        <w:rPr>
          <w:rFonts w:cs="Courier New"/>
        </w:rPr>
        <w:t>n</w:t>
      </w:r>
      <w:r w:rsidRPr="00806B51">
        <w:t>é</w:t>
      </w:r>
      <w:r w:rsidRPr="00806B51">
        <w:rPr>
          <w:rFonts w:cs="Courier New"/>
        </w:rPr>
        <w:t>rale des syst</w:t>
      </w:r>
      <w:r w:rsidRPr="00806B51">
        <w:t>è</w:t>
      </w:r>
      <w:r w:rsidRPr="00806B51">
        <w:rPr>
          <w:rFonts w:cs="Courier New"/>
        </w:rPr>
        <w:t>mes</w:t>
      </w:r>
      <w:r>
        <w:rPr>
          <w:rFonts w:cs="Courier New"/>
        </w:rPr>
        <w:t>. Tout comme il en advient de la l</w:t>
      </w:r>
      <w:r w:rsidRPr="00806B51">
        <w:rPr>
          <w:rFonts w:cs="Courier New"/>
        </w:rPr>
        <w:t xml:space="preserve">oi de Pareto en </w:t>
      </w:r>
      <w:r w:rsidRPr="00806B51">
        <w:t>é</w:t>
      </w:r>
      <w:r w:rsidRPr="00806B51">
        <w:rPr>
          <w:rFonts w:cs="Courier New"/>
        </w:rPr>
        <w:t>conomie, par exe</w:t>
      </w:r>
      <w:r w:rsidRPr="00806B51">
        <w:rPr>
          <w:rFonts w:cs="Courier New"/>
        </w:rPr>
        <w:t>m</w:t>
      </w:r>
      <w:r w:rsidRPr="00806B51">
        <w:rPr>
          <w:rFonts w:cs="Courier New"/>
        </w:rPr>
        <w:t>ple, on voit donc se profiler ici des parent</w:t>
      </w:r>
      <w:r w:rsidRPr="00806B51">
        <w:t>é</w:t>
      </w:r>
      <w:r w:rsidRPr="00806B51">
        <w:rPr>
          <w:rFonts w:cs="Courier New"/>
        </w:rPr>
        <w:t>s (isomorphismes) entre l'analyse du discours et les sciences del</w:t>
      </w:r>
      <w:r w:rsidRPr="00806B51">
        <w:t>à</w:t>
      </w:r>
      <w:r w:rsidRPr="00806B51">
        <w:rPr>
          <w:rFonts w:cs="Courier New"/>
        </w:rPr>
        <w:t xml:space="preserve"> nature : physique, biologie</w:t>
      </w:r>
      <w:r>
        <w:rPr>
          <w:rFonts w:cs="Courier New"/>
        </w:rPr>
        <w:t> </w:t>
      </w:r>
      <w:r>
        <w:rPr>
          <w:rStyle w:val="Appelnotedebasdep"/>
          <w:rFonts w:cs="Courier New"/>
        </w:rPr>
        <w:footnoteReference w:id="16"/>
      </w:r>
      <w:r w:rsidRPr="00806B51">
        <w:rPr>
          <w:rFonts w:cs="Courier New"/>
        </w:rPr>
        <w:t>.</w:t>
      </w:r>
    </w:p>
    <w:p w14:paraId="117DCC09" w14:textId="77777777" w:rsidR="00840340" w:rsidRPr="00806B51" w:rsidRDefault="00840340" w:rsidP="00840340">
      <w:pPr>
        <w:spacing w:before="120" w:after="120"/>
        <w:jc w:val="both"/>
      </w:pPr>
      <w:r w:rsidRPr="00806B51">
        <w:rPr>
          <w:rFonts w:cs="Courier New"/>
        </w:rPr>
        <w:t>Finalement, notre m</w:t>
      </w:r>
      <w:r w:rsidRPr="00806B51">
        <w:t>é</w:t>
      </w:r>
      <w:r w:rsidRPr="00806B51">
        <w:rPr>
          <w:rFonts w:cs="Courier New"/>
        </w:rPr>
        <w:t xml:space="preserve">thode s'applique </w:t>
      </w:r>
      <w:r w:rsidRPr="00806B51">
        <w:t>à</w:t>
      </w:r>
      <w:r w:rsidRPr="00806B51">
        <w:rPr>
          <w:rFonts w:cs="Courier New"/>
        </w:rPr>
        <w:t xml:space="preserve"> tout contenu symbolique, ce qui rencontre probablement la majorit</w:t>
      </w:r>
      <w:r w:rsidRPr="00806B51">
        <w:t>é</w:t>
      </w:r>
      <w:r w:rsidRPr="00806B51">
        <w:rPr>
          <w:rFonts w:cs="Courier New"/>
        </w:rPr>
        <w:t xml:space="preserve"> des amas de donn</w:t>
      </w:r>
      <w:r w:rsidRPr="00806B51">
        <w:t>é</w:t>
      </w:r>
      <w:r w:rsidRPr="00806B51">
        <w:rPr>
          <w:rFonts w:cs="Courier New"/>
        </w:rPr>
        <w:t xml:space="preserve">es de type qualitatif qu'on aurait </w:t>
      </w:r>
      <w:r w:rsidRPr="00806B51">
        <w:t>à</w:t>
      </w:r>
      <w:r w:rsidRPr="00806B51">
        <w:rPr>
          <w:rFonts w:cs="Courier New"/>
        </w:rPr>
        <w:t xml:space="preserve"> organiser. Elle en tire, d'ailleurs, mati</w:t>
      </w:r>
      <w:r w:rsidRPr="00806B51">
        <w:t>è</w:t>
      </w:r>
      <w:r w:rsidRPr="00806B51">
        <w:rPr>
          <w:rFonts w:cs="Courier New"/>
        </w:rPr>
        <w:t xml:space="preserve">re </w:t>
      </w:r>
      <w:r w:rsidRPr="00806B51">
        <w:t>à</w:t>
      </w:r>
      <w:r w:rsidRPr="00806B51">
        <w:rPr>
          <w:rFonts w:cs="Courier New"/>
        </w:rPr>
        <w:t xml:space="preserve"> s'y perfectionner. Reste </w:t>
      </w:r>
      <w:r w:rsidRPr="00806B51">
        <w:t>à</w:t>
      </w:r>
      <w:r w:rsidRPr="00806B51">
        <w:rPr>
          <w:rFonts w:cs="Courier New"/>
        </w:rPr>
        <w:t xml:space="preserve"> voir comment elle s'introduit dans l'</w:t>
      </w:r>
      <w:r w:rsidRPr="00806B51">
        <w:t>é</w:t>
      </w:r>
      <w:r w:rsidRPr="00806B51">
        <w:rPr>
          <w:rFonts w:cs="Courier New"/>
        </w:rPr>
        <w:t>valu</w:t>
      </w:r>
      <w:r w:rsidRPr="00806B51">
        <w:rPr>
          <w:rFonts w:cs="Courier New"/>
        </w:rPr>
        <w:t>a</w:t>
      </w:r>
      <w:r w:rsidRPr="00806B51">
        <w:rPr>
          <w:rFonts w:cs="Courier New"/>
        </w:rPr>
        <w:t>tion de programmes.</w:t>
      </w:r>
    </w:p>
    <w:p w14:paraId="220935EF" w14:textId="77777777" w:rsidR="00840340" w:rsidRPr="00806B51" w:rsidRDefault="00840340" w:rsidP="00840340">
      <w:pPr>
        <w:spacing w:before="120" w:after="120"/>
        <w:jc w:val="both"/>
      </w:pPr>
      <w:r w:rsidRPr="00806B51">
        <w:rPr>
          <w:rFonts w:cs="Courier New"/>
        </w:rPr>
        <w:t>Le mod</w:t>
      </w:r>
      <w:r w:rsidRPr="00806B51">
        <w:t>è</w:t>
      </w:r>
      <w:r w:rsidRPr="00806B51">
        <w:rPr>
          <w:rFonts w:cs="Courier New"/>
        </w:rPr>
        <w:t>le ici utilis</w:t>
      </w:r>
      <w:r w:rsidRPr="00806B51">
        <w:t>é</w:t>
      </w:r>
      <w:r w:rsidRPr="00806B51">
        <w:rPr>
          <w:rFonts w:cs="Courier New"/>
        </w:rPr>
        <w:t xml:space="preserve"> </w:t>
      </w:r>
      <w:r w:rsidRPr="00806B51">
        <w:t>à</w:t>
      </w:r>
      <w:r w:rsidRPr="00806B51">
        <w:rPr>
          <w:rFonts w:cs="Courier New"/>
        </w:rPr>
        <w:t xml:space="preserve"> cet effet est celui de </w:t>
      </w:r>
      <w:r>
        <w:rPr>
          <w:rFonts w:cs="Courier New"/>
        </w:rPr>
        <w:t>l’</w:t>
      </w:r>
      <w:r w:rsidRPr="00806B51">
        <w:rPr>
          <w:rFonts w:cs="Courier New"/>
        </w:rPr>
        <w:t xml:space="preserve">analyse sociale par indicateurs, </w:t>
      </w:r>
      <w:r>
        <w:rPr>
          <w:rFonts w:cs="Courier New"/>
        </w:rPr>
        <w:t>l</w:t>
      </w:r>
      <w:r w:rsidRPr="00806B51">
        <w:rPr>
          <w:rFonts w:cs="Courier New"/>
        </w:rPr>
        <w:t xml:space="preserve">orsqu'elle impose de juger de </w:t>
      </w:r>
      <w:r>
        <w:rPr>
          <w:rFonts w:cs="Courier New"/>
        </w:rPr>
        <w:t>l</w:t>
      </w:r>
      <w:r w:rsidRPr="00806B51">
        <w:rPr>
          <w:rFonts w:cs="Courier New"/>
        </w:rPr>
        <w:t>a stabilit</w:t>
      </w:r>
      <w:r>
        <w:t>é</w:t>
      </w:r>
      <w:r w:rsidRPr="00806B51">
        <w:rPr>
          <w:rFonts w:cs="Courier New"/>
        </w:rPr>
        <w:t xml:space="preserve"> </w:t>
      </w:r>
      <w:r w:rsidRPr="00806B51">
        <w:t>à</w:t>
      </w:r>
      <w:r w:rsidRPr="00806B51">
        <w:rPr>
          <w:rFonts w:cs="Courier New"/>
        </w:rPr>
        <w:t xml:space="preserve"> travers </w:t>
      </w:r>
      <w:r>
        <w:rPr>
          <w:rFonts w:cs="Courier New"/>
        </w:rPr>
        <w:t>l</w:t>
      </w:r>
      <w:r w:rsidRPr="00806B51">
        <w:rPr>
          <w:rFonts w:cs="Courier New"/>
        </w:rPr>
        <w:t xml:space="preserve">e temps des significations qui entrent dans </w:t>
      </w:r>
      <w:r>
        <w:rPr>
          <w:rFonts w:cs="Courier New"/>
        </w:rPr>
        <w:t>l</w:t>
      </w:r>
      <w:r w:rsidRPr="00806B51">
        <w:rPr>
          <w:rFonts w:cs="Courier New"/>
        </w:rPr>
        <w:t>a composition des mesures constituant ces derniers.</w:t>
      </w:r>
    </w:p>
    <w:p w14:paraId="5666E24C" w14:textId="77777777" w:rsidR="00840340" w:rsidRPr="00806B51" w:rsidRDefault="00840340" w:rsidP="00840340">
      <w:pPr>
        <w:spacing w:before="120" w:after="120"/>
        <w:jc w:val="both"/>
      </w:pPr>
      <w:r w:rsidRPr="00806B51">
        <w:rPr>
          <w:rFonts w:cs="Courier New"/>
        </w:rPr>
        <w:t>Or, deux choses, entre autres, supposent un tel jugement. L'une est que les significations linguistiques varient dans les soci</w:t>
      </w:r>
      <w:r w:rsidRPr="00806B51">
        <w:t>é</w:t>
      </w:r>
      <w:r w:rsidRPr="00806B51">
        <w:rPr>
          <w:rFonts w:cs="Courier New"/>
        </w:rPr>
        <w:t>t</w:t>
      </w:r>
      <w:r w:rsidRPr="00806B51">
        <w:t>é</w:t>
      </w:r>
      <w:r w:rsidRPr="00806B51">
        <w:rPr>
          <w:rFonts w:cs="Courier New"/>
        </w:rPr>
        <w:t xml:space="preserve">s au cours du temps. On assume, en utilisant des indicateurs, que le rythme de ces variations est suffisamment lent pour </w:t>
      </w:r>
      <w:r w:rsidRPr="00806B51">
        <w:t>ê</w:t>
      </w:r>
      <w:r w:rsidRPr="00806B51">
        <w:rPr>
          <w:rFonts w:cs="Courier New"/>
        </w:rPr>
        <w:t>tre n</w:t>
      </w:r>
      <w:r w:rsidRPr="00806B51">
        <w:t>é</w:t>
      </w:r>
      <w:r w:rsidRPr="00806B51">
        <w:rPr>
          <w:rFonts w:cs="Courier New"/>
        </w:rPr>
        <w:t>gligeable</w:t>
      </w:r>
      <w:r>
        <w:rPr>
          <w:rFonts w:cs="Courier New"/>
        </w:rPr>
        <w:t> </w:t>
      </w:r>
      <w:r>
        <w:rPr>
          <w:rStyle w:val="Appelnotedebasdep"/>
          <w:rFonts w:cs="Courier New"/>
        </w:rPr>
        <w:footnoteReference w:id="17"/>
      </w:r>
      <w:r w:rsidRPr="00806B51">
        <w:rPr>
          <w:rFonts w:cs="Courier New"/>
        </w:rPr>
        <w:t xml:space="preserve">, mais que signifie, par exemple, dans </w:t>
      </w:r>
      <w:r>
        <w:rPr>
          <w:rFonts w:cs="Courier New"/>
        </w:rPr>
        <w:t>l</w:t>
      </w:r>
      <w:r w:rsidRPr="00806B51">
        <w:rPr>
          <w:rFonts w:cs="Courier New"/>
        </w:rPr>
        <w:t xml:space="preserve">e cycle de vie d'un sujet, </w:t>
      </w:r>
      <w:r>
        <w:rPr>
          <w:rFonts w:cs="Courier New"/>
        </w:rPr>
        <w:t>l</w:t>
      </w:r>
      <w:r w:rsidRPr="00806B51">
        <w:rPr>
          <w:rFonts w:cs="Courier New"/>
        </w:rPr>
        <w:t>a corr</w:t>
      </w:r>
      <w:r>
        <w:t>é</w:t>
      </w:r>
      <w:r>
        <w:rPr>
          <w:rFonts w:cs="Courier New"/>
        </w:rPr>
        <w:t>l</w:t>
      </w:r>
      <w:r w:rsidRPr="00806B51">
        <w:rPr>
          <w:rFonts w:cs="Courier New"/>
        </w:rPr>
        <w:t xml:space="preserve">ation entre </w:t>
      </w:r>
      <w:r>
        <w:rPr>
          <w:rFonts w:cs="Courier New"/>
        </w:rPr>
        <w:t>l’</w:t>
      </w:r>
      <w:r w:rsidRPr="00806B51">
        <w:t>â</w:t>
      </w:r>
      <w:r w:rsidRPr="00806B51">
        <w:rPr>
          <w:rFonts w:cs="Courier New"/>
        </w:rPr>
        <w:t>ge et la scolarit</w:t>
      </w:r>
      <w:r w:rsidRPr="00806B51">
        <w:t>é</w:t>
      </w:r>
      <w:r w:rsidRPr="00806B51">
        <w:rPr>
          <w:rFonts w:cs="Courier New"/>
        </w:rPr>
        <w:t xml:space="preserve"> dans une population qui vieillit </w:t>
      </w:r>
      <w:r w:rsidRPr="00806B51">
        <w:t>à</w:t>
      </w:r>
      <w:r w:rsidRPr="00806B51">
        <w:rPr>
          <w:rFonts w:cs="Courier New"/>
        </w:rPr>
        <w:t xml:space="preserve"> mesure qu'elle se scolarise ? Stinchcombe et Wendt ont propos</w:t>
      </w:r>
      <w:r w:rsidRPr="00806B51">
        <w:t>é</w:t>
      </w:r>
      <w:r w:rsidRPr="00806B51">
        <w:rPr>
          <w:rFonts w:cs="Courier New"/>
        </w:rPr>
        <w:t xml:space="preserve"> 1</w:t>
      </w:r>
      <w:r w:rsidRPr="00806B51">
        <w:t>â</w:t>
      </w:r>
      <w:r w:rsidRPr="00806B51">
        <w:rPr>
          <w:rFonts w:cs="Courier New"/>
        </w:rPr>
        <w:t xml:space="preserve">-dessus de montrer, </w:t>
      </w:r>
      <w:r w:rsidRPr="00806B51">
        <w:t>à</w:t>
      </w:r>
      <w:r w:rsidRPr="00806B51">
        <w:rPr>
          <w:rFonts w:cs="Courier New"/>
        </w:rPr>
        <w:t xml:space="preserve"> partir d'un exemple voisin, combien fragile peut </w:t>
      </w:r>
      <w:r w:rsidRPr="00806B51">
        <w:t>ê</w:t>
      </w:r>
      <w:r w:rsidRPr="00806B51">
        <w:rPr>
          <w:rFonts w:cs="Courier New"/>
        </w:rPr>
        <w:t>tre une d</w:t>
      </w:r>
      <w:r w:rsidRPr="00806B51">
        <w:t>é</w:t>
      </w:r>
      <w:r w:rsidRPr="00806B51">
        <w:rPr>
          <w:rFonts w:cs="Courier New"/>
        </w:rPr>
        <w:t>duction de causalit</w:t>
      </w:r>
      <w:r w:rsidRPr="00806B51">
        <w:t>é</w:t>
      </w:r>
      <w:r w:rsidRPr="00806B51">
        <w:rPr>
          <w:rFonts w:cs="Courier New"/>
        </w:rPr>
        <w:t xml:space="preserve"> reposant sur de semblables apories</w:t>
      </w:r>
      <w:r>
        <w:rPr>
          <w:rFonts w:cs="Courier New"/>
        </w:rPr>
        <w:t> </w:t>
      </w:r>
      <w:r>
        <w:rPr>
          <w:rStyle w:val="Appelnotedebasdep"/>
          <w:rFonts w:cs="Courier New"/>
        </w:rPr>
        <w:footnoteReference w:id="18"/>
      </w:r>
      <w:r w:rsidRPr="00806B51">
        <w:rPr>
          <w:rFonts w:cs="Courier New"/>
        </w:rPr>
        <w:t>.</w:t>
      </w:r>
    </w:p>
    <w:p w14:paraId="44045A98" w14:textId="77777777" w:rsidR="00840340" w:rsidRPr="00806B51" w:rsidRDefault="00840340" w:rsidP="00840340">
      <w:pPr>
        <w:spacing w:before="120" w:after="120"/>
        <w:jc w:val="both"/>
      </w:pPr>
      <w:r w:rsidRPr="00806B51">
        <w:rPr>
          <w:rFonts w:cs="Courier New"/>
        </w:rPr>
        <w:t>L'autre raison imposant de saisir la stabilit</w:t>
      </w:r>
      <w:r w:rsidRPr="00806B51">
        <w:t>é</w:t>
      </w:r>
      <w:r w:rsidRPr="00806B51">
        <w:rPr>
          <w:rFonts w:cs="Courier New"/>
        </w:rPr>
        <w:t xml:space="preserve"> des significations e</w:t>
      </w:r>
      <w:r w:rsidRPr="00806B51">
        <w:rPr>
          <w:rFonts w:cs="Courier New"/>
        </w:rPr>
        <w:t>n</w:t>
      </w:r>
      <w:r w:rsidRPr="00806B51">
        <w:rPr>
          <w:rFonts w:cs="Courier New"/>
        </w:rPr>
        <w:t>trant dans les indicateurs proc</w:t>
      </w:r>
      <w:r w:rsidRPr="00806B51">
        <w:t>è</w:t>
      </w:r>
      <w:r w:rsidRPr="00806B51">
        <w:rPr>
          <w:rFonts w:cs="Courier New"/>
        </w:rPr>
        <w:t xml:space="preserve">de de </w:t>
      </w:r>
      <w:r>
        <w:rPr>
          <w:rFonts w:cs="Courier New"/>
        </w:rPr>
        <w:t>l’</w:t>
      </w:r>
      <w:r w:rsidRPr="00806B51">
        <w:rPr>
          <w:rFonts w:cs="Courier New"/>
        </w:rPr>
        <w:t>int</w:t>
      </w:r>
      <w:r w:rsidRPr="00806B51">
        <w:t>é</w:t>
      </w:r>
      <w:r w:rsidRPr="00806B51">
        <w:rPr>
          <w:rFonts w:cs="Courier New"/>
        </w:rPr>
        <w:t>gration des sciences soci</w:t>
      </w:r>
      <w:r w:rsidRPr="00806B51">
        <w:rPr>
          <w:rFonts w:cs="Courier New"/>
        </w:rPr>
        <w:t>a</w:t>
      </w:r>
      <w:r w:rsidRPr="00806B51">
        <w:rPr>
          <w:rFonts w:cs="Courier New"/>
        </w:rPr>
        <w:t xml:space="preserve">les </w:t>
      </w:r>
      <w:r w:rsidRPr="00806B51">
        <w:t>à</w:t>
      </w:r>
      <w:r w:rsidRPr="00806B51">
        <w:rPr>
          <w:rFonts w:cs="Courier New"/>
        </w:rPr>
        <w:t xml:space="preserve"> </w:t>
      </w:r>
      <w:r>
        <w:rPr>
          <w:rFonts w:cs="Courier New"/>
        </w:rPr>
        <w:t>l’</w:t>
      </w:r>
      <w:r w:rsidRPr="00806B51">
        <w:rPr>
          <w:rFonts w:cs="Courier New"/>
        </w:rPr>
        <w:t>administration, dans la mesure o</w:t>
      </w:r>
      <w:r w:rsidRPr="00806B51">
        <w:t>ù</w:t>
      </w:r>
      <w:r w:rsidRPr="00806B51">
        <w:rPr>
          <w:rFonts w:cs="Courier New"/>
        </w:rPr>
        <w:t xml:space="preserve"> cette int</w:t>
      </w:r>
      <w:r w:rsidRPr="00806B51">
        <w:t>é</w:t>
      </w:r>
      <w:r w:rsidRPr="00806B51">
        <w:rPr>
          <w:rFonts w:cs="Courier New"/>
        </w:rPr>
        <w:t>gration s'accomp</w:t>
      </w:r>
      <w:r w:rsidRPr="00806B51">
        <w:rPr>
          <w:rFonts w:cs="Courier New"/>
        </w:rPr>
        <w:t>a</w:t>
      </w:r>
      <w:r w:rsidRPr="00806B51">
        <w:rPr>
          <w:rFonts w:cs="Courier New"/>
        </w:rPr>
        <w:t>gne d'une approche centr</w:t>
      </w:r>
      <w:r w:rsidRPr="00806B51">
        <w:t>é</w:t>
      </w:r>
      <w:r w:rsidRPr="00806B51">
        <w:rPr>
          <w:rFonts w:cs="Courier New"/>
        </w:rPr>
        <w:t>e sur la cr</w:t>
      </w:r>
      <w:r w:rsidRPr="00806B51">
        <w:t>é</w:t>
      </w:r>
      <w:r w:rsidRPr="00806B51">
        <w:rPr>
          <w:rFonts w:cs="Courier New"/>
        </w:rPr>
        <w:t>ativit</w:t>
      </w:r>
      <w:r w:rsidRPr="00806B51">
        <w:t>é</w:t>
      </w:r>
      <w:r w:rsidRPr="00806B51">
        <w:rPr>
          <w:rFonts w:cs="Courier New"/>
        </w:rPr>
        <w:t xml:space="preserve"> des groupes sociaux, selon </w:t>
      </w:r>
      <w:r>
        <w:rPr>
          <w:rFonts w:cs="Courier New"/>
        </w:rPr>
        <w:t>l’</w:t>
      </w:r>
      <w:r w:rsidRPr="00806B51">
        <w:rPr>
          <w:rFonts w:cs="Courier New"/>
        </w:rPr>
        <w:t>expression re</w:t>
      </w:r>
      <w:r w:rsidRPr="00806B51">
        <w:t>ç</w:t>
      </w:r>
      <w:r w:rsidRPr="00806B51">
        <w:rPr>
          <w:rFonts w:cs="Courier New"/>
        </w:rPr>
        <w:t>ue.</w:t>
      </w:r>
    </w:p>
    <w:p w14:paraId="76146304" w14:textId="77777777" w:rsidR="00840340" w:rsidRPr="00806B51" w:rsidRDefault="00840340" w:rsidP="00840340">
      <w:pPr>
        <w:spacing w:before="120" w:after="120"/>
        <w:jc w:val="both"/>
      </w:pPr>
      <w:r>
        <w:t>[12]</w:t>
      </w:r>
    </w:p>
    <w:p w14:paraId="07277C94" w14:textId="77777777" w:rsidR="00840340" w:rsidRPr="00806B51" w:rsidRDefault="00840340" w:rsidP="00840340">
      <w:pPr>
        <w:spacing w:before="120" w:after="120"/>
        <w:jc w:val="both"/>
      </w:pPr>
      <w:r w:rsidRPr="00806B51">
        <w:t>Pour s'être intégrée aux pratiques de l'administration, la méthode scientifique doit en effet constater, comme le font valoir Briole et Craipeau, par exemple, un certain abandon, sur le plan de ses opér</w:t>
      </w:r>
      <w:r w:rsidRPr="00806B51">
        <w:t>a</w:t>
      </w:r>
      <w:r w:rsidRPr="00806B51">
        <w:t>tions propres, de la séquence dite expérimentale au profit d'un "flot continu" où prédiction, expérimentation, vérification, interprétation "sont régis par un principe d'équivalence"</w:t>
      </w:r>
      <w:r>
        <w:t> </w:t>
      </w:r>
      <w:r>
        <w:rPr>
          <w:rStyle w:val="Appelnotedebasdep"/>
        </w:rPr>
        <w:footnoteReference w:id="19"/>
      </w:r>
      <w:r w:rsidRPr="00806B51">
        <w:t>. La même raison emp</w:t>
      </w:r>
      <w:r w:rsidRPr="00806B51">
        <w:t>ê</w:t>
      </w:r>
      <w:r w:rsidRPr="00806B51">
        <w:t>che d'ailleurs la recherche évaluative de se définir là-dessus selon des clo</w:t>
      </w:r>
      <w:r w:rsidRPr="00806B51">
        <w:t>i</w:t>
      </w:r>
      <w:r w:rsidRPr="00806B51">
        <w:t>sonnements disciplinaires trop étanches</w:t>
      </w:r>
      <w:r>
        <w:t> </w:t>
      </w:r>
      <w:r>
        <w:rPr>
          <w:rStyle w:val="Appelnotedebasdep"/>
        </w:rPr>
        <w:footnoteReference w:id="20"/>
      </w:r>
      <w:r>
        <w:t>.</w:t>
      </w:r>
      <w:r w:rsidRPr="00806B51">
        <w:t xml:space="preserve"> Qu'en sera-t-il donc ici, pour ces deux raisons, tant la proche que la lointaine, de notre champ d'application ?</w:t>
      </w:r>
    </w:p>
    <w:p w14:paraId="10E2F171" w14:textId="77777777" w:rsidR="00840340" w:rsidRDefault="00840340" w:rsidP="00840340">
      <w:pPr>
        <w:spacing w:before="120" w:after="120"/>
        <w:jc w:val="both"/>
      </w:pPr>
    </w:p>
    <w:p w14:paraId="6D552DF3" w14:textId="77777777" w:rsidR="00840340" w:rsidRPr="00806B51" w:rsidRDefault="00840340" w:rsidP="00840340">
      <w:pPr>
        <w:pStyle w:val="planche"/>
      </w:pPr>
      <w:bookmarkStart w:id="6" w:name="Memoire_MA_intro_B"/>
      <w:r w:rsidRPr="00806B51">
        <w:t>B - LE CHAMP D'APPLICATION</w:t>
      </w:r>
    </w:p>
    <w:bookmarkEnd w:id="6"/>
    <w:p w14:paraId="77D0C26D" w14:textId="77777777" w:rsidR="00840340" w:rsidRDefault="00840340" w:rsidP="00840340">
      <w:pPr>
        <w:spacing w:before="120" w:after="120"/>
        <w:jc w:val="both"/>
      </w:pPr>
    </w:p>
    <w:p w14:paraId="1EBFD93E"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40FDECED" w14:textId="77777777" w:rsidR="00840340" w:rsidRPr="00806B51" w:rsidRDefault="00840340" w:rsidP="00840340">
      <w:pPr>
        <w:spacing w:before="120" w:after="120"/>
        <w:jc w:val="both"/>
      </w:pPr>
      <w:r w:rsidRPr="00806B51">
        <w:t>Pensons donc à la pratique des sciences humaines en gestion, par exemple à une étude de marché isolé, et posons la question essentie</w:t>
      </w:r>
      <w:r w:rsidRPr="00806B51">
        <w:t>l</w:t>
      </w:r>
      <w:r w:rsidRPr="00806B51">
        <w:t>le : d'où proviennent les données qualitatives qu'on recueille ?</w:t>
      </w:r>
    </w:p>
    <w:p w14:paraId="68770BEC" w14:textId="77777777" w:rsidR="00840340" w:rsidRPr="00806B51" w:rsidRDefault="00840340" w:rsidP="00840340">
      <w:pPr>
        <w:spacing w:before="120" w:after="120"/>
        <w:jc w:val="both"/>
      </w:pPr>
      <w:r w:rsidRPr="00806B51">
        <w:t>On est forcé de répondre que les données qualitatives, celles-là même qui se retrouvent dans un programme, s'enracinent sans cesse dans l'ensemble des habitudes de vie et des habitudes mentales des sujets ou partenaires du programme, bref, dans une culture.</w:t>
      </w:r>
    </w:p>
    <w:p w14:paraId="3A11560B" w14:textId="77777777" w:rsidR="00840340" w:rsidRPr="00806B51" w:rsidRDefault="00840340" w:rsidP="00840340">
      <w:pPr>
        <w:spacing w:before="120" w:after="120"/>
        <w:jc w:val="both"/>
      </w:pPr>
      <w:r w:rsidRPr="00806B51">
        <w:t>Or, il faut en voir la physionomie : cette culture est rationalisée, technologique, et saisir la logique qui en ressort : le vécu est émietté, tant par l'idée bureaucratique que rappelait l'observation de Moles que par la rationalité économique plus large qui imprègne nos structures mentales. "L'économie permet l'élucidation d'une axiomatique du choix qui, fait remarquer à ce sujet Fernand Dumont, de celui-ci d</w:t>
      </w:r>
      <w:r w:rsidRPr="00806B51">
        <w:t>é</w:t>
      </w:r>
      <w:r w:rsidRPr="00806B51">
        <w:t>gage des nécessités logiques plutôt que psychologiques ou histor</w:t>
      </w:r>
      <w:r w:rsidRPr="00806B51">
        <w:t>i</w:t>
      </w:r>
      <w:r w:rsidRPr="00806B51">
        <w:t>ques".</w:t>
      </w:r>
      <w:r>
        <w:rPr>
          <w:rFonts w:cs="Courier New"/>
        </w:rPr>
        <w:t> </w:t>
      </w:r>
      <w:r>
        <w:rPr>
          <w:rStyle w:val="Appelnotedebasdep"/>
          <w:rFonts w:cs="Courier New"/>
        </w:rPr>
        <w:footnoteReference w:id="21"/>
      </w:r>
      <w:r w:rsidRPr="00806B51">
        <w:t xml:space="preserve"> Pas surprenant de trouver le vécu dispersé en une poussière d'actes : le choix devient "le lieu géométrique des valeurs qui fait pr</w:t>
      </w:r>
      <w:r w:rsidRPr="00806B51">
        <w:t>o</w:t>
      </w:r>
      <w:r w:rsidRPr="00806B51">
        <w:t>visoirement de l'histoire (...) une sorte de texte neutre. La valeur app</w:t>
      </w:r>
      <w:r w:rsidRPr="00806B51">
        <w:t>a</w:t>
      </w:r>
      <w:r w:rsidRPr="00806B51">
        <w:t>raît paradoxalement comme une donnée".</w:t>
      </w:r>
    </w:p>
    <w:p w14:paraId="461EC0C2" w14:textId="77777777" w:rsidR="00840340" w:rsidRPr="00806B51" w:rsidRDefault="00840340" w:rsidP="00840340">
      <w:pPr>
        <w:spacing w:before="120" w:after="120"/>
        <w:jc w:val="both"/>
      </w:pPr>
      <w:r w:rsidRPr="00806B51">
        <w:t>D'où la prolifération, en son ordre, celui du politique, tant pour l'État que pour l'entreprise, du programme de type qualitatif : "L'op</w:t>
      </w:r>
      <w:r w:rsidRPr="00806B51">
        <w:t>i</w:t>
      </w:r>
      <w:r w:rsidRPr="00806B51">
        <w:t>nion</w:t>
      </w:r>
      <w:r>
        <w:t xml:space="preserve"> </w:t>
      </w:r>
      <w:r>
        <w:rPr>
          <w:rFonts w:cs="Courier New"/>
        </w:rPr>
        <w:t xml:space="preserve">[13] </w:t>
      </w:r>
      <w:r w:rsidRPr="00806B51">
        <w:rPr>
          <w:rFonts w:cs="Courier New"/>
        </w:rPr>
        <w:t>devient r</w:t>
      </w:r>
      <w:r w:rsidRPr="00806B51">
        <w:t>é</w:t>
      </w:r>
      <w:r w:rsidRPr="00806B51">
        <w:rPr>
          <w:rFonts w:cs="Courier New"/>
        </w:rPr>
        <w:t>f</w:t>
      </w:r>
      <w:r w:rsidRPr="00806B51">
        <w:t>é</w:t>
      </w:r>
      <w:r w:rsidRPr="00806B51">
        <w:rPr>
          <w:rFonts w:cs="Courier New"/>
        </w:rPr>
        <w:t>rence n</w:t>
      </w:r>
      <w:r w:rsidRPr="00806B51">
        <w:t>é</w:t>
      </w:r>
      <w:r w:rsidRPr="00806B51">
        <w:rPr>
          <w:rFonts w:cs="Courier New"/>
        </w:rPr>
        <w:t>cessaire dans la consommation, la part</w:t>
      </w:r>
      <w:r w:rsidRPr="00806B51">
        <w:rPr>
          <w:rFonts w:cs="Courier New"/>
        </w:rPr>
        <w:t>i</w:t>
      </w:r>
      <w:r w:rsidRPr="00806B51">
        <w:rPr>
          <w:rFonts w:cs="Courier New"/>
        </w:rPr>
        <w:t xml:space="preserve">cipation oppose de plus en plus ses exigences </w:t>
      </w:r>
      <w:r w:rsidRPr="00806B51">
        <w:t>à</w:t>
      </w:r>
      <w:r w:rsidRPr="00806B51">
        <w:rPr>
          <w:rFonts w:cs="Courier New"/>
        </w:rPr>
        <w:t xml:space="preserve"> la rationalisation des conduites et des relations interpersonnelles". </w:t>
      </w:r>
      <w:r w:rsidRPr="00806B51">
        <w:t>À</w:t>
      </w:r>
      <w:r w:rsidRPr="00806B51">
        <w:rPr>
          <w:rFonts w:cs="Courier New"/>
        </w:rPr>
        <w:t xml:space="preserve"> propos des intelle</w:t>
      </w:r>
      <w:r w:rsidRPr="00806B51">
        <w:rPr>
          <w:rFonts w:cs="Courier New"/>
        </w:rPr>
        <w:t>c</w:t>
      </w:r>
      <w:r w:rsidRPr="00806B51">
        <w:rPr>
          <w:rFonts w:cs="Courier New"/>
        </w:rPr>
        <w:t>tuels, l'</w:t>
      </w:r>
      <w:r w:rsidRPr="00806B51">
        <w:t>é</w:t>
      </w:r>
      <w:r w:rsidRPr="00806B51">
        <w:rPr>
          <w:rFonts w:cs="Courier New"/>
        </w:rPr>
        <w:t>c</w:t>
      </w:r>
      <w:r w:rsidRPr="00806B51">
        <w:rPr>
          <w:rFonts w:cs="Courier New"/>
        </w:rPr>
        <w:t>o</w:t>
      </w:r>
      <w:r w:rsidRPr="00806B51">
        <w:rPr>
          <w:rFonts w:cs="Courier New"/>
        </w:rPr>
        <w:t>nomiste Joseph Schumpeter avait d'ailleurs une fa</w:t>
      </w:r>
      <w:r w:rsidRPr="00806B51">
        <w:t>ç</w:t>
      </w:r>
      <w:r w:rsidRPr="00806B51">
        <w:rPr>
          <w:rFonts w:cs="Courier New"/>
        </w:rPr>
        <w:t xml:space="preserve">on </w:t>
      </w:r>
      <w:r w:rsidRPr="00806B51">
        <w:t>à</w:t>
      </w:r>
      <w:r w:rsidRPr="00806B51">
        <w:rPr>
          <w:rFonts w:cs="Courier New"/>
        </w:rPr>
        <w:t xml:space="preserve"> lui de le dire : "</w:t>
      </w:r>
      <w:r>
        <w:t>À</w:t>
      </w:r>
      <w:r w:rsidRPr="00806B51">
        <w:rPr>
          <w:rFonts w:cs="Courier New"/>
        </w:rPr>
        <w:t xml:space="preserve"> la diff</w:t>
      </w:r>
      <w:r w:rsidRPr="00806B51">
        <w:t>é</w:t>
      </w:r>
      <w:r w:rsidRPr="00806B51">
        <w:rPr>
          <w:rFonts w:cs="Courier New"/>
        </w:rPr>
        <w:t>rence de tout autre type de soci</w:t>
      </w:r>
      <w:r w:rsidRPr="00806B51">
        <w:t>é</w:t>
      </w:r>
      <w:r w:rsidRPr="00806B51">
        <w:rPr>
          <w:rFonts w:cs="Courier New"/>
        </w:rPr>
        <w:t>t</w:t>
      </w:r>
      <w:r w:rsidRPr="00806B51">
        <w:t>é</w:t>
      </w:r>
      <w:r w:rsidRPr="00806B51">
        <w:rPr>
          <w:rFonts w:cs="Courier New"/>
        </w:rPr>
        <w:t>, le capitali</w:t>
      </w:r>
      <w:r w:rsidRPr="00806B51">
        <w:rPr>
          <w:rFonts w:cs="Courier New"/>
        </w:rPr>
        <w:t>s</w:t>
      </w:r>
      <w:r w:rsidRPr="00806B51">
        <w:rPr>
          <w:rFonts w:cs="Courier New"/>
        </w:rPr>
        <w:t>me, en raison de la logique m</w:t>
      </w:r>
      <w:r w:rsidRPr="00806B51">
        <w:t>ê</w:t>
      </w:r>
      <w:r w:rsidRPr="00806B51">
        <w:rPr>
          <w:rFonts w:cs="Courier New"/>
        </w:rPr>
        <w:t>me de sa civilisation, a pour effet in</w:t>
      </w:r>
      <w:r w:rsidRPr="00806B51">
        <w:t>é</w:t>
      </w:r>
      <w:r w:rsidRPr="00806B51">
        <w:rPr>
          <w:rFonts w:cs="Courier New"/>
        </w:rPr>
        <w:t>luctable d'</w:t>
      </w:r>
      <w:r w:rsidRPr="00806B51">
        <w:t>é</w:t>
      </w:r>
      <w:r w:rsidRPr="00806B51">
        <w:rPr>
          <w:rFonts w:cs="Courier New"/>
        </w:rPr>
        <w:t>d</w:t>
      </w:r>
      <w:r w:rsidRPr="00806B51">
        <w:rPr>
          <w:rFonts w:cs="Courier New"/>
        </w:rPr>
        <w:t>u</w:t>
      </w:r>
      <w:r w:rsidRPr="00806B51">
        <w:rPr>
          <w:rFonts w:cs="Courier New"/>
        </w:rPr>
        <w:t>quer et de subventionner les professionnels de l'agitation sociale"</w:t>
      </w:r>
      <w:r>
        <w:rPr>
          <w:rFonts w:cs="Courier New"/>
        </w:rPr>
        <w:t> </w:t>
      </w:r>
      <w:r>
        <w:rPr>
          <w:rStyle w:val="Appelnotedebasdep"/>
          <w:rFonts w:cs="Courier New"/>
        </w:rPr>
        <w:footnoteReference w:id="22"/>
      </w:r>
      <w:r w:rsidRPr="00806B51">
        <w:rPr>
          <w:rFonts w:cs="Courier New"/>
        </w:rPr>
        <w:t>.</w:t>
      </w:r>
    </w:p>
    <w:p w14:paraId="24D5A75F" w14:textId="77777777" w:rsidR="00840340" w:rsidRPr="00806B51" w:rsidRDefault="00840340" w:rsidP="00840340">
      <w:pPr>
        <w:spacing w:before="120" w:after="120"/>
        <w:jc w:val="both"/>
      </w:pPr>
      <w:r w:rsidRPr="00806B51">
        <w:rPr>
          <w:rFonts w:cs="Courier New"/>
        </w:rPr>
        <w:t>De l</w:t>
      </w:r>
      <w:r w:rsidRPr="00806B51">
        <w:t>à</w:t>
      </w:r>
      <w:r w:rsidRPr="00806B51">
        <w:rPr>
          <w:rFonts w:cs="Courier New"/>
        </w:rPr>
        <w:t xml:space="preserve"> qu'on touche, finalement, le soin d'</w:t>
      </w:r>
      <w:r w:rsidRPr="00806B51">
        <w:t>é</w:t>
      </w:r>
      <w:r w:rsidRPr="00806B51">
        <w:rPr>
          <w:rFonts w:cs="Courier New"/>
        </w:rPr>
        <w:t>valuer actions et pr</w:t>
      </w:r>
      <w:r w:rsidRPr="00806B51">
        <w:rPr>
          <w:rFonts w:cs="Courier New"/>
        </w:rPr>
        <w:t>o</w:t>
      </w:r>
      <w:r w:rsidRPr="00806B51">
        <w:rPr>
          <w:rFonts w:cs="Courier New"/>
        </w:rPr>
        <w:t>grammes, la "poussi</w:t>
      </w:r>
      <w:r w:rsidRPr="00806B51">
        <w:t>è</w:t>
      </w:r>
      <w:r w:rsidRPr="00806B51">
        <w:rPr>
          <w:rFonts w:cs="Courier New"/>
        </w:rPr>
        <w:t xml:space="preserve">re </w:t>
      </w:r>
      <w:r>
        <w:t>é</w:t>
      </w:r>
      <w:r w:rsidRPr="00806B51">
        <w:rPr>
          <w:rFonts w:cs="Courier New"/>
        </w:rPr>
        <w:t>miett</w:t>
      </w:r>
      <w:r w:rsidRPr="00806B51">
        <w:t>é</w:t>
      </w:r>
      <w:r w:rsidRPr="00806B51">
        <w:rPr>
          <w:rFonts w:cs="Courier New"/>
        </w:rPr>
        <w:t xml:space="preserve">e des actes" (Moles), </w:t>
      </w:r>
      <w:r w:rsidRPr="00806B51">
        <w:t>à</w:t>
      </w:r>
      <w:r w:rsidRPr="00806B51">
        <w:rPr>
          <w:rFonts w:cs="Courier New"/>
        </w:rPr>
        <w:t xml:space="preserve"> l'int</w:t>
      </w:r>
      <w:r w:rsidRPr="00806B51">
        <w:t>é</w:t>
      </w:r>
      <w:r w:rsidRPr="00806B51">
        <w:rPr>
          <w:rFonts w:cs="Courier New"/>
        </w:rPr>
        <w:t>rieur d'un processus de planification : "L'</w:t>
      </w:r>
      <w:r w:rsidRPr="00806B51">
        <w:t>é</w:t>
      </w:r>
      <w:r w:rsidRPr="00806B51">
        <w:rPr>
          <w:rFonts w:cs="Courier New"/>
        </w:rPr>
        <w:t xml:space="preserve">valuation d'un programme, </w:t>
      </w:r>
      <w:r w:rsidRPr="00806B51">
        <w:t>é</w:t>
      </w:r>
      <w:r w:rsidRPr="00806B51">
        <w:rPr>
          <w:rFonts w:cs="Courier New"/>
        </w:rPr>
        <w:t xml:space="preserve">crit par exemple l'architecte-urbaniste Jin Bak Pyun, peut alors </w:t>
      </w:r>
      <w:r w:rsidRPr="00806B51">
        <w:t>ê</w:t>
      </w:r>
      <w:r w:rsidRPr="00806B51">
        <w:rPr>
          <w:rFonts w:cs="Courier New"/>
        </w:rPr>
        <w:t>tre d</w:t>
      </w:r>
      <w:r w:rsidRPr="00806B51">
        <w:t>é</w:t>
      </w:r>
      <w:r w:rsidRPr="00806B51">
        <w:rPr>
          <w:rFonts w:cs="Courier New"/>
        </w:rPr>
        <w:t>finie, de fa</w:t>
      </w:r>
      <w:r w:rsidRPr="00806B51">
        <w:t>ç</w:t>
      </w:r>
      <w:r w:rsidRPr="00806B51">
        <w:rPr>
          <w:rFonts w:cs="Courier New"/>
        </w:rPr>
        <w:t>on formelle, comme une recherche sur les cons</w:t>
      </w:r>
      <w:r w:rsidRPr="00806B51">
        <w:t>é</w:t>
      </w:r>
      <w:r w:rsidRPr="00806B51">
        <w:rPr>
          <w:rFonts w:cs="Courier New"/>
        </w:rPr>
        <w:t>quences qui ne se produiraient pas en 1'absence du programme ou, encore, comme une recherche sur 1'efficacit</w:t>
      </w:r>
      <w:r w:rsidRPr="00806B51">
        <w:t>é</w:t>
      </w:r>
      <w:r w:rsidRPr="00806B51">
        <w:rPr>
          <w:rFonts w:cs="Courier New"/>
        </w:rPr>
        <w:t xml:space="preserve"> relative d'un programme par rapport aux a</w:t>
      </w:r>
      <w:r w:rsidRPr="00806B51">
        <w:rPr>
          <w:rFonts w:cs="Courier New"/>
        </w:rPr>
        <w:t>u</w:t>
      </w:r>
      <w:r w:rsidRPr="00806B51">
        <w:rPr>
          <w:rFonts w:cs="Courier New"/>
        </w:rPr>
        <w:t>tres possibilit</w:t>
      </w:r>
      <w:r w:rsidRPr="00806B51">
        <w:t>é</w:t>
      </w:r>
      <w:r w:rsidRPr="00806B51">
        <w:rPr>
          <w:rFonts w:cs="Courier New"/>
        </w:rPr>
        <w:t>s. De fa</w:t>
      </w:r>
      <w:r w:rsidRPr="00806B51">
        <w:t>ç</w:t>
      </w:r>
      <w:r w:rsidRPr="00806B51">
        <w:rPr>
          <w:rFonts w:cs="Courier New"/>
        </w:rPr>
        <w:t>on substantielle, l'</w:t>
      </w:r>
      <w:r w:rsidRPr="00806B51">
        <w:t>é</w:t>
      </w:r>
      <w:r w:rsidRPr="00806B51">
        <w:rPr>
          <w:rFonts w:cs="Courier New"/>
        </w:rPr>
        <w:t>valuation peut se d</w:t>
      </w:r>
      <w:r w:rsidRPr="00806B51">
        <w:t>é</w:t>
      </w:r>
      <w:r w:rsidRPr="00806B51">
        <w:rPr>
          <w:rFonts w:cs="Courier New"/>
        </w:rPr>
        <w:t>finir comme un examen des implications distributives r</w:t>
      </w:r>
      <w:r w:rsidRPr="00806B51">
        <w:t>é</w:t>
      </w:r>
      <w:r w:rsidRPr="00806B51">
        <w:rPr>
          <w:rFonts w:cs="Courier New"/>
        </w:rPr>
        <w:t>sultant des intera</w:t>
      </w:r>
      <w:r w:rsidRPr="00806B51">
        <w:rPr>
          <w:rFonts w:cs="Courier New"/>
        </w:rPr>
        <w:t>c</w:t>
      </w:r>
      <w:r w:rsidRPr="00806B51">
        <w:rPr>
          <w:rFonts w:cs="Courier New"/>
        </w:rPr>
        <w:t>tions complexes entre interventions publiques et march</w:t>
      </w:r>
      <w:r w:rsidRPr="00806B51">
        <w:t>é</w:t>
      </w:r>
      <w:r w:rsidRPr="00806B51">
        <w:rPr>
          <w:rFonts w:cs="Courier New"/>
        </w:rPr>
        <w:t xml:space="preserve"> priv</w:t>
      </w:r>
      <w:r>
        <w:t>é</w:t>
      </w:r>
      <w:r w:rsidRPr="00806B51">
        <w:rPr>
          <w:rFonts w:cs="Courier New"/>
        </w:rPr>
        <w:t>"</w:t>
      </w:r>
      <w:r>
        <w:rPr>
          <w:rFonts w:cs="Courier New"/>
        </w:rPr>
        <w:t> </w:t>
      </w:r>
      <w:r>
        <w:rPr>
          <w:rStyle w:val="Appelnotedebasdep"/>
          <w:rFonts w:cs="Courier New"/>
        </w:rPr>
        <w:footnoteReference w:id="23"/>
      </w:r>
      <w:r w:rsidRPr="00806B51">
        <w:rPr>
          <w:rFonts w:cs="Courier New"/>
        </w:rPr>
        <w:t>.</w:t>
      </w:r>
    </w:p>
    <w:p w14:paraId="3382B9A2" w14:textId="77777777" w:rsidR="00840340" w:rsidRPr="00806B51" w:rsidRDefault="00840340" w:rsidP="00840340">
      <w:pPr>
        <w:spacing w:before="120" w:after="120"/>
        <w:jc w:val="both"/>
      </w:pPr>
      <w:r w:rsidRPr="00806B51">
        <w:rPr>
          <w:rFonts w:cs="Courier New"/>
        </w:rPr>
        <w:t xml:space="preserve">On aimerait </w:t>
      </w:r>
      <w:r w:rsidRPr="00806B51">
        <w:t>é</w:t>
      </w:r>
      <w:r w:rsidRPr="00806B51">
        <w:rPr>
          <w:rFonts w:cs="Courier New"/>
        </w:rPr>
        <w:t>voquer l</w:t>
      </w:r>
      <w:r w:rsidRPr="00806B51">
        <w:t>à</w:t>
      </w:r>
      <w:r w:rsidRPr="00806B51">
        <w:rPr>
          <w:rFonts w:cs="Courier New"/>
        </w:rPr>
        <w:t>-dessus plus longuement cet exemple des programmes d'habitation au chapitre de l'intervention des gouvern</w:t>
      </w:r>
      <w:r w:rsidRPr="00806B51">
        <w:rPr>
          <w:rFonts w:cs="Courier New"/>
        </w:rPr>
        <w:t>e</w:t>
      </w:r>
      <w:r w:rsidRPr="00806B51">
        <w:rPr>
          <w:rFonts w:cs="Courier New"/>
        </w:rPr>
        <w:t>ments locaux. On y trouverait une justification empirique de notre m</w:t>
      </w:r>
      <w:r w:rsidRPr="00806B51">
        <w:t>é</w:t>
      </w:r>
      <w:r w:rsidRPr="00806B51">
        <w:rPr>
          <w:rFonts w:cs="Courier New"/>
        </w:rPr>
        <w:t>thode</w:t>
      </w:r>
      <w:r>
        <w:rPr>
          <w:rFonts w:cs="Courier New"/>
        </w:rPr>
        <w:t> </w:t>
      </w:r>
      <w:r>
        <w:rPr>
          <w:rStyle w:val="Appelnotedebasdep"/>
          <w:rFonts w:cs="Courier New"/>
        </w:rPr>
        <w:footnoteReference w:id="24"/>
      </w:r>
      <w:r w:rsidRPr="00806B51">
        <w:rPr>
          <w:rFonts w:cs="Courier New"/>
        </w:rPr>
        <w:t>. Comme on peut penser au processus de consultation des p</w:t>
      </w:r>
      <w:r w:rsidRPr="00806B51">
        <w:rPr>
          <w:rFonts w:cs="Courier New"/>
        </w:rPr>
        <w:t>u</w:t>
      </w:r>
      <w:r w:rsidRPr="00806B51">
        <w:rPr>
          <w:rFonts w:cs="Courier New"/>
        </w:rPr>
        <w:t>blics mis en place dans le cadre du Bureau d'audiences publiques sur l'environnement (BAPE)</w:t>
      </w:r>
      <w:r>
        <w:rPr>
          <w:rFonts w:cs="Courier New"/>
        </w:rPr>
        <w:t> </w:t>
      </w:r>
      <w:r>
        <w:rPr>
          <w:rStyle w:val="Appelnotedebasdep"/>
          <w:rFonts w:cs="Courier New"/>
        </w:rPr>
        <w:footnoteReference w:id="25"/>
      </w:r>
      <w:r w:rsidRPr="00806B51">
        <w:rPr>
          <w:rFonts w:cs="Courier New"/>
        </w:rPr>
        <w:t>, voire 1'exp</w:t>
      </w:r>
      <w:r w:rsidRPr="00806B51">
        <w:t>é</w:t>
      </w:r>
      <w:r w:rsidRPr="00806B51">
        <w:rPr>
          <w:rFonts w:cs="Courier New"/>
        </w:rPr>
        <w:t>rience-ma</w:t>
      </w:r>
      <w:r w:rsidRPr="00806B51">
        <w:t>î</w:t>
      </w:r>
      <w:r w:rsidRPr="00806B51">
        <w:rPr>
          <w:rFonts w:cs="Courier New"/>
        </w:rPr>
        <w:t>tresse de consult</w:t>
      </w:r>
      <w:r w:rsidRPr="00806B51">
        <w:rPr>
          <w:rFonts w:cs="Courier New"/>
        </w:rPr>
        <w:t>a</w:t>
      </w:r>
      <w:r w:rsidRPr="00806B51">
        <w:rPr>
          <w:rFonts w:cs="Courier New"/>
        </w:rPr>
        <w:t>tion, quasi l'arch</w:t>
      </w:r>
      <w:r w:rsidRPr="00806B51">
        <w:t>é</w:t>
      </w:r>
      <w:r w:rsidRPr="00806B51">
        <w:rPr>
          <w:rFonts w:cs="Courier New"/>
        </w:rPr>
        <w:t>type, du Bureau d'am</w:t>
      </w:r>
      <w:r w:rsidRPr="00806B51">
        <w:t>é</w:t>
      </w:r>
      <w:r w:rsidRPr="00806B51">
        <w:rPr>
          <w:rFonts w:cs="Courier New"/>
        </w:rPr>
        <w:t>nagement de l'Est du Qu</w:t>
      </w:r>
      <w:r w:rsidRPr="00806B51">
        <w:t>é</w:t>
      </w:r>
      <w:r w:rsidRPr="00806B51">
        <w:rPr>
          <w:rFonts w:cs="Courier New"/>
        </w:rPr>
        <w:t>bec</w:t>
      </w:r>
      <w:r>
        <w:rPr>
          <w:rFonts w:cs="Courier New"/>
        </w:rPr>
        <w:t> </w:t>
      </w:r>
      <w:r>
        <w:rPr>
          <w:rStyle w:val="Appelnotedebasdep"/>
          <w:rFonts w:cs="Courier New"/>
        </w:rPr>
        <w:footnoteReference w:id="26"/>
      </w:r>
      <w:r w:rsidRPr="00806B51">
        <w:rPr>
          <w:rFonts w:cs="Courier New"/>
        </w:rPr>
        <w:t>. Le mod</w:t>
      </w:r>
      <w:r w:rsidRPr="00806B51">
        <w:t>è</w:t>
      </w:r>
      <w:r w:rsidRPr="00806B51">
        <w:rPr>
          <w:rFonts w:cs="Courier New"/>
        </w:rPr>
        <w:t xml:space="preserve">le de ce genre d'exemples, en tout </w:t>
      </w:r>
      <w:r w:rsidRPr="00806B51">
        <w:t>é</w:t>
      </w:r>
      <w:r w:rsidRPr="00806B51">
        <w:rPr>
          <w:rFonts w:cs="Courier New"/>
        </w:rPr>
        <w:t>tat de cause, co</w:t>
      </w:r>
      <w:r w:rsidRPr="00806B51">
        <w:rPr>
          <w:rFonts w:cs="Courier New"/>
        </w:rPr>
        <w:t>m</w:t>
      </w:r>
      <w:r w:rsidRPr="00806B51">
        <w:rPr>
          <w:rFonts w:cs="Courier New"/>
        </w:rPr>
        <w:t xml:space="preserve">me en </w:t>
      </w:r>
      <w:r w:rsidRPr="00806B51">
        <w:t>é</w:t>
      </w:r>
      <w:r w:rsidRPr="00806B51">
        <w:rPr>
          <w:rFonts w:cs="Courier New"/>
        </w:rPr>
        <w:t>ducation, d'ailleurs, dans le domaine des loisirs ou dans celui du travail, renvoie en effet d'une fa</w:t>
      </w:r>
      <w:r w:rsidRPr="00806B51">
        <w:t>ç</w:t>
      </w:r>
      <w:r w:rsidRPr="00806B51">
        <w:rPr>
          <w:rFonts w:cs="Courier New"/>
        </w:rPr>
        <w:t xml:space="preserve">on ou de l'autre </w:t>
      </w:r>
      <w:r w:rsidRPr="00806B51">
        <w:t xml:space="preserve">à </w:t>
      </w:r>
      <w:r w:rsidRPr="00806B51">
        <w:rPr>
          <w:rFonts w:cs="Courier New"/>
        </w:rPr>
        <w:t>l'id</w:t>
      </w:r>
      <w:r w:rsidRPr="00806B51">
        <w:t>é</w:t>
      </w:r>
      <w:r w:rsidRPr="00806B51">
        <w:rPr>
          <w:rFonts w:cs="Courier New"/>
        </w:rPr>
        <w:t>ologie du d</w:t>
      </w:r>
      <w:r w:rsidRPr="00806B51">
        <w:t>é</w:t>
      </w:r>
      <w:r w:rsidRPr="00806B51">
        <w:rPr>
          <w:rFonts w:cs="Courier New"/>
        </w:rPr>
        <w:t xml:space="preserve">veloppement, et </w:t>
      </w:r>
      <w:r w:rsidRPr="00806B51">
        <w:t>à</w:t>
      </w:r>
      <w:r w:rsidRPr="00806B51">
        <w:rPr>
          <w:rFonts w:cs="Courier New"/>
        </w:rPr>
        <w:t xml:space="preserve"> ses avatars technocratiques, les notions de mut</w:t>
      </w:r>
      <w:r w:rsidRPr="00806B51">
        <w:rPr>
          <w:rFonts w:cs="Courier New"/>
        </w:rPr>
        <w:t>a</w:t>
      </w:r>
      <w:r w:rsidRPr="00806B51">
        <w:rPr>
          <w:rFonts w:cs="Courier New"/>
        </w:rPr>
        <w:t>tion</w:t>
      </w:r>
      <w:r>
        <w:rPr>
          <w:rFonts w:cs="Courier New"/>
        </w:rPr>
        <w:t> </w:t>
      </w:r>
      <w:r>
        <w:rPr>
          <w:rStyle w:val="Appelnotedebasdep"/>
          <w:rFonts w:cs="Courier New"/>
        </w:rPr>
        <w:footnoteReference w:id="27"/>
      </w:r>
      <w:r>
        <w:rPr>
          <w:rFonts w:cs="Courier New"/>
        </w:rPr>
        <w:t xml:space="preserve"> ou</w:t>
      </w:r>
      <w:r w:rsidRPr="00806B51">
        <w:rPr>
          <w:rFonts w:cs="Courier New"/>
        </w:rPr>
        <w:t xml:space="preserve"> de modernisation</w:t>
      </w:r>
      <w:r>
        <w:rPr>
          <w:rFonts w:cs="Courier New"/>
        </w:rPr>
        <w:t> </w:t>
      </w:r>
      <w:r>
        <w:rPr>
          <w:rStyle w:val="Appelnotedebasdep"/>
          <w:rFonts w:cs="Courier New"/>
        </w:rPr>
        <w:footnoteReference w:id="28"/>
      </w:r>
      <w:r w:rsidRPr="00806B51">
        <w:rPr>
          <w:rFonts w:cs="Courier New"/>
        </w:rPr>
        <w:t>.</w:t>
      </w:r>
    </w:p>
    <w:p w14:paraId="391858B0" w14:textId="77777777" w:rsidR="00840340" w:rsidRPr="00806B51" w:rsidRDefault="00840340" w:rsidP="00840340">
      <w:pPr>
        <w:spacing w:before="120" w:after="120"/>
        <w:jc w:val="both"/>
      </w:pPr>
      <w:r w:rsidRPr="00806B51">
        <w:rPr>
          <w:rFonts w:cs="Courier New"/>
        </w:rPr>
        <w:t>Ce sont l</w:t>
      </w:r>
      <w:r w:rsidRPr="00806B51">
        <w:t>à</w:t>
      </w:r>
      <w:r w:rsidRPr="00806B51">
        <w:rPr>
          <w:rFonts w:cs="Courier New"/>
        </w:rPr>
        <w:t xml:space="preserve"> autant d'indices : "Dans le syst</w:t>
      </w:r>
      <w:r w:rsidRPr="00806B51">
        <w:t>è</w:t>
      </w:r>
      <w:r w:rsidRPr="00806B51">
        <w:rPr>
          <w:rFonts w:cs="Courier New"/>
        </w:rPr>
        <w:t>me, r</w:t>
      </w:r>
      <w:r w:rsidRPr="00806B51">
        <w:t>é</w:t>
      </w:r>
      <w:r w:rsidRPr="00806B51">
        <w:rPr>
          <w:rFonts w:cs="Courier New"/>
        </w:rPr>
        <w:t>sume un admini</w:t>
      </w:r>
      <w:r w:rsidRPr="00806B51">
        <w:rPr>
          <w:rFonts w:cs="Courier New"/>
        </w:rPr>
        <w:t>s</w:t>
      </w:r>
      <w:r w:rsidRPr="00806B51">
        <w:rPr>
          <w:rFonts w:cs="Courier New"/>
        </w:rPr>
        <w:t>trateur public, l'Administrant se sent d</w:t>
      </w:r>
      <w:r w:rsidRPr="00806B51">
        <w:t>é</w:t>
      </w:r>
      <w:r w:rsidRPr="00806B51">
        <w:rPr>
          <w:rFonts w:cs="Courier New"/>
        </w:rPr>
        <w:t>sarm</w:t>
      </w:r>
      <w:r w:rsidRPr="00806B51">
        <w:t>é</w:t>
      </w:r>
      <w:r w:rsidRPr="00806B51">
        <w:rPr>
          <w:rFonts w:cs="Courier New"/>
        </w:rPr>
        <w:t xml:space="preserve"> mais aussi prot</w:t>
      </w:r>
      <w:r w:rsidRPr="00806B51">
        <w:t>é</w:t>
      </w:r>
      <w:r w:rsidRPr="00806B51">
        <w:rPr>
          <w:rFonts w:cs="Courier New"/>
        </w:rPr>
        <w:t>g</w:t>
      </w:r>
      <w:r w:rsidRPr="00806B51">
        <w:t>é</w:t>
      </w:r>
      <w:r w:rsidRPr="00806B51">
        <w:rPr>
          <w:rFonts w:cs="Courier New"/>
        </w:rPr>
        <w:t>. Hors du syst</w:t>
      </w:r>
      <w:r w:rsidRPr="00806B51">
        <w:t>è</w:t>
      </w:r>
      <w:r w:rsidRPr="00806B51">
        <w:rPr>
          <w:rFonts w:cs="Courier New"/>
        </w:rPr>
        <w:t>me, l'Administr</w:t>
      </w:r>
      <w:r w:rsidRPr="00806B51">
        <w:t>é</w:t>
      </w:r>
      <w:r w:rsidRPr="00806B51">
        <w:rPr>
          <w:rFonts w:cs="Courier New"/>
        </w:rPr>
        <w:t xml:space="preserve"> se sent impuissant mais aussi d</w:t>
      </w:r>
      <w:r w:rsidRPr="00806B51">
        <w:t>é</w:t>
      </w:r>
      <w:r w:rsidRPr="00806B51">
        <w:rPr>
          <w:rFonts w:cs="Courier New"/>
        </w:rPr>
        <w:t>pendant" (P.</w:t>
      </w:r>
      <w:r>
        <w:rPr>
          <w:rFonts w:cs="Courier New"/>
        </w:rPr>
        <w:t xml:space="preserve"> </w:t>
      </w:r>
      <w:r>
        <w:t>[</w:t>
      </w:r>
      <w:r w:rsidRPr="00806B51">
        <w:rPr>
          <w:bCs/>
        </w:rPr>
        <w:t>14</w:t>
      </w:r>
      <w:r>
        <w:rPr>
          <w:bCs/>
        </w:rPr>
        <w:t xml:space="preserve">] </w:t>
      </w:r>
      <w:r w:rsidRPr="00806B51">
        <w:t>Ripoche). Et de conclure l'auteur de ce diagnostic lapidaire : "A</w:t>
      </w:r>
      <w:r w:rsidRPr="00806B51">
        <w:t>u</w:t>
      </w:r>
      <w:r w:rsidRPr="00806B51">
        <w:t>cune amélioration ne peut être attendue sans une ouverture active a l'administré (écoute, réclamation), a l'évolution du milieu et des tec</w:t>
      </w:r>
      <w:r w:rsidRPr="00806B51">
        <w:t>h</w:t>
      </w:r>
      <w:r w:rsidRPr="00806B51">
        <w:t>niques"</w:t>
      </w:r>
      <w:r>
        <w:t> </w:t>
      </w:r>
      <w:r>
        <w:rPr>
          <w:rStyle w:val="Appelnotedebasdep"/>
        </w:rPr>
        <w:footnoteReference w:id="29"/>
      </w:r>
      <w:r>
        <w:t>.</w:t>
      </w:r>
      <w:r w:rsidRPr="00806B51">
        <w:t xml:space="preserve"> Bref, rien ne va plus, par delà les programmes (mous) d'amélioration des relations de l'Etat avec les citoyens, sans un retour des actions et programmes du gestionnaire public vers le puits des données qualitatives, la culture vécue.</w:t>
      </w:r>
    </w:p>
    <w:p w14:paraId="760F33CC" w14:textId="77777777" w:rsidR="00840340" w:rsidRPr="00806B51" w:rsidRDefault="00840340" w:rsidP="00840340">
      <w:pPr>
        <w:spacing w:before="120" w:after="120"/>
        <w:jc w:val="both"/>
      </w:pPr>
      <w:r>
        <w:br w:type="page"/>
        <w:t>À</w:t>
      </w:r>
      <w:r w:rsidRPr="00806B51">
        <w:t xml:space="preserve"> ce retour ou </w:t>
      </w:r>
      <w:r>
        <w:t>à</w:t>
      </w:r>
      <w:r w:rsidRPr="00806B51">
        <w:t xml:space="preserve"> cet approfondissement, sans doute, vont essayer de répondre de plus en plus les programmes dits qualitatifs et, en c</w:t>
      </w:r>
      <w:r w:rsidRPr="00806B51">
        <w:t>o</w:t>
      </w:r>
      <w:r w:rsidRPr="00806B51">
        <w:t xml:space="preserve">rollaire, la nécessité de trouver modes et techniques d'évaluation aptes </w:t>
      </w:r>
      <w:r>
        <w:t>à</w:t>
      </w:r>
      <w:r w:rsidRPr="00806B51">
        <w:t xml:space="preserve"> les intégrer au cycle administratif sans les laisser </w:t>
      </w:r>
      <w:r>
        <w:t>à</w:t>
      </w:r>
      <w:r w:rsidRPr="00806B51">
        <w:t xml:space="preserve"> la merci exclus</w:t>
      </w:r>
      <w:r w:rsidRPr="00806B51">
        <w:t>i</w:t>
      </w:r>
      <w:r w:rsidRPr="00806B51">
        <w:t>ve de la conjoncture et des expédients thématiques qu'elle inspire.</w:t>
      </w:r>
    </w:p>
    <w:p w14:paraId="40430D79" w14:textId="77777777" w:rsidR="00840340" w:rsidRPr="00806B51" w:rsidRDefault="00840340" w:rsidP="00840340">
      <w:pPr>
        <w:spacing w:before="120" w:after="120"/>
        <w:jc w:val="both"/>
      </w:pPr>
      <w:r w:rsidRPr="00806B51">
        <w:t>C'est de l</w:t>
      </w:r>
      <w:r>
        <w:t>à</w:t>
      </w:r>
      <w:r w:rsidRPr="00806B51">
        <w:t xml:space="preserve"> que la méthode ici préconisée prétend, comme on l'ind</w:t>
      </w:r>
      <w:r w:rsidRPr="00806B51">
        <w:t>i</w:t>
      </w:r>
      <w:r w:rsidRPr="00806B51">
        <w:t>quait, apporter sa contribution ; elle est mise au point, en tout cas, au moment o</w:t>
      </w:r>
      <w:r>
        <w:t>ù</w:t>
      </w:r>
      <w:r w:rsidRPr="00806B51">
        <w:t xml:space="preserve"> l'extension pressentie du traitement de l'information dans les organisations y suppose vraisemblablement la pratique sur une haute échelle de l'analyse </w:t>
      </w:r>
      <w:r>
        <w:t>à</w:t>
      </w:r>
      <w:r w:rsidRPr="00806B51">
        <w:t xml:space="preserve"> codeur unique, quand ce ne serait, par exemple, qu'aux postes de travail sur formulaires précodés. Car, avec la tendance aux programmes qualitatifs, n'est-ce pas, en définitive, la façon même de s'approprier la conjoncture qui est en train de changer sous nos yeux ?</w:t>
      </w:r>
    </w:p>
    <w:p w14:paraId="6768B83E" w14:textId="77777777" w:rsidR="00840340" w:rsidRPr="00806B51" w:rsidRDefault="00840340" w:rsidP="00840340">
      <w:pPr>
        <w:spacing w:before="120" w:after="120"/>
        <w:jc w:val="both"/>
      </w:pPr>
      <w:r w:rsidRPr="00806B51">
        <w:t xml:space="preserve">Réfléchissant au </w:t>
      </w:r>
      <w:r>
        <w:t>contre</w:t>
      </w:r>
      <w:r w:rsidRPr="00806B51">
        <w:t>coup de l'informatisation des connaissances sur le statut des savoirs et de ceux qui les utilisent, au premier chef savants et décideurs, J.-F. Lyotard conclut, par exemple, a un dépl</w:t>
      </w:r>
      <w:r w:rsidRPr="00806B51">
        <w:t>a</w:t>
      </w:r>
      <w:r w:rsidRPr="00806B51">
        <w:t>cement du rêve pragmatique d'un accord entre les esprits ou de ce qu'à notre connaissance, les Américains des communautés pionnières de la Nouvelle-Angleterre nomment encore "</w:t>
      </w:r>
      <w:r w:rsidRPr="00806B51">
        <w:rPr>
          <w:i/>
        </w:rPr>
        <w:t>The Meeting of the Minds</w:t>
      </w:r>
      <w:r w:rsidRPr="00806B51">
        <w:t>". Désormais, le consensus, note ce philosophe, "n'est qu'un état des di</w:t>
      </w:r>
      <w:r w:rsidRPr="00806B51">
        <w:t>s</w:t>
      </w:r>
      <w:r w:rsidRPr="00806B51">
        <w:t>cussions et non leur fin".</w:t>
      </w:r>
    </w:p>
    <w:p w14:paraId="377101D5" w14:textId="77777777" w:rsidR="00840340" w:rsidRPr="00806B51" w:rsidRDefault="00840340" w:rsidP="00840340">
      <w:pPr>
        <w:spacing w:before="120" w:after="120"/>
        <w:jc w:val="both"/>
      </w:pPr>
      <w:r w:rsidRPr="00806B51">
        <w:t>On n'a, pour nous, qu'a regarder le contexte de société que nous suggérions au tout début, la société a somme nulle, pour comprendre que c'est aussi notre conception de l'action qui écope : "Le consensus est devenu une</w:t>
      </w:r>
      <w:r>
        <w:t xml:space="preserve"> [</w:t>
      </w:r>
      <w:r w:rsidRPr="00806B51">
        <w:rPr>
          <w:rFonts w:cs="Courier New"/>
        </w:rPr>
        <w:t>15</w:t>
      </w:r>
      <w:r>
        <w:rPr>
          <w:rFonts w:cs="Courier New"/>
        </w:rPr>
        <w:t xml:space="preserve">] </w:t>
      </w:r>
      <w:r w:rsidRPr="00806B51">
        <w:rPr>
          <w:rFonts w:cs="Courier New"/>
        </w:rPr>
        <w:t>valeur d</w:t>
      </w:r>
      <w:r w:rsidRPr="00806B51">
        <w:t>é</w:t>
      </w:r>
      <w:r w:rsidRPr="00806B51">
        <w:rPr>
          <w:rFonts w:cs="Courier New"/>
        </w:rPr>
        <w:t>su</w:t>
      </w:r>
      <w:r w:rsidRPr="00806B51">
        <w:t>è</w:t>
      </w:r>
      <w:r w:rsidRPr="00806B51">
        <w:rPr>
          <w:rFonts w:cs="Courier New"/>
        </w:rPr>
        <w:t xml:space="preserve">te, et suspecte, continue en effet notre observateur. Ce qui ne l'est pas, c'est la justice. Il faut donc parvenir </w:t>
      </w:r>
      <w:r w:rsidRPr="00806B51">
        <w:t>à</w:t>
      </w:r>
      <w:r w:rsidRPr="00806B51">
        <w:rPr>
          <w:rFonts w:cs="Courier New"/>
        </w:rPr>
        <w:t xml:space="preserve"> une id</w:t>
      </w:r>
      <w:r w:rsidRPr="00806B51">
        <w:t>é</w:t>
      </w:r>
      <w:r w:rsidRPr="00806B51">
        <w:rPr>
          <w:rFonts w:cs="Courier New"/>
        </w:rPr>
        <w:t>e et une pratique de la justice qui ne soient pas li</w:t>
      </w:r>
      <w:r w:rsidRPr="00806B51">
        <w:t>é</w:t>
      </w:r>
      <w:r w:rsidRPr="00806B51">
        <w:rPr>
          <w:rFonts w:cs="Courier New"/>
        </w:rPr>
        <w:t xml:space="preserve">es </w:t>
      </w:r>
      <w:r w:rsidRPr="00806B51">
        <w:t>à</w:t>
      </w:r>
      <w:r w:rsidRPr="00806B51">
        <w:rPr>
          <w:rFonts w:cs="Courier New"/>
        </w:rPr>
        <w:t xml:space="preserve"> celle du consensus"</w:t>
      </w:r>
      <w:r>
        <w:rPr>
          <w:rFonts w:cs="Courier New"/>
        </w:rPr>
        <w:t> </w:t>
      </w:r>
      <w:r>
        <w:rPr>
          <w:rStyle w:val="Appelnotedebasdep"/>
          <w:rFonts w:cs="Courier New"/>
        </w:rPr>
        <w:footnoteReference w:id="30"/>
      </w:r>
      <w:r>
        <w:rPr>
          <w:rFonts w:cs="Courier New"/>
        </w:rPr>
        <w:t>. C</w:t>
      </w:r>
      <w:r w:rsidRPr="00806B51">
        <w:rPr>
          <w:rFonts w:cs="Courier New"/>
        </w:rPr>
        <w:t>e qui attribue au r</w:t>
      </w:r>
      <w:r w:rsidRPr="00806B51">
        <w:t>ô</w:t>
      </w:r>
      <w:r w:rsidRPr="00806B51">
        <w:rPr>
          <w:rFonts w:cs="Courier New"/>
        </w:rPr>
        <w:t>le de la conjoncture dans la d</w:t>
      </w:r>
      <w:r w:rsidRPr="00806B51">
        <w:t>é</w:t>
      </w:r>
      <w:r w:rsidRPr="00806B51">
        <w:rPr>
          <w:rFonts w:cs="Courier New"/>
        </w:rPr>
        <w:t>c</w:t>
      </w:r>
      <w:r w:rsidRPr="00806B51">
        <w:rPr>
          <w:rFonts w:cs="Courier New"/>
        </w:rPr>
        <w:t>i</w:t>
      </w:r>
      <w:r w:rsidRPr="00806B51">
        <w:rPr>
          <w:rFonts w:cs="Courier New"/>
        </w:rPr>
        <w:t>sion une tout a</w:t>
      </w:r>
      <w:r w:rsidRPr="00806B51">
        <w:rPr>
          <w:rFonts w:cs="Courier New"/>
        </w:rPr>
        <w:t>u</w:t>
      </w:r>
      <w:r w:rsidRPr="00806B51">
        <w:rPr>
          <w:rFonts w:cs="Courier New"/>
        </w:rPr>
        <w:t>tre profondeur.</w:t>
      </w:r>
    </w:p>
    <w:p w14:paraId="05602405" w14:textId="77777777" w:rsidR="00840340" w:rsidRPr="00806B51" w:rsidRDefault="00840340" w:rsidP="00840340">
      <w:pPr>
        <w:spacing w:before="120" w:after="120"/>
        <w:jc w:val="both"/>
      </w:pPr>
      <w:r>
        <w:rPr>
          <w:rFonts w:cs="Courier New"/>
        </w:rPr>
        <w:br w:type="page"/>
      </w:r>
      <w:r w:rsidRPr="00806B51">
        <w:rPr>
          <w:rFonts w:cs="Courier New"/>
        </w:rPr>
        <w:t xml:space="preserve">Si, en effet, jusqu'ici l'art de la politique consiste justement </w:t>
      </w:r>
      <w:r w:rsidRPr="00806B51">
        <w:t xml:space="preserve">à </w:t>
      </w:r>
      <w:r w:rsidRPr="00806B51">
        <w:rPr>
          <w:rFonts w:cs="Courier New"/>
        </w:rPr>
        <w:t>do</w:t>
      </w:r>
      <w:r w:rsidRPr="00806B51">
        <w:rPr>
          <w:rFonts w:cs="Courier New"/>
        </w:rPr>
        <w:t>n</w:t>
      </w:r>
      <w:r w:rsidRPr="00806B51">
        <w:rPr>
          <w:rFonts w:cs="Courier New"/>
        </w:rPr>
        <w:t xml:space="preserve">ner </w:t>
      </w:r>
      <w:r w:rsidRPr="00806B51">
        <w:t>à</w:t>
      </w:r>
      <w:r w:rsidRPr="00806B51">
        <w:rPr>
          <w:rFonts w:cs="Courier New"/>
        </w:rPr>
        <w:t xml:space="preserve"> dire pour, en profitant de la conjoncture, donner </w:t>
      </w:r>
      <w:r w:rsidRPr="00806B51">
        <w:t>à</w:t>
      </w:r>
      <w:r w:rsidRPr="00806B51">
        <w:rPr>
          <w:rFonts w:cs="Courier New"/>
        </w:rPr>
        <w:t xml:space="preserve"> faire</w:t>
      </w:r>
      <w:r>
        <w:rPr>
          <w:rFonts w:cs="Courier New"/>
        </w:rPr>
        <w:t> </w:t>
      </w:r>
      <w:r>
        <w:rPr>
          <w:rStyle w:val="Appelnotedebasdep"/>
          <w:rFonts w:cs="Courier New"/>
        </w:rPr>
        <w:footnoteReference w:id="31"/>
      </w:r>
      <w:r w:rsidRPr="00806B51">
        <w:rPr>
          <w:rFonts w:cs="Courier New"/>
        </w:rPr>
        <w:t>, le noyau solide de nos banques de donn</w:t>
      </w:r>
      <w:r w:rsidRPr="00806B51">
        <w:t>é</w:t>
      </w:r>
      <w:r w:rsidRPr="00806B51">
        <w:rPr>
          <w:rFonts w:cs="Courier New"/>
        </w:rPr>
        <w:t>es est plus que jamais de l'ordre du qualitatif, c'est-</w:t>
      </w:r>
      <w:r w:rsidRPr="00806B51">
        <w:t>à</w:t>
      </w:r>
      <w:r w:rsidRPr="00806B51">
        <w:rPr>
          <w:rFonts w:cs="Courier New"/>
        </w:rPr>
        <w:t>-dire des significations et de leur analyse. Ici s'i</w:t>
      </w:r>
      <w:r w:rsidRPr="00806B51">
        <w:rPr>
          <w:rFonts w:cs="Courier New"/>
        </w:rPr>
        <w:t>n</w:t>
      </w:r>
      <w:r w:rsidRPr="00806B51">
        <w:rPr>
          <w:rFonts w:cs="Courier New"/>
        </w:rPr>
        <w:t>s</w:t>
      </w:r>
      <w:r w:rsidRPr="00806B51">
        <w:t>è</w:t>
      </w:r>
      <w:r w:rsidRPr="00806B51">
        <w:rPr>
          <w:rFonts w:cs="Courier New"/>
        </w:rPr>
        <w:t>re, instrument de connaissance autant que de gestion, l'analyse de contenu, appel</w:t>
      </w:r>
      <w:r w:rsidRPr="00806B51">
        <w:t>é</w:t>
      </w:r>
      <w:r w:rsidRPr="00806B51">
        <w:rPr>
          <w:rFonts w:cs="Courier New"/>
        </w:rPr>
        <w:t>e peut-</w:t>
      </w:r>
      <w:r w:rsidRPr="00806B51">
        <w:t>ê</w:t>
      </w:r>
      <w:r w:rsidRPr="00806B51">
        <w:rPr>
          <w:rFonts w:cs="Courier New"/>
        </w:rPr>
        <w:t xml:space="preserve">tre, de ce fait, </w:t>
      </w:r>
      <w:r w:rsidRPr="00806B51">
        <w:t>à</w:t>
      </w:r>
      <w:r w:rsidRPr="00806B51">
        <w:rPr>
          <w:rFonts w:cs="Courier New"/>
        </w:rPr>
        <w:t xml:space="preserve"> une pratique nouvelle.</w:t>
      </w:r>
    </w:p>
    <w:p w14:paraId="54528CE9" w14:textId="77777777" w:rsidR="00840340" w:rsidRPr="00806B51" w:rsidRDefault="00840340" w:rsidP="00840340">
      <w:pPr>
        <w:pStyle w:val="p"/>
      </w:pPr>
      <w:r>
        <w:t>[</w:t>
      </w:r>
      <w:r w:rsidRPr="00806B51">
        <w:rPr>
          <w:rFonts w:cs="Courier New"/>
        </w:rPr>
        <w:t>16</w:t>
      </w:r>
      <w:r>
        <w:rPr>
          <w:rFonts w:cs="Courier New"/>
        </w:rPr>
        <w:t>]</w:t>
      </w:r>
    </w:p>
    <w:p w14:paraId="7DF4B037" w14:textId="77777777" w:rsidR="00840340" w:rsidRDefault="00840340" w:rsidP="00840340">
      <w:pPr>
        <w:spacing w:before="120" w:after="120"/>
        <w:jc w:val="both"/>
        <w:rPr>
          <w:rFonts w:cs="Courier New"/>
        </w:rPr>
      </w:pPr>
    </w:p>
    <w:p w14:paraId="2F192B90" w14:textId="77777777" w:rsidR="00840340" w:rsidRPr="00806B51" w:rsidRDefault="00840340" w:rsidP="00840340">
      <w:pPr>
        <w:pStyle w:val="planche"/>
      </w:pPr>
      <w:bookmarkStart w:id="7" w:name="Memoire_MA_intro_Notes"/>
      <w:r w:rsidRPr="00806B51">
        <w:t>NOTES ET R</w:t>
      </w:r>
      <w:r>
        <w:t>É</w:t>
      </w:r>
      <w:r w:rsidRPr="00806B51">
        <w:t>F</w:t>
      </w:r>
      <w:r>
        <w:t>ÉRENCES</w:t>
      </w:r>
      <w:r>
        <w:br/>
      </w:r>
      <w:r w:rsidRPr="00806B51">
        <w:t>DE L'INTRODUCTION</w:t>
      </w:r>
    </w:p>
    <w:bookmarkEnd w:id="7"/>
    <w:p w14:paraId="73A8F745" w14:textId="77777777" w:rsidR="00840340" w:rsidRDefault="00840340" w:rsidP="00840340">
      <w:pPr>
        <w:spacing w:before="120" w:after="120"/>
        <w:jc w:val="both"/>
        <w:rPr>
          <w:rFonts w:cs="Courier New"/>
        </w:rPr>
      </w:pPr>
    </w:p>
    <w:p w14:paraId="3423089B" w14:textId="77777777" w:rsidR="00840340" w:rsidRPr="00E07116" w:rsidRDefault="00840340" w:rsidP="00840340">
      <w:pPr>
        <w:jc w:val="both"/>
      </w:pPr>
    </w:p>
    <w:p w14:paraId="3F0DE392" w14:textId="77777777" w:rsidR="00840340" w:rsidRDefault="00840340" w:rsidP="00840340">
      <w:pPr>
        <w:jc w:val="both"/>
      </w:pPr>
      <w:r w:rsidRPr="003F76B5">
        <w:rPr>
          <w:b/>
          <w:color w:val="FF0000"/>
        </w:rPr>
        <w:t>NOTES</w:t>
      </w:r>
    </w:p>
    <w:p w14:paraId="12E039E6" w14:textId="77777777" w:rsidR="00840340" w:rsidRDefault="00840340" w:rsidP="00840340">
      <w:pPr>
        <w:jc w:val="both"/>
      </w:pPr>
    </w:p>
    <w:p w14:paraId="3F19E893" w14:textId="77777777" w:rsidR="00840340" w:rsidRPr="00E07116" w:rsidRDefault="00840340" w:rsidP="00840340">
      <w:pPr>
        <w:jc w:val="both"/>
      </w:pPr>
      <w:r>
        <w:t>Pour faciliter la consultation des notes en fin de textes, nous les avons toutes converties, dans cette édition numérique des Classiques des sciences sociales, en notes de bas de page. JMT.</w:t>
      </w:r>
    </w:p>
    <w:p w14:paraId="5FFC15D5" w14:textId="77777777" w:rsidR="00840340" w:rsidRPr="00E07116" w:rsidRDefault="00840340" w:rsidP="00840340">
      <w:pPr>
        <w:jc w:val="both"/>
      </w:pPr>
    </w:p>
    <w:p w14:paraId="64DE82B0" w14:textId="77777777" w:rsidR="00840340" w:rsidRDefault="00840340" w:rsidP="00840340">
      <w:pPr>
        <w:pStyle w:val="p"/>
      </w:pPr>
      <w:r>
        <w:t>[17]</w:t>
      </w:r>
    </w:p>
    <w:p w14:paraId="474892DF" w14:textId="77777777" w:rsidR="00840340" w:rsidRPr="00806B51" w:rsidRDefault="00840340" w:rsidP="00840340">
      <w:pPr>
        <w:pStyle w:val="p"/>
      </w:pPr>
      <w:r>
        <w:rPr>
          <w:rFonts w:cs="Courier New"/>
        </w:rPr>
        <w:t>[18]</w:t>
      </w:r>
    </w:p>
    <w:p w14:paraId="4637554B" w14:textId="77777777" w:rsidR="00840340" w:rsidRPr="00E07116" w:rsidRDefault="00840340" w:rsidP="00840340">
      <w:pPr>
        <w:pStyle w:val="p"/>
      </w:pPr>
      <w:r>
        <w:br w:type="page"/>
      </w:r>
      <w:r w:rsidRPr="00E07116">
        <w:t>[</w:t>
      </w:r>
      <w:r>
        <w:t>19</w:t>
      </w:r>
      <w:r w:rsidRPr="00E07116">
        <w:t>]</w:t>
      </w:r>
    </w:p>
    <w:p w14:paraId="53D007BF" w14:textId="77777777" w:rsidR="00840340" w:rsidRPr="00E07116" w:rsidRDefault="00840340" w:rsidP="00840340">
      <w:pPr>
        <w:jc w:val="both"/>
      </w:pPr>
    </w:p>
    <w:p w14:paraId="6EC5FAA2" w14:textId="77777777" w:rsidR="00840340" w:rsidRPr="00E07116" w:rsidRDefault="00840340" w:rsidP="00840340">
      <w:pPr>
        <w:jc w:val="both"/>
      </w:pPr>
    </w:p>
    <w:p w14:paraId="3C2D074C" w14:textId="77777777" w:rsidR="00840340" w:rsidRPr="00F54CC7" w:rsidRDefault="00840340" w:rsidP="00840340">
      <w:pPr>
        <w:spacing w:after="120"/>
        <w:ind w:firstLine="0"/>
        <w:jc w:val="center"/>
        <w:rPr>
          <w:sz w:val="24"/>
        </w:rPr>
      </w:pPr>
      <w:bookmarkStart w:id="8" w:name="Memoire_MA_chap_I"/>
      <w:r w:rsidRPr="00906904">
        <w:rPr>
          <w:b/>
          <w:sz w:val="24"/>
        </w:rPr>
        <w:t>Construction d’un modèle pour l’emploi</w:t>
      </w:r>
      <w:r>
        <w:rPr>
          <w:b/>
          <w:sz w:val="24"/>
        </w:rPr>
        <w:br/>
      </w:r>
      <w:r w:rsidRPr="00906904">
        <w:rPr>
          <w:b/>
          <w:sz w:val="24"/>
        </w:rPr>
        <w:t>de l’analyse de contenu à codeur unique</w:t>
      </w:r>
      <w:r>
        <w:rPr>
          <w:b/>
          <w:sz w:val="24"/>
        </w:rPr>
        <w:br/>
      </w:r>
      <w:r w:rsidRPr="00906904">
        <w:rPr>
          <w:b/>
          <w:sz w:val="24"/>
        </w:rPr>
        <w:t>en évaluation de programme.</w:t>
      </w:r>
    </w:p>
    <w:p w14:paraId="267DBE8F" w14:textId="77777777" w:rsidR="00840340" w:rsidRPr="00384B20" w:rsidRDefault="00840340" w:rsidP="00840340">
      <w:pPr>
        <w:pStyle w:val="Titreniveau1"/>
      </w:pPr>
      <w:r w:rsidRPr="00384B20">
        <w:t>Chapitre I</w:t>
      </w:r>
    </w:p>
    <w:p w14:paraId="41044685" w14:textId="77777777" w:rsidR="00840340" w:rsidRPr="00E07116" w:rsidRDefault="00840340" w:rsidP="00840340">
      <w:pPr>
        <w:pStyle w:val="Titreniveau2"/>
        <w:spacing w:before="240"/>
      </w:pPr>
      <w:r>
        <w:t>Le schème d’analyse :</w:t>
      </w:r>
      <w:r>
        <w:br/>
        <w:t>hypothèse de recherche et</w:t>
      </w:r>
      <w:r>
        <w:br/>
        <w:t>description du schème d’analyse</w:t>
      </w:r>
    </w:p>
    <w:bookmarkEnd w:id="8"/>
    <w:p w14:paraId="5C123C99" w14:textId="77777777" w:rsidR="00840340" w:rsidRPr="00E07116" w:rsidRDefault="00840340" w:rsidP="00840340">
      <w:pPr>
        <w:jc w:val="both"/>
        <w:rPr>
          <w:szCs w:val="36"/>
        </w:rPr>
      </w:pPr>
    </w:p>
    <w:p w14:paraId="42ABA315" w14:textId="77777777" w:rsidR="00840340" w:rsidRPr="00E07116" w:rsidRDefault="00840340" w:rsidP="00840340">
      <w:pPr>
        <w:jc w:val="both"/>
      </w:pPr>
    </w:p>
    <w:p w14:paraId="4D9C2CE0" w14:textId="77777777" w:rsidR="00840340" w:rsidRPr="00806B51" w:rsidRDefault="00840340" w:rsidP="00840340">
      <w:pPr>
        <w:pStyle w:val="planche"/>
      </w:pPr>
      <w:bookmarkStart w:id="9" w:name="Memoire_MA_chap_I_intro"/>
      <w:r w:rsidRPr="00806B51">
        <w:t>INTRODUCTION</w:t>
      </w:r>
    </w:p>
    <w:bookmarkEnd w:id="9"/>
    <w:p w14:paraId="7B727BD1" w14:textId="77777777" w:rsidR="00840340" w:rsidRPr="00E07116" w:rsidRDefault="00840340" w:rsidP="00840340">
      <w:pPr>
        <w:jc w:val="both"/>
      </w:pPr>
    </w:p>
    <w:p w14:paraId="7204F716" w14:textId="77777777" w:rsidR="00840340" w:rsidRPr="00E07116" w:rsidRDefault="00840340" w:rsidP="00840340">
      <w:pPr>
        <w:jc w:val="both"/>
      </w:pPr>
    </w:p>
    <w:p w14:paraId="4387F211" w14:textId="77777777" w:rsidR="00840340" w:rsidRPr="00E07116" w:rsidRDefault="00840340" w:rsidP="00840340">
      <w:pPr>
        <w:jc w:val="both"/>
      </w:pPr>
    </w:p>
    <w:p w14:paraId="515E3F61"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27B257D6" w14:textId="77777777" w:rsidR="00840340" w:rsidRPr="00806B51" w:rsidRDefault="00840340" w:rsidP="00840340">
      <w:pPr>
        <w:spacing w:before="120" w:after="120"/>
        <w:jc w:val="both"/>
      </w:pPr>
      <w:r w:rsidRPr="00806B51">
        <w:t>Le programme de financement des organismes volontaires d'éduc</w:t>
      </w:r>
      <w:r w:rsidRPr="00806B51">
        <w:t>a</w:t>
      </w:r>
      <w:r w:rsidRPr="00806B51">
        <w:t>tion populaire ici étudié fait l'objet d'un modèle</w:t>
      </w:r>
      <w:r>
        <w:t> </w:t>
      </w:r>
      <w:r>
        <w:rPr>
          <w:rStyle w:val="Appelnotedebasdep"/>
        </w:rPr>
        <w:footnoteReference w:id="32"/>
      </w:r>
      <w:r w:rsidRPr="00806B51">
        <w:t xml:space="preserve">. </w:t>
      </w:r>
      <w:r>
        <w:t>À</w:t>
      </w:r>
      <w:r w:rsidRPr="00806B51">
        <w:t xml:space="preserve"> l'examen, ce modèle se révèle entaché d'une certaine polysémie</w:t>
      </w:r>
      <w:r>
        <w:t> </w:t>
      </w:r>
      <w:r>
        <w:rPr>
          <w:rStyle w:val="Appelnotedebasdep"/>
        </w:rPr>
        <w:footnoteReference w:id="33"/>
      </w:r>
      <w:r w:rsidRPr="00806B51">
        <w:t>.</w:t>
      </w:r>
    </w:p>
    <w:p w14:paraId="7FE08049" w14:textId="77777777" w:rsidR="00840340" w:rsidRPr="00806B51" w:rsidRDefault="00840340" w:rsidP="00840340">
      <w:pPr>
        <w:spacing w:before="120" w:after="120"/>
        <w:jc w:val="both"/>
      </w:pPr>
      <w:r w:rsidRPr="00806B51">
        <w:t>On peut donc penser que le programme répond ainsi, sur papier, à la définition qu'en voudrait donner la réalité soit comme utopie</w:t>
      </w:r>
      <w:r>
        <w:t> </w:t>
      </w:r>
      <w:r>
        <w:rPr>
          <w:rStyle w:val="Appelnotedebasdep"/>
        </w:rPr>
        <w:footnoteReference w:id="34"/>
      </w:r>
      <w:r w:rsidRPr="00806B51">
        <w:t>, soit comme stratégie symbolique de planificateurs</w:t>
      </w:r>
      <w:r>
        <w:t> </w:t>
      </w:r>
      <w:r>
        <w:rPr>
          <w:rStyle w:val="Appelnotedebasdep"/>
        </w:rPr>
        <w:footnoteReference w:id="35"/>
      </w:r>
      <w:r w:rsidRPr="00806B51">
        <w:t>. Ce qui suffit à ind</w:t>
      </w:r>
      <w:r w:rsidRPr="00806B51">
        <w:t>i</w:t>
      </w:r>
      <w:r w:rsidRPr="00806B51">
        <w:t xml:space="preserve">quer l'intérêt d'une analyse de sa signification dans la perspective de la sociologie de </w:t>
      </w:r>
      <w:r>
        <w:t>l</w:t>
      </w:r>
      <w:r w:rsidRPr="00806B51">
        <w:t>a connaissance.</w:t>
      </w:r>
    </w:p>
    <w:p w14:paraId="62A65EAA" w14:textId="77777777" w:rsidR="00840340" w:rsidRPr="00806B51" w:rsidRDefault="00840340" w:rsidP="00840340">
      <w:pPr>
        <w:spacing w:before="120" w:after="120"/>
        <w:jc w:val="both"/>
      </w:pPr>
      <w:r w:rsidRPr="00806B51">
        <w:t>Un mérite de cette perspective est en effet de placer au premier plan la notion de culture d'une façon telle qu'on peut voir la réalité qu'elle désigne s'élaborer à travers l'expérience sociale des acteurs, y compris celle du sociologue ou du gestionnaire fauteur de progra</w:t>
      </w:r>
      <w:r w:rsidRPr="00806B51">
        <w:t>m</w:t>
      </w:r>
      <w:r w:rsidRPr="00806B51">
        <w:t>mes</w:t>
      </w:r>
      <w:r>
        <w:t> </w:t>
      </w:r>
      <w:r>
        <w:rPr>
          <w:rStyle w:val="Appelnotedebasdep"/>
        </w:rPr>
        <w:footnoteReference w:id="36"/>
      </w:r>
      <w:r w:rsidRPr="00806B51">
        <w:t>. La perspective cherche ainsi à se fonder sur une structure de l'expérience sociale géné</w:t>
      </w:r>
      <w:r>
        <w:t>ral</w:t>
      </w:r>
      <w:r w:rsidRPr="00806B51">
        <w:t>isable tant aux uns qu'aux autres, aux a</w:t>
      </w:r>
      <w:r w:rsidRPr="00806B51">
        <w:t>d</w:t>
      </w:r>
      <w:r w:rsidRPr="00806B51">
        <w:t>ministrateurs qu'aux administrés</w:t>
      </w:r>
      <w:r>
        <w:t> </w:t>
      </w:r>
      <w:r>
        <w:rPr>
          <w:rStyle w:val="Appelnotedebasdep"/>
        </w:rPr>
        <w:footnoteReference w:id="37"/>
      </w:r>
      <w:r w:rsidRPr="00806B51">
        <w:t>.</w:t>
      </w:r>
    </w:p>
    <w:p w14:paraId="238A7A33" w14:textId="77777777" w:rsidR="00840340" w:rsidRPr="00806B51" w:rsidRDefault="00840340" w:rsidP="00840340">
      <w:pPr>
        <w:spacing w:before="120" w:after="120"/>
        <w:jc w:val="both"/>
      </w:pPr>
      <w:r>
        <w:t>[</w:t>
      </w:r>
      <w:r w:rsidRPr="00806B51">
        <w:rPr>
          <w:rFonts w:cs="Courier New"/>
        </w:rPr>
        <w:t>20</w:t>
      </w:r>
      <w:r>
        <w:rPr>
          <w:rFonts w:cs="Courier New"/>
        </w:rPr>
        <w:t>]</w:t>
      </w:r>
    </w:p>
    <w:p w14:paraId="127EB339" w14:textId="77777777" w:rsidR="00840340" w:rsidRPr="00806B51" w:rsidRDefault="00840340" w:rsidP="00840340">
      <w:pPr>
        <w:spacing w:before="120" w:after="120"/>
        <w:jc w:val="both"/>
      </w:pPr>
      <w:r w:rsidRPr="00806B51">
        <w:rPr>
          <w:rFonts w:cs="Courier New"/>
        </w:rPr>
        <w:t>Une telle structure</w:t>
      </w:r>
      <w:r>
        <w:rPr>
          <w:rFonts w:cs="Courier New"/>
        </w:rPr>
        <w:t xml:space="preserve"> de l’expérience sociale</w:t>
      </w:r>
      <w:r w:rsidRPr="00806B51">
        <w:rPr>
          <w:rFonts w:cs="Courier New"/>
        </w:rPr>
        <w:t>, par hypoth</w:t>
      </w:r>
      <w:r w:rsidRPr="00806B51">
        <w:t>è</w:t>
      </w:r>
      <w:r w:rsidRPr="00806B51">
        <w:rPr>
          <w:rFonts w:cs="Courier New"/>
        </w:rPr>
        <w:t>se, pourrait alors rendre compte de l'</w:t>
      </w:r>
      <w:r w:rsidRPr="00806B51">
        <w:t>é</w:t>
      </w:r>
      <w:r w:rsidRPr="00806B51">
        <w:rPr>
          <w:rFonts w:cs="Courier New"/>
        </w:rPr>
        <w:t>laboration d'un projet d'</w:t>
      </w:r>
      <w:r w:rsidRPr="00806B51">
        <w:t>é</w:t>
      </w:r>
      <w:r w:rsidRPr="00806B51">
        <w:rPr>
          <w:rFonts w:cs="Courier New"/>
        </w:rPr>
        <w:t>ducation populaire par un organisme v</w:t>
      </w:r>
      <w:r w:rsidRPr="00806B51">
        <w:rPr>
          <w:rFonts w:cs="Courier New"/>
        </w:rPr>
        <w:t>o</w:t>
      </w:r>
      <w:r w:rsidRPr="00806B51">
        <w:rPr>
          <w:rFonts w:cs="Courier New"/>
        </w:rPr>
        <w:t xml:space="preserve">lontaire : </w:t>
      </w:r>
      <w:r w:rsidRPr="00806B51">
        <w:t>à</w:t>
      </w:r>
      <w:r w:rsidRPr="00806B51">
        <w:rPr>
          <w:rFonts w:cs="Courier New"/>
        </w:rPr>
        <w:t xml:space="preserve"> cette activit</w:t>
      </w:r>
      <w:r w:rsidRPr="00806B51">
        <w:t>é</w:t>
      </w:r>
      <w:r w:rsidRPr="00806B51">
        <w:rPr>
          <w:rFonts w:cs="Courier New"/>
        </w:rPr>
        <w:t xml:space="preserve"> mentale qui consiste </w:t>
      </w:r>
      <w:r w:rsidRPr="00806B51">
        <w:t>à</w:t>
      </w:r>
      <w:r w:rsidRPr="00806B51">
        <w:rPr>
          <w:rFonts w:cs="Courier New"/>
        </w:rPr>
        <w:t xml:space="preserve"> pr</w:t>
      </w:r>
      <w:r w:rsidRPr="00806B51">
        <w:t>é</w:t>
      </w:r>
      <w:r w:rsidRPr="00806B51">
        <w:rPr>
          <w:rFonts w:cs="Courier New"/>
        </w:rPr>
        <w:t>senter un projet dans le cadre d'un programme (OVEP) d'</w:t>
      </w:r>
      <w:r w:rsidRPr="00806B51">
        <w:t>é</w:t>
      </w:r>
      <w:r w:rsidRPr="00806B51">
        <w:rPr>
          <w:rFonts w:cs="Courier New"/>
        </w:rPr>
        <w:t>ducation populaire, elle suppose en effet des r</w:t>
      </w:r>
      <w:r w:rsidRPr="00806B51">
        <w:t>è</w:t>
      </w:r>
      <w:r w:rsidRPr="00806B51">
        <w:rPr>
          <w:rFonts w:cs="Courier New"/>
        </w:rPr>
        <w:t>gles de construction autres que les cat</w:t>
      </w:r>
      <w:r w:rsidRPr="00806B51">
        <w:t>é</w:t>
      </w:r>
      <w:r w:rsidRPr="00806B51">
        <w:rPr>
          <w:rFonts w:cs="Courier New"/>
        </w:rPr>
        <w:t xml:space="preserve">gories de </w:t>
      </w:r>
      <w:r>
        <w:rPr>
          <w:rFonts w:cs="Courier New"/>
        </w:rPr>
        <w:t>l’</w:t>
      </w:r>
      <w:r w:rsidRPr="00806B51">
        <w:rPr>
          <w:rFonts w:cs="Courier New"/>
        </w:rPr>
        <w:t>id</w:t>
      </w:r>
      <w:r w:rsidRPr="00806B51">
        <w:t>é</w:t>
      </w:r>
      <w:r w:rsidRPr="00806B51">
        <w:rPr>
          <w:rFonts w:cs="Courier New"/>
        </w:rPr>
        <w:t>ologie officielle.</w:t>
      </w:r>
    </w:p>
    <w:p w14:paraId="21AE4A21" w14:textId="77777777" w:rsidR="00840340" w:rsidRPr="00806B51" w:rsidRDefault="00840340" w:rsidP="00840340">
      <w:pPr>
        <w:spacing w:before="120" w:after="120"/>
        <w:jc w:val="both"/>
      </w:pPr>
      <w:r w:rsidRPr="00806B51">
        <w:rPr>
          <w:rFonts w:cs="Courier New"/>
        </w:rPr>
        <w:t>Ces r</w:t>
      </w:r>
      <w:r w:rsidRPr="00806B51">
        <w:t>è</w:t>
      </w:r>
      <w:r w:rsidRPr="00806B51">
        <w:rPr>
          <w:rFonts w:cs="Courier New"/>
        </w:rPr>
        <w:t>gles, en l'occurrence, s'exprimeraient ici selon trois aspects du ph</w:t>
      </w:r>
      <w:r w:rsidRPr="00806B51">
        <w:t>é</w:t>
      </w:r>
      <w:r w:rsidRPr="00806B51">
        <w:rPr>
          <w:rFonts w:cs="Courier New"/>
        </w:rPr>
        <w:t>nom</w:t>
      </w:r>
      <w:r w:rsidRPr="00806B51">
        <w:t>è</w:t>
      </w:r>
      <w:r w:rsidRPr="00806B51">
        <w:rPr>
          <w:rFonts w:cs="Courier New"/>
        </w:rPr>
        <w:t>ne de l'</w:t>
      </w:r>
      <w:r w:rsidRPr="00806B51">
        <w:t>é</w:t>
      </w:r>
      <w:r>
        <w:rPr>
          <w:rFonts w:cs="Courier New"/>
        </w:rPr>
        <w:t xml:space="preserve">ducation populaire autonome, chacun </w:t>
      </w:r>
      <w:r w:rsidRPr="00806B51">
        <w:rPr>
          <w:rFonts w:cs="Courier New"/>
        </w:rPr>
        <w:t>rep</w:t>
      </w:r>
      <w:r w:rsidRPr="00806B51">
        <w:t>é</w:t>
      </w:r>
      <w:r>
        <w:rPr>
          <w:rFonts w:cs="Courier New"/>
        </w:rPr>
        <w:t>rabl</w:t>
      </w:r>
      <w:r w:rsidRPr="00806B51">
        <w:rPr>
          <w:rFonts w:cs="Courier New"/>
        </w:rPr>
        <w:t xml:space="preserve">e </w:t>
      </w:r>
      <w:r w:rsidRPr="00806B51">
        <w:t>à</w:t>
      </w:r>
      <w:r w:rsidRPr="00806B51">
        <w:rPr>
          <w:rFonts w:cs="Courier New"/>
        </w:rPr>
        <w:t xml:space="preserve"> vue dans la formulation des demandes de subvention par les organi</w:t>
      </w:r>
      <w:r w:rsidRPr="00806B51">
        <w:rPr>
          <w:rFonts w:cs="Courier New"/>
        </w:rPr>
        <w:t>s</w:t>
      </w:r>
      <w:r w:rsidRPr="00806B51">
        <w:rPr>
          <w:rFonts w:cs="Courier New"/>
        </w:rPr>
        <w:t>mes : le mod</w:t>
      </w:r>
      <w:r w:rsidRPr="00806B51">
        <w:t>è</w:t>
      </w:r>
      <w:r w:rsidRPr="00806B51">
        <w:rPr>
          <w:rFonts w:cs="Courier New"/>
        </w:rPr>
        <w:t>le p</w:t>
      </w:r>
      <w:r w:rsidRPr="00806B51">
        <w:t>é</w:t>
      </w:r>
      <w:r w:rsidRPr="00806B51">
        <w:rPr>
          <w:rFonts w:cs="Courier New"/>
        </w:rPr>
        <w:t>dagogique qui anime les organismes, le mod</w:t>
      </w:r>
      <w:r w:rsidRPr="00806B51">
        <w:t>è</w:t>
      </w:r>
      <w:r w:rsidRPr="00806B51">
        <w:rPr>
          <w:rFonts w:cs="Courier New"/>
        </w:rPr>
        <w:t>le de d</w:t>
      </w:r>
      <w:r w:rsidRPr="00806B51">
        <w:t>é</w:t>
      </w:r>
      <w:r w:rsidRPr="00806B51">
        <w:rPr>
          <w:rFonts w:cs="Courier New"/>
        </w:rPr>
        <w:t>v</w:t>
      </w:r>
      <w:r w:rsidRPr="00806B51">
        <w:rPr>
          <w:rFonts w:cs="Courier New"/>
        </w:rPr>
        <w:t>e</w:t>
      </w:r>
      <w:r w:rsidRPr="00806B51">
        <w:rPr>
          <w:rFonts w:cs="Courier New"/>
        </w:rPr>
        <w:t>loppement qui les inspire et leur perception du milieu.</w:t>
      </w:r>
    </w:p>
    <w:p w14:paraId="365EA536" w14:textId="77777777" w:rsidR="00840340" w:rsidRPr="00806B51" w:rsidRDefault="00840340" w:rsidP="00840340">
      <w:pPr>
        <w:spacing w:before="120" w:after="120"/>
        <w:jc w:val="both"/>
      </w:pPr>
      <w:r w:rsidRPr="00806B51">
        <w:rPr>
          <w:rFonts w:cs="Courier New"/>
        </w:rPr>
        <w:t>Par le discours qu'elles organisent, ces r</w:t>
      </w:r>
      <w:r w:rsidRPr="00806B51">
        <w:t>è</w:t>
      </w:r>
      <w:r w:rsidRPr="00806B51">
        <w:rPr>
          <w:rFonts w:cs="Courier New"/>
        </w:rPr>
        <w:t>gles, objet de notre r</w:t>
      </w:r>
      <w:r w:rsidRPr="00806B51">
        <w:rPr>
          <w:rFonts w:cs="Courier New"/>
        </w:rPr>
        <w:t>e</w:t>
      </w:r>
      <w:r w:rsidRPr="00806B51">
        <w:rPr>
          <w:rFonts w:cs="Courier New"/>
        </w:rPr>
        <w:t xml:space="preserve">cherche, </w:t>
      </w:r>
      <w:r w:rsidRPr="00806B51">
        <w:t>à</w:t>
      </w:r>
      <w:r w:rsidRPr="00806B51">
        <w:rPr>
          <w:rFonts w:cs="Courier New"/>
        </w:rPr>
        <w:t xml:space="preserve"> leur tour nous permettraient de comprendre ce qu'il y a de r</w:t>
      </w:r>
      <w:r w:rsidRPr="00806B51">
        <w:t>é</w:t>
      </w:r>
      <w:r w:rsidRPr="00806B51">
        <w:rPr>
          <w:rFonts w:cs="Courier New"/>
        </w:rPr>
        <w:t>alit</w:t>
      </w:r>
      <w:r w:rsidRPr="00806B51">
        <w:t>é</w:t>
      </w:r>
      <w:r w:rsidRPr="00806B51">
        <w:rPr>
          <w:rFonts w:cs="Courier New"/>
        </w:rPr>
        <w:t xml:space="preserve"> sociale dans les projets que les gens nous pr</w:t>
      </w:r>
      <w:r w:rsidRPr="00806B51">
        <w:t>é</w:t>
      </w:r>
      <w:r w:rsidRPr="00806B51">
        <w:rPr>
          <w:rFonts w:cs="Courier New"/>
        </w:rPr>
        <w:t xml:space="preserve">sentent lorsqu'ils doivent, pour ce faire, se conformer </w:t>
      </w:r>
      <w:r w:rsidRPr="00806B51">
        <w:t>à</w:t>
      </w:r>
      <w:r w:rsidRPr="00806B51">
        <w:rPr>
          <w:rFonts w:cs="Courier New"/>
        </w:rPr>
        <w:t xml:space="preserve"> la grille administrative que nous imposons </w:t>
      </w:r>
      <w:r w:rsidRPr="00806B51">
        <w:t>à</w:t>
      </w:r>
      <w:r w:rsidRPr="00806B51">
        <w:rPr>
          <w:rFonts w:cs="Courier New"/>
        </w:rPr>
        <w:t xml:space="preserve"> la perception de leurs besoins.</w:t>
      </w:r>
    </w:p>
    <w:p w14:paraId="67F4DE8F" w14:textId="77777777" w:rsidR="00840340" w:rsidRPr="00806B51" w:rsidRDefault="00840340" w:rsidP="00840340">
      <w:pPr>
        <w:spacing w:before="120" w:after="120"/>
        <w:jc w:val="both"/>
      </w:pPr>
      <w:r w:rsidRPr="00806B51">
        <w:rPr>
          <w:rFonts w:cs="Courier New"/>
        </w:rPr>
        <w:t>C'est cette action de conna</w:t>
      </w:r>
      <w:r w:rsidRPr="00806B51">
        <w:t>î</w:t>
      </w:r>
      <w:r w:rsidRPr="00806B51">
        <w:rPr>
          <w:rFonts w:cs="Courier New"/>
        </w:rPr>
        <w:t xml:space="preserve">tre que voit </w:t>
      </w:r>
      <w:r w:rsidRPr="00806B51">
        <w:t>à</w:t>
      </w:r>
      <w:r w:rsidRPr="00806B51">
        <w:rPr>
          <w:rFonts w:cs="Courier New"/>
        </w:rPr>
        <w:t xml:space="preserve"> formuler en une hypoth</w:t>
      </w:r>
      <w:r w:rsidRPr="00806B51">
        <w:t>è</w:t>
      </w:r>
      <w:r w:rsidRPr="00806B51">
        <w:rPr>
          <w:rFonts w:cs="Courier New"/>
        </w:rPr>
        <w:t>se de recherche le pr</w:t>
      </w:r>
      <w:r w:rsidRPr="00806B51">
        <w:t>é</w:t>
      </w:r>
      <w:r w:rsidRPr="00806B51">
        <w:rPr>
          <w:rFonts w:cs="Courier New"/>
        </w:rPr>
        <w:t>sent chapitre.</w:t>
      </w:r>
    </w:p>
    <w:p w14:paraId="380AFAE7" w14:textId="77777777" w:rsidR="00840340" w:rsidRDefault="00840340" w:rsidP="00840340">
      <w:pPr>
        <w:spacing w:before="120" w:after="120"/>
        <w:jc w:val="both"/>
        <w:rPr>
          <w:rFonts w:cs="Courier New"/>
        </w:rPr>
      </w:pPr>
    </w:p>
    <w:p w14:paraId="1848396D" w14:textId="77777777" w:rsidR="00840340" w:rsidRPr="00806B51" w:rsidRDefault="00840340" w:rsidP="00840340">
      <w:pPr>
        <w:pStyle w:val="planche"/>
      </w:pPr>
      <w:bookmarkStart w:id="10" w:name="Memoire_MA_chap_I_A"/>
      <w:r w:rsidRPr="00806B51">
        <w:t>A - HYPOTHÈSE DE RECHERCHE</w:t>
      </w:r>
    </w:p>
    <w:bookmarkEnd w:id="10"/>
    <w:p w14:paraId="25CFC558" w14:textId="77777777" w:rsidR="00840340" w:rsidRDefault="00840340" w:rsidP="00840340">
      <w:pPr>
        <w:spacing w:before="120" w:after="120"/>
        <w:jc w:val="both"/>
        <w:rPr>
          <w:rFonts w:cs="Courier New"/>
          <w:bCs/>
        </w:rPr>
      </w:pPr>
    </w:p>
    <w:p w14:paraId="2ED28408" w14:textId="77777777" w:rsidR="00840340" w:rsidRPr="00806B51" w:rsidRDefault="00840340" w:rsidP="00840340">
      <w:pPr>
        <w:pStyle w:val="a"/>
      </w:pPr>
      <w:r w:rsidRPr="00806B51">
        <w:t xml:space="preserve">Objet de </w:t>
      </w:r>
      <w:r>
        <w:t>l’</w:t>
      </w:r>
      <w:r w:rsidRPr="00806B51">
        <w:t>analyse</w:t>
      </w:r>
    </w:p>
    <w:p w14:paraId="5D1FF02F" w14:textId="77777777" w:rsidR="00840340" w:rsidRDefault="00840340" w:rsidP="00840340">
      <w:pPr>
        <w:spacing w:before="120" w:after="120"/>
        <w:jc w:val="both"/>
        <w:rPr>
          <w:rFonts w:cs="Courier New"/>
        </w:rPr>
      </w:pPr>
    </w:p>
    <w:p w14:paraId="2D4E2DA4"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2B39BC01" w14:textId="77777777" w:rsidR="00840340" w:rsidRPr="00806B51" w:rsidRDefault="00840340" w:rsidP="00840340">
      <w:pPr>
        <w:spacing w:before="120" w:after="120"/>
        <w:jc w:val="both"/>
      </w:pPr>
      <w:r w:rsidRPr="00806B51">
        <w:rPr>
          <w:rFonts w:cs="Courier New"/>
        </w:rPr>
        <w:t>L'analyse a donc pour objet de cerner ce qui d</w:t>
      </w:r>
      <w:r w:rsidRPr="00806B51">
        <w:t>é</w:t>
      </w:r>
      <w:r w:rsidRPr="00806B51">
        <w:rPr>
          <w:rFonts w:cs="Courier New"/>
        </w:rPr>
        <w:t>termine dans les faits la signification du programme. Mais cet effet d</w:t>
      </w:r>
      <w:r w:rsidRPr="00806B51">
        <w:t>é</w:t>
      </w:r>
      <w:r w:rsidRPr="00806B51">
        <w:rPr>
          <w:rFonts w:cs="Courier New"/>
        </w:rPr>
        <w:t>terminant peut ici s'entendre dans les deux sens suivants.</w:t>
      </w:r>
    </w:p>
    <w:p w14:paraId="60EE3A84" w14:textId="77777777" w:rsidR="00840340" w:rsidRPr="00806B51" w:rsidRDefault="00840340" w:rsidP="00840340">
      <w:pPr>
        <w:spacing w:before="120" w:after="120"/>
        <w:jc w:val="both"/>
      </w:pPr>
      <w:r w:rsidRPr="00806B51">
        <w:rPr>
          <w:rFonts w:cs="Courier New"/>
        </w:rPr>
        <w:t>D'un point de vue administratif, d'abord, il s'agit de pouvoir r</w:t>
      </w:r>
      <w:r w:rsidRPr="00806B51">
        <w:t>é</w:t>
      </w:r>
      <w:r w:rsidRPr="00806B51">
        <w:rPr>
          <w:rFonts w:cs="Courier New"/>
        </w:rPr>
        <w:t>po</w:t>
      </w:r>
      <w:r w:rsidRPr="00806B51">
        <w:rPr>
          <w:rFonts w:cs="Courier New"/>
        </w:rPr>
        <w:t>n</w:t>
      </w:r>
      <w:r w:rsidRPr="00806B51">
        <w:rPr>
          <w:rFonts w:cs="Courier New"/>
        </w:rPr>
        <w:t xml:space="preserve">dre </w:t>
      </w:r>
      <w:r w:rsidRPr="00806B51">
        <w:t>à</w:t>
      </w:r>
      <w:r w:rsidRPr="00806B51">
        <w:rPr>
          <w:rFonts w:cs="Courier New"/>
        </w:rPr>
        <w:t xml:space="preserve"> un certain nombre de questions dont, par exemple, celles-ci :</w:t>
      </w:r>
    </w:p>
    <w:p w14:paraId="2E47D716" w14:textId="77777777" w:rsidR="00840340" w:rsidRDefault="00840340" w:rsidP="00840340">
      <w:pPr>
        <w:pStyle w:val="p"/>
      </w:pPr>
      <w:r>
        <w:t>[21]</w:t>
      </w:r>
    </w:p>
    <w:p w14:paraId="15132782" w14:textId="77777777" w:rsidR="00840340" w:rsidRPr="00806B51" w:rsidRDefault="00840340" w:rsidP="00840340">
      <w:pPr>
        <w:pStyle w:val="p"/>
      </w:pPr>
    </w:p>
    <w:p w14:paraId="1ADF68C4" w14:textId="77777777" w:rsidR="00840340" w:rsidRPr="00806B51" w:rsidRDefault="00840340" w:rsidP="00840340">
      <w:pPr>
        <w:spacing w:before="120" w:after="120"/>
        <w:ind w:left="540" w:hanging="540"/>
        <w:jc w:val="both"/>
        <w:rPr>
          <w:rFonts w:cs="Courier New"/>
        </w:rPr>
      </w:pPr>
      <w:r>
        <w:t>1.1.</w:t>
      </w:r>
      <w:r>
        <w:tab/>
      </w:r>
      <w:r w:rsidRPr="00806B51">
        <w:t>À</w:t>
      </w:r>
      <w:r w:rsidRPr="00806B51">
        <w:rPr>
          <w:rFonts w:cs="Courier New"/>
        </w:rPr>
        <w:t xml:space="preserve"> quoi sert un organisme volontaire d'</w:t>
      </w:r>
      <w:r w:rsidRPr="00806B51">
        <w:t>é</w:t>
      </w:r>
      <w:r w:rsidRPr="00806B51">
        <w:rPr>
          <w:rFonts w:cs="Courier New"/>
        </w:rPr>
        <w:t>ducation popula</w:t>
      </w:r>
      <w:r w:rsidRPr="00806B51">
        <w:rPr>
          <w:rFonts w:cs="Courier New"/>
        </w:rPr>
        <w:t>i</w:t>
      </w:r>
      <w:r w:rsidRPr="00806B51">
        <w:rPr>
          <w:rFonts w:cs="Courier New"/>
        </w:rPr>
        <w:t>re : pourquoi les gens se donnent-ils la peine d'en faire partie ?</w:t>
      </w:r>
    </w:p>
    <w:p w14:paraId="07C2E612" w14:textId="77777777" w:rsidR="00840340" w:rsidRPr="00806B51" w:rsidRDefault="00840340" w:rsidP="00840340">
      <w:pPr>
        <w:spacing w:before="120" w:after="120"/>
        <w:ind w:left="540" w:hanging="540"/>
        <w:jc w:val="both"/>
        <w:rPr>
          <w:rFonts w:cs="Courier New"/>
        </w:rPr>
      </w:pPr>
      <w:r>
        <w:rPr>
          <w:rFonts w:cs="Courier New"/>
        </w:rPr>
        <w:t>1.2.</w:t>
      </w:r>
      <w:r>
        <w:rPr>
          <w:rFonts w:cs="Courier New"/>
        </w:rPr>
        <w:tab/>
        <w:t>À</w:t>
      </w:r>
      <w:r w:rsidRPr="00806B51">
        <w:rPr>
          <w:rFonts w:cs="Courier New"/>
        </w:rPr>
        <w:t xml:space="preserve"> quelle situation </w:t>
      </w:r>
      <w:r w:rsidRPr="00806B51">
        <w:t>é</w:t>
      </w:r>
      <w:r w:rsidRPr="00806B51">
        <w:rPr>
          <w:rFonts w:cs="Courier New"/>
        </w:rPr>
        <w:t>ducative se reportent les gens dans un tel o</w:t>
      </w:r>
      <w:r w:rsidRPr="00806B51">
        <w:rPr>
          <w:rFonts w:cs="Courier New"/>
        </w:rPr>
        <w:t>r</w:t>
      </w:r>
      <w:r w:rsidRPr="00806B51">
        <w:rPr>
          <w:rFonts w:cs="Courier New"/>
        </w:rPr>
        <w:t>ganisme ?</w:t>
      </w:r>
    </w:p>
    <w:p w14:paraId="5B010339" w14:textId="77777777" w:rsidR="00840340" w:rsidRPr="00806B51" w:rsidRDefault="00840340" w:rsidP="00840340">
      <w:pPr>
        <w:spacing w:before="120" w:after="120"/>
        <w:ind w:left="540" w:hanging="540"/>
        <w:jc w:val="both"/>
      </w:pPr>
    </w:p>
    <w:p w14:paraId="50E594DF" w14:textId="77777777" w:rsidR="00840340" w:rsidRPr="00806B51" w:rsidRDefault="00840340" w:rsidP="00840340">
      <w:pPr>
        <w:spacing w:before="120" w:after="120"/>
        <w:ind w:left="540" w:hanging="540"/>
        <w:jc w:val="both"/>
        <w:rPr>
          <w:rFonts w:cs="Courier New"/>
        </w:rPr>
      </w:pPr>
      <w:r>
        <w:rPr>
          <w:rFonts w:cs="Courier New"/>
        </w:rPr>
        <w:t>2.1.</w:t>
      </w:r>
      <w:r>
        <w:rPr>
          <w:rFonts w:cs="Courier New"/>
        </w:rPr>
        <w:tab/>
      </w:r>
      <w:r w:rsidRPr="00806B51">
        <w:rPr>
          <w:rFonts w:cs="Courier New"/>
        </w:rPr>
        <w:t>Comment se pr</w:t>
      </w:r>
      <w:r w:rsidRPr="00806B51">
        <w:t>é</w:t>
      </w:r>
      <w:r w:rsidRPr="00806B51">
        <w:rPr>
          <w:rFonts w:cs="Courier New"/>
        </w:rPr>
        <w:t>sente l'action des organismes, selon les champs o</w:t>
      </w:r>
      <w:r w:rsidRPr="00806B51">
        <w:t>ù</w:t>
      </w:r>
      <w:r w:rsidRPr="00806B51">
        <w:rPr>
          <w:rFonts w:cs="Courier New"/>
        </w:rPr>
        <w:t xml:space="preserve"> ils apparaissent : habitation, m</w:t>
      </w:r>
      <w:r w:rsidRPr="00806B51">
        <w:t>é</w:t>
      </w:r>
      <w:r w:rsidRPr="00806B51">
        <w:rPr>
          <w:rFonts w:cs="Courier New"/>
        </w:rPr>
        <w:t>dias communautaires, consommation, coop</w:t>
      </w:r>
      <w:r w:rsidRPr="00806B51">
        <w:t>é</w:t>
      </w:r>
      <w:r w:rsidRPr="00806B51">
        <w:rPr>
          <w:rFonts w:cs="Courier New"/>
        </w:rPr>
        <w:t>ration, etc. ?</w:t>
      </w:r>
    </w:p>
    <w:p w14:paraId="128D0FD2" w14:textId="77777777" w:rsidR="00840340" w:rsidRPr="00806B51" w:rsidRDefault="00840340" w:rsidP="00840340">
      <w:pPr>
        <w:spacing w:before="120" w:after="120"/>
        <w:ind w:left="540" w:hanging="540"/>
        <w:jc w:val="both"/>
        <w:rPr>
          <w:rFonts w:cs="Courier New"/>
        </w:rPr>
      </w:pPr>
      <w:r>
        <w:rPr>
          <w:rFonts w:cs="Courier New"/>
        </w:rPr>
        <w:t>2.2.</w:t>
      </w:r>
      <w:r>
        <w:rPr>
          <w:rFonts w:cs="Courier New"/>
        </w:rPr>
        <w:tab/>
      </w:r>
      <w:r w:rsidRPr="00806B51">
        <w:rPr>
          <w:rFonts w:cs="Courier New"/>
        </w:rPr>
        <w:t>Y a-t-il une probl</w:t>
      </w:r>
      <w:r w:rsidRPr="00806B51">
        <w:t>é</w:t>
      </w:r>
      <w:r w:rsidRPr="00806B51">
        <w:rPr>
          <w:rFonts w:cs="Courier New"/>
        </w:rPr>
        <w:t>matique du d</w:t>
      </w:r>
      <w:r w:rsidRPr="00806B51">
        <w:t>é</w:t>
      </w:r>
      <w:r w:rsidRPr="00806B51">
        <w:rPr>
          <w:rFonts w:cs="Courier New"/>
        </w:rPr>
        <w:t>veloppement qui se d</w:t>
      </w:r>
      <w:r w:rsidRPr="00806B51">
        <w:t>é</w:t>
      </w:r>
      <w:r w:rsidRPr="00806B51">
        <w:rPr>
          <w:rFonts w:cs="Courier New"/>
        </w:rPr>
        <w:t>gage de ces activit</w:t>
      </w:r>
      <w:r w:rsidRPr="00806B51">
        <w:t>é</w:t>
      </w:r>
      <w:r w:rsidRPr="00806B51">
        <w:rPr>
          <w:rFonts w:cs="Courier New"/>
        </w:rPr>
        <w:t>s ?</w:t>
      </w:r>
    </w:p>
    <w:p w14:paraId="48A4B8D7" w14:textId="77777777" w:rsidR="00840340" w:rsidRPr="00806B51" w:rsidRDefault="00840340" w:rsidP="00840340">
      <w:pPr>
        <w:spacing w:before="120" w:after="120"/>
        <w:ind w:left="540" w:hanging="540"/>
        <w:jc w:val="both"/>
      </w:pPr>
    </w:p>
    <w:p w14:paraId="7253E9DE" w14:textId="77777777" w:rsidR="00840340" w:rsidRPr="00806B51" w:rsidRDefault="00840340" w:rsidP="00840340">
      <w:pPr>
        <w:spacing w:before="120" w:after="120"/>
        <w:ind w:left="540" w:hanging="540"/>
        <w:jc w:val="both"/>
        <w:rPr>
          <w:rFonts w:cs="Courier New"/>
        </w:rPr>
      </w:pPr>
      <w:r>
        <w:rPr>
          <w:rFonts w:cs="Courier New"/>
        </w:rPr>
        <w:t>3.1.</w:t>
      </w:r>
      <w:r>
        <w:rPr>
          <w:rFonts w:cs="Courier New"/>
        </w:rPr>
        <w:tab/>
      </w:r>
      <w:r w:rsidRPr="00806B51">
        <w:rPr>
          <w:rFonts w:cs="Courier New"/>
        </w:rPr>
        <w:t>Quelle est la valeur logique des crit</w:t>
      </w:r>
      <w:r w:rsidRPr="00806B51">
        <w:t>è</w:t>
      </w:r>
      <w:r w:rsidRPr="00806B51">
        <w:rPr>
          <w:rFonts w:cs="Courier New"/>
        </w:rPr>
        <w:t>res utilis</w:t>
      </w:r>
      <w:r w:rsidRPr="00806B51">
        <w:t>é</w:t>
      </w:r>
      <w:r w:rsidRPr="00806B51">
        <w:rPr>
          <w:rFonts w:cs="Courier New"/>
        </w:rPr>
        <w:t>s pour j</w:t>
      </w:r>
      <w:r w:rsidRPr="00806B51">
        <w:rPr>
          <w:rFonts w:cs="Courier New"/>
        </w:rPr>
        <w:t>u</w:t>
      </w:r>
      <w:r w:rsidRPr="00806B51">
        <w:rPr>
          <w:rFonts w:cs="Courier New"/>
        </w:rPr>
        <w:t>ger de la recevabilit</w:t>
      </w:r>
      <w:r w:rsidRPr="00806B51">
        <w:t>é</w:t>
      </w:r>
      <w:r w:rsidRPr="00806B51">
        <w:rPr>
          <w:rFonts w:cs="Courier New"/>
        </w:rPr>
        <w:t xml:space="preserve"> des projets ?</w:t>
      </w:r>
    </w:p>
    <w:p w14:paraId="183FDAB8" w14:textId="77777777" w:rsidR="00840340" w:rsidRPr="00806B51" w:rsidRDefault="00840340" w:rsidP="00840340">
      <w:pPr>
        <w:spacing w:before="120" w:after="120"/>
        <w:ind w:left="540" w:hanging="540"/>
        <w:jc w:val="both"/>
        <w:rPr>
          <w:rFonts w:cs="Courier New"/>
        </w:rPr>
      </w:pPr>
      <w:r>
        <w:rPr>
          <w:rFonts w:cs="Courier New"/>
        </w:rPr>
        <w:t>3.2.</w:t>
      </w:r>
      <w:r>
        <w:rPr>
          <w:rFonts w:cs="Courier New"/>
        </w:rPr>
        <w:tab/>
      </w:r>
      <w:r w:rsidRPr="00806B51">
        <w:rPr>
          <w:rFonts w:cs="Courier New"/>
        </w:rPr>
        <w:t>Quelle est l'efficacit</w:t>
      </w:r>
      <w:r w:rsidRPr="00806B51">
        <w:t>é</w:t>
      </w:r>
      <w:r w:rsidRPr="00806B51">
        <w:rPr>
          <w:rFonts w:cs="Courier New"/>
        </w:rPr>
        <w:t xml:space="preserve"> de ces crit</w:t>
      </w:r>
      <w:r w:rsidRPr="00806B51">
        <w:t>è</w:t>
      </w:r>
      <w:r w:rsidRPr="00806B51">
        <w:rPr>
          <w:rFonts w:cs="Courier New"/>
        </w:rPr>
        <w:t xml:space="preserve">res quant </w:t>
      </w:r>
      <w:r w:rsidRPr="00806B51">
        <w:t>à</w:t>
      </w:r>
      <w:r w:rsidRPr="00806B51">
        <w:rPr>
          <w:rFonts w:cs="Courier New"/>
        </w:rPr>
        <w:t xml:space="preserve"> estimer les co</w:t>
      </w:r>
      <w:r w:rsidRPr="00806B51">
        <w:t>û</w:t>
      </w:r>
      <w:r w:rsidRPr="00806B51">
        <w:rPr>
          <w:rFonts w:cs="Courier New"/>
        </w:rPr>
        <w:t>ts r</w:t>
      </w:r>
      <w:r w:rsidRPr="00806B51">
        <w:t>é</w:t>
      </w:r>
      <w:r w:rsidRPr="00806B51">
        <w:rPr>
          <w:rFonts w:cs="Courier New"/>
        </w:rPr>
        <w:t>els ?</w:t>
      </w:r>
    </w:p>
    <w:p w14:paraId="64B67C10" w14:textId="77777777" w:rsidR="00840340" w:rsidRPr="00806B51" w:rsidRDefault="00840340" w:rsidP="00840340">
      <w:pPr>
        <w:spacing w:before="120" w:after="120"/>
        <w:ind w:left="540" w:hanging="540"/>
        <w:jc w:val="both"/>
        <w:rPr>
          <w:rFonts w:cs="Courier New"/>
        </w:rPr>
      </w:pPr>
      <w:r>
        <w:rPr>
          <w:rFonts w:cs="Courier New"/>
        </w:rPr>
        <w:t>3.3.</w:t>
      </w:r>
      <w:r>
        <w:rPr>
          <w:rFonts w:cs="Courier New"/>
        </w:rPr>
        <w:tab/>
      </w:r>
      <w:r w:rsidRPr="00806B51">
        <w:rPr>
          <w:rFonts w:cs="Courier New"/>
        </w:rPr>
        <w:t>Sur quelles bases pr</w:t>
      </w:r>
      <w:r w:rsidRPr="00806B51">
        <w:t>é</w:t>
      </w:r>
      <w:r w:rsidRPr="00806B51">
        <w:rPr>
          <w:rFonts w:cs="Courier New"/>
        </w:rPr>
        <w:t>voir un programme de d</w:t>
      </w:r>
      <w:r w:rsidRPr="00806B51">
        <w:t>é</w:t>
      </w:r>
      <w:r w:rsidRPr="00806B51">
        <w:rPr>
          <w:rFonts w:cs="Courier New"/>
        </w:rPr>
        <w:t>veloppement de l'</w:t>
      </w:r>
      <w:r w:rsidRPr="00806B51">
        <w:t>é</w:t>
      </w:r>
      <w:r w:rsidRPr="00806B51">
        <w:rPr>
          <w:rFonts w:cs="Courier New"/>
        </w:rPr>
        <w:t>ducation populaire ?</w:t>
      </w:r>
    </w:p>
    <w:p w14:paraId="47C26CFF" w14:textId="77777777" w:rsidR="00840340" w:rsidRDefault="00840340" w:rsidP="00840340">
      <w:pPr>
        <w:spacing w:before="120" w:after="120"/>
        <w:jc w:val="both"/>
        <w:rPr>
          <w:rFonts w:cs="Courier New"/>
        </w:rPr>
      </w:pPr>
    </w:p>
    <w:p w14:paraId="08DC3DCB" w14:textId="77777777" w:rsidR="00840340" w:rsidRPr="00806B51" w:rsidRDefault="00840340" w:rsidP="00840340">
      <w:pPr>
        <w:spacing w:before="120" w:after="120"/>
        <w:jc w:val="both"/>
      </w:pPr>
      <w:r w:rsidRPr="00806B51">
        <w:rPr>
          <w:rFonts w:cs="Courier New"/>
        </w:rPr>
        <w:t>La liste, sans doute, n'est pas exhaustive : chaque fois, les que</w:t>
      </w:r>
      <w:r w:rsidRPr="00806B51">
        <w:rPr>
          <w:rFonts w:cs="Courier New"/>
        </w:rPr>
        <w:t>s</w:t>
      </w:r>
      <w:r w:rsidRPr="00806B51">
        <w:rPr>
          <w:rFonts w:cs="Courier New"/>
        </w:rPr>
        <w:t>tions viseraient toujours, selon l'expression de notre informateur, re</w:t>
      </w:r>
      <w:r w:rsidRPr="00806B51">
        <w:rPr>
          <w:rFonts w:cs="Courier New"/>
        </w:rPr>
        <w:t>s</w:t>
      </w:r>
      <w:r w:rsidRPr="00806B51">
        <w:rPr>
          <w:rFonts w:cs="Courier New"/>
        </w:rPr>
        <w:t xml:space="preserve">ponsable du projet, </w:t>
      </w:r>
      <w:r w:rsidRPr="00806B51">
        <w:t>à</w:t>
      </w:r>
      <w:r w:rsidRPr="00806B51">
        <w:rPr>
          <w:rFonts w:cs="Courier New"/>
        </w:rPr>
        <w:t xml:space="preserve"> "faire le m</w:t>
      </w:r>
      <w:r w:rsidRPr="00806B51">
        <w:t>é</w:t>
      </w:r>
      <w:r w:rsidRPr="00806B51">
        <w:rPr>
          <w:rFonts w:cs="Courier New"/>
        </w:rPr>
        <w:t>nage id</w:t>
      </w:r>
      <w:r w:rsidRPr="00806B51">
        <w:t>é</w:t>
      </w:r>
      <w:r w:rsidRPr="00806B51">
        <w:rPr>
          <w:rFonts w:cs="Courier New"/>
        </w:rPr>
        <w:t>ologique" dans la structure d'accueil du programme, soit, en pratique, entre objectifs, orientations et crit</w:t>
      </w:r>
      <w:r w:rsidRPr="00806B51">
        <w:t>è</w:t>
      </w:r>
      <w:r w:rsidRPr="00806B51">
        <w:rPr>
          <w:rFonts w:cs="Courier New"/>
        </w:rPr>
        <w:t>res de s</w:t>
      </w:r>
      <w:r w:rsidRPr="00806B51">
        <w:t>é</w:t>
      </w:r>
      <w:r w:rsidRPr="00806B51">
        <w:rPr>
          <w:rFonts w:cs="Courier New"/>
        </w:rPr>
        <w:t>lection.</w:t>
      </w:r>
    </w:p>
    <w:p w14:paraId="043B4F58" w14:textId="77777777" w:rsidR="00840340" w:rsidRPr="00806B51" w:rsidRDefault="00840340" w:rsidP="00840340">
      <w:pPr>
        <w:spacing w:before="120" w:after="120"/>
        <w:jc w:val="both"/>
      </w:pPr>
      <w:r w:rsidRPr="00806B51">
        <w:rPr>
          <w:rFonts w:cs="Courier New"/>
        </w:rPr>
        <w:t>Mais de quoi parle-t-on quand on parle d'id</w:t>
      </w:r>
      <w:r w:rsidRPr="00806B51">
        <w:t>é</w:t>
      </w:r>
      <w:r w:rsidRPr="00806B51">
        <w:rPr>
          <w:rFonts w:cs="Courier New"/>
        </w:rPr>
        <w:t>ologie ? La d</w:t>
      </w:r>
      <w:r w:rsidRPr="00806B51">
        <w:t>é</w:t>
      </w:r>
      <w:r w:rsidRPr="00806B51">
        <w:rPr>
          <w:rFonts w:cs="Courier New"/>
        </w:rPr>
        <w:t>marche ci-dessus d</w:t>
      </w:r>
      <w:r w:rsidRPr="00806B51">
        <w:t>é</w:t>
      </w:r>
      <w:r w:rsidRPr="00806B51">
        <w:rPr>
          <w:rFonts w:cs="Courier New"/>
        </w:rPr>
        <w:t>limit</w:t>
      </w:r>
      <w:r w:rsidRPr="00806B51">
        <w:t>é</w:t>
      </w:r>
      <w:r w:rsidRPr="00806B51">
        <w:rPr>
          <w:rFonts w:cs="Courier New"/>
        </w:rPr>
        <w:t>e permet, en effet, de mieux conna</w:t>
      </w:r>
      <w:r w:rsidRPr="00806B51">
        <w:t>î</w:t>
      </w:r>
      <w:r w:rsidRPr="00806B51">
        <w:rPr>
          <w:rFonts w:cs="Courier New"/>
        </w:rPr>
        <w:t xml:space="preserve">tre, </w:t>
      </w:r>
      <w:r w:rsidRPr="00806B51">
        <w:t>à</w:t>
      </w:r>
      <w:r w:rsidRPr="00806B51">
        <w:rPr>
          <w:rFonts w:cs="Courier New"/>
        </w:rPr>
        <w:t xml:space="preserve"> partir de ses dires, l'interlocuteur (1.1 et 1.2), son comportement (2.1 et 2.2) et la mani</w:t>
      </w:r>
      <w:r w:rsidRPr="00806B51">
        <w:t>è</w:t>
      </w:r>
      <w:r w:rsidRPr="00806B51">
        <w:rPr>
          <w:rFonts w:cs="Courier New"/>
        </w:rPr>
        <w:t>re dont nous r</w:t>
      </w:r>
      <w:r w:rsidRPr="00806B51">
        <w:t>é</w:t>
      </w:r>
      <w:r w:rsidRPr="00806B51">
        <w:rPr>
          <w:rFonts w:cs="Courier New"/>
        </w:rPr>
        <w:t xml:space="preserve">agissons (3.1 </w:t>
      </w:r>
      <w:r w:rsidRPr="00806B51">
        <w:t>à</w:t>
      </w:r>
      <w:r w:rsidRPr="00806B51">
        <w:rPr>
          <w:rFonts w:cs="Courier New"/>
        </w:rPr>
        <w:t xml:space="preserve"> 3.3) : elle ne peut faire oublier, cependant, que l'exp</w:t>
      </w:r>
      <w:r w:rsidRPr="00806B51">
        <w:t>é</w:t>
      </w:r>
      <w:r w:rsidRPr="00806B51">
        <w:rPr>
          <w:rFonts w:cs="Courier New"/>
        </w:rPr>
        <w:t>rience de mettre sur pied et de g</w:t>
      </w:r>
      <w:r w:rsidRPr="00806B51">
        <w:t>é</w:t>
      </w:r>
      <w:r w:rsidRPr="00806B51">
        <w:rPr>
          <w:rFonts w:cs="Courier New"/>
        </w:rPr>
        <w:t>rer le pr</w:t>
      </w:r>
      <w:r w:rsidRPr="00806B51">
        <w:rPr>
          <w:rFonts w:cs="Courier New"/>
        </w:rPr>
        <w:t>o</w:t>
      </w:r>
      <w:r w:rsidRPr="00806B51">
        <w:rPr>
          <w:rFonts w:cs="Courier New"/>
        </w:rPr>
        <w:t>gramme renvoie fatalement, dans l'</w:t>
      </w:r>
      <w:r w:rsidRPr="00806B51">
        <w:t>é</w:t>
      </w:r>
      <w:r w:rsidRPr="00806B51">
        <w:rPr>
          <w:rFonts w:cs="Courier New"/>
        </w:rPr>
        <w:t xml:space="preserve">tat actuel des choses, </w:t>
      </w:r>
      <w:r w:rsidRPr="00806B51">
        <w:t>à</w:t>
      </w:r>
      <w:r w:rsidRPr="00806B51">
        <w:rPr>
          <w:rFonts w:cs="Courier New"/>
        </w:rPr>
        <w:t xml:space="preserve"> une crise de la culture.</w:t>
      </w:r>
    </w:p>
    <w:p w14:paraId="725F9817" w14:textId="77777777" w:rsidR="00840340" w:rsidRPr="00806B51" w:rsidRDefault="00840340" w:rsidP="00840340">
      <w:pPr>
        <w:spacing w:before="120" w:after="120"/>
        <w:jc w:val="both"/>
      </w:pPr>
      <w:r>
        <w:rPr>
          <w:rFonts w:cs="Courier New"/>
        </w:rPr>
        <w:t>[22]</w:t>
      </w:r>
    </w:p>
    <w:p w14:paraId="585AA23D" w14:textId="77777777" w:rsidR="00840340" w:rsidRPr="002742E7" w:rsidRDefault="00840340" w:rsidP="00840340">
      <w:pPr>
        <w:spacing w:before="120" w:after="120"/>
        <w:jc w:val="both"/>
        <w:rPr>
          <w:rFonts w:cs="Courier New"/>
        </w:rPr>
      </w:pPr>
      <w:r w:rsidRPr="00806B51">
        <w:rPr>
          <w:rFonts w:cs="Courier New"/>
        </w:rPr>
        <w:t>Deux extr</w:t>
      </w:r>
      <w:r w:rsidRPr="00806B51">
        <w:t>ê</w:t>
      </w:r>
      <w:r w:rsidRPr="00806B51">
        <w:rPr>
          <w:rFonts w:cs="Courier New"/>
        </w:rPr>
        <w:t>mes permettraient d'abord d'apercevoir cette crise. D'une part, la difficult</w:t>
      </w:r>
      <w:r w:rsidRPr="00806B51">
        <w:t>é</w:t>
      </w:r>
      <w:r w:rsidRPr="00806B51">
        <w:rPr>
          <w:rFonts w:cs="Courier New"/>
        </w:rPr>
        <w:t xml:space="preserve"> des sous-cultures marginales </w:t>
      </w:r>
      <w:r w:rsidRPr="00806B51">
        <w:t>à</w:t>
      </w:r>
      <w:r w:rsidRPr="00806B51">
        <w:rPr>
          <w:rFonts w:cs="Courier New"/>
        </w:rPr>
        <w:t xml:space="preserve"> survivre </w:t>
      </w:r>
      <w:r w:rsidRPr="00806B51">
        <w:t>à</w:t>
      </w:r>
      <w:r w:rsidRPr="00806B51">
        <w:rPr>
          <w:rFonts w:cs="Courier New"/>
        </w:rPr>
        <w:t xml:space="preserve"> </w:t>
      </w:r>
      <w:r>
        <w:rPr>
          <w:rFonts w:cs="Courier New"/>
        </w:rPr>
        <w:t>l’</w:t>
      </w:r>
      <w:r w:rsidRPr="00806B51">
        <w:rPr>
          <w:rFonts w:cs="Courier New"/>
        </w:rPr>
        <w:t>int</w:t>
      </w:r>
      <w:r w:rsidRPr="00806B51">
        <w:t>é</w:t>
      </w:r>
      <w:r w:rsidRPr="00806B51">
        <w:rPr>
          <w:rFonts w:cs="Courier New"/>
        </w:rPr>
        <w:t>gration dans les soci</w:t>
      </w:r>
      <w:r w:rsidRPr="00806B51">
        <w:t>é</w:t>
      </w:r>
      <w:r w:rsidRPr="00806B51">
        <w:rPr>
          <w:rFonts w:cs="Courier New"/>
        </w:rPr>
        <w:t>t</w:t>
      </w:r>
      <w:r w:rsidRPr="00806B51">
        <w:t>é</w:t>
      </w:r>
      <w:r w:rsidRPr="00806B51">
        <w:rPr>
          <w:rFonts w:cs="Courier New"/>
        </w:rPr>
        <w:t>s globales tout en conservant les traits originaux qui les liaient aux besoins exprim</w:t>
      </w:r>
      <w:r w:rsidRPr="00806B51">
        <w:t>é</w:t>
      </w:r>
      <w:r w:rsidRPr="00806B51">
        <w:rPr>
          <w:rFonts w:cs="Courier New"/>
        </w:rPr>
        <w:t>s. Cette difficult</w:t>
      </w:r>
      <w:r w:rsidRPr="00806B51">
        <w:t>é</w:t>
      </w:r>
      <w:r w:rsidRPr="00806B51">
        <w:rPr>
          <w:rFonts w:cs="Courier New"/>
        </w:rPr>
        <w:t>, la di</w:t>
      </w:r>
      <w:r w:rsidRPr="00806B51">
        <w:rPr>
          <w:rFonts w:cs="Courier New"/>
        </w:rPr>
        <w:t>f</w:t>
      </w:r>
      <w:r w:rsidRPr="00806B51">
        <w:rPr>
          <w:rFonts w:cs="Courier New"/>
        </w:rPr>
        <w:t>f</w:t>
      </w:r>
      <w:r w:rsidRPr="00806B51">
        <w:t>é</w:t>
      </w:r>
      <w:r w:rsidRPr="00806B51">
        <w:rPr>
          <w:rFonts w:cs="Courier New"/>
        </w:rPr>
        <w:t xml:space="preserve">rence entre la demande et le besoin, renvoie, pour l'essentiel, </w:t>
      </w:r>
      <w:r w:rsidRPr="00806B51">
        <w:t>à</w:t>
      </w:r>
      <w:r w:rsidRPr="00806B51">
        <w:rPr>
          <w:rFonts w:cs="Courier New"/>
        </w:rPr>
        <w:t xml:space="preserve"> un fait radical de nos soci</w:t>
      </w:r>
      <w:r w:rsidRPr="00806B51">
        <w:t>é</w:t>
      </w:r>
      <w:r w:rsidRPr="00806B51">
        <w:rPr>
          <w:rFonts w:cs="Courier New"/>
        </w:rPr>
        <w:t>t</w:t>
      </w:r>
      <w:r w:rsidRPr="00806B51">
        <w:t>é</w:t>
      </w:r>
      <w:r w:rsidRPr="00806B51">
        <w:rPr>
          <w:rFonts w:cs="Courier New"/>
        </w:rPr>
        <w:t>s, lequel en accentue, d'ailleurs, la rigidit</w:t>
      </w:r>
      <w:r w:rsidRPr="00806B51">
        <w:t>é</w:t>
      </w:r>
      <w:r w:rsidRPr="00806B51">
        <w:rPr>
          <w:rFonts w:cs="Courier New"/>
        </w:rPr>
        <w:t xml:space="preserve"> id</w:t>
      </w:r>
      <w:r w:rsidRPr="00806B51">
        <w:t>é</w:t>
      </w:r>
      <w:r w:rsidRPr="00806B51">
        <w:rPr>
          <w:rFonts w:cs="Courier New"/>
        </w:rPr>
        <w:t xml:space="preserve">ologique. Ce fait est qu'encore </w:t>
      </w:r>
      <w:r w:rsidRPr="00806B51">
        <w:t>â</w:t>
      </w:r>
      <w:r w:rsidRPr="00806B51">
        <w:rPr>
          <w:rFonts w:cs="Courier New"/>
        </w:rPr>
        <w:t xml:space="preserve"> ce jour, comme l'exprime un groupe de sp</w:t>
      </w:r>
      <w:r w:rsidRPr="00806B51">
        <w:t>é</w:t>
      </w:r>
      <w:r w:rsidRPr="00806B51">
        <w:rPr>
          <w:rFonts w:cs="Courier New"/>
        </w:rPr>
        <w:t>cialistes, "il n'existe pas de solution sous-culturelle au ch</w:t>
      </w:r>
      <w:r w:rsidRPr="00806B51">
        <w:t>ô</w:t>
      </w:r>
      <w:r w:rsidRPr="00806B51">
        <w:rPr>
          <w:rFonts w:cs="Courier New"/>
        </w:rPr>
        <w:t xml:space="preserve">mage des jeunes, aux handicaps de </w:t>
      </w:r>
      <w:r>
        <w:rPr>
          <w:rFonts w:cs="Courier New"/>
        </w:rPr>
        <w:t>l’</w:t>
      </w:r>
      <w:r w:rsidRPr="00806B51">
        <w:t>é</w:t>
      </w:r>
      <w:r w:rsidRPr="00806B51">
        <w:rPr>
          <w:rFonts w:cs="Courier New"/>
        </w:rPr>
        <w:t xml:space="preserve">ducation, aux emplois sans avenir, </w:t>
      </w:r>
      <w:r w:rsidRPr="00806B51">
        <w:t>à</w:t>
      </w:r>
      <w:r w:rsidRPr="00806B51">
        <w:rPr>
          <w:rFonts w:cs="Courier New"/>
        </w:rPr>
        <w:t xml:space="preserve"> la "routinisation" et </w:t>
      </w:r>
      <w:r w:rsidRPr="00806B51">
        <w:t>à</w:t>
      </w:r>
      <w:r w:rsidRPr="00806B51">
        <w:rPr>
          <w:rFonts w:cs="Courier New"/>
        </w:rPr>
        <w:t xml:space="preserve"> </w:t>
      </w:r>
      <w:r>
        <w:rPr>
          <w:rFonts w:cs="Courier New"/>
        </w:rPr>
        <w:t>l</w:t>
      </w:r>
      <w:r w:rsidRPr="00806B51">
        <w:rPr>
          <w:rFonts w:cs="Courier New"/>
        </w:rPr>
        <w:t>a sp</w:t>
      </w:r>
      <w:r w:rsidRPr="00806B51">
        <w:t>é</w:t>
      </w:r>
      <w:r w:rsidRPr="00806B51">
        <w:rPr>
          <w:rFonts w:cs="Courier New"/>
        </w:rPr>
        <w:t xml:space="preserve">cialisation de la main-d'oeuvre, aux bas salaires et </w:t>
      </w:r>
      <w:r w:rsidRPr="00806B51">
        <w:t>à</w:t>
      </w:r>
      <w:r w:rsidRPr="00806B51">
        <w:rPr>
          <w:rFonts w:cs="Courier New"/>
        </w:rPr>
        <w:t xml:space="preserve"> </w:t>
      </w:r>
      <w:r>
        <w:rPr>
          <w:rFonts w:cs="Courier New"/>
        </w:rPr>
        <w:t>la perte des qualifications" </w:t>
      </w:r>
      <w:r>
        <w:rPr>
          <w:rStyle w:val="Appelnotedebasdep"/>
          <w:rFonts w:cs="Courier New"/>
        </w:rPr>
        <w:footnoteReference w:id="38"/>
      </w:r>
      <w:r w:rsidRPr="00806B51">
        <w:rPr>
          <w:rFonts w:cs="Courier New"/>
        </w:rPr>
        <w:t>.</w:t>
      </w:r>
    </w:p>
    <w:p w14:paraId="280EEFFA" w14:textId="77777777" w:rsidR="00840340" w:rsidRPr="00806B51" w:rsidRDefault="00840340" w:rsidP="00840340">
      <w:pPr>
        <w:spacing w:before="120" w:after="120"/>
        <w:jc w:val="both"/>
      </w:pPr>
      <w:r w:rsidRPr="00806B51">
        <w:rPr>
          <w:rFonts w:cs="Courier New"/>
        </w:rPr>
        <w:t>L'autre extr</w:t>
      </w:r>
      <w:r w:rsidRPr="00806B51">
        <w:t>ê</w:t>
      </w:r>
      <w:r w:rsidRPr="00806B51">
        <w:rPr>
          <w:rFonts w:cs="Courier New"/>
        </w:rPr>
        <w:t xml:space="preserve">me provient d'une </w:t>
      </w:r>
      <w:r w:rsidRPr="00806B51">
        <w:t>é</w:t>
      </w:r>
      <w:r w:rsidRPr="00806B51">
        <w:rPr>
          <w:rFonts w:cs="Courier New"/>
        </w:rPr>
        <w:t>quivoque de cette id</w:t>
      </w:r>
      <w:r w:rsidRPr="00806B51">
        <w:t>é</w:t>
      </w:r>
      <w:r w:rsidRPr="00806B51">
        <w:rPr>
          <w:rFonts w:cs="Courier New"/>
        </w:rPr>
        <w:t>ologie ma</w:t>
      </w:r>
      <w:r w:rsidRPr="00806B51">
        <w:t>î</w:t>
      </w:r>
      <w:r w:rsidRPr="00806B51">
        <w:rPr>
          <w:rFonts w:cs="Courier New"/>
        </w:rPr>
        <w:t>tresse. L'av</w:t>
      </w:r>
      <w:r w:rsidRPr="00806B51">
        <w:t>è</w:t>
      </w:r>
      <w:r w:rsidRPr="00806B51">
        <w:rPr>
          <w:rFonts w:cs="Courier New"/>
        </w:rPr>
        <w:t xml:space="preserve">nement de </w:t>
      </w:r>
      <w:r>
        <w:rPr>
          <w:rFonts w:cs="Courier New"/>
        </w:rPr>
        <w:t>l’</w:t>
      </w:r>
      <w:r w:rsidRPr="00806B51">
        <w:rPr>
          <w:rFonts w:cs="Courier New"/>
        </w:rPr>
        <w:t>id</w:t>
      </w:r>
      <w:r w:rsidRPr="00806B51">
        <w:t>é</w:t>
      </w:r>
      <w:r w:rsidRPr="00806B51">
        <w:rPr>
          <w:rFonts w:cs="Courier New"/>
        </w:rPr>
        <w:t>e de rationalit</w:t>
      </w:r>
      <w:r w:rsidRPr="00806B51">
        <w:t>é</w:t>
      </w:r>
      <w:r w:rsidRPr="00806B51">
        <w:rPr>
          <w:rFonts w:cs="Courier New"/>
        </w:rPr>
        <w:t xml:space="preserve"> devait, en effet, entra</w:t>
      </w:r>
      <w:r w:rsidRPr="00806B51">
        <w:t>î</w:t>
      </w:r>
      <w:r w:rsidRPr="00806B51">
        <w:rPr>
          <w:rFonts w:cs="Courier New"/>
        </w:rPr>
        <w:t xml:space="preserve">ner, en </w:t>
      </w:r>
      <w:r>
        <w:rPr>
          <w:rFonts w:cs="Courier New"/>
        </w:rPr>
        <w:t>théorie </w:t>
      </w:r>
      <w:r>
        <w:rPr>
          <w:rStyle w:val="Appelnotedebasdep"/>
          <w:rFonts w:cs="Courier New"/>
        </w:rPr>
        <w:footnoteReference w:id="39"/>
      </w:r>
      <w:r w:rsidRPr="00806B51">
        <w:rPr>
          <w:rFonts w:cs="Courier New"/>
        </w:rPr>
        <w:t>, la disparition des genres de vie et des solidarit</w:t>
      </w:r>
      <w:r w:rsidRPr="00806B51">
        <w:t>é</w:t>
      </w:r>
      <w:r w:rsidRPr="00806B51">
        <w:rPr>
          <w:rFonts w:cs="Courier New"/>
        </w:rPr>
        <w:t>s co</w:t>
      </w:r>
      <w:r w:rsidRPr="00806B51">
        <w:rPr>
          <w:rFonts w:cs="Courier New"/>
        </w:rPr>
        <w:t>m</w:t>
      </w:r>
      <w:r w:rsidRPr="00806B51">
        <w:rPr>
          <w:rFonts w:cs="Courier New"/>
        </w:rPr>
        <w:t>munautaires, comme le relevait d</w:t>
      </w:r>
      <w:r w:rsidRPr="00806B51">
        <w:t>é</w:t>
      </w:r>
      <w:r w:rsidRPr="00806B51">
        <w:rPr>
          <w:rFonts w:cs="Courier New"/>
        </w:rPr>
        <w:t>j</w:t>
      </w:r>
      <w:r w:rsidRPr="00806B51">
        <w:t>à</w:t>
      </w:r>
      <w:r w:rsidRPr="00806B51">
        <w:rPr>
          <w:rFonts w:cs="Courier New"/>
        </w:rPr>
        <w:t xml:space="preserve"> Schumpeter</w:t>
      </w:r>
      <w:r>
        <w:rPr>
          <w:rFonts w:cs="Courier New"/>
        </w:rPr>
        <w:t> </w:t>
      </w:r>
      <w:r>
        <w:rPr>
          <w:rStyle w:val="Appelnotedebasdep"/>
          <w:rFonts w:cs="Courier New"/>
        </w:rPr>
        <w:footnoteReference w:id="40"/>
      </w:r>
      <w:r w:rsidRPr="00806B51">
        <w:rPr>
          <w:rFonts w:cs="Courier New"/>
        </w:rPr>
        <w:t>, et comme le s</w:t>
      </w:r>
      <w:r w:rsidRPr="00806B51">
        <w:rPr>
          <w:rFonts w:cs="Courier New"/>
        </w:rPr>
        <w:t>i</w:t>
      </w:r>
      <w:r w:rsidRPr="00806B51">
        <w:rPr>
          <w:rFonts w:cs="Courier New"/>
        </w:rPr>
        <w:t xml:space="preserve">gnale F. Dumont dans un article de 1979 </w:t>
      </w:r>
      <w:r w:rsidRPr="00806B51">
        <w:t>à</w:t>
      </w:r>
      <w:r w:rsidRPr="00806B51">
        <w:rPr>
          <w:rFonts w:cs="Courier New"/>
        </w:rPr>
        <w:t xml:space="preserve"> propos de l'id</w:t>
      </w:r>
      <w:r w:rsidRPr="00806B51">
        <w:t>é</w:t>
      </w:r>
      <w:r w:rsidRPr="00806B51">
        <w:rPr>
          <w:rFonts w:cs="Courier New"/>
        </w:rPr>
        <w:t>ologie du d</w:t>
      </w:r>
      <w:r w:rsidRPr="00806B51">
        <w:t>é</w:t>
      </w:r>
      <w:r w:rsidRPr="00806B51">
        <w:rPr>
          <w:rFonts w:cs="Courier New"/>
        </w:rPr>
        <w:t>veloppement : "D</w:t>
      </w:r>
      <w:r w:rsidRPr="00806B51">
        <w:t>è</w:t>
      </w:r>
      <w:r w:rsidRPr="00806B51">
        <w:rPr>
          <w:rFonts w:cs="Courier New"/>
        </w:rPr>
        <w:t xml:space="preserve">s lors, la </w:t>
      </w:r>
      <w:r w:rsidRPr="00806B51">
        <w:rPr>
          <w:rFonts w:cs="Courier New"/>
          <w:u w:val="single"/>
        </w:rPr>
        <w:t>participation</w:t>
      </w:r>
      <w:r w:rsidRPr="00806B51">
        <w:rPr>
          <w:rFonts w:cs="Courier New"/>
        </w:rPr>
        <w:t xml:space="preserve"> appara</w:t>
      </w:r>
      <w:r w:rsidRPr="00806B51">
        <w:t>î</w:t>
      </w:r>
      <w:r w:rsidRPr="00806B51">
        <w:rPr>
          <w:rFonts w:cs="Courier New"/>
        </w:rPr>
        <w:t>t comme une r</w:t>
      </w:r>
      <w:r w:rsidRPr="00806B51">
        <w:t>é</w:t>
      </w:r>
      <w:r w:rsidRPr="00806B51">
        <w:rPr>
          <w:rFonts w:cs="Courier New"/>
        </w:rPr>
        <w:t>c</w:t>
      </w:r>
      <w:r w:rsidRPr="00806B51">
        <w:rPr>
          <w:rFonts w:cs="Courier New"/>
        </w:rPr>
        <w:t>u</w:t>
      </w:r>
      <w:r w:rsidRPr="00806B51">
        <w:rPr>
          <w:rFonts w:cs="Courier New"/>
        </w:rPr>
        <w:t>p</w:t>
      </w:r>
      <w:r w:rsidRPr="00806B51">
        <w:t>é</w:t>
      </w:r>
      <w:r w:rsidRPr="00806B51">
        <w:rPr>
          <w:rFonts w:cs="Courier New"/>
        </w:rPr>
        <w:t xml:space="preserve">ration en esprit de ce qui a </w:t>
      </w:r>
      <w:r w:rsidRPr="00806B51">
        <w:t>é</w:t>
      </w:r>
      <w:r w:rsidRPr="00806B51">
        <w:rPr>
          <w:rFonts w:cs="Courier New"/>
        </w:rPr>
        <w:t>t</w:t>
      </w:r>
      <w:r w:rsidRPr="00806B51">
        <w:t xml:space="preserve">é </w:t>
      </w:r>
      <w:r w:rsidRPr="00806B51">
        <w:rPr>
          <w:rFonts w:cs="Courier New"/>
        </w:rPr>
        <w:t>perdu en fait". Et Dumont d'obse</w:t>
      </w:r>
      <w:r w:rsidRPr="00806B51">
        <w:rPr>
          <w:rFonts w:cs="Courier New"/>
        </w:rPr>
        <w:t>r</w:t>
      </w:r>
      <w:r w:rsidRPr="00806B51">
        <w:rPr>
          <w:rFonts w:cs="Courier New"/>
        </w:rPr>
        <w:t>ver : "</w:t>
      </w:r>
      <w:r w:rsidRPr="00806B51">
        <w:t>À</w:t>
      </w:r>
      <w:r w:rsidRPr="00806B51">
        <w:rPr>
          <w:rFonts w:cs="Courier New"/>
        </w:rPr>
        <w:t xml:space="preserve"> cette r</w:t>
      </w:r>
      <w:r w:rsidRPr="00806B51">
        <w:t>é</w:t>
      </w:r>
      <w:r w:rsidRPr="00806B51">
        <w:rPr>
          <w:rFonts w:cs="Courier New"/>
        </w:rPr>
        <w:t>conciliation il faut des "animateurs", des sp</w:t>
      </w:r>
      <w:r w:rsidRPr="00806B51">
        <w:t>é</w:t>
      </w:r>
      <w:r w:rsidRPr="00806B51">
        <w:rPr>
          <w:rFonts w:cs="Courier New"/>
        </w:rPr>
        <w:t>cialistes. Ce ne sont pas des technocrates ; mais ce ne sont pas non plus des "c</w:t>
      </w:r>
      <w:r w:rsidRPr="00806B51">
        <w:rPr>
          <w:rFonts w:cs="Courier New"/>
        </w:rPr>
        <w:t>i</w:t>
      </w:r>
      <w:r w:rsidRPr="00806B51">
        <w:rPr>
          <w:rFonts w:cs="Courier New"/>
        </w:rPr>
        <w:t>toyens ordinaires", l'</w:t>
      </w:r>
      <w:r w:rsidRPr="00806B51">
        <w:t>é</w:t>
      </w:r>
      <w:r w:rsidRPr="00806B51">
        <w:rPr>
          <w:rFonts w:cs="Courier New"/>
        </w:rPr>
        <w:t>cole s'interpose ici encore. Et avec elle le p</w:t>
      </w:r>
      <w:r w:rsidRPr="00806B51">
        <w:t>é</w:t>
      </w:r>
      <w:r w:rsidRPr="00806B51">
        <w:rPr>
          <w:rFonts w:cs="Courier New"/>
        </w:rPr>
        <w:t>d</w:t>
      </w:r>
      <w:r w:rsidRPr="00806B51">
        <w:rPr>
          <w:rFonts w:cs="Courier New"/>
        </w:rPr>
        <w:t>a</w:t>
      </w:r>
      <w:r w:rsidRPr="00806B51">
        <w:rPr>
          <w:rFonts w:cs="Courier New"/>
        </w:rPr>
        <w:t xml:space="preserve">gogue, </w:t>
      </w:r>
      <w:r w:rsidRPr="00806B51">
        <w:rPr>
          <w:rFonts w:cs="Courier New"/>
          <w:u w:val="single"/>
        </w:rPr>
        <w:t>producteur</w:t>
      </w:r>
      <w:r w:rsidRPr="00806B51">
        <w:rPr>
          <w:rFonts w:cs="Courier New"/>
        </w:rPr>
        <w:t xml:space="preserve"> de participation"</w:t>
      </w:r>
      <w:r>
        <w:rPr>
          <w:rFonts w:cs="Courier New"/>
        </w:rPr>
        <w:t> </w:t>
      </w:r>
      <w:r>
        <w:rPr>
          <w:rStyle w:val="Appelnotedebasdep"/>
          <w:rFonts w:cs="Courier New"/>
        </w:rPr>
        <w:footnoteReference w:id="41"/>
      </w:r>
      <w:r w:rsidRPr="00806B51">
        <w:rPr>
          <w:rFonts w:cs="Courier New"/>
        </w:rPr>
        <w:t xml:space="preserve">. Mais, </w:t>
      </w:r>
      <w:r w:rsidRPr="00806B51">
        <w:t>à</w:t>
      </w:r>
      <w:r w:rsidRPr="00806B51">
        <w:rPr>
          <w:rFonts w:cs="Courier New"/>
        </w:rPr>
        <w:t xml:space="preserve"> travers ce nouvel id</w:t>
      </w:r>
      <w:r w:rsidRPr="00806B51">
        <w:t>é</w:t>
      </w:r>
      <w:r w:rsidRPr="00806B51">
        <w:rPr>
          <w:rFonts w:cs="Courier New"/>
        </w:rPr>
        <w:t>al du producteur, n'avouerait-on pas pour un peu, en raccourci, l'amb</w:t>
      </w:r>
      <w:r w:rsidRPr="00806B51">
        <w:rPr>
          <w:rFonts w:cs="Courier New"/>
        </w:rPr>
        <w:t>i</w:t>
      </w:r>
      <w:r w:rsidRPr="00806B51">
        <w:rPr>
          <w:rFonts w:cs="Courier New"/>
        </w:rPr>
        <w:t>gu</w:t>
      </w:r>
      <w:r w:rsidRPr="00806B51">
        <w:t>ï</w:t>
      </w:r>
      <w:r w:rsidRPr="00806B51">
        <w:rPr>
          <w:rFonts w:cs="Courier New"/>
        </w:rPr>
        <w:t>t</w:t>
      </w:r>
      <w:r w:rsidRPr="00806B51">
        <w:t>é</w:t>
      </w:r>
      <w:r w:rsidRPr="00806B51">
        <w:rPr>
          <w:rFonts w:cs="Courier New"/>
        </w:rPr>
        <w:t xml:space="preserve"> constitutive du programme OVEP ? Comme de tout autre, d'ai</w:t>
      </w:r>
      <w:r w:rsidRPr="00806B51">
        <w:rPr>
          <w:rFonts w:cs="Courier New"/>
        </w:rPr>
        <w:t>l</w:t>
      </w:r>
      <w:r w:rsidRPr="00806B51">
        <w:rPr>
          <w:rFonts w:cs="Courier New"/>
        </w:rPr>
        <w:t xml:space="preserve">leurs, du moment qu'on se destine quelque peu </w:t>
      </w:r>
      <w:r w:rsidRPr="00806B51">
        <w:t>à</w:t>
      </w:r>
      <w:r w:rsidRPr="00806B51">
        <w:rPr>
          <w:rFonts w:cs="Courier New"/>
        </w:rPr>
        <w:t xml:space="preserve"> promouvoir des s</w:t>
      </w:r>
      <w:r w:rsidRPr="00806B51">
        <w:rPr>
          <w:rFonts w:cs="Courier New"/>
        </w:rPr>
        <w:t>a</w:t>
      </w:r>
      <w:r w:rsidRPr="00806B51">
        <w:rPr>
          <w:rFonts w:cs="Courier New"/>
        </w:rPr>
        <w:t>voirs sociaux comme pratiques.</w:t>
      </w:r>
    </w:p>
    <w:p w14:paraId="60192049" w14:textId="77777777" w:rsidR="00840340" w:rsidRPr="00806B51" w:rsidRDefault="00840340" w:rsidP="00840340">
      <w:pPr>
        <w:spacing w:before="120" w:after="120"/>
        <w:jc w:val="both"/>
      </w:pPr>
      <w:r w:rsidRPr="00806B51">
        <w:rPr>
          <w:rFonts w:cs="Courier New"/>
        </w:rPr>
        <w:t>Ainsi, sans doute, entre deux extr</w:t>
      </w:r>
      <w:r w:rsidRPr="00806B51">
        <w:t>ê</w:t>
      </w:r>
      <w:r w:rsidRPr="00806B51">
        <w:rPr>
          <w:rFonts w:cs="Courier New"/>
        </w:rPr>
        <w:t xml:space="preserve">mes s'insinuerait une crise de la culture fort </w:t>
      </w:r>
      <w:r w:rsidRPr="00806B51">
        <w:t>é</w:t>
      </w:r>
      <w:r w:rsidRPr="00806B51">
        <w:rPr>
          <w:rFonts w:cs="Courier New"/>
        </w:rPr>
        <w:t>loign</w:t>
      </w:r>
      <w:r w:rsidRPr="00806B51">
        <w:t>é</w:t>
      </w:r>
      <w:r w:rsidRPr="00806B51">
        <w:rPr>
          <w:rFonts w:cs="Courier New"/>
        </w:rPr>
        <w:t>e, on le voit, de rendre neutre notre recours aux sciences humaines. En sorte que, tant de ce point de vue de la reche</w:t>
      </w:r>
      <w:r w:rsidRPr="00806B51">
        <w:rPr>
          <w:rFonts w:cs="Courier New"/>
        </w:rPr>
        <w:t>r</w:t>
      </w:r>
      <w:r w:rsidRPr="00806B51">
        <w:rPr>
          <w:rFonts w:cs="Courier New"/>
        </w:rPr>
        <w:t xml:space="preserve">che </w:t>
      </w:r>
      <w:r>
        <w:rPr>
          <w:rFonts w:cs="Courier New"/>
        </w:rPr>
        <w:t>que du point de vue administrat</w:t>
      </w:r>
      <w:r w:rsidRPr="00806B51">
        <w:rPr>
          <w:rFonts w:cs="Courier New"/>
        </w:rPr>
        <w:t>if dont nous rappelions tant</w:t>
      </w:r>
      <w:r w:rsidRPr="00806B51">
        <w:t>ô</w:t>
      </w:r>
      <w:r w:rsidRPr="00806B51">
        <w:rPr>
          <w:rFonts w:cs="Courier New"/>
        </w:rPr>
        <w:t>t les questions principales, l'organisation du travail scientifique nous r</w:t>
      </w:r>
      <w:r w:rsidRPr="00806B51">
        <w:rPr>
          <w:rFonts w:cs="Courier New"/>
        </w:rPr>
        <w:t>e</w:t>
      </w:r>
      <w:r w:rsidRPr="00806B51">
        <w:rPr>
          <w:rFonts w:cs="Courier New"/>
        </w:rPr>
        <w:t>commande, tir</w:t>
      </w:r>
      <w:r w:rsidRPr="00806B51">
        <w:t>é</w:t>
      </w:r>
      <w:r w:rsidRPr="00806B51">
        <w:rPr>
          <w:rFonts w:cs="Courier New"/>
        </w:rPr>
        <w:t>e d'abord de la sociologie de la connaissance, cette so</w:t>
      </w:r>
      <w:r w:rsidRPr="00806B51">
        <w:rPr>
          <w:rFonts w:cs="Courier New"/>
        </w:rPr>
        <w:t>r</w:t>
      </w:r>
      <w:r w:rsidRPr="00806B51">
        <w:rPr>
          <w:rFonts w:cs="Courier New"/>
        </w:rPr>
        <w:t>te d'ouverture directement inspir</w:t>
      </w:r>
      <w:r w:rsidRPr="00806B51">
        <w:t>é</w:t>
      </w:r>
      <w:r w:rsidRPr="00806B51">
        <w:rPr>
          <w:rFonts w:cs="Courier New"/>
        </w:rPr>
        <w:t xml:space="preserve">e de </w:t>
      </w:r>
      <w:r>
        <w:rPr>
          <w:rFonts w:cs="Courier New"/>
        </w:rPr>
        <w:t>l’</w:t>
      </w:r>
      <w:r w:rsidRPr="00806B51">
        <w:t>é</w:t>
      </w:r>
      <w:r w:rsidRPr="00806B51">
        <w:rPr>
          <w:rFonts w:cs="Courier New"/>
        </w:rPr>
        <w:t>tude des sources sociales de la connaissance.</w:t>
      </w:r>
    </w:p>
    <w:p w14:paraId="3EF881E3" w14:textId="77777777" w:rsidR="00840340" w:rsidRPr="00806B51" w:rsidRDefault="00840340" w:rsidP="00840340">
      <w:pPr>
        <w:spacing w:before="120" w:after="120"/>
        <w:jc w:val="both"/>
      </w:pPr>
      <w:r>
        <w:rPr>
          <w:rFonts w:cs="Courier New"/>
        </w:rPr>
        <w:t>[23]</w:t>
      </w:r>
    </w:p>
    <w:p w14:paraId="5E9BB47C" w14:textId="77777777" w:rsidR="00840340" w:rsidRPr="00806B51" w:rsidRDefault="00840340" w:rsidP="00840340">
      <w:pPr>
        <w:spacing w:before="120" w:after="120"/>
        <w:jc w:val="both"/>
      </w:pPr>
      <w:r w:rsidRPr="00806B51">
        <w:rPr>
          <w:rFonts w:cs="Courier New"/>
        </w:rPr>
        <w:t>Un tel enracinement, en retour, entra</w:t>
      </w:r>
      <w:r w:rsidRPr="00806B51">
        <w:t>î</w:t>
      </w:r>
      <w:r w:rsidRPr="00806B51">
        <w:rPr>
          <w:rFonts w:cs="Courier New"/>
        </w:rPr>
        <w:t>ne un troisi</w:t>
      </w:r>
      <w:r w:rsidRPr="00806B51">
        <w:t>è</w:t>
      </w:r>
      <w:r w:rsidRPr="00806B51">
        <w:rPr>
          <w:rFonts w:cs="Courier New"/>
        </w:rPr>
        <w:t>me et dernier avantage : celui de permettre, en munissant notre analyse d'un cadre a priori suffisamment large, tant la possibilit</w:t>
      </w:r>
      <w:r w:rsidRPr="00806B51">
        <w:t>é</w:t>
      </w:r>
      <w:r w:rsidRPr="00806B51">
        <w:rPr>
          <w:rFonts w:cs="Courier New"/>
        </w:rPr>
        <w:t xml:space="preserve"> d'une </w:t>
      </w:r>
      <w:r w:rsidRPr="00806B51">
        <w:t>é</w:t>
      </w:r>
      <w:r w:rsidRPr="00806B51">
        <w:rPr>
          <w:rFonts w:cs="Courier New"/>
        </w:rPr>
        <w:t>tude de v</w:t>
      </w:r>
      <w:r w:rsidRPr="00806B51">
        <w:t>é</w:t>
      </w:r>
      <w:r w:rsidRPr="00806B51">
        <w:rPr>
          <w:rFonts w:cs="Courier New"/>
        </w:rPr>
        <w:t>rific</w:t>
      </w:r>
      <w:r w:rsidRPr="00806B51">
        <w:rPr>
          <w:rFonts w:cs="Courier New"/>
        </w:rPr>
        <w:t>a</w:t>
      </w:r>
      <w:r w:rsidRPr="00806B51">
        <w:rPr>
          <w:rFonts w:cs="Courier New"/>
        </w:rPr>
        <w:t xml:space="preserve">tion </w:t>
      </w:r>
      <w:r w:rsidRPr="00806B51">
        <w:t>à</w:t>
      </w:r>
      <w:r w:rsidRPr="00806B51">
        <w:rPr>
          <w:rFonts w:cs="Courier New"/>
        </w:rPr>
        <w:t xml:space="preserve"> partir du m</w:t>
      </w:r>
      <w:r w:rsidRPr="00806B51">
        <w:t>ê</w:t>
      </w:r>
      <w:r w:rsidRPr="00806B51">
        <w:rPr>
          <w:rFonts w:cs="Courier New"/>
        </w:rPr>
        <w:t>me mat</w:t>
      </w:r>
      <w:r w:rsidRPr="00806B51">
        <w:t>é</w:t>
      </w:r>
      <w:r w:rsidRPr="00806B51">
        <w:rPr>
          <w:rFonts w:cs="Courier New"/>
        </w:rPr>
        <w:t>riel que l'occasion de poursuivre la comp</w:t>
      </w:r>
      <w:r w:rsidRPr="00806B51">
        <w:rPr>
          <w:rFonts w:cs="Courier New"/>
        </w:rPr>
        <w:t>a</w:t>
      </w:r>
      <w:r w:rsidRPr="00806B51">
        <w:rPr>
          <w:rFonts w:cs="Courier New"/>
        </w:rPr>
        <w:t>raison avec du mat</w:t>
      </w:r>
      <w:r w:rsidRPr="00806B51">
        <w:t>é</w:t>
      </w:r>
      <w:r w:rsidRPr="00806B51">
        <w:rPr>
          <w:rFonts w:cs="Courier New"/>
        </w:rPr>
        <w:t xml:space="preserve">riel neuf, la chose en viendrait-elle </w:t>
      </w:r>
      <w:r w:rsidRPr="00806B51">
        <w:t>à</w:t>
      </w:r>
      <w:r w:rsidRPr="00806B51">
        <w:rPr>
          <w:rFonts w:cs="Courier New"/>
        </w:rPr>
        <w:t xml:space="preserve"> s'imposer, par exemple, dans le cas o</w:t>
      </w:r>
      <w:r w:rsidRPr="00806B51">
        <w:t>ù</w:t>
      </w:r>
      <w:r w:rsidRPr="00806B51">
        <w:rPr>
          <w:rFonts w:cs="Courier New"/>
        </w:rPr>
        <w:t xml:space="preserve"> les formulaires remis aux organismes d</w:t>
      </w:r>
      <w:r w:rsidRPr="00806B51">
        <w:rPr>
          <w:rFonts w:cs="Courier New"/>
        </w:rPr>
        <w:t>e</w:t>
      </w:r>
      <w:r w:rsidRPr="00806B51">
        <w:rPr>
          <w:rFonts w:cs="Courier New"/>
        </w:rPr>
        <w:t>vaient varier d'une ann</w:t>
      </w:r>
      <w:r w:rsidRPr="00806B51">
        <w:t>é</w:t>
      </w:r>
      <w:r w:rsidRPr="00806B51">
        <w:rPr>
          <w:rFonts w:cs="Courier New"/>
        </w:rPr>
        <w:t xml:space="preserve">e </w:t>
      </w:r>
      <w:r w:rsidRPr="00806B51">
        <w:t>à</w:t>
      </w:r>
      <w:r w:rsidRPr="00806B51">
        <w:rPr>
          <w:rFonts w:cs="Courier New"/>
        </w:rPr>
        <w:t xml:space="preserve"> </w:t>
      </w:r>
      <w:r>
        <w:rPr>
          <w:rFonts w:cs="Courier New"/>
        </w:rPr>
        <w:t>l’</w:t>
      </w:r>
      <w:r w:rsidRPr="00806B51">
        <w:rPr>
          <w:rFonts w:cs="Courier New"/>
        </w:rPr>
        <w:t>autre.</w:t>
      </w:r>
    </w:p>
    <w:p w14:paraId="1667DCC7" w14:textId="77777777" w:rsidR="00840340" w:rsidRPr="00806B51" w:rsidRDefault="00840340" w:rsidP="00840340">
      <w:pPr>
        <w:spacing w:before="120" w:after="120"/>
        <w:jc w:val="both"/>
      </w:pPr>
      <w:r w:rsidRPr="00806B51">
        <w:rPr>
          <w:rFonts w:cs="Courier New"/>
        </w:rPr>
        <w:t>Pour ces trois raisons partirons-nous donc, au moment de recon</w:t>
      </w:r>
      <w:r w:rsidRPr="00806B51">
        <w:rPr>
          <w:rFonts w:cs="Courier New"/>
        </w:rPr>
        <w:t>s</w:t>
      </w:r>
      <w:r w:rsidRPr="00806B51">
        <w:rPr>
          <w:rFonts w:cs="Courier New"/>
        </w:rPr>
        <w:t>truire le discours des organismes volontaires, de la structure de la connaissance sociale que postule ici, par hypoth</w:t>
      </w:r>
      <w:r w:rsidRPr="00806B51">
        <w:t>è</w:t>
      </w:r>
      <w:r w:rsidRPr="00806B51">
        <w:rPr>
          <w:rFonts w:cs="Courier New"/>
        </w:rPr>
        <w:t>se, l'acte de s'inscrire au programme.</w:t>
      </w:r>
    </w:p>
    <w:p w14:paraId="298D8F11" w14:textId="77777777" w:rsidR="00840340" w:rsidRPr="00806B51" w:rsidRDefault="00840340" w:rsidP="00840340">
      <w:pPr>
        <w:spacing w:before="120" w:after="120"/>
        <w:jc w:val="both"/>
      </w:pPr>
      <w:r w:rsidRPr="00806B51">
        <w:rPr>
          <w:rFonts w:cs="Courier New"/>
        </w:rPr>
        <w:t xml:space="preserve">Mais qu'est-ce </w:t>
      </w:r>
      <w:r w:rsidRPr="00806B51">
        <w:t>à</w:t>
      </w:r>
      <w:r w:rsidRPr="00806B51">
        <w:rPr>
          <w:rFonts w:cs="Courier New"/>
        </w:rPr>
        <w:t xml:space="preserve"> dire : la structure de la connaissance sociale ? Puisque ce programme, remarquions-nous au tout d</w:t>
      </w:r>
      <w:r w:rsidRPr="00806B51">
        <w:t>é</w:t>
      </w:r>
      <w:r w:rsidRPr="00806B51">
        <w:rPr>
          <w:rFonts w:cs="Courier New"/>
        </w:rPr>
        <w:t>but, ob</w:t>
      </w:r>
      <w:r w:rsidRPr="00806B51">
        <w:t>é</w:t>
      </w:r>
      <w:r w:rsidRPr="00806B51">
        <w:rPr>
          <w:rFonts w:cs="Courier New"/>
        </w:rPr>
        <w:t xml:space="preserve">it </w:t>
      </w:r>
      <w:r w:rsidRPr="00806B51">
        <w:t>à</w:t>
      </w:r>
      <w:r w:rsidRPr="00806B51">
        <w:rPr>
          <w:rFonts w:cs="Courier New"/>
        </w:rPr>
        <w:t xml:space="preserve"> un mod</w:t>
      </w:r>
      <w:r w:rsidRPr="00806B51">
        <w:t>è</w:t>
      </w:r>
      <w:r w:rsidRPr="00806B51">
        <w:rPr>
          <w:rFonts w:cs="Courier New"/>
        </w:rPr>
        <w:t>le, on peut en effet, pour commencer, se demander par o</w:t>
      </w:r>
      <w:r w:rsidRPr="00806B51">
        <w:t>ù</w:t>
      </w:r>
      <w:r w:rsidRPr="00806B51">
        <w:rPr>
          <w:rFonts w:cs="Courier New"/>
        </w:rPr>
        <w:t xml:space="preserve"> les organismes entrent dans ce mod</w:t>
      </w:r>
      <w:r w:rsidRPr="00806B51">
        <w:t>è</w:t>
      </w:r>
      <w:r w:rsidRPr="00806B51">
        <w:rPr>
          <w:rFonts w:cs="Courier New"/>
        </w:rPr>
        <w:t>le et ce qu'ils disent. Cela n'</w:t>
      </w:r>
      <w:r w:rsidRPr="00806B51">
        <w:t>é</w:t>
      </w:r>
      <w:r w:rsidRPr="00806B51">
        <w:rPr>
          <w:rFonts w:cs="Courier New"/>
        </w:rPr>
        <w:t>quivaut encore, cependant, qu'</w:t>
      </w:r>
      <w:r w:rsidRPr="00806B51">
        <w:t>à</w:t>
      </w:r>
      <w:r w:rsidRPr="00806B51">
        <w:rPr>
          <w:rFonts w:cs="Courier New"/>
        </w:rPr>
        <w:t xml:space="preserve"> se demander comment s'exprime pour un o</w:t>
      </w:r>
      <w:r w:rsidRPr="00806B51">
        <w:rPr>
          <w:rFonts w:cs="Courier New"/>
        </w:rPr>
        <w:t>r</w:t>
      </w:r>
      <w:r w:rsidRPr="00806B51">
        <w:rPr>
          <w:rFonts w:cs="Courier New"/>
        </w:rPr>
        <w:t>ganisme l'exp</w:t>
      </w:r>
      <w:r w:rsidRPr="00806B51">
        <w:t>é</w:t>
      </w:r>
      <w:r w:rsidRPr="00806B51">
        <w:rPr>
          <w:rFonts w:cs="Courier New"/>
        </w:rPr>
        <w:t>rience de se voir r</w:t>
      </w:r>
      <w:r w:rsidRPr="00806B51">
        <w:t>é</w:t>
      </w:r>
      <w:r w:rsidRPr="00806B51">
        <w:rPr>
          <w:rFonts w:cs="Courier New"/>
        </w:rPr>
        <w:t>fl</w:t>
      </w:r>
      <w:r w:rsidRPr="00806B51">
        <w:t>é</w:t>
      </w:r>
      <w:r w:rsidRPr="00806B51">
        <w:rPr>
          <w:rFonts w:cs="Courier New"/>
        </w:rPr>
        <w:t>chi dans le programme. Et, sans doute, l'organisme exp</w:t>
      </w:r>
      <w:r w:rsidRPr="00806B51">
        <w:t>é</w:t>
      </w:r>
      <w:r w:rsidRPr="00806B51">
        <w:rPr>
          <w:rFonts w:cs="Courier New"/>
        </w:rPr>
        <w:t xml:space="preserve">rimente-t-il le programme, en effet, </w:t>
      </w:r>
      <w:r w:rsidRPr="00806B51">
        <w:t>à</w:t>
      </w:r>
      <w:r w:rsidRPr="00806B51">
        <w:rPr>
          <w:rFonts w:cs="Courier New"/>
        </w:rPr>
        <w:t xml:space="preserve"> la fa</w:t>
      </w:r>
      <w:r w:rsidRPr="00806B51">
        <w:t>ç</w:t>
      </w:r>
      <w:r w:rsidRPr="00806B51">
        <w:rPr>
          <w:rFonts w:cs="Courier New"/>
        </w:rPr>
        <w:t xml:space="preserve">on dont, </w:t>
      </w:r>
      <w:r w:rsidRPr="00806B51">
        <w:t>à</w:t>
      </w:r>
      <w:r w:rsidRPr="00806B51">
        <w:rPr>
          <w:rFonts w:cs="Courier New"/>
        </w:rPr>
        <w:t xml:space="preserve"> leur tour, se trouvent r</w:t>
      </w:r>
      <w:r w:rsidRPr="00806B51">
        <w:t>é</w:t>
      </w:r>
      <w:r w:rsidRPr="00806B51">
        <w:rPr>
          <w:rFonts w:cs="Courier New"/>
        </w:rPr>
        <w:t>fl</w:t>
      </w:r>
      <w:r w:rsidRPr="00806B51">
        <w:t>é</w:t>
      </w:r>
      <w:r w:rsidRPr="00806B51">
        <w:rPr>
          <w:rFonts w:cs="Courier New"/>
        </w:rPr>
        <w:t>chis dans la culture une infinit</w:t>
      </w:r>
      <w:r w:rsidRPr="00806B51">
        <w:t>é</w:t>
      </w:r>
      <w:r w:rsidRPr="00806B51">
        <w:rPr>
          <w:rFonts w:cs="Courier New"/>
        </w:rPr>
        <w:t xml:space="preserve"> de groupes, par exemple, ou telle formation sociale, i.e. au moyen, su</w:t>
      </w:r>
      <w:r w:rsidRPr="00806B51">
        <w:rPr>
          <w:rFonts w:cs="Courier New"/>
        </w:rPr>
        <w:t>p</w:t>
      </w:r>
      <w:r w:rsidRPr="00806B51">
        <w:rPr>
          <w:rFonts w:cs="Courier New"/>
        </w:rPr>
        <w:t xml:space="preserve">pose-t-on entre autres, du mythe ou de </w:t>
      </w:r>
      <w:r>
        <w:rPr>
          <w:rFonts w:cs="Courier New"/>
        </w:rPr>
        <w:t>l’</w:t>
      </w:r>
      <w:r w:rsidRPr="00806B51">
        <w:rPr>
          <w:rFonts w:cs="Courier New"/>
        </w:rPr>
        <w:t>id</w:t>
      </w:r>
      <w:r w:rsidRPr="00806B51">
        <w:t>é</w:t>
      </w:r>
      <w:r w:rsidRPr="00806B51">
        <w:rPr>
          <w:rFonts w:cs="Courier New"/>
        </w:rPr>
        <w:t>ologie.</w:t>
      </w:r>
    </w:p>
    <w:p w14:paraId="36B651AC" w14:textId="77777777" w:rsidR="00840340" w:rsidRPr="00806B51" w:rsidRDefault="00840340" w:rsidP="00840340">
      <w:pPr>
        <w:spacing w:before="120" w:after="120"/>
        <w:jc w:val="both"/>
      </w:pPr>
      <w:r w:rsidRPr="00806B51">
        <w:rPr>
          <w:rFonts w:cs="Courier New"/>
        </w:rPr>
        <w:t xml:space="preserve">Or quels sont, </w:t>
      </w:r>
      <w:r w:rsidRPr="00806B51">
        <w:t>à</w:t>
      </w:r>
      <w:r w:rsidRPr="00806B51">
        <w:rPr>
          <w:rFonts w:cs="Courier New"/>
        </w:rPr>
        <w:t xml:space="preserve"> la faveur de semblable exp</w:t>
      </w:r>
      <w:r w:rsidRPr="00806B51">
        <w:t>é</w:t>
      </w:r>
      <w:r w:rsidRPr="00806B51">
        <w:rPr>
          <w:rFonts w:cs="Courier New"/>
        </w:rPr>
        <w:t>rience, les pr</w:t>
      </w:r>
      <w:r w:rsidRPr="00806B51">
        <w:t>é</w:t>
      </w:r>
      <w:r w:rsidRPr="00806B51">
        <w:rPr>
          <w:rFonts w:cs="Courier New"/>
        </w:rPr>
        <w:t>suppos</w:t>
      </w:r>
      <w:r w:rsidRPr="00806B51">
        <w:t>é</w:t>
      </w:r>
      <w:r w:rsidRPr="00806B51">
        <w:rPr>
          <w:rFonts w:cs="Courier New"/>
        </w:rPr>
        <w:t xml:space="preserve">s de la connaissance </w:t>
      </w:r>
      <w:r w:rsidRPr="00806B51">
        <w:t>à</w:t>
      </w:r>
      <w:r w:rsidRPr="00806B51">
        <w:rPr>
          <w:rFonts w:cs="Courier New"/>
        </w:rPr>
        <w:t xml:space="preserve"> l'œuvre dans ce cas ? Quelle organisation de fa</w:t>
      </w:r>
      <w:r w:rsidRPr="00806B51">
        <w:rPr>
          <w:rFonts w:cs="Courier New"/>
        </w:rPr>
        <w:t>c</w:t>
      </w:r>
      <w:r w:rsidRPr="00806B51">
        <w:rPr>
          <w:rFonts w:cs="Courier New"/>
        </w:rPr>
        <w:t xml:space="preserve">teurs sociaux, en d'autres termes, sert ici </w:t>
      </w:r>
      <w:r w:rsidRPr="00806B51">
        <w:t>à</w:t>
      </w:r>
      <w:r w:rsidRPr="00806B51">
        <w:rPr>
          <w:rFonts w:cs="Courier New"/>
        </w:rPr>
        <w:t xml:space="preserve"> </w:t>
      </w:r>
      <w:r w:rsidRPr="00806B51">
        <w:t>é</w:t>
      </w:r>
      <w:r w:rsidRPr="00806B51">
        <w:rPr>
          <w:rFonts w:cs="Courier New"/>
        </w:rPr>
        <w:t>laborer la connaissance qu'utilisent les organismes ?</w:t>
      </w:r>
    </w:p>
    <w:p w14:paraId="0B680CCD" w14:textId="77777777" w:rsidR="00840340" w:rsidRPr="00806B51" w:rsidRDefault="00840340" w:rsidP="00840340">
      <w:pPr>
        <w:spacing w:before="120" w:after="120"/>
        <w:jc w:val="both"/>
      </w:pPr>
      <w:r w:rsidRPr="00806B51">
        <w:rPr>
          <w:rFonts w:cs="Courier New"/>
        </w:rPr>
        <w:t>R</w:t>
      </w:r>
      <w:r w:rsidRPr="00806B51">
        <w:t>é</w:t>
      </w:r>
      <w:r w:rsidRPr="00806B51">
        <w:rPr>
          <w:rFonts w:cs="Courier New"/>
        </w:rPr>
        <w:t xml:space="preserve">pondre </w:t>
      </w:r>
      <w:r>
        <w:rPr>
          <w:rFonts w:cs="Courier New"/>
        </w:rPr>
        <w:t>à</w:t>
      </w:r>
      <w:r w:rsidRPr="00806B51">
        <w:rPr>
          <w:rFonts w:cs="Courier New"/>
        </w:rPr>
        <w:t xml:space="preserve"> cette question permet alors d'</w:t>
      </w:r>
      <w:r w:rsidRPr="00806B51">
        <w:t>é</w:t>
      </w:r>
      <w:r w:rsidRPr="00806B51">
        <w:rPr>
          <w:rFonts w:cs="Courier New"/>
        </w:rPr>
        <w:t>tablir les dimensions du sch</w:t>
      </w:r>
      <w:r w:rsidRPr="00806B51">
        <w:t>è</w:t>
      </w:r>
      <w:r w:rsidRPr="00806B51">
        <w:rPr>
          <w:rFonts w:cs="Courier New"/>
        </w:rPr>
        <w:t>me d'analyse.</w:t>
      </w:r>
    </w:p>
    <w:p w14:paraId="31BFDBBB" w14:textId="77777777" w:rsidR="00840340" w:rsidRPr="00806B51" w:rsidRDefault="00840340" w:rsidP="00840340">
      <w:pPr>
        <w:spacing w:before="120" w:after="120"/>
        <w:jc w:val="both"/>
      </w:pPr>
      <w:r>
        <w:rPr>
          <w:rFonts w:cs="Courier New"/>
          <w:bCs/>
        </w:rPr>
        <w:br w:type="page"/>
        <w:t>[24]</w:t>
      </w:r>
    </w:p>
    <w:p w14:paraId="285D64CF" w14:textId="77777777" w:rsidR="00840340" w:rsidRDefault="00840340" w:rsidP="00840340">
      <w:pPr>
        <w:spacing w:before="120" w:after="120"/>
        <w:jc w:val="both"/>
        <w:rPr>
          <w:rFonts w:cs="Courier New"/>
          <w:bCs/>
        </w:rPr>
      </w:pPr>
    </w:p>
    <w:p w14:paraId="21F124CE" w14:textId="77777777" w:rsidR="00840340" w:rsidRPr="00806B51" w:rsidRDefault="00840340" w:rsidP="00840340">
      <w:pPr>
        <w:pStyle w:val="a"/>
      </w:pPr>
      <w:r w:rsidRPr="00806B51">
        <w:t>Le schème d'analyse</w:t>
      </w:r>
    </w:p>
    <w:p w14:paraId="3B1DB0E1" w14:textId="77777777" w:rsidR="00840340" w:rsidRDefault="00840340" w:rsidP="00840340">
      <w:pPr>
        <w:spacing w:before="120" w:after="120"/>
        <w:jc w:val="both"/>
        <w:rPr>
          <w:rFonts w:cs="Courier New"/>
        </w:rPr>
      </w:pPr>
    </w:p>
    <w:p w14:paraId="7D176A7F" w14:textId="77777777" w:rsidR="00840340" w:rsidRPr="00806B51" w:rsidRDefault="00840340" w:rsidP="00840340">
      <w:pPr>
        <w:spacing w:before="120" w:after="120"/>
        <w:jc w:val="both"/>
      </w:pPr>
      <w:r w:rsidRPr="00806B51">
        <w:rPr>
          <w:rFonts w:cs="Courier New"/>
        </w:rPr>
        <w:t>On peut certainement imaginer au d</w:t>
      </w:r>
      <w:r w:rsidRPr="00806B51">
        <w:t>é</w:t>
      </w:r>
      <w:r w:rsidRPr="00806B51">
        <w:rPr>
          <w:rFonts w:cs="Courier New"/>
        </w:rPr>
        <w:t>part plusieurs ordres de pr</w:t>
      </w:r>
      <w:r w:rsidRPr="00806B51">
        <w:t>é</w:t>
      </w:r>
      <w:r w:rsidRPr="00806B51">
        <w:rPr>
          <w:rFonts w:cs="Courier New"/>
        </w:rPr>
        <w:t>suppos</w:t>
      </w:r>
      <w:r w:rsidRPr="00806B51">
        <w:t>é</w:t>
      </w:r>
      <w:r w:rsidRPr="00806B51">
        <w:rPr>
          <w:rFonts w:cs="Courier New"/>
        </w:rPr>
        <w:t xml:space="preserve">s </w:t>
      </w:r>
      <w:r w:rsidRPr="00806B51">
        <w:t>à</w:t>
      </w:r>
      <w:r w:rsidRPr="00806B51">
        <w:rPr>
          <w:rFonts w:cs="Courier New"/>
        </w:rPr>
        <w:t xml:space="preserve"> l'origine de l'exp</w:t>
      </w:r>
      <w:r w:rsidRPr="00806B51">
        <w:t>é</w:t>
      </w:r>
      <w:r w:rsidRPr="00806B51">
        <w:rPr>
          <w:rFonts w:cs="Courier New"/>
        </w:rPr>
        <w:t>rience de s'inscrire au programme, ch</w:t>
      </w:r>
      <w:r w:rsidRPr="00806B51">
        <w:rPr>
          <w:rFonts w:cs="Courier New"/>
        </w:rPr>
        <w:t>a</w:t>
      </w:r>
      <w:r w:rsidRPr="00806B51">
        <w:rPr>
          <w:rFonts w:cs="Courier New"/>
        </w:rPr>
        <w:t xml:space="preserve">que ordre, en retour, servant </w:t>
      </w:r>
      <w:r w:rsidRPr="00806B51">
        <w:t>à</w:t>
      </w:r>
      <w:r w:rsidRPr="00806B51">
        <w:rPr>
          <w:rFonts w:cs="Courier New"/>
        </w:rPr>
        <w:t xml:space="preserve"> d</w:t>
      </w:r>
      <w:r w:rsidRPr="00806B51">
        <w:t>é</w:t>
      </w:r>
      <w:r w:rsidRPr="00806B51">
        <w:rPr>
          <w:rFonts w:cs="Courier New"/>
        </w:rPr>
        <w:t>finir des types d'attributs applicables au mat</w:t>
      </w:r>
      <w:r w:rsidRPr="00806B51">
        <w:t>é</w:t>
      </w:r>
      <w:r>
        <w:rPr>
          <w:rFonts w:cs="Courier New"/>
        </w:rPr>
        <w:t>riel sous analyse </w:t>
      </w:r>
      <w:r>
        <w:rPr>
          <w:rStyle w:val="Appelnotedebasdep"/>
          <w:rFonts w:cs="Courier New"/>
        </w:rPr>
        <w:footnoteReference w:id="42"/>
      </w:r>
      <w:r w:rsidRPr="00806B51">
        <w:rPr>
          <w:rFonts w:cs="Courier New"/>
        </w:rPr>
        <w:t>.</w:t>
      </w:r>
    </w:p>
    <w:p w14:paraId="065D8446" w14:textId="77777777" w:rsidR="00840340" w:rsidRPr="00806B51" w:rsidRDefault="00840340" w:rsidP="00840340">
      <w:pPr>
        <w:spacing w:before="120" w:after="120"/>
        <w:jc w:val="both"/>
      </w:pPr>
      <w:r w:rsidRPr="00806B51">
        <w:rPr>
          <w:rFonts w:cs="Courier New"/>
        </w:rPr>
        <w:t>Nous proposons les n</w:t>
      </w:r>
      <w:r w:rsidRPr="00806B51">
        <w:t>ô</w:t>
      </w:r>
      <w:r w:rsidRPr="00806B51">
        <w:rPr>
          <w:rFonts w:cs="Courier New"/>
        </w:rPr>
        <w:t xml:space="preserve">tres ici </w:t>
      </w:r>
      <w:r w:rsidRPr="00806B51">
        <w:t>à</w:t>
      </w:r>
      <w:r w:rsidRPr="00806B51">
        <w:rPr>
          <w:rFonts w:cs="Courier New"/>
        </w:rPr>
        <w:t xml:space="preserve"> partir d'une double pr</w:t>
      </w:r>
      <w:r w:rsidRPr="00806B51">
        <w:t>é</w:t>
      </w:r>
      <w:r w:rsidRPr="00806B51">
        <w:rPr>
          <w:rFonts w:cs="Courier New"/>
        </w:rPr>
        <w:t xml:space="preserve">occupation : le corpus, d'une part, et, de </w:t>
      </w:r>
      <w:r>
        <w:rPr>
          <w:rFonts w:cs="Courier New"/>
        </w:rPr>
        <w:t>l’</w:t>
      </w:r>
      <w:r w:rsidRPr="00806B51">
        <w:rPr>
          <w:rFonts w:cs="Courier New"/>
        </w:rPr>
        <w:t>autre, le niveau th</w:t>
      </w:r>
      <w:r w:rsidRPr="00806B51">
        <w:t>é</w:t>
      </w:r>
      <w:r w:rsidRPr="00806B51">
        <w:rPr>
          <w:rFonts w:cs="Courier New"/>
        </w:rPr>
        <w:t xml:space="preserve">orique requis pour </w:t>
      </w:r>
      <w:r>
        <w:rPr>
          <w:rFonts w:cs="Courier New"/>
        </w:rPr>
        <w:t>l’</w:t>
      </w:r>
      <w:r w:rsidRPr="00806B51">
        <w:rPr>
          <w:rFonts w:cs="Courier New"/>
        </w:rPr>
        <w:t>analyse. Du premier, on rep</w:t>
      </w:r>
      <w:r w:rsidRPr="00806B51">
        <w:t>è</w:t>
      </w:r>
      <w:r w:rsidRPr="00806B51">
        <w:rPr>
          <w:rFonts w:cs="Courier New"/>
        </w:rPr>
        <w:t>re trois sortes d'effets de sens ; du s</w:t>
      </w:r>
      <w:r w:rsidRPr="00806B51">
        <w:rPr>
          <w:rFonts w:cs="Courier New"/>
        </w:rPr>
        <w:t>e</w:t>
      </w:r>
      <w:r w:rsidRPr="00806B51">
        <w:rPr>
          <w:rFonts w:cs="Courier New"/>
        </w:rPr>
        <w:t>cond, on se donne les moyens de les formuler comme cat</w:t>
      </w:r>
      <w:r w:rsidRPr="00806B51">
        <w:t>é</w:t>
      </w:r>
      <w:r w:rsidRPr="00806B51">
        <w:rPr>
          <w:rFonts w:cs="Courier New"/>
        </w:rPr>
        <w:t>gories.</w:t>
      </w:r>
    </w:p>
    <w:p w14:paraId="4CA827E7" w14:textId="77777777" w:rsidR="00840340" w:rsidRPr="00806B51" w:rsidRDefault="00840340" w:rsidP="00840340">
      <w:pPr>
        <w:spacing w:before="120" w:after="120"/>
        <w:jc w:val="both"/>
      </w:pPr>
      <w:r w:rsidRPr="00806B51">
        <w:rPr>
          <w:rFonts w:cs="Courier New"/>
        </w:rPr>
        <w:t xml:space="preserve">Regardons d'abord </w:t>
      </w:r>
      <w:r>
        <w:rPr>
          <w:rFonts w:cs="Courier New"/>
        </w:rPr>
        <w:t xml:space="preserve">le corpus </w:t>
      </w:r>
      <w:r w:rsidRPr="00806B51">
        <w:rPr>
          <w:rFonts w:cs="Courier New"/>
        </w:rPr>
        <w:t>constitu</w:t>
      </w:r>
      <w:r w:rsidRPr="00806B51">
        <w:t>é</w:t>
      </w:r>
      <w:r w:rsidRPr="00806B51">
        <w:rPr>
          <w:rFonts w:cs="Courier New"/>
        </w:rPr>
        <w:t xml:space="preserve"> de </w:t>
      </w:r>
      <w:r>
        <w:rPr>
          <w:rFonts w:cs="Courier New"/>
        </w:rPr>
        <w:t>l’</w:t>
      </w:r>
      <w:r w:rsidRPr="00806B51">
        <w:rPr>
          <w:rFonts w:cs="Courier New"/>
        </w:rPr>
        <w:t>ensemble des formula</w:t>
      </w:r>
      <w:r w:rsidRPr="00806B51">
        <w:rPr>
          <w:rFonts w:cs="Courier New"/>
        </w:rPr>
        <w:t>i</w:t>
      </w:r>
      <w:r w:rsidRPr="00806B51">
        <w:rPr>
          <w:rFonts w:cs="Courier New"/>
        </w:rPr>
        <w:t>res de demandes de subvention et des formulaires de demandes d'a</w:t>
      </w:r>
      <w:r w:rsidRPr="00806B51">
        <w:rPr>
          <w:rFonts w:cs="Courier New"/>
        </w:rPr>
        <w:t>c</w:t>
      </w:r>
      <w:r w:rsidRPr="00806B51">
        <w:rPr>
          <w:rFonts w:cs="Courier New"/>
        </w:rPr>
        <w:t>cr</w:t>
      </w:r>
      <w:r w:rsidRPr="00806B51">
        <w:t>é</w:t>
      </w:r>
      <w:r w:rsidRPr="00806B51">
        <w:rPr>
          <w:rFonts w:cs="Courier New"/>
        </w:rPr>
        <w:t>ditation</w:t>
      </w:r>
      <w:r>
        <w:rPr>
          <w:rFonts w:cs="Courier New"/>
        </w:rPr>
        <w:t> </w:t>
      </w:r>
      <w:r>
        <w:rPr>
          <w:rStyle w:val="Appelnotedebasdep"/>
          <w:rFonts w:cs="Courier New"/>
        </w:rPr>
        <w:footnoteReference w:id="43"/>
      </w:r>
      <w:r w:rsidRPr="00806B51">
        <w:rPr>
          <w:rFonts w:cs="Courier New"/>
        </w:rPr>
        <w:t>. Comme tel, il aura d</w:t>
      </w:r>
      <w:r w:rsidRPr="00806B51">
        <w:t>é</w:t>
      </w:r>
      <w:r w:rsidRPr="00806B51">
        <w:rPr>
          <w:rFonts w:cs="Courier New"/>
        </w:rPr>
        <w:t>j</w:t>
      </w:r>
      <w:r w:rsidRPr="00806B51">
        <w:t>à</w:t>
      </w:r>
      <w:r w:rsidRPr="00806B51">
        <w:rPr>
          <w:rFonts w:cs="Courier New"/>
        </w:rPr>
        <w:t xml:space="preserve"> </w:t>
      </w:r>
      <w:r w:rsidRPr="00806B51">
        <w:t>é</w:t>
      </w:r>
      <w:r w:rsidRPr="00806B51">
        <w:rPr>
          <w:rFonts w:cs="Courier New"/>
        </w:rPr>
        <w:t>t</w:t>
      </w:r>
      <w:r w:rsidRPr="00806B51">
        <w:t>é</w:t>
      </w:r>
      <w:r w:rsidRPr="00806B51">
        <w:rPr>
          <w:rFonts w:cs="Courier New"/>
        </w:rPr>
        <w:t xml:space="preserve"> d</w:t>
      </w:r>
      <w:r w:rsidRPr="00806B51">
        <w:t>é</w:t>
      </w:r>
      <w:r w:rsidRPr="00806B51">
        <w:rPr>
          <w:rFonts w:cs="Courier New"/>
        </w:rPr>
        <w:t>fini par les cat</w:t>
      </w:r>
      <w:r w:rsidRPr="00806B51">
        <w:t>é</w:t>
      </w:r>
      <w:r w:rsidRPr="00806B51">
        <w:rPr>
          <w:rFonts w:cs="Courier New"/>
        </w:rPr>
        <w:t>gories des formulaires</w:t>
      </w:r>
      <w:r>
        <w:rPr>
          <w:rFonts w:cs="Courier New"/>
        </w:rPr>
        <w:t> </w:t>
      </w:r>
      <w:r>
        <w:rPr>
          <w:rStyle w:val="Appelnotedebasdep"/>
          <w:rFonts w:cs="Courier New"/>
        </w:rPr>
        <w:footnoteReference w:id="44"/>
      </w:r>
      <w:r w:rsidRPr="00806B51">
        <w:rPr>
          <w:rFonts w:cs="Courier New"/>
        </w:rPr>
        <w:t xml:space="preserve">, </w:t>
      </w:r>
      <w:r>
        <w:rPr>
          <w:rFonts w:cs="Courier New"/>
        </w:rPr>
        <w:t>et</w:t>
      </w:r>
      <w:r w:rsidRPr="00806B51">
        <w:rPr>
          <w:rFonts w:cs="Courier New"/>
        </w:rPr>
        <w:t xml:space="preserve"> ces cat</w:t>
      </w:r>
      <w:r w:rsidRPr="00806B51">
        <w:t>é</w:t>
      </w:r>
      <w:r w:rsidRPr="00806B51">
        <w:rPr>
          <w:rFonts w:cs="Courier New"/>
        </w:rPr>
        <w:t>gories pr</w:t>
      </w:r>
      <w:r w:rsidRPr="00806B51">
        <w:t>é</w:t>
      </w:r>
      <w:r w:rsidRPr="00806B51">
        <w:rPr>
          <w:rFonts w:cs="Courier New"/>
        </w:rPr>
        <w:t>fabriqu</w:t>
      </w:r>
      <w:r w:rsidRPr="00806B51">
        <w:t>é</w:t>
      </w:r>
      <w:r w:rsidRPr="00806B51">
        <w:rPr>
          <w:rFonts w:cs="Courier New"/>
        </w:rPr>
        <w:t>es, s'aper</w:t>
      </w:r>
      <w:r w:rsidRPr="00806B51">
        <w:t>ç</w:t>
      </w:r>
      <w:r w:rsidRPr="00806B51">
        <w:rPr>
          <w:rFonts w:cs="Courier New"/>
        </w:rPr>
        <w:t xml:space="preserve">oit-on, peuvent </w:t>
      </w:r>
      <w:r w:rsidRPr="00806B51">
        <w:t xml:space="preserve">à </w:t>
      </w:r>
      <w:r w:rsidRPr="00806B51">
        <w:rPr>
          <w:rFonts w:cs="Courier New"/>
        </w:rPr>
        <w:t>leur tour</w:t>
      </w:r>
      <w:r>
        <w:rPr>
          <w:rFonts w:cs="Courier New"/>
        </w:rPr>
        <w:t> </w:t>
      </w:r>
      <w:r>
        <w:rPr>
          <w:rStyle w:val="Appelnotedebasdep"/>
          <w:rFonts w:cs="Courier New"/>
        </w:rPr>
        <w:footnoteReference w:id="45"/>
      </w:r>
      <w:r w:rsidRPr="00806B51">
        <w:rPr>
          <w:rFonts w:cs="Courier New"/>
        </w:rPr>
        <w:t xml:space="preserve"> se r</w:t>
      </w:r>
      <w:r>
        <w:t>e</w:t>
      </w:r>
      <w:r w:rsidRPr="00806B51">
        <w:rPr>
          <w:rFonts w:cs="Courier New"/>
        </w:rPr>
        <w:t xml:space="preserve">grouper en fonction de la production de trois sortes d'effets de sens : 1) des effets de sens se rapportant d'abord </w:t>
      </w:r>
      <w:r w:rsidRPr="00806B51">
        <w:t>à</w:t>
      </w:r>
      <w:r w:rsidRPr="00806B51">
        <w:rPr>
          <w:rFonts w:cs="Courier New"/>
        </w:rPr>
        <w:t xml:space="preserve"> la culture ou </w:t>
      </w:r>
      <w:r w:rsidRPr="00806B51">
        <w:t>à</w:t>
      </w:r>
      <w:r w:rsidRPr="00806B51">
        <w:rPr>
          <w:rFonts w:cs="Courier New"/>
        </w:rPr>
        <w:t xml:space="preserve"> la superstructure en son acception la plus large ; 2) d'autres rel</w:t>
      </w:r>
      <w:r w:rsidRPr="00806B51">
        <w:rPr>
          <w:rFonts w:cs="Courier New"/>
        </w:rPr>
        <w:t>e</w:t>
      </w:r>
      <w:r w:rsidRPr="00806B51">
        <w:rPr>
          <w:rFonts w:cs="Courier New"/>
        </w:rPr>
        <w:t>vant de l'action sociale, encore appel</w:t>
      </w:r>
      <w:r w:rsidRPr="00806B51">
        <w:t>é</w:t>
      </w:r>
      <w:r w:rsidRPr="00806B51">
        <w:rPr>
          <w:rFonts w:cs="Courier New"/>
        </w:rPr>
        <w:t>e ici la structure ; 3) d'autres e</w:t>
      </w:r>
      <w:r w:rsidRPr="00806B51">
        <w:rPr>
          <w:rFonts w:cs="Courier New"/>
        </w:rPr>
        <w:t>n</w:t>
      </w:r>
      <w:r w:rsidRPr="00806B51">
        <w:rPr>
          <w:rFonts w:cs="Courier New"/>
        </w:rPr>
        <w:t>fin reli</w:t>
      </w:r>
      <w:r w:rsidRPr="00806B51">
        <w:t>é</w:t>
      </w:r>
      <w:r w:rsidRPr="00806B51">
        <w:rPr>
          <w:rFonts w:cs="Courier New"/>
        </w:rPr>
        <w:t xml:space="preserve">s au rapports sociaux ou, comme nous le dirions, </w:t>
      </w:r>
      <w:r w:rsidRPr="00806B51">
        <w:t>à</w:t>
      </w:r>
      <w:r w:rsidRPr="00806B51">
        <w:rPr>
          <w:rFonts w:cs="Courier New"/>
        </w:rPr>
        <w:t xml:space="preserve"> </w:t>
      </w:r>
      <w:r>
        <w:rPr>
          <w:rFonts w:cs="Courier New"/>
        </w:rPr>
        <w:t>l’</w:t>
      </w:r>
      <w:r w:rsidRPr="00806B51">
        <w:rPr>
          <w:rFonts w:cs="Courier New"/>
        </w:rPr>
        <w:t>infrastructure</w:t>
      </w:r>
      <w:r>
        <w:rPr>
          <w:rFonts w:cs="Courier New"/>
        </w:rPr>
        <w:t> </w:t>
      </w:r>
      <w:r>
        <w:rPr>
          <w:rStyle w:val="Appelnotedebasdep"/>
          <w:rFonts w:cs="Courier New"/>
        </w:rPr>
        <w:footnoteReference w:id="46"/>
      </w:r>
      <w:r w:rsidRPr="00806B51">
        <w:rPr>
          <w:rFonts w:cs="Courier New"/>
        </w:rPr>
        <w:t>.</w:t>
      </w:r>
    </w:p>
    <w:p w14:paraId="6A0FA4C7" w14:textId="77777777" w:rsidR="00840340" w:rsidRPr="00806B51" w:rsidRDefault="00840340" w:rsidP="00840340">
      <w:pPr>
        <w:spacing w:before="120" w:after="120"/>
        <w:jc w:val="both"/>
      </w:pPr>
      <w:r w:rsidRPr="00806B51">
        <w:rPr>
          <w:rFonts w:cs="Courier New"/>
        </w:rPr>
        <w:t>On voit tout de suite que le regroupement de ces effets correspo</w:t>
      </w:r>
      <w:r w:rsidRPr="00806B51">
        <w:rPr>
          <w:rFonts w:cs="Courier New"/>
        </w:rPr>
        <w:t>n</w:t>
      </w:r>
      <w:r w:rsidRPr="00806B51">
        <w:rPr>
          <w:rFonts w:cs="Courier New"/>
        </w:rPr>
        <w:t xml:space="preserve">drait, pour autant, </w:t>
      </w:r>
      <w:r w:rsidRPr="00806B51">
        <w:t>à</w:t>
      </w:r>
      <w:r w:rsidRPr="00806B51">
        <w:rPr>
          <w:rFonts w:cs="Courier New"/>
        </w:rPr>
        <w:t xml:space="preserve"> trois ordres de pr</w:t>
      </w:r>
      <w:r w:rsidRPr="00806B51">
        <w:t>é</w:t>
      </w:r>
      <w:r w:rsidRPr="00806B51">
        <w:rPr>
          <w:rFonts w:cs="Courier New"/>
        </w:rPr>
        <w:t>suppos</w:t>
      </w:r>
      <w:r w:rsidRPr="00806B51">
        <w:t>é</w:t>
      </w:r>
      <w:r w:rsidRPr="00806B51">
        <w:rPr>
          <w:rFonts w:cs="Courier New"/>
        </w:rPr>
        <w:t>s de la connaissance sociale, pourvu qu'un plan d'analyse le justifie</w:t>
      </w:r>
      <w:r>
        <w:rPr>
          <w:rFonts w:cs="Courier New"/>
        </w:rPr>
        <w:t> </w:t>
      </w:r>
      <w:r>
        <w:rPr>
          <w:rStyle w:val="Appelnotedebasdep"/>
          <w:rFonts w:cs="Courier New"/>
        </w:rPr>
        <w:footnoteReference w:id="47"/>
      </w:r>
      <w:r w:rsidRPr="00806B51">
        <w:rPr>
          <w:rFonts w:cs="Courier New"/>
        </w:rPr>
        <w:t>. Ce que permet de faire, entre autres, le niveau th</w:t>
      </w:r>
      <w:r w:rsidRPr="00806B51">
        <w:t>é</w:t>
      </w:r>
      <w:r w:rsidRPr="00806B51">
        <w:rPr>
          <w:rFonts w:cs="Courier New"/>
        </w:rPr>
        <w:t xml:space="preserve">orique requis par </w:t>
      </w:r>
      <w:r>
        <w:rPr>
          <w:rFonts w:cs="Courier New"/>
        </w:rPr>
        <w:t>l’</w:t>
      </w:r>
      <w:r w:rsidRPr="00806B51">
        <w:rPr>
          <w:rFonts w:cs="Courier New"/>
        </w:rPr>
        <w:t>analyse.</w:t>
      </w:r>
    </w:p>
    <w:p w14:paraId="75315AA7" w14:textId="77777777" w:rsidR="00840340" w:rsidRPr="00806B51" w:rsidRDefault="00840340" w:rsidP="00840340">
      <w:pPr>
        <w:spacing w:before="120" w:after="120"/>
        <w:jc w:val="both"/>
      </w:pPr>
      <w:r w:rsidRPr="00806B51">
        <w:rPr>
          <w:rFonts w:cs="Courier New"/>
        </w:rPr>
        <w:t xml:space="preserve">L'analyse </w:t>
      </w:r>
      <w:r w:rsidRPr="00806B51">
        <w:t>à</w:t>
      </w:r>
      <w:r w:rsidRPr="00806B51">
        <w:rPr>
          <w:rFonts w:cs="Courier New"/>
        </w:rPr>
        <w:t xml:space="preserve"> mener suppose, en effet, pour sa part une double d</w:t>
      </w:r>
      <w:r w:rsidRPr="00806B51">
        <w:t>é</w:t>
      </w:r>
      <w:r w:rsidRPr="00806B51">
        <w:rPr>
          <w:rFonts w:cs="Courier New"/>
        </w:rPr>
        <w:t>marche : car si l'on veut atteindre par le discours aux origines de l'e</w:t>
      </w:r>
      <w:r w:rsidRPr="00806B51">
        <w:rPr>
          <w:rFonts w:cs="Courier New"/>
        </w:rPr>
        <w:t>x</w:t>
      </w:r>
      <w:r w:rsidRPr="00806B51">
        <w:rPr>
          <w:rFonts w:cs="Courier New"/>
        </w:rPr>
        <w:t>p</w:t>
      </w:r>
      <w:r w:rsidRPr="00806B51">
        <w:t>é</w:t>
      </w:r>
      <w:r w:rsidRPr="00806B51">
        <w:rPr>
          <w:rFonts w:cs="Courier New"/>
        </w:rPr>
        <w:t xml:space="preserve">rience sociale, il faut, </w:t>
      </w:r>
      <w:r w:rsidRPr="00806B51">
        <w:t>à</w:t>
      </w:r>
      <w:r w:rsidRPr="00806B51">
        <w:rPr>
          <w:rFonts w:cs="Courier New"/>
        </w:rPr>
        <w:t xml:space="preserve"> tout le moins, superposer </w:t>
      </w:r>
      <w:r w:rsidRPr="00806B51">
        <w:t>à</w:t>
      </w:r>
      <w:r w:rsidRPr="00806B51">
        <w:rPr>
          <w:rFonts w:cs="Courier New"/>
        </w:rPr>
        <w:t xml:space="preserve"> </w:t>
      </w:r>
      <w:r>
        <w:rPr>
          <w:rFonts w:cs="Courier New"/>
        </w:rPr>
        <w:t>l’</w:t>
      </w:r>
      <w:r w:rsidRPr="00806B51">
        <w:rPr>
          <w:rFonts w:cs="Courier New"/>
        </w:rPr>
        <w:t>analyse du te</w:t>
      </w:r>
      <w:r w:rsidRPr="00806B51">
        <w:rPr>
          <w:rFonts w:cs="Courier New"/>
        </w:rPr>
        <w:t>x</w:t>
      </w:r>
      <w:r w:rsidRPr="00806B51">
        <w:rPr>
          <w:rFonts w:cs="Courier New"/>
        </w:rPr>
        <w:t>te celle de</w:t>
      </w:r>
      <w:r>
        <w:rPr>
          <w:rFonts w:cs="Courier New"/>
        </w:rPr>
        <w:t xml:space="preserve"> [25] </w:t>
      </w:r>
      <w:r w:rsidRPr="00806B51">
        <w:rPr>
          <w:rFonts w:cs="Courier New"/>
        </w:rPr>
        <w:t>ses conditions de production</w:t>
      </w:r>
      <w:r>
        <w:rPr>
          <w:rFonts w:cs="Courier New"/>
        </w:rPr>
        <w:t> </w:t>
      </w:r>
      <w:r>
        <w:rPr>
          <w:rStyle w:val="Appelnotedebasdep"/>
          <w:rFonts w:cs="Courier New"/>
        </w:rPr>
        <w:footnoteReference w:id="48"/>
      </w:r>
      <w:r w:rsidRPr="00806B51">
        <w:rPr>
          <w:rFonts w:cs="Courier New"/>
        </w:rPr>
        <w:t>. Or ces deux plans, c</w:t>
      </w:r>
      <w:r w:rsidRPr="00806B51">
        <w:rPr>
          <w:rFonts w:cs="Courier New"/>
        </w:rPr>
        <w:t>e</w:t>
      </w:r>
      <w:r w:rsidRPr="00806B51">
        <w:rPr>
          <w:rFonts w:cs="Courier New"/>
        </w:rPr>
        <w:t>lui du texte et celui de ses conditions, ne correspondent pas n</w:t>
      </w:r>
      <w:r w:rsidRPr="00806B51">
        <w:t>é</w:t>
      </w:r>
      <w:r w:rsidRPr="00806B51">
        <w:rPr>
          <w:rFonts w:cs="Courier New"/>
        </w:rPr>
        <w:t>cessa</w:t>
      </w:r>
      <w:r w:rsidRPr="00806B51">
        <w:rPr>
          <w:rFonts w:cs="Courier New"/>
        </w:rPr>
        <w:t>i</w:t>
      </w:r>
      <w:r w:rsidRPr="00806B51">
        <w:rPr>
          <w:rFonts w:cs="Courier New"/>
        </w:rPr>
        <w:t xml:space="preserve">rement, comme on pourrait s'y attendre, </w:t>
      </w:r>
      <w:r w:rsidRPr="00806B51">
        <w:t>à</w:t>
      </w:r>
      <w:r w:rsidRPr="00806B51">
        <w:rPr>
          <w:rFonts w:cs="Courier New"/>
        </w:rPr>
        <w:t xml:space="preserve"> la distinction classique entre le manifeste et le latent</w:t>
      </w:r>
      <w:r>
        <w:rPr>
          <w:rFonts w:cs="Courier New"/>
        </w:rPr>
        <w:t> </w:t>
      </w:r>
      <w:r>
        <w:rPr>
          <w:rStyle w:val="Appelnotedebasdep"/>
          <w:rFonts w:cs="Courier New"/>
        </w:rPr>
        <w:footnoteReference w:id="49"/>
      </w:r>
      <w:r w:rsidRPr="00806B51">
        <w:rPr>
          <w:rFonts w:cs="Courier New"/>
        </w:rPr>
        <w:t>.</w:t>
      </w:r>
    </w:p>
    <w:p w14:paraId="016FBC3F" w14:textId="77777777" w:rsidR="00840340" w:rsidRPr="00806B51" w:rsidRDefault="00840340" w:rsidP="00840340">
      <w:pPr>
        <w:spacing w:before="120" w:after="120"/>
        <w:jc w:val="both"/>
      </w:pPr>
      <w:r w:rsidRPr="00806B51">
        <w:rPr>
          <w:rFonts w:cs="Courier New"/>
        </w:rPr>
        <w:t>Dans un examen des pratiques et proc</w:t>
      </w:r>
      <w:r w:rsidRPr="00806B51">
        <w:t>é</w:t>
      </w:r>
      <w:r w:rsidRPr="00806B51">
        <w:rPr>
          <w:rFonts w:cs="Courier New"/>
        </w:rPr>
        <w:t>dures de l'analyse de cont</w:t>
      </w:r>
      <w:r w:rsidRPr="00806B51">
        <w:rPr>
          <w:rFonts w:cs="Courier New"/>
        </w:rPr>
        <w:t>e</w:t>
      </w:r>
      <w:r w:rsidRPr="00806B51">
        <w:rPr>
          <w:rFonts w:cs="Courier New"/>
        </w:rPr>
        <w:t>nu</w:t>
      </w:r>
      <w:r>
        <w:rPr>
          <w:rFonts w:cs="Courier New"/>
        </w:rPr>
        <w:t> </w:t>
      </w:r>
      <w:r>
        <w:rPr>
          <w:rStyle w:val="Appelnotedebasdep"/>
          <w:rFonts w:cs="Courier New"/>
        </w:rPr>
        <w:footnoteReference w:id="50"/>
      </w:r>
      <w:r w:rsidRPr="00806B51">
        <w:rPr>
          <w:rFonts w:cs="Courier New"/>
        </w:rPr>
        <w:t>, P. Henry et S. Moscovici en arrivaient plut</w:t>
      </w:r>
      <w:r w:rsidRPr="00806B51">
        <w:t>ô</w:t>
      </w:r>
      <w:r w:rsidRPr="00806B51">
        <w:rPr>
          <w:rFonts w:cs="Courier New"/>
        </w:rPr>
        <w:t xml:space="preserve">t, pour leur part, </w:t>
      </w:r>
      <w:r w:rsidRPr="00806B51">
        <w:t>à</w:t>
      </w:r>
      <w:r w:rsidRPr="00806B51">
        <w:rPr>
          <w:rFonts w:cs="Courier New"/>
        </w:rPr>
        <w:t xml:space="preserve"> comparer ce plan des conditions de production, c'est-</w:t>
      </w:r>
      <w:r w:rsidRPr="00806B51">
        <w:t>à</w:t>
      </w:r>
      <w:r w:rsidRPr="00806B51">
        <w:rPr>
          <w:rFonts w:cs="Courier New"/>
        </w:rPr>
        <w:t>-dire, rema</w:t>
      </w:r>
      <w:r w:rsidRPr="00806B51">
        <w:rPr>
          <w:rFonts w:cs="Courier New"/>
        </w:rPr>
        <w:t>r</w:t>
      </w:r>
      <w:r w:rsidRPr="00806B51">
        <w:rPr>
          <w:rFonts w:cs="Courier New"/>
        </w:rPr>
        <w:t>quons-le, celui o</w:t>
      </w:r>
      <w:r w:rsidRPr="00806B51">
        <w:t xml:space="preserve">ù </w:t>
      </w:r>
      <w:r w:rsidRPr="00806B51">
        <w:rPr>
          <w:rFonts w:cs="Courier New"/>
        </w:rPr>
        <w:t>l'on remonte du texte vers tout syst</w:t>
      </w:r>
      <w:r w:rsidRPr="00806B51">
        <w:t>è</w:t>
      </w:r>
      <w:r w:rsidRPr="00806B51">
        <w:rPr>
          <w:rFonts w:cs="Courier New"/>
        </w:rPr>
        <w:t>me ext</w:t>
      </w:r>
      <w:r w:rsidRPr="00806B51">
        <w:t>é</w:t>
      </w:r>
      <w:r w:rsidRPr="00806B51">
        <w:rPr>
          <w:rFonts w:cs="Courier New"/>
        </w:rPr>
        <w:t xml:space="preserve">rieur (langue, attitudes, science, etc.), </w:t>
      </w:r>
      <w:r w:rsidRPr="00806B51">
        <w:t>à</w:t>
      </w:r>
      <w:r w:rsidRPr="00806B51">
        <w:rPr>
          <w:rFonts w:cs="Courier New"/>
        </w:rPr>
        <w:t xml:space="preserve"> un plan vertical auquel un plan h</w:t>
      </w:r>
      <w:r w:rsidRPr="00806B51">
        <w:rPr>
          <w:rFonts w:cs="Courier New"/>
        </w:rPr>
        <w:t>o</w:t>
      </w:r>
      <w:r w:rsidRPr="00806B51">
        <w:rPr>
          <w:rFonts w:cs="Courier New"/>
        </w:rPr>
        <w:t>rizontal s'oppose, constitu</w:t>
      </w:r>
      <w:r w:rsidRPr="00806B51">
        <w:t>é</w:t>
      </w:r>
      <w:r w:rsidRPr="00806B51">
        <w:rPr>
          <w:rFonts w:cs="Courier New"/>
        </w:rPr>
        <w:t>, celui-l</w:t>
      </w:r>
      <w:r w:rsidRPr="00806B51">
        <w:t>à</w:t>
      </w:r>
      <w:r w:rsidRPr="00806B51">
        <w:rPr>
          <w:rFonts w:cs="Courier New"/>
        </w:rPr>
        <w:t xml:space="preserve"> des traits ou des </w:t>
      </w:r>
      <w:r w:rsidRPr="00806B51">
        <w:t>é</w:t>
      </w:r>
      <w:r w:rsidRPr="00806B51">
        <w:rPr>
          <w:rFonts w:cs="Courier New"/>
        </w:rPr>
        <w:t>l</w:t>
      </w:r>
      <w:r w:rsidRPr="00806B51">
        <w:t>é</w:t>
      </w:r>
      <w:r w:rsidRPr="00806B51">
        <w:rPr>
          <w:rFonts w:cs="Courier New"/>
        </w:rPr>
        <w:t>ments du te</w:t>
      </w:r>
      <w:r w:rsidRPr="00806B51">
        <w:rPr>
          <w:rFonts w:cs="Courier New"/>
        </w:rPr>
        <w:t>x</w:t>
      </w:r>
      <w:r w:rsidRPr="00806B51">
        <w:rPr>
          <w:rFonts w:cs="Courier New"/>
        </w:rPr>
        <w:t>te</w:t>
      </w:r>
      <w:r>
        <w:rPr>
          <w:rFonts w:cs="Courier New"/>
        </w:rPr>
        <w:t> </w:t>
      </w:r>
      <w:r>
        <w:rPr>
          <w:rStyle w:val="Appelnotedebasdep"/>
          <w:rFonts w:cs="Courier New"/>
        </w:rPr>
        <w:footnoteReference w:id="51"/>
      </w:r>
      <w:r w:rsidRPr="00806B51">
        <w:rPr>
          <w:rFonts w:cs="Courier New"/>
        </w:rPr>
        <w:t>. Ils parvenaient du m</w:t>
      </w:r>
      <w:r w:rsidRPr="00806B51">
        <w:t>ê</w:t>
      </w:r>
      <w:r w:rsidRPr="00806B51">
        <w:rPr>
          <w:rFonts w:cs="Courier New"/>
        </w:rPr>
        <w:t xml:space="preserve">me coup </w:t>
      </w:r>
      <w:r w:rsidRPr="00806B51">
        <w:t>à</w:t>
      </w:r>
      <w:r w:rsidRPr="00806B51">
        <w:rPr>
          <w:rFonts w:cs="Courier New"/>
        </w:rPr>
        <w:t xml:space="preserve"> d</w:t>
      </w:r>
      <w:r w:rsidRPr="00806B51">
        <w:t>é</w:t>
      </w:r>
      <w:r w:rsidRPr="00806B51">
        <w:rPr>
          <w:rFonts w:cs="Courier New"/>
        </w:rPr>
        <w:t>montrer "qu'en l'absence de d</w:t>
      </w:r>
      <w:r w:rsidRPr="00806B51">
        <w:t>é</w:t>
      </w:r>
      <w:r w:rsidRPr="00806B51">
        <w:rPr>
          <w:rFonts w:cs="Courier New"/>
        </w:rPr>
        <w:t xml:space="preserve">finition autonome de la structuration de ces deux plans et de leurs rapports, on aboutit </w:t>
      </w:r>
      <w:r w:rsidRPr="00806B51">
        <w:t>à</w:t>
      </w:r>
      <w:r w:rsidRPr="00806B51">
        <w:rPr>
          <w:rFonts w:cs="Courier New"/>
        </w:rPr>
        <w:t xml:space="preserve"> une impasse m</w:t>
      </w:r>
      <w:r w:rsidRPr="00806B51">
        <w:t>é</w:t>
      </w:r>
      <w:r w:rsidRPr="00806B51">
        <w:rPr>
          <w:rFonts w:cs="Courier New"/>
        </w:rPr>
        <w:t>thodologique et th</w:t>
      </w:r>
      <w:r w:rsidRPr="00806B51">
        <w:t>é</w:t>
      </w:r>
      <w:r w:rsidRPr="00806B51">
        <w:rPr>
          <w:rFonts w:cs="Courier New"/>
        </w:rPr>
        <w:t>orique"</w:t>
      </w:r>
      <w:r>
        <w:rPr>
          <w:rFonts w:cs="Courier New"/>
        </w:rPr>
        <w:t> </w:t>
      </w:r>
      <w:r>
        <w:rPr>
          <w:rStyle w:val="Appelnotedebasdep"/>
          <w:rFonts w:cs="Courier New"/>
        </w:rPr>
        <w:footnoteReference w:id="52"/>
      </w:r>
      <w:r w:rsidRPr="00806B51">
        <w:rPr>
          <w:rFonts w:cs="Courier New"/>
        </w:rPr>
        <w:t>.</w:t>
      </w:r>
    </w:p>
    <w:p w14:paraId="36956EDD" w14:textId="77777777" w:rsidR="00840340" w:rsidRPr="00806B51" w:rsidRDefault="00840340" w:rsidP="00840340">
      <w:pPr>
        <w:spacing w:before="120" w:after="120"/>
        <w:jc w:val="both"/>
      </w:pPr>
      <w:r w:rsidRPr="00806B51">
        <w:rPr>
          <w:rFonts w:cs="Courier New"/>
        </w:rPr>
        <w:t xml:space="preserve">La solution, de conclure ces auteurs, consisterait, en somme, </w:t>
      </w:r>
      <w:r w:rsidRPr="00806B51">
        <w:t>à</w:t>
      </w:r>
      <w:r w:rsidRPr="00806B51">
        <w:rPr>
          <w:rFonts w:cs="Courier New"/>
        </w:rPr>
        <w:t xml:space="preserve"> doubler la d</w:t>
      </w:r>
      <w:r w:rsidRPr="00806B51">
        <w:t>é</w:t>
      </w:r>
      <w:r w:rsidRPr="00806B51">
        <w:rPr>
          <w:rFonts w:cs="Courier New"/>
        </w:rPr>
        <w:t>marche inductive par une d</w:t>
      </w:r>
      <w:r w:rsidRPr="00806B51">
        <w:t>é</w:t>
      </w:r>
      <w:r w:rsidRPr="00806B51">
        <w:rPr>
          <w:rFonts w:cs="Courier New"/>
        </w:rPr>
        <w:t>marche d</w:t>
      </w:r>
      <w:r w:rsidRPr="00806B51">
        <w:t>é</w:t>
      </w:r>
      <w:r w:rsidRPr="00806B51">
        <w:rPr>
          <w:rFonts w:cs="Courier New"/>
        </w:rPr>
        <w:t>ductive, quitte "</w:t>
      </w:r>
      <w:r w:rsidRPr="00806B51">
        <w:t>à</w:t>
      </w:r>
      <w:r w:rsidRPr="00806B51">
        <w:rPr>
          <w:rFonts w:cs="Courier New"/>
        </w:rPr>
        <w:t xml:space="preserve"> ne pas confondre, c'est nous qui soulignons, les manipulations que l'on pourrait faire sur les variables en tant que variables des </w:t>
      </w:r>
      <w:r w:rsidRPr="00806B51">
        <w:rPr>
          <w:rFonts w:cs="Courier New"/>
          <w:u w:val="single"/>
        </w:rPr>
        <w:t>ph</w:t>
      </w:r>
      <w:r w:rsidRPr="00806B51">
        <w:rPr>
          <w:u w:val="single"/>
        </w:rPr>
        <w:t>é</w:t>
      </w:r>
      <w:r w:rsidRPr="00806B51">
        <w:rPr>
          <w:rFonts w:cs="Courier New"/>
          <w:u w:val="single"/>
        </w:rPr>
        <w:t>nom</w:t>
      </w:r>
      <w:r w:rsidRPr="00806B51">
        <w:rPr>
          <w:u w:val="single"/>
        </w:rPr>
        <w:t>è</w:t>
      </w:r>
      <w:r w:rsidRPr="00806B51">
        <w:rPr>
          <w:rFonts w:cs="Courier New"/>
          <w:u w:val="single"/>
        </w:rPr>
        <w:t xml:space="preserve">nes </w:t>
      </w:r>
      <w:r w:rsidRPr="00806B51">
        <w:rPr>
          <w:u w:val="single"/>
        </w:rPr>
        <w:t>é</w:t>
      </w:r>
      <w:r w:rsidRPr="00806B51">
        <w:rPr>
          <w:rFonts w:cs="Courier New"/>
          <w:u w:val="single"/>
        </w:rPr>
        <w:t>tudi</w:t>
      </w:r>
      <w:r w:rsidRPr="00806B51">
        <w:rPr>
          <w:u w:val="single"/>
        </w:rPr>
        <w:t>é</w:t>
      </w:r>
      <w:r w:rsidRPr="00806B51">
        <w:rPr>
          <w:rFonts w:cs="Courier New"/>
          <w:u w:val="single"/>
        </w:rPr>
        <w:t>s</w:t>
      </w:r>
      <w:r w:rsidRPr="00806B51">
        <w:rPr>
          <w:rFonts w:cs="Courier New"/>
        </w:rPr>
        <w:t xml:space="preserve"> et en tant que variables des </w:t>
      </w:r>
      <w:r w:rsidRPr="00806B51">
        <w:rPr>
          <w:rFonts w:cs="Courier New"/>
          <w:u w:val="single"/>
        </w:rPr>
        <w:t>processus de production</w:t>
      </w:r>
      <w:r w:rsidRPr="00806B51">
        <w:rPr>
          <w:rFonts w:cs="Courier New"/>
        </w:rPr>
        <w:t>"</w:t>
      </w:r>
      <w:r>
        <w:rPr>
          <w:rFonts w:cs="Courier New"/>
        </w:rPr>
        <w:t> </w:t>
      </w:r>
      <w:r>
        <w:rPr>
          <w:rStyle w:val="Appelnotedebasdep"/>
          <w:rFonts w:cs="Courier New"/>
        </w:rPr>
        <w:footnoteReference w:id="53"/>
      </w:r>
      <w:r w:rsidRPr="00806B51">
        <w:rPr>
          <w:rFonts w:cs="Courier New"/>
        </w:rPr>
        <w:t>.</w:t>
      </w:r>
    </w:p>
    <w:p w14:paraId="1DCAF40C" w14:textId="77777777" w:rsidR="00840340" w:rsidRPr="00806B51" w:rsidRDefault="00840340" w:rsidP="00840340">
      <w:pPr>
        <w:spacing w:before="120" w:after="120"/>
        <w:jc w:val="both"/>
      </w:pPr>
      <w:r w:rsidRPr="00806B51">
        <w:rPr>
          <w:rFonts w:cs="Courier New"/>
        </w:rPr>
        <w:t>La m</w:t>
      </w:r>
      <w:r w:rsidRPr="00806B51">
        <w:t>é</w:t>
      </w:r>
      <w:r w:rsidRPr="00806B51">
        <w:rPr>
          <w:rFonts w:cs="Courier New"/>
        </w:rPr>
        <w:t>thode ne manque sans doute pas d'exiger souplesse et subtil</w:t>
      </w:r>
      <w:r w:rsidRPr="00806B51">
        <w:rPr>
          <w:rFonts w:cs="Courier New"/>
        </w:rPr>
        <w:t>i</w:t>
      </w:r>
      <w:r w:rsidRPr="00806B51">
        <w:rPr>
          <w:rFonts w:cs="Courier New"/>
        </w:rPr>
        <w:t>t</w:t>
      </w:r>
      <w:r w:rsidRPr="00806B51">
        <w:t>é</w:t>
      </w:r>
      <w:r w:rsidRPr="00806B51">
        <w:rPr>
          <w:rFonts w:cs="Courier New"/>
        </w:rPr>
        <w:t>, quand ce ne serait qu'encore faut-il conna</w:t>
      </w:r>
      <w:r w:rsidRPr="00806B51">
        <w:t>î</w:t>
      </w:r>
      <w:r w:rsidRPr="00806B51">
        <w:rPr>
          <w:rFonts w:cs="Courier New"/>
        </w:rPr>
        <w:t xml:space="preserve">tre </w:t>
      </w:r>
      <w:r w:rsidRPr="00806B51">
        <w:t>à</w:t>
      </w:r>
      <w:r w:rsidRPr="00806B51">
        <w:rPr>
          <w:rFonts w:cs="Courier New"/>
        </w:rPr>
        <w:t xml:space="preserve"> quel moment de </w:t>
      </w:r>
      <w:r>
        <w:rPr>
          <w:rFonts w:cs="Courier New"/>
        </w:rPr>
        <w:t>l’</w:t>
      </w:r>
      <w:r w:rsidRPr="00806B51">
        <w:rPr>
          <w:rFonts w:cs="Courier New"/>
        </w:rPr>
        <w:t>exp</w:t>
      </w:r>
      <w:r w:rsidRPr="00806B51">
        <w:t>é</w:t>
      </w:r>
      <w:r w:rsidRPr="00806B51">
        <w:rPr>
          <w:rFonts w:cs="Courier New"/>
        </w:rPr>
        <w:t xml:space="preserve">rimentation a-t-on </w:t>
      </w:r>
      <w:r w:rsidRPr="00806B51">
        <w:t>à</w:t>
      </w:r>
      <w:r w:rsidRPr="00806B51">
        <w:rPr>
          <w:rFonts w:cs="Courier New"/>
        </w:rPr>
        <w:t xml:space="preserve"> faire avec les ph</w:t>
      </w:r>
      <w:r w:rsidRPr="00806B51">
        <w:t>é</w:t>
      </w:r>
      <w:r w:rsidRPr="00806B51">
        <w:rPr>
          <w:rFonts w:cs="Courier New"/>
        </w:rPr>
        <w:t>nom</w:t>
      </w:r>
      <w:r w:rsidRPr="00806B51">
        <w:t>è</w:t>
      </w:r>
      <w:r w:rsidRPr="00806B51">
        <w:rPr>
          <w:rFonts w:cs="Courier New"/>
        </w:rPr>
        <w:t xml:space="preserve">nes et </w:t>
      </w:r>
      <w:r w:rsidRPr="00806B51">
        <w:t>à</w:t>
      </w:r>
      <w:r w:rsidRPr="00806B51">
        <w:rPr>
          <w:rFonts w:cs="Courier New"/>
        </w:rPr>
        <w:t xml:space="preserve"> quel autre s'agit-il d'un processus de production, processus, en d'autres termes, de l'</w:t>
      </w:r>
      <w:r w:rsidRPr="00806B51">
        <w:t>é</w:t>
      </w:r>
      <w:r w:rsidRPr="00806B51">
        <w:rPr>
          <w:rFonts w:cs="Courier New"/>
        </w:rPr>
        <w:t>mergence des variables. En mati</w:t>
      </w:r>
      <w:r w:rsidRPr="00806B51">
        <w:t>è</w:t>
      </w:r>
      <w:r w:rsidRPr="00806B51">
        <w:rPr>
          <w:rFonts w:cs="Courier New"/>
        </w:rPr>
        <w:t>re de l'</w:t>
      </w:r>
      <w:r w:rsidRPr="00806B51">
        <w:t>é</w:t>
      </w:r>
      <w:r w:rsidRPr="00806B51">
        <w:rPr>
          <w:rFonts w:cs="Courier New"/>
        </w:rPr>
        <w:t>tude des cultures pop</w:t>
      </w:r>
      <w:r w:rsidRPr="00806B51">
        <w:rPr>
          <w:rFonts w:cs="Courier New"/>
        </w:rPr>
        <w:t>u</w:t>
      </w:r>
      <w:r w:rsidRPr="00806B51">
        <w:rPr>
          <w:rFonts w:cs="Courier New"/>
        </w:rPr>
        <w:t>laires, par exemple, pourrait-on faire remarquer, Dumazedier soul</w:t>
      </w:r>
      <w:r w:rsidRPr="00806B51">
        <w:rPr>
          <w:rFonts w:cs="Courier New"/>
        </w:rPr>
        <w:t>i</w:t>
      </w:r>
      <w:r w:rsidRPr="00806B51">
        <w:rPr>
          <w:rFonts w:cs="Courier New"/>
        </w:rPr>
        <w:t>gnait d</w:t>
      </w:r>
      <w:r w:rsidRPr="00806B51">
        <w:t>é</w:t>
      </w:r>
      <w:r w:rsidRPr="00806B51">
        <w:rPr>
          <w:rFonts w:cs="Courier New"/>
        </w:rPr>
        <w:t>j</w:t>
      </w:r>
      <w:r w:rsidRPr="00806B51">
        <w:t>à</w:t>
      </w:r>
      <w:r w:rsidRPr="00806B51">
        <w:rPr>
          <w:rFonts w:cs="Courier New"/>
        </w:rPr>
        <w:t xml:space="preserve"> que les significations des r</w:t>
      </w:r>
      <w:r w:rsidRPr="00806B51">
        <w:t>é</w:t>
      </w:r>
      <w:r w:rsidRPr="00806B51">
        <w:rPr>
          <w:rFonts w:cs="Courier New"/>
        </w:rPr>
        <w:t>sultats isol</w:t>
      </w:r>
      <w:r w:rsidRPr="00806B51">
        <w:t>é</w:t>
      </w:r>
      <w:r w:rsidRPr="00806B51">
        <w:rPr>
          <w:rFonts w:cs="Courier New"/>
        </w:rPr>
        <w:t xml:space="preserve">s "doivent </w:t>
      </w:r>
      <w:r w:rsidRPr="00806B51">
        <w:t>ê</w:t>
      </w:r>
      <w:r w:rsidRPr="00806B51">
        <w:rPr>
          <w:rFonts w:cs="Courier New"/>
        </w:rPr>
        <w:t>tre con</w:t>
      </w:r>
      <w:r w:rsidRPr="00806B51">
        <w:rPr>
          <w:rFonts w:cs="Courier New"/>
        </w:rPr>
        <w:t>s</w:t>
      </w:r>
      <w:r w:rsidRPr="00806B51">
        <w:rPr>
          <w:rFonts w:cs="Courier New"/>
        </w:rPr>
        <w:t xml:space="preserve">truites </w:t>
      </w:r>
      <w:r>
        <w:rPr>
          <w:rFonts w:cs="Courier New"/>
          <w:u w:val="single"/>
        </w:rPr>
        <w:t>l</w:t>
      </w:r>
      <w:r w:rsidRPr="00806B51">
        <w:rPr>
          <w:rFonts w:cs="Courier New"/>
          <w:u w:val="single"/>
        </w:rPr>
        <w:t>ogiquement</w:t>
      </w:r>
      <w:r w:rsidRPr="00806B51">
        <w:rPr>
          <w:rFonts w:cs="Courier New"/>
        </w:rPr>
        <w:t xml:space="preserve"> </w:t>
      </w:r>
      <w:r w:rsidRPr="00806B51">
        <w:t>à</w:t>
      </w:r>
      <w:r w:rsidRPr="00806B51">
        <w:rPr>
          <w:rFonts w:cs="Courier New"/>
        </w:rPr>
        <w:t xml:space="preserve"> titre d'hypoth</w:t>
      </w:r>
      <w:r w:rsidRPr="00806B51">
        <w:t>è</w:t>
      </w:r>
      <w:r w:rsidRPr="00806B51">
        <w:rPr>
          <w:rFonts w:cs="Courier New"/>
        </w:rPr>
        <w:t>ses" d</w:t>
      </w:r>
      <w:r w:rsidRPr="00806B51">
        <w:t>è</w:t>
      </w:r>
      <w:r w:rsidRPr="00806B51">
        <w:rPr>
          <w:rFonts w:cs="Courier New"/>
        </w:rPr>
        <w:t>s le d</w:t>
      </w:r>
      <w:r w:rsidRPr="00806B51">
        <w:t>é</w:t>
      </w:r>
      <w:r w:rsidRPr="00806B51">
        <w:rPr>
          <w:rFonts w:cs="Courier New"/>
        </w:rPr>
        <w:t>but du processus de recherche</w:t>
      </w:r>
      <w:r>
        <w:rPr>
          <w:rFonts w:cs="Courier New"/>
        </w:rPr>
        <w:t> </w:t>
      </w:r>
      <w:r>
        <w:rPr>
          <w:rStyle w:val="Appelnotedebasdep"/>
          <w:rFonts w:cs="Courier New"/>
        </w:rPr>
        <w:footnoteReference w:id="54"/>
      </w:r>
      <w:r w:rsidRPr="00806B51">
        <w:rPr>
          <w:rFonts w:cs="Courier New"/>
        </w:rPr>
        <w:t xml:space="preserve">. Et on voit mal, quant </w:t>
      </w:r>
      <w:r w:rsidRPr="00806B51">
        <w:t>à</w:t>
      </w:r>
      <w:r w:rsidRPr="00806B51">
        <w:rPr>
          <w:rFonts w:cs="Courier New"/>
        </w:rPr>
        <w:t xml:space="preserve"> y </w:t>
      </w:r>
      <w:r w:rsidRPr="00806B51">
        <w:t>ê</w:t>
      </w:r>
      <w:r w:rsidRPr="00806B51">
        <w:rPr>
          <w:rFonts w:cs="Courier New"/>
        </w:rPr>
        <w:t>tre, comment ne pas pouvoir en dire autant, jusqu'</w:t>
      </w:r>
      <w:r w:rsidRPr="00806B51">
        <w:t>à</w:t>
      </w:r>
      <w:r w:rsidRPr="00806B51">
        <w:rPr>
          <w:rFonts w:cs="Courier New"/>
        </w:rPr>
        <w:t xml:space="preserve"> un certain point, de la recherche-action.</w:t>
      </w:r>
    </w:p>
    <w:p w14:paraId="0E01348C" w14:textId="77777777" w:rsidR="00840340" w:rsidRPr="00806B51" w:rsidRDefault="00840340" w:rsidP="00840340">
      <w:pPr>
        <w:spacing w:before="120" w:after="120"/>
        <w:jc w:val="both"/>
      </w:pPr>
      <w:r w:rsidRPr="00806B51">
        <w:rPr>
          <w:rFonts w:cs="Courier New"/>
        </w:rPr>
        <w:t>Ainsi pos</w:t>
      </w:r>
      <w:r w:rsidRPr="00806B51">
        <w:t>é</w:t>
      </w:r>
      <w:r w:rsidRPr="00806B51">
        <w:rPr>
          <w:rFonts w:cs="Courier New"/>
        </w:rPr>
        <w:t xml:space="preserve">e, en tous cas, </w:t>
      </w:r>
      <w:r w:rsidRPr="00806B51">
        <w:t>à</w:t>
      </w:r>
      <w:r w:rsidRPr="00806B51">
        <w:rPr>
          <w:rFonts w:cs="Courier New"/>
        </w:rPr>
        <w:t xml:space="preserve"> la lumi</w:t>
      </w:r>
      <w:r w:rsidRPr="00806B51">
        <w:t>è</w:t>
      </w:r>
      <w:r w:rsidRPr="00806B51">
        <w:rPr>
          <w:rFonts w:cs="Courier New"/>
        </w:rPr>
        <w:t xml:space="preserve">re, par exemple, de </w:t>
      </w:r>
      <w:r>
        <w:rPr>
          <w:rFonts w:cs="Courier New"/>
        </w:rPr>
        <w:t>l’</w:t>
      </w:r>
      <w:r w:rsidRPr="00806B51">
        <w:rPr>
          <w:rFonts w:cs="Courier New"/>
        </w:rPr>
        <w:t>ethnom</w:t>
      </w:r>
      <w:r>
        <w:rPr>
          <w:rFonts w:cs="Courier New"/>
        </w:rPr>
        <w:t>ét</w:t>
      </w:r>
      <w:r w:rsidRPr="00806B51">
        <w:rPr>
          <w:rFonts w:cs="Courier New"/>
        </w:rPr>
        <w:t>hodologie</w:t>
      </w:r>
      <w:r>
        <w:rPr>
          <w:rFonts w:cs="Courier New"/>
        </w:rPr>
        <w:t> </w:t>
      </w:r>
      <w:r>
        <w:rPr>
          <w:rStyle w:val="Appelnotedebasdep"/>
          <w:rFonts w:cs="Courier New"/>
        </w:rPr>
        <w:footnoteReference w:id="55"/>
      </w:r>
      <w:r w:rsidRPr="00806B51">
        <w:rPr>
          <w:rFonts w:cs="Courier New"/>
        </w:rPr>
        <w:t>, la question du niveau th</w:t>
      </w:r>
      <w:r w:rsidRPr="00806B51">
        <w:t>é</w:t>
      </w:r>
      <w:r w:rsidRPr="00806B51">
        <w:rPr>
          <w:rFonts w:cs="Courier New"/>
        </w:rPr>
        <w:t>orique exig</w:t>
      </w:r>
      <w:r w:rsidRPr="00806B51">
        <w:t>é</w:t>
      </w:r>
      <w:r w:rsidRPr="00806B51">
        <w:rPr>
          <w:rFonts w:cs="Courier New"/>
        </w:rPr>
        <w:t xml:space="preserve"> de l'analyse, i.e. la</w:t>
      </w:r>
      <w:r>
        <w:rPr>
          <w:rFonts w:cs="Courier New"/>
        </w:rPr>
        <w:t xml:space="preserve"> </w:t>
      </w:r>
      <w:r>
        <w:t xml:space="preserve">[26] </w:t>
      </w:r>
      <w:r w:rsidRPr="00806B51">
        <w:t>question des rapports du texte et de ses cond</w:t>
      </w:r>
      <w:r w:rsidRPr="00806B51">
        <w:t>i</w:t>
      </w:r>
      <w:r w:rsidRPr="00806B51">
        <w:t>tions, semblerait donc prendre racine à son tour dans la question m</w:t>
      </w:r>
      <w:r w:rsidRPr="00806B51">
        <w:t>ê</w:t>
      </w:r>
      <w:r w:rsidRPr="00806B51">
        <w:t>me de la sociologie de la connaissance. "Jusqu'à présent, écrivait du moins, par exemple, en ce sens Alfred Dumais, l'usage de l'interprét</w:t>
      </w:r>
      <w:r w:rsidRPr="00806B51">
        <w:t>a</w:t>
      </w:r>
      <w:r w:rsidRPr="00806B51">
        <w:t>tion en sociologie fait de la théorie une méthode et vise à combler ai</w:t>
      </w:r>
      <w:r w:rsidRPr="00806B51">
        <w:t>n</w:t>
      </w:r>
      <w:r w:rsidRPr="00806B51">
        <w:t>si l'écart entre la thé</w:t>
      </w:r>
      <w:r>
        <w:t>orie et la prati</w:t>
      </w:r>
      <w:r w:rsidRPr="00806B51">
        <w:t>que</w:t>
      </w:r>
      <w:r>
        <w:t> </w:t>
      </w:r>
      <w:r>
        <w:rPr>
          <w:rStyle w:val="Appelnotedebasdep"/>
        </w:rPr>
        <w:footnoteReference w:id="56"/>
      </w:r>
      <w:r w:rsidRPr="00806B51">
        <w:t> ».</w:t>
      </w:r>
    </w:p>
    <w:p w14:paraId="5F499D93" w14:textId="77777777" w:rsidR="00840340" w:rsidRPr="00806B51" w:rsidRDefault="00840340" w:rsidP="00840340">
      <w:pPr>
        <w:spacing w:before="120" w:after="120"/>
        <w:jc w:val="both"/>
      </w:pPr>
      <w:r w:rsidRPr="00806B51">
        <w:t>Or, une place centrale pour apercevoir cet écart se trouve peut-être, en effet, dans la sociologie de la connaissance, comme l'indique D</w:t>
      </w:r>
      <w:r w:rsidRPr="00806B51">
        <w:t>u</w:t>
      </w:r>
      <w:r w:rsidRPr="00806B51">
        <w:t>mais dans l'extrait suivant, par exemple, sur l'approche herméneut</w:t>
      </w:r>
      <w:r w:rsidRPr="00806B51">
        <w:t>i</w:t>
      </w:r>
      <w:r w:rsidRPr="00806B51">
        <w:t>que : "Cela suppose qu'on fasse une sociologie de la connaissance de l'expérience quotidienne, autrement dit, qu'on saisisse l'apport prév</w:t>
      </w:r>
      <w:r w:rsidRPr="00806B51">
        <w:t>i</w:t>
      </w:r>
      <w:r w:rsidRPr="00806B51">
        <w:t>sionnel des interprétations des acteurs sociaux</w:t>
      </w:r>
      <w:r>
        <w:t> </w:t>
      </w:r>
      <w:r>
        <w:rPr>
          <w:rStyle w:val="Appelnotedebasdep"/>
        </w:rPr>
        <w:footnoteReference w:id="57"/>
      </w:r>
      <w:r w:rsidRPr="00806B51">
        <w:t>". Car c'est bien, entre autres, depuis les conditions de production des textes, au sens ci-dessus défini, que se manifeste en analyse de contenu, peut-on penser par exemple, cet apport pr</w:t>
      </w:r>
      <w:r>
        <w:t>é</w:t>
      </w:r>
      <w:r w:rsidRPr="00806B51">
        <w:t>visionnel</w:t>
      </w:r>
      <w:r>
        <w:t> </w:t>
      </w:r>
      <w:r>
        <w:rPr>
          <w:rStyle w:val="Appelnotedebasdep"/>
        </w:rPr>
        <w:footnoteReference w:id="58"/>
      </w:r>
      <w:r w:rsidRPr="00806B51">
        <w:t>.</w:t>
      </w:r>
    </w:p>
    <w:p w14:paraId="262EEB84" w14:textId="77777777" w:rsidR="00840340" w:rsidRPr="00806B51" w:rsidRDefault="00840340" w:rsidP="00840340">
      <w:pPr>
        <w:spacing w:before="120" w:after="120"/>
        <w:jc w:val="both"/>
      </w:pPr>
      <w:r w:rsidRPr="00806B51">
        <w:t>Mais on peut l'apercevoir aussi à partir, penserons-nous ici plus d</w:t>
      </w:r>
      <w:r w:rsidRPr="00806B51">
        <w:t>i</w:t>
      </w:r>
      <w:r w:rsidRPr="00806B51">
        <w:t>rectement encore, de la différence, pour autant jamais absolue, entre modèles normatifs et modèles descriptifs</w:t>
      </w:r>
      <w:r>
        <w:t> </w:t>
      </w:r>
      <w:r>
        <w:rPr>
          <w:rStyle w:val="Appelnotedebasdep"/>
        </w:rPr>
        <w:footnoteReference w:id="59"/>
      </w:r>
      <w:r w:rsidRPr="00806B51">
        <w:t>.</w:t>
      </w:r>
      <w:r>
        <w:t xml:space="preserve"> Il</w:t>
      </w:r>
      <w:r w:rsidRPr="00806B51">
        <w:t xml:space="preserve"> suffirait alors, semble-t-il en effet, de charger la sociologie de la connaissance du rôle de stru</w:t>
      </w:r>
      <w:r w:rsidRPr="00806B51">
        <w:t>c</w:t>
      </w:r>
      <w:r w:rsidRPr="00806B51">
        <w:t>turer les deux plans, celui du texte et celui de ses conditions de production, pour qu'elle y parvienne, quitte à ce que l'affirmation, bien sûr, se réalise moins cavalièrement que la formule le donne à croire</w:t>
      </w:r>
      <w:r>
        <w:t> </w:t>
      </w:r>
      <w:r>
        <w:rPr>
          <w:rStyle w:val="Appelnotedebasdep"/>
        </w:rPr>
        <w:footnoteReference w:id="60"/>
      </w:r>
      <w:r w:rsidRPr="00806B51">
        <w:t>.</w:t>
      </w:r>
    </w:p>
    <w:p w14:paraId="710DFBFE" w14:textId="77777777" w:rsidR="00840340" w:rsidRPr="00806B51" w:rsidRDefault="00840340" w:rsidP="00840340">
      <w:pPr>
        <w:spacing w:before="120" w:after="120"/>
        <w:jc w:val="both"/>
      </w:pPr>
      <w:r w:rsidRPr="00806B51">
        <w:t>Ce que nous pouvons donc faire, quant à nous, c'est d'abord de chercher dans la sociologie de la connaissance l'expression technique, du moins, des trois ordres de présupposés qui nous intéressent</w:t>
      </w:r>
      <w:r>
        <w:t>, soit</w:t>
      </w:r>
      <w:r w:rsidRPr="00806B51">
        <w:t> : la d</w:t>
      </w:r>
      <w:r w:rsidRPr="00806B51">
        <w:t>é</w:t>
      </w:r>
      <w:r w:rsidRPr="00806B51">
        <w:t>finition des catégories du cadre conceptuel.</w:t>
      </w:r>
    </w:p>
    <w:p w14:paraId="408945B2" w14:textId="77777777" w:rsidR="00840340" w:rsidRDefault="00840340" w:rsidP="00840340">
      <w:pPr>
        <w:spacing w:before="120" w:after="120"/>
        <w:jc w:val="both"/>
      </w:pPr>
    </w:p>
    <w:p w14:paraId="6D439268" w14:textId="77777777" w:rsidR="00840340" w:rsidRDefault="00840340" w:rsidP="00840340">
      <w:pPr>
        <w:pStyle w:val="planche"/>
      </w:pPr>
      <w:bookmarkStart w:id="11" w:name="Memoire_MA_chap_I_B"/>
      <w:r w:rsidRPr="00806B51">
        <w:t>B - DESCRIPTIO</w:t>
      </w:r>
      <w:r>
        <w:t>N DU SCHÈ</w:t>
      </w:r>
      <w:r w:rsidRPr="00806B51">
        <w:t>ME D'ANALYSE</w:t>
      </w:r>
    </w:p>
    <w:bookmarkEnd w:id="11"/>
    <w:p w14:paraId="54548A54" w14:textId="77777777" w:rsidR="00840340" w:rsidRDefault="00840340" w:rsidP="00840340">
      <w:pPr>
        <w:spacing w:before="120" w:after="120"/>
        <w:jc w:val="both"/>
        <w:rPr>
          <w:bCs/>
        </w:rPr>
      </w:pPr>
    </w:p>
    <w:p w14:paraId="4A4B9DBE" w14:textId="77777777" w:rsidR="00840340" w:rsidRPr="00806B51" w:rsidRDefault="00840340" w:rsidP="00840340">
      <w:pPr>
        <w:pStyle w:val="a"/>
      </w:pPr>
      <w:r w:rsidRPr="00806B51">
        <w:t>Définition du cadre conceptuel</w:t>
      </w:r>
    </w:p>
    <w:p w14:paraId="51EF6B12" w14:textId="77777777" w:rsidR="00840340" w:rsidRDefault="00840340" w:rsidP="00840340">
      <w:pPr>
        <w:spacing w:before="120" w:after="120"/>
        <w:jc w:val="both"/>
      </w:pPr>
    </w:p>
    <w:p w14:paraId="68EB84B4"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2E4ECE33" w14:textId="77777777" w:rsidR="00840340" w:rsidRPr="00806B51" w:rsidRDefault="00840340" w:rsidP="00840340">
      <w:pPr>
        <w:spacing w:before="120" w:after="120"/>
        <w:jc w:val="both"/>
      </w:pPr>
      <w:r w:rsidRPr="00806B51">
        <w:t>Commençons par rappeler cette définition que donne Gilles-Gaston Granger de la pratique scientifique : "Une tentative pour tran</w:t>
      </w:r>
      <w:r w:rsidRPr="00806B51">
        <w:t>s</w:t>
      </w:r>
      <w:r w:rsidRPr="00806B51">
        <w:t>former</w:t>
      </w:r>
      <w:r>
        <w:t xml:space="preserve"> [27] </w:t>
      </w:r>
      <w:r w:rsidRPr="00806B51">
        <w:t>l'unité de l'expérience en l'unité d'une structure"</w:t>
      </w:r>
      <w:r>
        <w:t> </w:t>
      </w:r>
      <w:r>
        <w:rPr>
          <w:rStyle w:val="Appelnotedebasdep"/>
        </w:rPr>
        <w:footnoteReference w:id="61"/>
      </w:r>
      <w:r w:rsidRPr="00806B51">
        <w:t>. El</w:t>
      </w:r>
      <w:r>
        <w:t>l</w:t>
      </w:r>
      <w:r w:rsidRPr="00806B51">
        <w:t>e suppose, appliquée à l'analyse des œuvres de la pensée, que la con</w:t>
      </w:r>
      <w:r w:rsidRPr="00806B51">
        <w:t>s</w:t>
      </w:r>
      <w:r w:rsidRPr="00806B51">
        <w:t>truction des concepts est liée à différentes manières de vivre le sy</w:t>
      </w:r>
      <w:r w:rsidRPr="00806B51">
        <w:t>m</w:t>
      </w:r>
      <w:r w:rsidRPr="00806B51">
        <w:t>bolisme. Par comparaison, elle nous permet d'en dire autant de la pr</w:t>
      </w:r>
      <w:r w:rsidRPr="00806B51">
        <w:t>a</w:t>
      </w:r>
      <w:r w:rsidRPr="00806B51">
        <w:t>tique soci</w:t>
      </w:r>
      <w:r w:rsidRPr="00806B51">
        <w:t>a</w:t>
      </w:r>
      <w:r w:rsidRPr="00806B51">
        <w:t>le</w:t>
      </w:r>
      <w:r>
        <w:t> </w:t>
      </w:r>
      <w:r>
        <w:rPr>
          <w:rStyle w:val="Appelnotedebasdep"/>
        </w:rPr>
        <w:footnoteReference w:id="62"/>
      </w:r>
      <w:r w:rsidRPr="00806B51">
        <w:t>.</w:t>
      </w:r>
    </w:p>
    <w:p w14:paraId="20494815" w14:textId="77777777" w:rsidR="00840340" w:rsidRPr="00806B51" w:rsidRDefault="00840340" w:rsidP="00840340">
      <w:pPr>
        <w:spacing w:before="120" w:after="120"/>
        <w:jc w:val="both"/>
      </w:pPr>
      <w:r w:rsidRPr="00806B51">
        <w:t>Or, il est une de ces manières de vivre le symbolisme, y compris lorsqu'on complète un formulaire, qui semble "capable de dominer tous les autres genres du savoir et de les pénétrer", comme l'avait vu Georges Gurvitch, c'est la connaissance politique</w:t>
      </w:r>
      <w:r>
        <w:t> </w:t>
      </w:r>
      <w:r>
        <w:rPr>
          <w:rStyle w:val="Appelnotedebasdep"/>
        </w:rPr>
        <w:footnoteReference w:id="63"/>
      </w:r>
      <w:r w:rsidRPr="00806B51">
        <w:t>.</w:t>
      </w:r>
    </w:p>
    <w:p w14:paraId="365F0108" w14:textId="77777777" w:rsidR="00840340" w:rsidRPr="00806B51" w:rsidRDefault="00840340" w:rsidP="00840340">
      <w:pPr>
        <w:spacing w:before="120" w:after="120"/>
        <w:jc w:val="both"/>
      </w:pPr>
      <w:r w:rsidRPr="00806B51">
        <w:t>Au sujet de celle-ci, Gilles Houle fait observer à la suite de Gra</w:t>
      </w:r>
      <w:r w:rsidRPr="00806B51">
        <w:t>n</w:t>
      </w:r>
      <w:r w:rsidRPr="00806B51">
        <w:t xml:space="preserve">ger qu'ici le travail de structuration intellectuelle "est implicite et se fait suivant des règles aussi implicites : </w:t>
      </w:r>
      <w:r w:rsidRPr="00806B51">
        <w:rPr>
          <w:u w:val="single"/>
        </w:rPr>
        <w:t>il est constitutif de cette exp</w:t>
      </w:r>
      <w:r w:rsidRPr="00806B51">
        <w:rPr>
          <w:u w:val="single"/>
        </w:rPr>
        <w:t>é</w:t>
      </w:r>
      <w:r w:rsidRPr="00806B51">
        <w:rPr>
          <w:u w:val="single"/>
        </w:rPr>
        <w:t>rience</w:t>
      </w:r>
      <w:r w:rsidRPr="002742E7">
        <w:t>"</w:t>
      </w:r>
      <w:r w:rsidRPr="00806B51">
        <w:t>, so</w:t>
      </w:r>
      <w:r>
        <w:t>u</w:t>
      </w:r>
      <w:r w:rsidRPr="00806B51">
        <w:t xml:space="preserve">ligne-t-il avec justesse, désignant ce caractère concret d'une connaissance que Gurvitch imaginait, pour sa part, "en fusion indécomposable dans un genre de connaissance </w:t>
      </w:r>
      <w:r w:rsidRPr="00806B51">
        <w:rPr>
          <w:u w:val="single"/>
        </w:rPr>
        <w:t>sui generis</w:t>
      </w:r>
      <w:r w:rsidRPr="00806B51">
        <w:t>, irréduct</w:t>
      </w:r>
      <w:r w:rsidRPr="00806B51">
        <w:t>i</w:t>
      </w:r>
      <w:r w:rsidRPr="00806B51">
        <w:t>ble et tout à fait particulier"</w:t>
      </w:r>
      <w:r>
        <w:t> </w:t>
      </w:r>
      <w:r>
        <w:rPr>
          <w:rStyle w:val="Appelnotedebasdep"/>
        </w:rPr>
        <w:footnoteReference w:id="64"/>
      </w:r>
      <w:r w:rsidRPr="00806B51">
        <w:t>.</w:t>
      </w:r>
    </w:p>
    <w:p w14:paraId="75B75A9B" w14:textId="77777777" w:rsidR="00840340" w:rsidRPr="00806B51" w:rsidRDefault="00840340" w:rsidP="00840340">
      <w:pPr>
        <w:spacing w:before="120" w:after="120"/>
        <w:jc w:val="both"/>
      </w:pPr>
      <w:r w:rsidRPr="00806B51">
        <w:t>Relevons alors rapidement la combinaison des genres de connai</w:t>
      </w:r>
      <w:r w:rsidRPr="00806B51">
        <w:t>s</w:t>
      </w:r>
      <w:r w:rsidRPr="00806B51">
        <w:t>sance, d'après Gurvitch, à l'œuvre dans cette fusion pourtant indéco</w:t>
      </w:r>
      <w:r w:rsidRPr="00806B51">
        <w:t>m</w:t>
      </w:r>
      <w:r w:rsidRPr="00806B51">
        <w:t>posable : connaissance d'Autrui et des Nous, connaissance de bons sens, connaissance technique, connaissance directe des aspects éc</w:t>
      </w:r>
      <w:r w:rsidRPr="00806B51">
        <w:t>o</w:t>
      </w:r>
      <w:r w:rsidRPr="00806B51">
        <w:t>nomiques et psychologiques de la réalité sociale, etc. Pour un peu, l'ensemble se lit comme une liste des habiletés de base requises de l'exécutif d'un organisme volontaire placé en face de la tâche d'obtenir l'octroi ou le renouvellement d'une subvention.</w:t>
      </w:r>
    </w:p>
    <w:p w14:paraId="161BF02F" w14:textId="77777777" w:rsidR="00840340" w:rsidRPr="00806B51" w:rsidRDefault="00840340" w:rsidP="00840340">
      <w:pPr>
        <w:spacing w:before="120" w:after="120"/>
        <w:jc w:val="both"/>
      </w:pPr>
      <w:r w:rsidRPr="00806B51">
        <w:t>Cette correspondance, à tout le moins, est instructive ; elle suggère une question : comment regrouper autant d'activités diverses de connaissance en un tout, ensemble ou structure, chaque fois cohérent ? Comment chercher ici, en d'autres termes, la possibilité de saisir en son unité une expérience sociale ?</w:t>
      </w:r>
    </w:p>
    <w:p w14:paraId="48DA08ED" w14:textId="77777777" w:rsidR="00840340" w:rsidRPr="00806B51" w:rsidRDefault="00840340" w:rsidP="00840340">
      <w:pPr>
        <w:spacing w:before="120" w:after="120"/>
        <w:jc w:val="both"/>
      </w:pPr>
      <w:r w:rsidRPr="00806B51">
        <w:br w:type="page"/>
      </w:r>
      <w:r>
        <w:rPr>
          <w:bCs/>
        </w:rPr>
        <w:t>[28]</w:t>
      </w:r>
    </w:p>
    <w:p w14:paraId="6F953B5F" w14:textId="77777777" w:rsidR="00840340" w:rsidRPr="00806B51" w:rsidRDefault="00840340" w:rsidP="00840340">
      <w:pPr>
        <w:spacing w:before="120" w:after="120"/>
        <w:jc w:val="both"/>
      </w:pPr>
      <w:r w:rsidRPr="00806B51">
        <w:t>Pour notre part, nous serons tenté</w:t>
      </w:r>
      <w:r>
        <w:t>s</w:t>
      </w:r>
      <w:r w:rsidRPr="00806B51">
        <w:t xml:space="preserve"> alors, respectant le principe de cette unité reconnue indécomposable, i.e. l'horizon du vécu où s'enr</w:t>
      </w:r>
      <w:r w:rsidRPr="00806B51">
        <w:t>a</w:t>
      </w:r>
      <w:r w:rsidRPr="00806B51">
        <w:t>cinent production et discours, d'imaginer la réponse à même la comb</w:t>
      </w:r>
      <w:r w:rsidRPr="00806B51">
        <w:t>i</w:t>
      </w:r>
      <w:r w:rsidRPr="00806B51">
        <w:t>naison des trois ordres de présupposés de la connaissance, ordres d'e</w:t>
      </w:r>
      <w:r w:rsidRPr="00806B51">
        <w:t>f</w:t>
      </w:r>
      <w:r w:rsidRPr="00806B51">
        <w:t>fets de sens, déjà rappelés</w:t>
      </w:r>
      <w:r>
        <w:t> </w:t>
      </w:r>
      <w:r>
        <w:rPr>
          <w:rStyle w:val="Appelnotedebasdep"/>
        </w:rPr>
        <w:footnoteReference w:id="65"/>
      </w:r>
      <w:r w:rsidRPr="00806B51">
        <w:t>.</w:t>
      </w:r>
    </w:p>
    <w:p w14:paraId="4B138C18" w14:textId="77777777" w:rsidR="00840340" w:rsidRPr="00806B51" w:rsidRDefault="00840340" w:rsidP="00840340">
      <w:pPr>
        <w:spacing w:before="120" w:after="120"/>
        <w:jc w:val="both"/>
      </w:pPr>
      <w:r w:rsidRPr="00806B51">
        <w:t>Nous indiquerons donc d'abord que, par hypothèse, des présupp</w:t>
      </w:r>
      <w:r w:rsidRPr="00806B51">
        <w:t>o</w:t>
      </w:r>
      <w:r w:rsidRPr="00806B51">
        <w:t>sés de la connaissance à ce sujet du vécu pourront être ici successiv</w:t>
      </w:r>
      <w:r w:rsidRPr="00806B51">
        <w:t>e</w:t>
      </w:r>
      <w:r w:rsidRPr="00806B51">
        <w:t>ment :</w:t>
      </w:r>
    </w:p>
    <w:p w14:paraId="47F253CD" w14:textId="77777777" w:rsidR="00840340" w:rsidRDefault="00840340" w:rsidP="00840340">
      <w:pPr>
        <w:spacing w:before="120" w:after="120"/>
        <w:ind w:left="720" w:hanging="360"/>
        <w:jc w:val="both"/>
      </w:pPr>
    </w:p>
    <w:p w14:paraId="3685CC92" w14:textId="77777777" w:rsidR="00840340" w:rsidRPr="00806B51" w:rsidRDefault="00840340" w:rsidP="00840340">
      <w:pPr>
        <w:spacing w:before="120" w:after="120"/>
        <w:ind w:left="720" w:hanging="360"/>
        <w:jc w:val="both"/>
      </w:pPr>
      <w:r>
        <w:t>-</w:t>
      </w:r>
      <w:r>
        <w:tab/>
      </w:r>
      <w:r w:rsidRPr="00806B51">
        <w:t>de l'ordre de la culture ou du paradigme éducationnel (quel est le modèle pédagogique qui anime les organismes ?) ;</w:t>
      </w:r>
    </w:p>
    <w:p w14:paraId="4605C27F" w14:textId="77777777" w:rsidR="00840340" w:rsidRPr="00806B51" w:rsidRDefault="00840340" w:rsidP="00840340">
      <w:pPr>
        <w:spacing w:before="120" w:after="120"/>
        <w:ind w:left="720" w:hanging="360"/>
        <w:jc w:val="both"/>
      </w:pPr>
      <w:r>
        <w:t>-</w:t>
      </w:r>
      <w:r>
        <w:tab/>
      </w:r>
      <w:r w:rsidRPr="00806B51">
        <w:t>de l'ordre de l'action ou du modèle de connaissance dérivé d'un état de développement (quel est le modèle de développement qui les inspire ?) ;</w:t>
      </w:r>
    </w:p>
    <w:p w14:paraId="66036A96" w14:textId="77777777" w:rsidR="00840340" w:rsidRPr="00806B51" w:rsidRDefault="00840340" w:rsidP="00840340">
      <w:pPr>
        <w:spacing w:before="120" w:after="120"/>
        <w:ind w:left="720" w:hanging="360"/>
        <w:jc w:val="both"/>
      </w:pPr>
      <w:r>
        <w:t>-</w:t>
      </w:r>
      <w:r>
        <w:tab/>
      </w:r>
      <w:r w:rsidRPr="00806B51">
        <w:t>de l'ordre des rapports sociaux ou du schéma organisateur de la connaissance (quelle est leur perception du milieu ?).</w:t>
      </w:r>
    </w:p>
    <w:p w14:paraId="2C1CDE46" w14:textId="77777777" w:rsidR="00840340" w:rsidRDefault="00840340" w:rsidP="00840340">
      <w:pPr>
        <w:spacing w:before="120" w:after="120"/>
        <w:jc w:val="both"/>
      </w:pPr>
    </w:p>
    <w:p w14:paraId="6A87FED7" w14:textId="77777777" w:rsidR="00840340" w:rsidRPr="00806B51" w:rsidRDefault="00840340" w:rsidP="00840340">
      <w:pPr>
        <w:spacing w:before="120" w:after="120"/>
        <w:jc w:val="both"/>
      </w:pPr>
      <w:r>
        <w:t>À</w:t>
      </w:r>
      <w:r w:rsidRPr="00806B51">
        <w:t xml:space="preserve"> définir en conséquence chacun de ces termes, nous nous trouv</w:t>
      </w:r>
      <w:r w:rsidRPr="00806B51">
        <w:t>e</w:t>
      </w:r>
      <w:r w:rsidRPr="00806B51">
        <w:t>rons ainsi à établir à tour de rôle les catégories de notre analyse co</w:t>
      </w:r>
      <w:r w:rsidRPr="00806B51">
        <w:t>m</w:t>
      </w:r>
      <w:r w:rsidRPr="00806B51">
        <w:t>me autant de dimensions du cadre conceptuel ; sur ces dimensions s'organisent ensuite les types d'attributs ou variables qui servent à ét</w:t>
      </w:r>
      <w:r w:rsidRPr="00806B51">
        <w:t>u</w:t>
      </w:r>
      <w:r w:rsidRPr="00806B51">
        <w:t>dier le corpus.</w:t>
      </w:r>
    </w:p>
    <w:p w14:paraId="7E486F05" w14:textId="77777777" w:rsidR="00840340" w:rsidRPr="00806B51" w:rsidRDefault="00840340" w:rsidP="00840340">
      <w:pPr>
        <w:spacing w:before="120" w:after="120"/>
        <w:jc w:val="both"/>
      </w:pPr>
      <w:r w:rsidRPr="00806B51">
        <w:t>Voici donc la description succincte de ces trois ordres de présu</w:t>
      </w:r>
      <w:r w:rsidRPr="00806B51">
        <w:t>p</w:t>
      </w:r>
      <w:r w:rsidRPr="00806B51">
        <w:t>posés.</w:t>
      </w:r>
    </w:p>
    <w:p w14:paraId="3BD808C1" w14:textId="77777777" w:rsidR="00840340" w:rsidRDefault="00840340" w:rsidP="00840340">
      <w:pPr>
        <w:spacing w:before="120" w:after="120"/>
        <w:jc w:val="both"/>
        <w:rPr>
          <w:rFonts w:cs="Courier New"/>
          <w:bCs/>
        </w:rPr>
      </w:pPr>
    </w:p>
    <w:p w14:paraId="69D4AA5B" w14:textId="77777777" w:rsidR="00840340" w:rsidRPr="00806B51" w:rsidRDefault="00840340" w:rsidP="00840340">
      <w:pPr>
        <w:pStyle w:val="a"/>
      </w:pPr>
      <w:r w:rsidRPr="00806B51">
        <w:t>Le paradigme éducationnel</w:t>
      </w:r>
    </w:p>
    <w:p w14:paraId="1E984186" w14:textId="77777777" w:rsidR="00840340" w:rsidRDefault="00840340" w:rsidP="00840340">
      <w:pPr>
        <w:spacing w:before="120" w:after="120"/>
        <w:jc w:val="both"/>
      </w:pPr>
    </w:p>
    <w:p w14:paraId="52166AB3" w14:textId="77777777" w:rsidR="00840340" w:rsidRPr="00806B51" w:rsidRDefault="00840340" w:rsidP="00840340">
      <w:pPr>
        <w:spacing w:before="120" w:after="120"/>
        <w:jc w:val="both"/>
      </w:pPr>
      <w:r w:rsidRPr="00806B51">
        <w:t>Ce terme est utilisé par Yves Bertrand pour décrire "un ensemble de modèles pédagogiques, c'est-à-dire un méta-modèle"</w:t>
      </w:r>
      <w:r>
        <w:t> </w:t>
      </w:r>
      <w:r>
        <w:rPr>
          <w:rStyle w:val="Appelnotedebasdep"/>
        </w:rPr>
        <w:footnoteReference w:id="66"/>
      </w:r>
      <w:r>
        <w:t>.</w:t>
      </w:r>
      <w:r w:rsidRPr="00806B51">
        <w:t xml:space="preserve"> </w:t>
      </w:r>
      <w:r>
        <w:t>N</w:t>
      </w:r>
      <w:r w:rsidRPr="00806B51">
        <w:t>ous l'e</w:t>
      </w:r>
      <w:r w:rsidRPr="00806B51">
        <w:t>m</w:t>
      </w:r>
      <w:r w:rsidRPr="00806B51">
        <w:t>ploierons ici en le rapprochant du sens que comporte la notion de paradigme socioculturel proposée par Bertrand et Valois dans leur util</w:t>
      </w:r>
      <w:r w:rsidRPr="00806B51">
        <w:t>i</w:t>
      </w:r>
      <w:r w:rsidRPr="00806B51">
        <w:t>sation analogique de la notion kuhnienne de paradigme</w:t>
      </w:r>
      <w:r>
        <w:t> </w:t>
      </w:r>
      <w:r>
        <w:rPr>
          <w:rStyle w:val="Appelnotedebasdep"/>
        </w:rPr>
        <w:footnoteReference w:id="67"/>
      </w:r>
      <w:r w:rsidRPr="00806B51">
        <w:t>.</w:t>
      </w:r>
    </w:p>
    <w:p w14:paraId="410837A2" w14:textId="77777777" w:rsidR="00840340" w:rsidRPr="00806B51" w:rsidRDefault="00840340" w:rsidP="00840340">
      <w:pPr>
        <w:spacing w:before="120" w:after="120"/>
        <w:jc w:val="both"/>
      </w:pPr>
      <w:r>
        <w:t>[</w:t>
      </w:r>
      <w:r w:rsidRPr="00806B51">
        <w:rPr>
          <w:bCs/>
        </w:rPr>
        <w:t>29</w:t>
      </w:r>
      <w:r>
        <w:rPr>
          <w:bCs/>
        </w:rPr>
        <w:t>]</w:t>
      </w:r>
    </w:p>
    <w:p w14:paraId="734B1D30" w14:textId="77777777" w:rsidR="00840340" w:rsidRPr="00806B51" w:rsidRDefault="00840340" w:rsidP="00840340">
      <w:pPr>
        <w:spacing w:before="120" w:after="120"/>
        <w:jc w:val="both"/>
      </w:pPr>
      <w:r w:rsidRPr="00806B51">
        <w:t>Cette dérivation du sens nous paraît s'imposer du fait que nous pouvons retrouver, sous le paradigme éducationnel d'un organisme, des choses comme le calendrier, la géographie, l'instrumentation et les services pédagogiques (source et nature) de concert avec des théories de l'apprentissage au sens large, c'est-</w:t>
      </w:r>
      <w:r>
        <w:t>à</w:t>
      </w:r>
      <w:r w:rsidRPr="00806B51">
        <w:t>-dire soit des représentations de l'objet de l'apprentissage, soit des représentations du sujet (individu, groupe, collectivité).</w:t>
      </w:r>
    </w:p>
    <w:p w14:paraId="23ABA463" w14:textId="77777777" w:rsidR="00840340" w:rsidRPr="00806B51" w:rsidRDefault="00840340" w:rsidP="00840340">
      <w:pPr>
        <w:spacing w:before="120" w:after="120"/>
        <w:jc w:val="both"/>
      </w:pPr>
      <w:r w:rsidRPr="00806B51">
        <w:t>La définition se voudrait ainsi plus ou moins équivalente a la n</w:t>
      </w:r>
      <w:r w:rsidRPr="00806B51">
        <w:t>o</w:t>
      </w:r>
      <w:r w:rsidRPr="00806B51">
        <w:t>tion de normes éducatives développée au ministè</w:t>
      </w:r>
      <w:r>
        <w:t>re de l'É</w:t>
      </w:r>
      <w:r w:rsidRPr="00806B51">
        <w:t xml:space="preserve">ducation du Québec dans le </w:t>
      </w:r>
      <w:r w:rsidRPr="00806B51">
        <w:rPr>
          <w:u w:val="single"/>
        </w:rPr>
        <w:t>Projet de régime de formation des adultes</w:t>
      </w:r>
      <w:r>
        <w:t> </w:t>
      </w:r>
      <w:r>
        <w:rPr>
          <w:rStyle w:val="Appelnotedebasdep"/>
        </w:rPr>
        <w:footnoteReference w:id="68"/>
      </w:r>
      <w:r w:rsidRPr="00806B51">
        <w:t> ; il s'ag</w:t>
      </w:r>
      <w:r w:rsidRPr="00806B51">
        <w:t>i</w:t>
      </w:r>
      <w:r w:rsidRPr="00806B51">
        <w:t>rait alors de saisir par cette catégorie les normes ou modèles qui d</w:t>
      </w:r>
      <w:r w:rsidRPr="00806B51">
        <w:t>é</w:t>
      </w:r>
      <w:r w:rsidRPr="00806B51">
        <w:t>coulent du dynamisme de 1'organisme.</w:t>
      </w:r>
    </w:p>
    <w:p w14:paraId="0ACE3DD0" w14:textId="77777777" w:rsidR="00840340" w:rsidRDefault="00840340" w:rsidP="00840340">
      <w:pPr>
        <w:spacing w:before="120" w:after="120"/>
        <w:jc w:val="both"/>
        <w:rPr>
          <w:bCs/>
        </w:rPr>
      </w:pPr>
      <w:r>
        <w:rPr>
          <w:bCs/>
        </w:rPr>
        <w:br w:type="page"/>
      </w:r>
    </w:p>
    <w:p w14:paraId="252611DB" w14:textId="77777777" w:rsidR="00840340" w:rsidRPr="00806B51" w:rsidRDefault="00840340" w:rsidP="00840340">
      <w:pPr>
        <w:pStyle w:val="a"/>
      </w:pPr>
      <w:r w:rsidRPr="00806B51">
        <w:t>L</w:t>
      </w:r>
      <w:r>
        <w:t>e modèle de connaissance dérivé</w:t>
      </w:r>
      <w:r>
        <w:br/>
      </w:r>
      <w:r w:rsidRPr="00806B51">
        <w:t>d'un état de développement</w:t>
      </w:r>
    </w:p>
    <w:p w14:paraId="4087C85D" w14:textId="77777777" w:rsidR="00840340" w:rsidRDefault="00840340" w:rsidP="00840340">
      <w:pPr>
        <w:spacing w:before="120" w:after="120"/>
        <w:jc w:val="both"/>
      </w:pPr>
    </w:p>
    <w:p w14:paraId="341E6E67" w14:textId="77777777" w:rsidR="00840340" w:rsidRPr="00806B51" w:rsidRDefault="00840340" w:rsidP="00840340">
      <w:pPr>
        <w:spacing w:before="120" w:after="120"/>
        <w:jc w:val="both"/>
      </w:pPr>
      <w:r w:rsidRPr="00806B51">
        <w:t>Qu'un état donné de développement des groupes ou des sociétés s'accompagne d'un état de développement de la connaissance est une hypothèse</w:t>
      </w:r>
      <w:r>
        <w:t> </w:t>
      </w:r>
      <w:r>
        <w:rPr>
          <w:rStyle w:val="Appelnotedebasdep"/>
        </w:rPr>
        <w:footnoteReference w:id="69"/>
      </w:r>
      <w:r w:rsidRPr="00806B51">
        <w:t xml:space="preserve"> dont le crédit est mis en relief par les tentatives récentes de joindre a la perspective de la sociologie de. la connaissance les r</w:t>
      </w:r>
      <w:r w:rsidRPr="00806B51">
        <w:t>é</w:t>
      </w:r>
      <w:r w:rsidRPr="00806B51">
        <w:t>sultats des travaux de Piaget</w:t>
      </w:r>
      <w:r>
        <w:t> </w:t>
      </w:r>
      <w:r>
        <w:rPr>
          <w:rStyle w:val="Appelnotedebasdep"/>
        </w:rPr>
        <w:footnoteReference w:id="70"/>
      </w:r>
      <w:r w:rsidRPr="00806B51">
        <w:t>.</w:t>
      </w:r>
    </w:p>
    <w:p w14:paraId="0E7E3E5C" w14:textId="77777777" w:rsidR="00840340" w:rsidRPr="00806B51" w:rsidRDefault="00840340" w:rsidP="00840340">
      <w:pPr>
        <w:spacing w:before="120" w:after="120"/>
        <w:jc w:val="both"/>
      </w:pPr>
      <w:r w:rsidRPr="00806B51">
        <w:t>Nous entendrons précisément ici en ce sens la notion traditionnelle d'idéologie lorsqu'elle s'applique a un organisme volontaire d'éduc</w:t>
      </w:r>
      <w:r w:rsidRPr="00806B51">
        <w:t>a</w:t>
      </w:r>
      <w:r w:rsidRPr="00806B51">
        <w:t xml:space="preserve">tion populaire. Nous chercherons a dégager en conséquence comment, par exemple, les organismes se définissent-ils en tant que ressources éducatives et par rapport a la société globale, selon quels types le cas échéant ; ou encore quelle est leur image en tant qu'objets </w:t>
      </w:r>
      <w:r w:rsidRPr="00806B51">
        <w:rPr>
          <w:u w:val="single"/>
        </w:rPr>
        <w:t>pour eux</w:t>
      </w:r>
      <w:r w:rsidRPr="00806B51">
        <w:t xml:space="preserve"> dans la situation : quels sont leurs choix sociopolitiques implicites et explicites, leur relation a l'appareil social tant de production que de consommation selon qu'ils sont, ou non, chômeurs, accidentés, fe</w:t>
      </w:r>
      <w:r w:rsidRPr="00806B51">
        <w:t>m</w:t>
      </w:r>
      <w:r w:rsidRPr="00806B51">
        <w:t>mes au foyer, etc.</w:t>
      </w:r>
    </w:p>
    <w:p w14:paraId="1C2B1A34" w14:textId="77777777" w:rsidR="00840340" w:rsidRPr="00806B51" w:rsidRDefault="00840340" w:rsidP="00840340">
      <w:pPr>
        <w:spacing w:before="120" w:after="120"/>
        <w:jc w:val="both"/>
      </w:pPr>
      <w:r>
        <w:rPr>
          <w:rFonts w:cs="Courier New"/>
        </w:rPr>
        <w:t>[30]</w:t>
      </w:r>
    </w:p>
    <w:p w14:paraId="3C98FB02" w14:textId="77777777" w:rsidR="00840340" w:rsidRDefault="00840340" w:rsidP="00840340">
      <w:pPr>
        <w:spacing w:before="120" w:after="120"/>
        <w:jc w:val="both"/>
        <w:rPr>
          <w:rFonts w:cs="Courier New"/>
        </w:rPr>
      </w:pPr>
      <w:r w:rsidRPr="00806B51">
        <w:rPr>
          <w:rFonts w:cs="Courier New"/>
        </w:rPr>
        <w:t xml:space="preserve">Cette seconde dimension de l'analyse revient, en somme, </w:t>
      </w:r>
      <w:r w:rsidRPr="00806B51">
        <w:t>à</w:t>
      </w:r>
      <w:r w:rsidRPr="00806B51">
        <w:rPr>
          <w:rFonts w:cs="Courier New"/>
        </w:rPr>
        <w:t xml:space="preserve"> situer les organismes dans l'ordre de l'action, c'est-</w:t>
      </w:r>
      <w:r w:rsidRPr="00806B51">
        <w:t>à</w:t>
      </w:r>
      <w:r w:rsidRPr="00806B51">
        <w:rPr>
          <w:rFonts w:cs="Courier New"/>
        </w:rPr>
        <w:t>-dire par rapport au champ des objets que constituent, pour leur projet, p</w:t>
      </w:r>
      <w:r>
        <w:rPr>
          <w:rFonts w:cs="Courier New"/>
        </w:rPr>
        <w:t>ersonnes, groupes et objets culturel</w:t>
      </w:r>
      <w:r w:rsidRPr="00806B51">
        <w:rPr>
          <w:rFonts w:cs="Courier New"/>
        </w:rPr>
        <w:t>s.</w:t>
      </w:r>
    </w:p>
    <w:p w14:paraId="53E24575" w14:textId="77777777" w:rsidR="00840340" w:rsidRPr="00806B51" w:rsidRDefault="00840340" w:rsidP="00840340">
      <w:pPr>
        <w:spacing w:before="120" w:after="120"/>
        <w:jc w:val="both"/>
      </w:pPr>
      <w:r>
        <w:br w:type="page"/>
      </w:r>
    </w:p>
    <w:p w14:paraId="2A8F6928" w14:textId="77777777" w:rsidR="00840340" w:rsidRPr="00806B51" w:rsidRDefault="00840340" w:rsidP="00840340">
      <w:pPr>
        <w:pStyle w:val="a"/>
      </w:pPr>
      <w:r w:rsidRPr="00806B51">
        <w:t>Le schéma sociologique organisateur</w:t>
      </w:r>
      <w:r>
        <w:br/>
      </w:r>
      <w:r w:rsidRPr="00806B51">
        <w:t xml:space="preserve"> de la connaissance</w:t>
      </w:r>
    </w:p>
    <w:p w14:paraId="5AC1DA3A" w14:textId="77777777" w:rsidR="00840340" w:rsidRDefault="00840340" w:rsidP="00840340">
      <w:pPr>
        <w:spacing w:before="120" w:after="120"/>
        <w:jc w:val="both"/>
        <w:rPr>
          <w:rFonts w:cs="Courier New"/>
        </w:rPr>
      </w:pPr>
    </w:p>
    <w:p w14:paraId="59DDD3D6" w14:textId="77777777" w:rsidR="00840340" w:rsidRPr="00806B51" w:rsidRDefault="00840340" w:rsidP="00840340">
      <w:pPr>
        <w:spacing w:before="120" w:after="120"/>
        <w:jc w:val="both"/>
      </w:pPr>
      <w:r w:rsidRPr="00806B51">
        <w:rPr>
          <w:rFonts w:cs="Courier New"/>
        </w:rPr>
        <w:t>Le terme de sch</w:t>
      </w:r>
      <w:r w:rsidRPr="00806B51">
        <w:t>é</w:t>
      </w:r>
      <w:r w:rsidRPr="00806B51">
        <w:rPr>
          <w:rFonts w:cs="Courier New"/>
        </w:rPr>
        <w:t>ma sociologique organisateur serait utilis</w:t>
      </w:r>
      <w:r w:rsidRPr="00806B51">
        <w:t>é</w:t>
      </w:r>
      <w:r w:rsidRPr="00806B51">
        <w:rPr>
          <w:rFonts w:cs="Courier New"/>
        </w:rPr>
        <w:t>, d'apr</w:t>
      </w:r>
      <w:r w:rsidRPr="00806B51">
        <w:t>è</w:t>
      </w:r>
      <w:r w:rsidRPr="00806B51">
        <w:rPr>
          <w:rFonts w:cs="Courier New"/>
        </w:rPr>
        <w:t>s l'une de nos sources, pour d</w:t>
      </w:r>
      <w:r w:rsidRPr="00806B51">
        <w:t>é</w:t>
      </w:r>
      <w:r w:rsidRPr="00806B51">
        <w:rPr>
          <w:rFonts w:cs="Courier New"/>
        </w:rPr>
        <w:t>signer, en mati</w:t>
      </w:r>
      <w:r w:rsidRPr="00806B51">
        <w:t>è</w:t>
      </w:r>
      <w:r w:rsidRPr="00806B51">
        <w:rPr>
          <w:rFonts w:cs="Courier New"/>
        </w:rPr>
        <w:t>re de connaissance, l'i</w:t>
      </w:r>
      <w:r w:rsidRPr="00806B51">
        <w:rPr>
          <w:rFonts w:cs="Courier New"/>
        </w:rPr>
        <w:t>n</w:t>
      </w:r>
      <w:r w:rsidRPr="00806B51">
        <w:rPr>
          <w:rFonts w:cs="Courier New"/>
        </w:rPr>
        <w:t>frastructure du mythe</w:t>
      </w:r>
      <w:r>
        <w:rPr>
          <w:rFonts w:cs="Courier New"/>
        </w:rPr>
        <w:t> </w:t>
      </w:r>
      <w:r>
        <w:rPr>
          <w:rStyle w:val="Appelnotedebasdep"/>
          <w:rFonts w:cs="Courier New"/>
        </w:rPr>
        <w:footnoteReference w:id="71"/>
      </w:r>
      <w:r w:rsidRPr="00806B51">
        <w:rPr>
          <w:rFonts w:cs="Courier New"/>
        </w:rPr>
        <w:t>.</w:t>
      </w:r>
    </w:p>
    <w:p w14:paraId="2E14A0BE" w14:textId="77777777" w:rsidR="00840340" w:rsidRPr="00806B51" w:rsidRDefault="00840340" w:rsidP="00840340">
      <w:pPr>
        <w:spacing w:before="120" w:after="120"/>
        <w:jc w:val="both"/>
      </w:pPr>
      <w:r w:rsidRPr="00806B51">
        <w:rPr>
          <w:rFonts w:cs="Courier New"/>
        </w:rPr>
        <w:t>Selon une analyse marxiste, o</w:t>
      </w:r>
      <w:r w:rsidRPr="00806B51">
        <w:t>ù</w:t>
      </w:r>
      <w:r w:rsidRPr="00806B51">
        <w:rPr>
          <w:rFonts w:cs="Courier New"/>
        </w:rPr>
        <w:t xml:space="preserve"> "c'est la gen</w:t>
      </w:r>
      <w:r w:rsidRPr="00806B51">
        <w:t>è</w:t>
      </w:r>
      <w:r w:rsidRPr="00806B51">
        <w:rPr>
          <w:rFonts w:cs="Courier New"/>
        </w:rPr>
        <w:t>se, comme le soul</w:t>
      </w:r>
      <w:r w:rsidRPr="00806B51">
        <w:rPr>
          <w:rFonts w:cs="Courier New"/>
        </w:rPr>
        <w:t>i</w:t>
      </w:r>
      <w:r w:rsidRPr="00806B51">
        <w:rPr>
          <w:rFonts w:cs="Courier New"/>
        </w:rPr>
        <w:t>gnait Henri Lefebvre, qui fait l'intelligibilit</w:t>
      </w:r>
      <w:r w:rsidRPr="00806B51">
        <w:t>é</w:t>
      </w:r>
      <w:r w:rsidRPr="00806B51">
        <w:rPr>
          <w:rFonts w:cs="Courier New"/>
        </w:rPr>
        <w:t>", le terme, repris d'un e</w:t>
      </w:r>
      <w:r w:rsidRPr="00806B51">
        <w:rPr>
          <w:rFonts w:cs="Courier New"/>
        </w:rPr>
        <w:t>s</w:t>
      </w:r>
      <w:r w:rsidRPr="00806B51">
        <w:rPr>
          <w:rFonts w:cs="Courier New"/>
        </w:rPr>
        <w:t>sai de Maurice Godelier</w:t>
      </w:r>
      <w:r>
        <w:rPr>
          <w:rFonts w:cs="Courier New"/>
        </w:rPr>
        <w:t> </w:t>
      </w:r>
      <w:r>
        <w:rPr>
          <w:rStyle w:val="Appelnotedebasdep"/>
          <w:rFonts w:cs="Courier New"/>
        </w:rPr>
        <w:footnoteReference w:id="72"/>
      </w:r>
      <w:r w:rsidRPr="00806B51">
        <w:rPr>
          <w:rFonts w:cs="Courier New"/>
        </w:rPr>
        <w:t>, reporte ainsi l'attention sur la conscience et sur les pr</w:t>
      </w:r>
      <w:r w:rsidRPr="00806B51">
        <w:t>é</w:t>
      </w:r>
      <w:r w:rsidRPr="00806B51">
        <w:rPr>
          <w:rFonts w:cs="Courier New"/>
        </w:rPr>
        <w:t>suppos</w:t>
      </w:r>
      <w:r w:rsidRPr="00806B51">
        <w:t>é</w:t>
      </w:r>
      <w:r w:rsidRPr="00806B51">
        <w:rPr>
          <w:rFonts w:cs="Courier New"/>
        </w:rPr>
        <w:t>s de la connaissance sociale par cela "qu'</w:t>
      </w:r>
      <w:r w:rsidRPr="00806B51">
        <w:t>à</w:t>
      </w:r>
      <w:r w:rsidRPr="00806B51">
        <w:rPr>
          <w:rFonts w:cs="Courier New"/>
        </w:rPr>
        <w:t xml:space="preserve"> </w:t>
      </w:r>
      <w:r>
        <w:rPr>
          <w:rFonts w:cs="Courier New"/>
        </w:rPr>
        <w:t>l’</w:t>
      </w:r>
      <w:r w:rsidRPr="00806B51">
        <w:rPr>
          <w:rFonts w:cs="Courier New"/>
        </w:rPr>
        <w:t>action de la soci</w:t>
      </w:r>
      <w:r w:rsidRPr="00806B51">
        <w:t>é</w:t>
      </w:r>
      <w:r w:rsidRPr="00806B51">
        <w:rPr>
          <w:rFonts w:cs="Courier New"/>
        </w:rPr>
        <w:t>t</w:t>
      </w:r>
      <w:r w:rsidRPr="00806B51">
        <w:t>é</w:t>
      </w:r>
      <w:r w:rsidRPr="00806B51">
        <w:rPr>
          <w:rFonts w:cs="Courier New"/>
        </w:rPr>
        <w:t xml:space="preserve"> sur la nature, comme </w:t>
      </w:r>
      <w:r>
        <w:rPr>
          <w:rFonts w:cs="Courier New"/>
        </w:rPr>
        <w:t>l’</w:t>
      </w:r>
      <w:r w:rsidRPr="00806B51">
        <w:rPr>
          <w:rFonts w:cs="Courier New"/>
        </w:rPr>
        <w:t xml:space="preserve">exprimait H. Lefebvre encore, se superposent les formes d'action des </w:t>
      </w:r>
      <w:r w:rsidRPr="00806B51">
        <w:t>ê</w:t>
      </w:r>
      <w:r w:rsidRPr="00806B51">
        <w:rPr>
          <w:rFonts w:cs="Courier New"/>
        </w:rPr>
        <w:t>tres humains les uns sur les autres au sein de cette soci</w:t>
      </w:r>
      <w:r w:rsidRPr="00806B51">
        <w:t>é</w:t>
      </w:r>
      <w:r w:rsidRPr="00806B51">
        <w:rPr>
          <w:rFonts w:cs="Courier New"/>
        </w:rPr>
        <w:t>t</w:t>
      </w:r>
      <w:r w:rsidRPr="00806B51">
        <w:t>é</w:t>
      </w:r>
      <w:r w:rsidRPr="00806B51">
        <w:rPr>
          <w:rFonts w:cs="Courier New"/>
        </w:rPr>
        <w:t xml:space="preserve">". </w:t>
      </w:r>
      <w:r w:rsidRPr="00806B51">
        <w:t>À</w:t>
      </w:r>
      <w:r w:rsidRPr="00806B51">
        <w:rPr>
          <w:rFonts w:cs="Courier New"/>
        </w:rPr>
        <w:t xml:space="preserve"> la division technique du tr</w:t>
      </w:r>
      <w:r w:rsidRPr="00806B51">
        <w:rPr>
          <w:rFonts w:cs="Courier New"/>
        </w:rPr>
        <w:t>a</w:t>
      </w:r>
      <w:r w:rsidRPr="00806B51">
        <w:rPr>
          <w:rFonts w:cs="Courier New"/>
        </w:rPr>
        <w:t>vail les rapports de production, en somme, ajoutent une division soci</w:t>
      </w:r>
      <w:r w:rsidRPr="00806B51">
        <w:rPr>
          <w:rFonts w:cs="Courier New"/>
        </w:rPr>
        <w:t>a</w:t>
      </w:r>
      <w:r w:rsidRPr="00806B51">
        <w:rPr>
          <w:rFonts w:cs="Courier New"/>
        </w:rPr>
        <w:t>le : "des fonctions de commandement, de connaissance, de gestion"</w:t>
      </w:r>
      <w:r>
        <w:rPr>
          <w:rFonts w:cs="Courier New"/>
        </w:rPr>
        <w:t> </w:t>
      </w:r>
      <w:r>
        <w:rPr>
          <w:rStyle w:val="Appelnotedebasdep"/>
          <w:rFonts w:cs="Courier New"/>
        </w:rPr>
        <w:footnoteReference w:id="73"/>
      </w:r>
      <w:r w:rsidRPr="00806B51">
        <w:rPr>
          <w:rFonts w:cs="Courier New"/>
        </w:rPr>
        <w:t>.</w:t>
      </w:r>
    </w:p>
    <w:p w14:paraId="6867775B" w14:textId="77777777" w:rsidR="00840340" w:rsidRPr="00806B51" w:rsidRDefault="00840340" w:rsidP="00840340">
      <w:pPr>
        <w:spacing w:before="120" w:after="120"/>
        <w:jc w:val="both"/>
      </w:pPr>
      <w:r w:rsidRPr="00806B51">
        <w:rPr>
          <w:rFonts w:cs="Courier New"/>
        </w:rPr>
        <w:t>C'est de cette fa</w:t>
      </w:r>
      <w:r w:rsidRPr="00806B51">
        <w:t>ç</w:t>
      </w:r>
      <w:r w:rsidRPr="00806B51">
        <w:rPr>
          <w:rFonts w:cs="Courier New"/>
        </w:rPr>
        <w:t>on essentielle (et mythique), comprenons-nous alors, c'est-</w:t>
      </w:r>
      <w:r w:rsidRPr="00806B51">
        <w:t>à</w:t>
      </w:r>
      <w:r w:rsidRPr="00806B51">
        <w:rPr>
          <w:rFonts w:cs="Courier New"/>
        </w:rPr>
        <w:t xml:space="preserve">-dire </w:t>
      </w:r>
      <w:r w:rsidRPr="00806B51">
        <w:t>à</w:t>
      </w:r>
      <w:r w:rsidRPr="00806B51">
        <w:rPr>
          <w:rFonts w:cs="Courier New"/>
        </w:rPr>
        <w:t xml:space="preserve"> la fa</w:t>
      </w:r>
      <w:r w:rsidRPr="00806B51">
        <w:t>ç</w:t>
      </w:r>
      <w:r w:rsidRPr="00806B51">
        <w:rPr>
          <w:rFonts w:cs="Courier New"/>
        </w:rPr>
        <w:t>on de l'infrastructure sociale, infrastructure donn</w:t>
      </w:r>
      <w:r w:rsidRPr="00806B51">
        <w:t>é</w:t>
      </w:r>
      <w:r w:rsidRPr="00806B51">
        <w:rPr>
          <w:rFonts w:cs="Courier New"/>
        </w:rPr>
        <w:t>e par la sensibilit</w:t>
      </w:r>
      <w:r>
        <w:t>é </w:t>
      </w:r>
      <w:r>
        <w:rPr>
          <w:rStyle w:val="Appelnotedebasdep"/>
        </w:rPr>
        <w:footnoteReference w:id="74"/>
      </w:r>
      <w:r w:rsidRPr="00806B51">
        <w:rPr>
          <w:rFonts w:cs="Courier New"/>
        </w:rPr>
        <w:t>, d'un ph</w:t>
      </w:r>
      <w:r w:rsidRPr="00806B51">
        <w:t>é</w:t>
      </w:r>
      <w:r w:rsidRPr="00806B51">
        <w:rPr>
          <w:rFonts w:cs="Courier New"/>
        </w:rPr>
        <w:t>nom</w:t>
      </w:r>
      <w:r w:rsidRPr="00806B51">
        <w:t>è</w:t>
      </w:r>
      <w:r w:rsidRPr="00806B51">
        <w:rPr>
          <w:rFonts w:cs="Courier New"/>
        </w:rPr>
        <w:t>ne mental d'appr</w:t>
      </w:r>
      <w:r w:rsidRPr="00806B51">
        <w:t>é</w:t>
      </w:r>
      <w:r w:rsidRPr="00806B51">
        <w:rPr>
          <w:rFonts w:cs="Courier New"/>
        </w:rPr>
        <w:t>hension, que des choses comme la stratification sociale, par exemple, peuvent prendre valeur de sch</w:t>
      </w:r>
      <w:r w:rsidRPr="00806B51">
        <w:t>è</w:t>
      </w:r>
      <w:r w:rsidRPr="00806B51">
        <w:rPr>
          <w:rFonts w:cs="Courier New"/>
        </w:rPr>
        <w:t>me classificatoire, au sens conceptuel et discu</w:t>
      </w:r>
      <w:r w:rsidRPr="00806B51">
        <w:rPr>
          <w:rFonts w:cs="Courier New"/>
        </w:rPr>
        <w:t>r</w:t>
      </w:r>
      <w:r w:rsidRPr="00806B51">
        <w:rPr>
          <w:rFonts w:cs="Courier New"/>
        </w:rPr>
        <w:t>sif, explicatif pour l'acteur social, sociologue y compris, du terme</w:t>
      </w:r>
      <w:r>
        <w:rPr>
          <w:rFonts w:cs="Courier New"/>
        </w:rPr>
        <w:t> </w:t>
      </w:r>
      <w:r>
        <w:rPr>
          <w:rStyle w:val="Appelnotedebasdep"/>
          <w:rFonts w:cs="Courier New"/>
        </w:rPr>
        <w:footnoteReference w:id="75"/>
      </w:r>
      <w:r w:rsidRPr="00806B51">
        <w:rPr>
          <w:rFonts w:cs="Courier New"/>
        </w:rPr>
        <w:t>. Ainsi pour l'acteur social en irait-il, illustration presque tautologique du propos, de la m</w:t>
      </w:r>
      <w:r w:rsidRPr="00806B51">
        <w:t>é</w:t>
      </w:r>
      <w:r w:rsidRPr="00806B51">
        <w:rPr>
          <w:rFonts w:cs="Courier New"/>
        </w:rPr>
        <w:t>taphore de l'opposition spatiale entre le haut et le bas, symbole d'un rapport "qui, nous assure Ossowski, sans m</w:t>
      </w:r>
      <w:r w:rsidRPr="00806B51">
        <w:t>é</w:t>
      </w:r>
      <w:r w:rsidRPr="00806B51">
        <w:rPr>
          <w:rFonts w:cs="Courier New"/>
        </w:rPr>
        <w:t>taphore est parfois interpr</w:t>
      </w:r>
      <w:r w:rsidRPr="00806B51">
        <w:t>é</w:t>
      </w:r>
      <w:r w:rsidRPr="00806B51">
        <w:rPr>
          <w:rFonts w:cs="Courier New"/>
        </w:rPr>
        <w:t>t</w:t>
      </w:r>
      <w:r w:rsidRPr="00806B51">
        <w:t xml:space="preserve">é </w:t>
      </w:r>
      <w:r w:rsidRPr="00806B51">
        <w:rPr>
          <w:rFonts w:cs="Courier New"/>
        </w:rPr>
        <w:t>et formul</w:t>
      </w:r>
      <w:r w:rsidRPr="00806B51">
        <w:t>é</w:t>
      </w:r>
      <w:r w:rsidRPr="00806B51">
        <w:rPr>
          <w:rFonts w:cs="Courier New"/>
        </w:rPr>
        <w:t xml:space="preserve"> autrement" : ceux qui commandent et ceux qui sont forc</w:t>
      </w:r>
      <w:r w:rsidRPr="00806B51">
        <w:t>é</w:t>
      </w:r>
      <w:r w:rsidRPr="00806B51">
        <w:rPr>
          <w:rFonts w:cs="Courier New"/>
        </w:rPr>
        <w:t>s d'ob</w:t>
      </w:r>
      <w:r w:rsidRPr="00806B51">
        <w:t>é</w:t>
      </w:r>
      <w:r w:rsidRPr="00806B51">
        <w:rPr>
          <w:rFonts w:cs="Courier New"/>
        </w:rPr>
        <w:t>ir, les riches et les pauvres, ceux pour le</w:t>
      </w:r>
      <w:r w:rsidRPr="00806B51">
        <w:rPr>
          <w:rFonts w:cs="Courier New"/>
        </w:rPr>
        <w:t>s</w:t>
      </w:r>
      <w:r w:rsidRPr="00806B51">
        <w:rPr>
          <w:rFonts w:cs="Courier New"/>
        </w:rPr>
        <w:t>quels on</w:t>
      </w:r>
      <w:r>
        <w:rPr>
          <w:rFonts w:cs="Courier New"/>
        </w:rPr>
        <w:t xml:space="preserve"> travaille et ceux qui travaill</w:t>
      </w:r>
      <w:r w:rsidRPr="00806B51">
        <w:rPr>
          <w:rFonts w:cs="Courier New"/>
        </w:rPr>
        <w:t>ent</w:t>
      </w:r>
      <w:r>
        <w:rPr>
          <w:rFonts w:cs="Courier New"/>
        </w:rPr>
        <w:t> </w:t>
      </w:r>
      <w:r>
        <w:rPr>
          <w:rStyle w:val="Appelnotedebasdep"/>
          <w:rFonts w:cs="Courier New"/>
        </w:rPr>
        <w:footnoteReference w:id="76"/>
      </w:r>
      <w:r w:rsidRPr="00806B51">
        <w:rPr>
          <w:rFonts w:cs="Courier New"/>
        </w:rPr>
        <w:t>.</w:t>
      </w:r>
    </w:p>
    <w:p w14:paraId="645AD232" w14:textId="77777777" w:rsidR="00840340" w:rsidRPr="00806B51" w:rsidRDefault="00840340" w:rsidP="00840340">
      <w:pPr>
        <w:spacing w:before="120" w:after="120"/>
        <w:jc w:val="both"/>
      </w:pPr>
      <w:r>
        <w:rPr>
          <w:rFonts w:cs="Courier New"/>
        </w:rPr>
        <w:t>[31]</w:t>
      </w:r>
    </w:p>
    <w:p w14:paraId="0B3EB6D6" w14:textId="77777777" w:rsidR="00840340" w:rsidRPr="00806B51" w:rsidRDefault="00840340" w:rsidP="00840340">
      <w:pPr>
        <w:spacing w:before="120" w:after="120"/>
        <w:jc w:val="both"/>
      </w:pPr>
      <w:r w:rsidRPr="00806B51">
        <w:rPr>
          <w:rFonts w:cs="Courier New"/>
        </w:rPr>
        <w:t>Nous adopterons donc ici le terme de sch</w:t>
      </w:r>
      <w:r w:rsidRPr="00806B51">
        <w:t>é</w:t>
      </w:r>
      <w:r w:rsidRPr="00806B51">
        <w:rPr>
          <w:rFonts w:cs="Courier New"/>
        </w:rPr>
        <w:t>ma sociologique organ</w:t>
      </w:r>
      <w:r w:rsidRPr="00806B51">
        <w:rPr>
          <w:rFonts w:cs="Courier New"/>
        </w:rPr>
        <w:t>i</w:t>
      </w:r>
      <w:r w:rsidRPr="00806B51">
        <w:rPr>
          <w:rFonts w:cs="Courier New"/>
        </w:rPr>
        <w:t>sateur pour d</w:t>
      </w:r>
      <w:r w:rsidRPr="00806B51">
        <w:t>é</w:t>
      </w:r>
      <w:r w:rsidRPr="00806B51">
        <w:rPr>
          <w:rFonts w:cs="Courier New"/>
        </w:rPr>
        <w:t>signer cette infrastructure sociale de la connaissance, c'est-</w:t>
      </w:r>
      <w:r w:rsidRPr="00806B51">
        <w:t>à</w:t>
      </w:r>
      <w:r w:rsidRPr="00806B51">
        <w:rPr>
          <w:rFonts w:cs="Courier New"/>
        </w:rPr>
        <w:t xml:space="preserve">-dire un </w:t>
      </w:r>
      <w:r w:rsidRPr="00806B51">
        <w:t>é</w:t>
      </w:r>
      <w:r w:rsidRPr="00806B51">
        <w:rPr>
          <w:rFonts w:cs="Courier New"/>
        </w:rPr>
        <w:t>tat donn</w:t>
      </w:r>
      <w:r w:rsidRPr="00806B51">
        <w:t>é</w:t>
      </w:r>
      <w:r w:rsidRPr="00806B51">
        <w:rPr>
          <w:rFonts w:cs="Courier New"/>
        </w:rPr>
        <w:t xml:space="preserve"> des rapports v</w:t>
      </w:r>
      <w:r w:rsidRPr="00806B51">
        <w:t>é</w:t>
      </w:r>
      <w:r w:rsidRPr="00806B51">
        <w:rPr>
          <w:rFonts w:cs="Courier New"/>
        </w:rPr>
        <w:t>cus o</w:t>
      </w:r>
      <w:r w:rsidRPr="00806B51">
        <w:t>ù</w:t>
      </w:r>
      <w:r w:rsidRPr="00806B51">
        <w:rPr>
          <w:rFonts w:cs="Courier New"/>
        </w:rPr>
        <w:t xml:space="preserve"> s'enracine la perce</w:t>
      </w:r>
      <w:r w:rsidRPr="00806B51">
        <w:rPr>
          <w:rFonts w:cs="Courier New"/>
        </w:rPr>
        <w:t>p</w:t>
      </w:r>
      <w:r w:rsidRPr="00806B51">
        <w:rPr>
          <w:rFonts w:cs="Courier New"/>
        </w:rPr>
        <w:t>tion des totalis</w:t>
      </w:r>
      <w:r w:rsidRPr="00806B51">
        <w:t>é</w:t>
      </w:r>
      <w:r w:rsidRPr="00806B51">
        <w:rPr>
          <w:rFonts w:cs="Courier New"/>
        </w:rPr>
        <w:t>s sociales</w:t>
      </w:r>
      <w:r>
        <w:rPr>
          <w:rFonts w:cs="Courier New"/>
        </w:rPr>
        <w:t> </w:t>
      </w:r>
      <w:r>
        <w:rPr>
          <w:rStyle w:val="Appelnotedebasdep"/>
          <w:rFonts w:cs="Courier New"/>
        </w:rPr>
        <w:footnoteReference w:id="77"/>
      </w:r>
      <w:r w:rsidRPr="00806B51">
        <w:rPr>
          <w:rFonts w:cs="Courier New"/>
        </w:rPr>
        <w:t>. Mais nous lui conc</w:t>
      </w:r>
      <w:r w:rsidRPr="00806B51">
        <w:t>é</w:t>
      </w:r>
      <w:r w:rsidRPr="00806B51">
        <w:rPr>
          <w:rFonts w:cs="Courier New"/>
        </w:rPr>
        <w:t>derons en m</w:t>
      </w:r>
      <w:r w:rsidRPr="00806B51">
        <w:t>ê</w:t>
      </w:r>
      <w:r w:rsidRPr="00806B51">
        <w:rPr>
          <w:rFonts w:cs="Courier New"/>
        </w:rPr>
        <w:t>me temps un sens plus proche de ce que Piaget appelle la connaissance sociocentrique</w:t>
      </w:r>
      <w:r>
        <w:rPr>
          <w:rFonts w:cs="Courier New"/>
        </w:rPr>
        <w:t> </w:t>
      </w:r>
      <w:r>
        <w:rPr>
          <w:rStyle w:val="Appelnotedebasdep"/>
          <w:rFonts w:cs="Courier New"/>
        </w:rPr>
        <w:footnoteReference w:id="78"/>
      </w:r>
      <w:r w:rsidRPr="00806B51">
        <w:rPr>
          <w:rFonts w:cs="Courier New"/>
        </w:rPr>
        <w:t>. Notre intention ce faisant sera de permettre d'y faire entrer, selon qu'il se r</w:t>
      </w:r>
      <w:r w:rsidRPr="00806B51">
        <w:t>é</w:t>
      </w:r>
      <w:r w:rsidRPr="00806B51">
        <w:rPr>
          <w:rFonts w:cs="Courier New"/>
        </w:rPr>
        <w:t>v</w:t>
      </w:r>
      <w:r w:rsidRPr="00806B51">
        <w:t>é</w:t>
      </w:r>
      <w:r w:rsidRPr="00806B51">
        <w:rPr>
          <w:rFonts w:cs="Courier New"/>
        </w:rPr>
        <w:t xml:space="preserve">lera utile </w:t>
      </w:r>
      <w:r w:rsidRPr="00806B51">
        <w:t xml:space="preserve">à </w:t>
      </w:r>
      <w:r w:rsidRPr="00806B51">
        <w:rPr>
          <w:rFonts w:cs="Courier New"/>
        </w:rPr>
        <w:t xml:space="preserve">l'analyse, des </w:t>
      </w:r>
      <w:r w:rsidRPr="00806B51">
        <w:t>é</w:t>
      </w:r>
      <w:r w:rsidRPr="00806B51">
        <w:rPr>
          <w:rFonts w:cs="Courier New"/>
        </w:rPr>
        <w:t>l</w:t>
      </w:r>
      <w:r w:rsidRPr="00806B51">
        <w:t>é</w:t>
      </w:r>
      <w:r w:rsidRPr="00806B51">
        <w:rPr>
          <w:rFonts w:cs="Courier New"/>
        </w:rPr>
        <w:t>ments de la cat</w:t>
      </w:r>
      <w:r w:rsidRPr="00806B51">
        <w:t>é</w:t>
      </w:r>
      <w:r>
        <w:rPr>
          <w:rFonts w:cs="Courier New"/>
        </w:rPr>
        <w:t>gorisation sociale d'autrui,</w:t>
      </w:r>
      <w:r w:rsidRPr="00806B51">
        <w:rPr>
          <w:rFonts w:cs="Courier New"/>
        </w:rPr>
        <w:t xml:space="preserve"> par exemple, les Autrui et les Nous</w:t>
      </w:r>
      <w:r>
        <w:rPr>
          <w:rFonts w:cs="Courier New"/>
        </w:rPr>
        <w:t> </w:t>
      </w:r>
      <w:r>
        <w:rPr>
          <w:rStyle w:val="Appelnotedebasdep"/>
          <w:rFonts w:cs="Courier New"/>
        </w:rPr>
        <w:footnoteReference w:id="79"/>
      </w:r>
      <w:r w:rsidRPr="00806B51">
        <w:rPr>
          <w:rFonts w:cs="Courier New"/>
        </w:rPr>
        <w:t xml:space="preserve"> ou encore le couple pr</w:t>
      </w:r>
      <w:r>
        <w:t>é</w:t>
      </w:r>
      <w:r w:rsidRPr="00806B51">
        <w:rPr>
          <w:rFonts w:cs="Courier New"/>
        </w:rPr>
        <w:t>dicatif h</w:t>
      </w:r>
      <w:r w:rsidRPr="00806B51">
        <w:t>é</w:t>
      </w:r>
      <w:r w:rsidRPr="00806B51">
        <w:rPr>
          <w:rFonts w:cs="Courier New"/>
        </w:rPr>
        <w:t>t</w:t>
      </w:r>
      <w:r w:rsidRPr="00806B51">
        <w:t>é</w:t>
      </w:r>
      <w:r w:rsidRPr="00806B51">
        <w:rPr>
          <w:rFonts w:cs="Courier New"/>
        </w:rPr>
        <w:t>ronomie/autonomie</w:t>
      </w:r>
      <w:r>
        <w:rPr>
          <w:rFonts w:cs="Courier New"/>
        </w:rPr>
        <w:t> </w:t>
      </w:r>
      <w:r>
        <w:rPr>
          <w:rStyle w:val="Appelnotedebasdep"/>
          <w:rFonts w:cs="Courier New"/>
        </w:rPr>
        <w:footnoteReference w:id="80"/>
      </w:r>
      <w:r w:rsidRPr="00806B51">
        <w:rPr>
          <w:rFonts w:cs="Courier New"/>
        </w:rPr>
        <w:t>.</w:t>
      </w:r>
    </w:p>
    <w:p w14:paraId="7FF8EE14" w14:textId="77777777" w:rsidR="00840340" w:rsidRPr="00806B51" w:rsidRDefault="00840340" w:rsidP="00840340">
      <w:pPr>
        <w:spacing w:before="120" w:after="120"/>
        <w:jc w:val="both"/>
      </w:pPr>
      <w:r w:rsidRPr="00806B51">
        <w:rPr>
          <w:rFonts w:cs="Courier New"/>
        </w:rPr>
        <w:t>Ainsi donc, une rapide incursion aux fronti</w:t>
      </w:r>
      <w:r w:rsidRPr="00806B51">
        <w:t>è</w:t>
      </w:r>
      <w:r w:rsidRPr="00806B51">
        <w:rPr>
          <w:rFonts w:cs="Courier New"/>
        </w:rPr>
        <w:t>res de la sociologie de la connaissance nous permet d'</w:t>
      </w:r>
      <w:r w:rsidRPr="00806B51">
        <w:t>é</w:t>
      </w:r>
      <w:r w:rsidRPr="00806B51">
        <w:rPr>
          <w:rFonts w:cs="Courier New"/>
        </w:rPr>
        <w:t>toffer nos moyens : trois sortes de ph</w:t>
      </w:r>
      <w:r w:rsidRPr="00806B51">
        <w:t>é</w:t>
      </w:r>
      <w:r w:rsidRPr="00806B51">
        <w:rPr>
          <w:rFonts w:cs="Courier New"/>
        </w:rPr>
        <w:t>nom</w:t>
      </w:r>
      <w:r w:rsidRPr="00806B51">
        <w:t>è</w:t>
      </w:r>
      <w:r w:rsidRPr="00806B51">
        <w:rPr>
          <w:rFonts w:cs="Courier New"/>
        </w:rPr>
        <w:t xml:space="preserve">nes s'y laissent plus ou moins sommairement observer, en effet, relevant respectivement de l'ordre de la culture (paradigme </w:t>
      </w:r>
      <w:r w:rsidRPr="00806B51">
        <w:t>é</w:t>
      </w:r>
      <w:r w:rsidRPr="00806B51">
        <w:rPr>
          <w:rFonts w:cs="Courier New"/>
        </w:rPr>
        <w:t>d</w:t>
      </w:r>
      <w:r w:rsidRPr="00806B51">
        <w:rPr>
          <w:rFonts w:cs="Courier New"/>
        </w:rPr>
        <w:t>u</w:t>
      </w:r>
      <w:r w:rsidRPr="00806B51">
        <w:rPr>
          <w:rFonts w:cs="Courier New"/>
        </w:rPr>
        <w:t xml:space="preserve">cationnel), de l'ordre de </w:t>
      </w:r>
      <w:r>
        <w:rPr>
          <w:rFonts w:cs="Courier New"/>
        </w:rPr>
        <w:t>l’</w:t>
      </w:r>
      <w:r w:rsidRPr="00806B51">
        <w:rPr>
          <w:rFonts w:cs="Courier New"/>
        </w:rPr>
        <w:t>action (mod</w:t>
      </w:r>
      <w:r w:rsidRPr="00806B51">
        <w:t>è</w:t>
      </w:r>
      <w:r w:rsidRPr="00806B51">
        <w:rPr>
          <w:rFonts w:cs="Courier New"/>
        </w:rPr>
        <w:t>le de connaissance reli</w:t>
      </w:r>
      <w:r w:rsidRPr="00806B51">
        <w:t>é</w:t>
      </w:r>
      <w:r w:rsidRPr="00806B51">
        <w:rPr>
          <w:rFonts w:cs="Courier New"/>
        </w:rPr>
        <w:t xml:space="preserve"> </w:t>
      </w:r>
      <w:r w:rsidRPr="00806B51">
        <w:t>à</w:t>
      </w:r>
      <w:r w:rsidRPr="00806B51">
        <w:rPr>
          <w:rFonts w:cs="Courier New"/>
        </w:rPr>
        <w:t xml:space="preserve"> un </w:t>
      </w:r>
      <w:r w:rsidRPr="00806B51">
        <w:t>é</w:t>
      </w:r>
      <w:r w:rsidRPr="00806B51">
        <w:rPr>
          <w:rFonts w:cs="Courier New"/>
        </w:rPr>
        <w:t>tat de d</w:t>
      </w:r>
      <w:r w:rsidRPr="00806B51">
        <w:t>é</w:t>
      </w:r>
      <w:r w:rsidRPr="00806B51">
        <w:rPr>
          <w:rFonts w:cs="Courier New"/>
        </w:rPr>
        <w:t>veloppement) et de l'ordre des rapports sociaux (sch</w:t>
      </w:r>
      <w:r w:rsidRPr="00806B51">
        <w:t>é</w:t>
      </w:r>
      <w:r w:rsidRPr="00806B51">
        <w:rPr>
          <w:rFonts w:cs="Courier New"/>
        </w:rPr>
        <w:t>ma s</w:t>
      </w:r>
      <w:r w:rsidRPr="00806B51">
        <w:rPr>
          <w:rFonts w:cs="Courier New"/>
        </w:rPr>
        <w:t>o</w:t>
      </w:r>
      <w:r w:rsidRPr="00806B51">
        <w:rPr>
          <w:rFonts w:cs="Courier New"/>
        </w:rPr>
        <w:t>ciologique organisateur de la connaissance).</w:t>
      </w:r>
    </w:p>
    <w:p w14:paraId="0BD27A44" w14:textId="77777777" w:rsidR="00840340" w:rsidRPr="00806B51" w:rsidRDefault="00840340" w:rsidP="00840340">
      <w:pPr>
        <w:spacing w:before="120" w:after="120"/>
        <w:jc w:val="both"/>
      </w:pPr>
      <w:r w:rsidRPr="00806B51">
        <w:rPr>
          <w:rFonts w:cs="Courier New"/>
        </w:rPr>
        <w:t>Par d</w:t>
      </w:r>
      <w:r w:rsidRPr="00806B51">
        <w:t>é</w:t>
      </w:r>
      <w:r w:rsidRPr="00806B51">
        <w:rPr>
          <w:rFonts w:cs="Courier New"/>
        </w:rPr>
        <w:t>duction, s'aper</w:t>
      </w:r>
      <w:r w:rsidRPr="00806B51">
        <w:t>ç</w:t>
      </w:r>
      <w:r w:rsidRPr="00806B51">
        <w:rPr>
          <w:rFonts w:cs="Courier New"/>
        </w:rPr>
        <w:t>oit-on ainsi, trois ordres de ph</w:t>
      </w:r>
      <w:r w:rsidRPr="00806B51">
        <w:t>é</w:t>
      </w:r>
      <w:r w:rsidRPr="00806B51">
        <w:rPr>
          <w:rFonts w:cs="Courier New"/>
        </w:rPr>
        <w:t>nom</w:t>
      </w:r>
      <w:r w:rsidRPr="00806B51">
        <w:t>è</w:t>
      </w:r>
      <w:r w:rsidRPr="00806B51">
        <w:rPr>
          <w:rFonts w:cs="Courier New"/>
        </w:rPr>
        <w:t>nes au terme de l'inventaire, auront procur</w:t>
      </w:r>
      <w:r w:rsidRPr="00806B51">
        <w:t>é</w:t>
      </w:r>
      <w:r w:rsidRPr="00806B51">
        <w:rPr>
          <w:rFonts w:cs="Courier New"/>
        </w:rPr>
        <w:t xml:space="preserve"> </w:t>
      </w:r>
      <w:r w:rsidRPr="00806B51">
        <w:t>à</w:t>
      </w:r>
      <w:r w:rsidRPr="00806B51">
        <w:rPr>
          <w:rFonts w:cs="Courier New"/>
        </w:rPr>
        <w:t xml:space="preserve"> notre cadre d'analyse ses gra</w:t>
      </w:r>
      <w:r w:rsidRPr="00806B51">
        <w:rPr>
          <w:rFonts w:cs="Courier New"/>
        </w:rPr>
        <w:t>n</w:t>
      </w:r>
      <w:r w:rsidRPr="00806B51">
        <w:rPr>
          <w:rFonts w:cs="Courier New"/>
        </w:rPr>
        <w:t>des dimensions.</w:t>
      </w:r>
    </w:p>
    <w:p w14:paraId="24A94611" w14:textId="77777777" w:rsidR="00840340" w:rsidRPr="00806B51" w:rsidRDefault="00840340" w:rsidP="00840340">
      <w:pPr>
        <w:spacing w:before="120" w:after="120"/>
        <w:jc w:val="both"/>
      </w:pPr>
      <w:r w:rsidRPr="00806B51">
        <w:rPr>
          <w:rFonts w:cs="Courier New"/>
        </w:rPr>
        <w:t xml:space="preserve">Il faut voir maintenant </w:t>
      </w:r>
      <w:r w:rsidRPr="00806B51">
        <w:t>à</w:t>
      </w:r>
      <w:r w:rsidRPr="00806B51">
        <w:rPr>
          <w:rFonts w:cs="Courier New"/>
        </w:rPr>
        <w:t xml:space="preserve"> organiser, </w:t>
      </w:r>
      <w:r w:rsidRPr="00806B51">
        <w:t>à</w:t>
      </w:r>
      <w:r w:rsidRPr="00806B51">
        <w:rPr>
          <w:rFonts w:cs="Courier New"/>
        </w:rPr>
        <w:t xml:space="preserve"> l'int</w:t>
      </w:r>
      <w:r w:rsidRPr="00806B51">
        <w:t>é</w:t>
      </w:r>
      <w:r w:rsidRPr="00806B51">
        <w:rPr>
          <w:rFonts w:cs="Courier New"/>
        </w:rPr>
        <w:t>rieur de celles-ci, le mandat de reconstituer le discours des organismes. C'est l'objet du prochain chapitre.</w:t>
      </w:r>
    </w:p>
    <w:p w14:paraId="0CF1B8F8" w14:textId="77777777" w:rsidR="00840340" w:rsidRPr="00806B51" w:rsidRDefault="00840340" w:rsidP="00840340">
      <w:pPr>
        <w:pStyle w:val="p"/>
      </w:pPr>
      <w:r>
        <w:t>[</w:t>
      </w:r>
      <w:r w:rsidRPr="00806B51">
        <w:rPr>
          <w:rFonts w:cs="Courier New"/>
        </w:rPr>
        <w:t>32</w:t>
      </w:r>
      <w:r>
        <w:rPr>
          <w:rFonts w:cs="Courier New"/>
        </w:rPr>
        <w:t>]</w:t>
      </w:r>
    </w:p>
    <w:p w14:paraId="3051BDD0" w14:textId="77777777" w:rsidR="00840340" w:rsidRDefault="00840340" w:rsidP="00840340">
      <w:pPr>
        <w:spacing w:before="120" w:after="120"/>
        <w:jc w:val="both"/>
        <w:rPr>
          <w:rFonts w:cs="Courier New"/>
          <w:bCs/>
        </w:rPr>
      </w:pPr>
    </w:p>
    <w:p w14:paraId="4AEBA57C" w14:textId="77777777" w:rsidR="00840340" w:rsidRPr="00806B51" w:rsidRDefault="00840340" w:rsidP="00840340">
      <w:pPr>
        <w:pStyle w:val="planche"/>
      </w:pPr>
      <w:bookmarkStart w:id="12" w:name="Memoire_MA_chap_I_notes"/>
      <w:r w:rsidRPr="00806B51">
        <w:t>NOTES ET R</w:t>
      </w:r>
      <w:r>
        <w:t>É</w:t>
      </w:r>
      <w:r w:rsidRPr="00806B51">
        <w:t>F</w:t>
      </w:r>
      <w:r>
        <w:t>ÉRENCES</w:t>
      </w:r>
      <w:r>
        <w:br/>
      </w:r>
      <w:r w:rsidRPr="00806B51">
        <w:t>DU CHAPITRE I</w:t>
      </w:r>
    </w:p>
    <w:bookmarkEnd w:id="12"/>
    <w:p w14:paraId="4D38667B" w14:textId="77777777" w:rsidR="00840340" w:rsidRDefault="00840340" w:rsidP="00840340">
      <w:pPr>
        <w:spacing w:before="120" w:after="120"/>
        <w:jc w:val="both"/>
      </w:pPr>
    </w:p>
    <w:p w14:paraId="07C04DC2" w14:textId="77777777" w:rsidR="00840340" w:rsidRDefault="00840340" w:rsidP="00840340">
      <w:pPr>
        <w:jc w:val="both"/>
      </w:pPr>
    </w:p>
    <w:p w14:paraId="7773D37B" w14:textId="77777777" w:rsidR="00840340" w:rsidRPr="00E07116" w:rsidRDefault="00840340" w:rsidP="00840340">
      <w:pPr>
        <w:jc w:val="both"/>
      </w:pPr>
      <w:r>
        <w:t>[Pour faciliter la consultation des notes en fin de textes, nous les avons toutes converties, dans cette édition numérique des Classiques des sciences sociales, en notes de bas de page. JMT.]</w:t>
      </w:r>
    </w:p>
    <w:p w14:paraId="318504E1" w14:textId="77777777" w:rsidR="00840340" w:rsidRPr="00E07116" w:rsidRDefault="00840340" w:rsidP="00840340">
      <w:pPr>
        <w:jc w:val="both"/>
      </w:pPr>
    </w:p>
    <w:p w14:paraId="5718F47E" w14:textId="77777777" w:rsidR="00840340" w:rsidRDefault="00840340" w:rsidP="00840340">
      <w:pPr>
        <w:spacing w:before="120" w:after="120"/>
        <w:jc w:val="both"/>
      </w:pPr>
    </w:p>
    <w:p w14:paraId="73686DEC" w14:textId="77777777" w:rsidR="00840340" w:rsidRPr="00806B51" w:rsidRDefault="00840340" w:rsidP="00840340">
      <w:pPr>
        <w:pStyle w:val="p"/>
      </w:pPr>
      <w:r>
        <w:t>[33]</w:t>
      </w:r>
    </w:p>
    <w:p w14:paraId="084DE302" w14:textId="77777777" w:rsidR="00840340" w:rsidRPr="00806B51" w:rsidRDefault="00840340" w:rsidP="00840340">
      <w:pPr>
        <w:pStyle w:val="p"/>
      </w:pPr>
      <w:r>
        <w:t>[35]</w:t>
      </w:r>
    </w:p>
    <w:p w14:paraId="2F0A8956" w14:textId="77777777" w:rsidR="00840340" w:rsidRDefault="00840340" w:rsidP="00840340">
      <w:pPr>
        <w:pStyle w:val="p"/>
      </w:pPr>
      <w:r>
        <w:t>[36]</w:t>
      </w:r>
    </w:p>
    <w:p w14:paraId="42437844" w14:textId="77777777" w:rsidR="00840340" w:rsidRPr="00027495" w:rsidRDefault="00840340" w:rsidP="00840340">
      <w:pPr>
        <w:pStyle w:val="p"/>
      </w:pPr>
      <w:r>
        <w:br w:type="page"/>
      </w:r>
      <w:r w:rsidRPr="00027495">
        <w:t>[37]</w:t>
      </w:r>
    </w:p>
    <w:p w14:paraId="3169A23E" w14:textId="77777777" w:rsidR="00840340" w:rsidRPr="00E07116" w:rsidRDefault="00840340" w:rsidP="00840340">
      <w:pPr>
        <w:jc w:val="both"/>
      </w:pPr>
    </w:p>
    <w:p w14:paraId="3C8200B0" w14:textId="77777777" w:rsidR="00840340" w:rsidRPr="00E07116" w:rsidRDefault="00840340" w:rsidP="00840340">
      <w:pPr>
        <w:jc w:val="both"/>
      </w:pPr>
    </w:p>
    <w:p w14:paraId="62612372" w14:textId="77777777" w:rsidR="00840340" w:rsidRPr="00F54CC7" w:rsidRDefault="00840340" w:rsidP="00840340">
      <w:pPr>
        <w:spacing w:after="120"/>
        <w:ind w:firstLine="0"/>
        <w:jc w:val="center"/>
        <w:rPr>
          <w:sz w:val="24"/>
        </w:rPr>
      </w:pPr>
      <w:bookmarkStart w:id="13" w:name="Memoire_MA_chap_II"/>
      <w:r w:rsidRPr="00906904">
        <w:rPr>
          <w:b/>
          <w:sz w:val="24"/>
        </w:rPr>
        <w:t>Construction d’un modèle pour l’emploi</w:t>
      </w:r>
      <w:r>
        <w:rPr>
          <w:b/>
          <w:sz w:val="24"/>
        </w:rPr>
        <w:br/>
      </w:r>
      <w:r w:rsidRPr="00906904">
        <w:rPr>
          <w:b/>
          <w:sz w:val="24"/>
        </w:rPr>
        <w:t>de l’analyse de contenu à codeur unique</w:t>
      </w:r>
      <w:r>
        <w:rPr>
          <w:b/>
          <w:sz w:val="24"/>
        </w:rPr>
        <w:br/>
      </w:r>
      <w:r w:rsidRPr="00906904">
        <w:rPr>
          <w:b/>
          <w:sz w:val="24"/>
        </w:rPr>
        <w:t>en évaluation de programme.</w:t>
      </w:r>
    </w:p>
    <w:p w14:paraId="4399BF81" w14:textId="77777777" w:rsidR="00840340" w:rsidRPr="00384B20" w:rsidRDefault="00840340" w:rsidP="00840340">
      <w:pPr>
        <w:pStyle w:val="Titreniveau1"/>
      </w:pPr>
      <w:r w:rsidRPr="00384B20">
        <w:t>Chapitre I</w:t>
      </w:r>
      <w:r>
        <w:t>I</w:t>
      </w:r>
    </w:p>
    <w:p w14:paraId="7C5491B3" w14:textId="77777777" w:rsidR="00840340" w:rsidRPr="00E07116" w:rsidRDefault="00840340" w:rsidP="00840340">
      <w:pPr>
        <w:pStyle w:val="Titreniveau2"/>
        <w:spacing w:before="240"/>
      </w:pPr>
      <w:r>
        <w:t>Méthodologie : organisation</w:t>
      </w:r>
      <w:r>
        <w:br/>
        <w:t>de la matière et du modèle,</w:t>
      </w:r>
      <w:r>
        <w:br/>
        <w:t>statut du discours obtenu</w:t>
      </w:r>
    </w:p>
    <w:bookmarkEnd w:id="13"/>
    <w:p w14:paraId="53667810" w14:textId="77777777" w:rsidR="00840340" w:rsidRPr="00E07116" w:rsidRDefault="00840340" w:rsidP="00840340">
      <w:pPr>
        <w:jc w:val="both"/>
        <w:rPr>
          <w:szCs w:val="36"/>
        </w:rPr>
      </w:pPr>
    </w:p>
    <w:p w14:paraId="1D18D75B" w14:textId="77777777" w:rsidR="00840340" w:rsidRPr="00E07116" w:rsidRDefault="00840340" w:rsidP="00840340">
      <w:pPr>
        <w:jc w:val="both"/>
      </w:pPr>
    </w:p>
    <w:p w14:paraId="5D0A73DB" w14:textId="77777777" w:rsidR="00840340" w:rsidRPr="00806B51" w:rsidRDefault="00840340" w:rsidP="00840340">
      <w:pPr>
        <w:pStyle w:val="planche"/>
      </w:pPr>
      <w:bookmarkStart w:id="14" w:name="Memoire_MA_chap_II_intro"/>
      <w:r w:rsidRPr="00806B51">
        <w:t>INTRODUCTION</w:t>
      </w:r>
    </w:p>
    <w:bookmarkEnd w:id="14"/>
    <w:p w14:paraId="750B826E" w14:textId="77777777" w:rsidR="00840340" w:rsidRPr="00E07116" w:rsidRDefault="00840340" w:rsidP="00840340">
      <w:pPr>
        <w:jc w:val="both"/>
      </w:pPr>
    </w:p>
    <w:p w14:paraId="5597A90D" w14:textId="77777777" w:rsidR="00840340" w:rsidRPr="00E07116" w:rsidRDefault="00840340" w:rsidP="00840340">
      <w:pPr>
        <w:jc w:val="both"/>
      </w:pPr>
    </w:p>
    <w:p w14:paraId="363D3190" w14:textId="77777777" w:rsidR="00840340" w:rsidRPr="00E07116" w:rsidRDefault="00840340" w:rsidP="00840340">
      <w:pPr>
        <w:jc w:val="both"/>
      </w:pPr>
    </w:p>
    <w:p w14:paraId="64A332FC"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63E7C6EF" w14:textId="77777777" w:rsidR="00840340" w:rsidRPr="00027495" w:rsidRDefault="00840340" w:rsidP="00840340">
      <w:pPr>
        <w:spacing w:before="120" w:after="120"/>
        <w:jc w:val="both"/>
      </w:pPr>
      <w:r w:rsidRPr="00027495">
        <w:t>Le discours des OVEP, sigle des organismes volontaires, n'existe-t-il que parce qu'on l'observe ? La polysémie affichée par le progra</w:t>
      </w:r>
      <w:r w:rsidRPr="00027495">
        <w:t>m</w:t>
      </w:r>
      <w:r w:rsidRPr="00027495">
        <w:t>me d'éducation populaire à travers la vie associative trouve en effet dans cette question sa contrepartie.</w:t>
      </w:r>
    </w:p>
    <w:p w14:paraId="4DC7B36A" w14:textId="77777777" w:rsidR="00840340" w:rsidRPr="00027495" w:rsidRDefault="00840340" w:rsidP="00840340">
      <w:pPr>
        <w:spacing w:before="120" w:after="120"/>
        <w:jc w:val="both"/>
      </w:pPr>
      <w:r w:rsidRPr="00027495">
        <w:t>Non, sans doute, serait-on alors tenté de répondre, puisque le di</w:t>
      </w:r>
      <w:r w:rsidRPr="00027495">
        <w:t>s</w:t>
      </w:r>
      <w:r w:rsidRPr="00027495">
        <w:t>cours, lorsque provoqué ici par un formulaire a compléter, possède par là au moins un fondement institutionnel, une "instance". En outre, les significations ainsi véhiculées renvoient à des idéologies dont la pre</w:t>
      </w:r>
      <w:r w:rsidRPr="00027495">
        <w:t>u</w:t>
      </w:r>
      <w:r w:rsidRPr="00027495">
        <w:t>ve qu'elles existent par ailleurs peut être rapidement étayée.</w:t>
      </w:r>
    </w:p>
    <w:p w14:paraId="013AB544" w14:textId="77777777" w:rsidR="00840340" w:rsidRPr="00027495" w:rsidRDefault="00840340" w:rsidP="00840340">
      <w:pPr>
        <w:spacing w:before="120" w:after="120"/>
        <w:jc w:val="both"/>
      </w:pPr>
      <w:r w:rsidRPr="00027495">
        <w:t>L'argument reste faible, cependant, tant qu'on peut se rendre com</w:t>
      </w:r>
      <w:r w:rsidRPr="00027495">
        <w:t>p</w:t>
      </w:r>
      <w:r w:rsidRPr="00027495">
        <w:t>te qu'en matière de méthode, il n'y a pas encore ici de rupture, comme l'écrivait un analyste, entre l'analyse et la pratique du mythe</w:t>
      </w:r>
      <w:r>
        <w:t> </w:t>
      </w:r>
      <w:r>
        <w:rPr>
          <w:rStyle w:val="Appelnotedebasdep"/>
        </w:rPr>
        <w:footnoteReference w:id="81"/>
      </w:r>
      <w:r w:rsidRPr="00027495">
        <w:t>. Il fa</w:t>
      </w:r>
      <w:r w:rsidRPr="00027495">
        <w:t>u</w:t>
      </w:r>
      <w:r w:rsidRPr="00027495">
        <w:t>drait donc pouvoir organiser cette rupture. La méthode adoptée ici pour ce faire comporte trois étapes.</w:t>
      </w:r>
    </w:p>
    <w:p w14:paraId="44489751" w14:textId="77777777" w:rsidR="00840340" w:rsidRPr="00027495" w:rsidRDefault="00840340" w:rsidP="00840340">
      <w:pPr>
        <w:spacing w:before="120" w:after="120"/>
        <w:jc w:val="both"/>
      </w:pPr>
      <w:r w:rsidRPr="00027495">
        <w:t>Dans une première, intitulée : ORGANISATION DE LA MATI</w:t>
      </w:r>
      <w:r w:rsidRPr="00027495">
        <w:t>È</w:t>
      </w:r>
      <w:r w:rsidRPr="00027495">
        <w:t xml:space="preserve">RE, on fait d'abord le tour de la matière à analyser : </w:t>
      </w:r>
      <w:r w:rsidRPr="00027495">
        <w:rPr>
          <w:u w:val="single"/>
        </w:rPr>
        <w:t>délimitation du corpus</w:t>
      </w:r>
      <w:r w:rsidRPr="00027495">
        <w:t xml:space="preserve">, </w:t>
      </w:r>
      <w:r w:rsidRPr="00027495">
        <w:rPr>
          <w:u w:val="single"/>
        </w:rPr>
        <w:t>choix de</w:t>
      </w:r>
      <w:r>
        <w:t xml:space="preserve"> </w:t>
      </w:r>
      <w:r w:rsidRPr="00027495">
        <w:t>[38]</w:t>
      </w:r>
      <w:r>
        <w:t xml:space="preserve"> </w:t>
      </w:r>
      <w:r w:rsidRPr="00027495">
        <w:rPr>
          <w:u w:val="single"/>
        </w:rPr>
        <w:t>l’échantillon</w:t>
      </w:r>
      <w:r w:rsidRPr="00027495">
        <w:t xml:space="preserve">, et des opérations pratiquées sur le texte : </w:t>
      </w:r>
      <w:r w:rsidRPr="00027495">
        <w:rPr>
          <w:u w:val="single"/>
        </w:rPr>
        <w:t>codage des unités</w:t>
      </w:r>
      <w:r w:rsidRPr="00027495">
        <w:t xml:space="preserve">, </w:t>
      </w:r>
      <w:r w:rsidRPr="00027495">
        <w:rPr>
          <w:u w:val="single"/>
        </w:rPr>
        <w:t>quantification du contenu</w:t>
      </w:r>
      <w:r w:rsidRPr="00027495">
        <w:t xml:space="preserve">, </w:t>
      </w:r>
      <w:r w:rsidRPr="00027495">
        <w:rPr>
          <w:u w:val="single"/>
        </w:rPr>
        <w:t>construction du fichier</w:t>
      </w:r>
      <w:r w:rsidRPr="00027495">
        <w:t>.</w:t>
      </w:r>
    </w:p>
    <w:p w14:paraId="2FE1DF4F" w14:textId="77777777" w:rsidR="00840340" w:rsidRPr="00027495" w:rsidRDefault="00840340" w:rsidP="00840340">
      <w:pPr>
        <w:spacing w:before="120" w:after="120"/>
        <w:jc w:val="both"/>
      </w:pPr>
      <w:r w:rsidRPr="00027495">
        <w:t xml:space="preserve">On aborde ensuite l'hypothèse opératoire proprement dite : </w:t>
      </w:r>
      <w:r w:rsidRPr="00027495">
        <w:rPr>
          <w:u w:val="single"/>
        </w:rPr>
        <w:t>la n</w:t>
      </w:r>
      <w:r w:rsidRPr="00027495">
        <w:rPr>
          <w:u w:val="single"/>
        </w:rPr>
        <w:t>o</w:t>
      </w:r>
      <w:r w:rsidRPr="00027495">
        <w:rPr>
          <w:u w:val="single"/>
        </w:rPr>
        <w:t>tion de plan d'expérience</w:t>
      </w:r>
      <w:r w:rsidRPr="00027495">
        <w:t xml:space="preserve">, dont on dérive par après les conséquences : </w:t>
      </w:r>
      <w:r w:rsidRPr="00027495">
        <w:rPr>
          <w:u w:val="single"/>
        </w:rPr>
        <w:t>plan de 1'analyse</w:t>
      </w:r>
      <w:r w:rsidRPr="00027495">
        <w:t xml:space="preserve"> et </w:t>
      </w:r>
      <w:r w:rsidRPr="00027495">
        <w:rPr>
          <w:u w:val="single"/>
        </w:rPr>
        <w:t>portée de l'analyse</w:t>
      </w:r>
      <w:r w:rsidRPr="00027495">
        <w:t>. C'est la partie : ORGANIS</w:t>
      </w:r>
      <w:r w:rsidRPr="00027495">
        <w:t>A</w:t>
      </w:r>
      <w:r w:rsidRPr="00027495">
        <w:t>TION DU MODÈLE.</w:t>
      </w:r>
    </w:p>
    <w:p w14:paraId="0740B9B0" w14:textId="77777777" w:rsidR="00840340" w:rsidRPr="00027495" w:rsidRDefault="00840340" w:rsidP="00840340">
      <w:pPr>
        <w:spacing w:before="120" w:after="120"/>
        <w:jc w:val="both"/>
      </w:pPr>
      <w:r w:rsidRPr="00027495">
        <w:t xml:space="preserve">On rappelle finalement en quoi la méthode s'applique aux objectifs poursuivis ; </w:t>
      </w:r>
      <w:r w:rsidRPr="00027495">
        <w:rPr>
          <w:u w:val="single"/>
        </w:rPr>
        <w:t>l'ajustement du modèle</w:t>
      </w:r>
      <w:r w:rsidRPr="00D7447C">
        <w:rPr>
          <w:u w:val="single"/>
        </w:rPr>
        <w:t xml:space="preserve"> à </w:t>
      </w:r>
      <w:r w:rsidRPr="00027495">
        <w:rPr>
          <w:u w:val="single"/>
        </w:rPr>
        <w:t>la réalité des OVEP</w:t>
      </w:r>
      <w:r w:rsidRPr="00027495">
        <w:t xml:space="preserve"> fonde alors cette évaluation, sous le titre : STATUT DU DISCOURS OBTENU.</w:t>
      </w:r>
    </w:p>
    <w:p w14:paraId="59203C33" w14:textId="77777777" w:rsidR="00840340" w:rsidRPr="00027495" w:rsidRDefault="00840340" w:rsidP="00840340">
      <w:pPr>
        <w:spacing w:before="120" w:after="120"/>
        <w:jc w:val="both"/>
      </w:pPr>
    </w:p>
    <w:p w14:paraId="44B25143" w14:textId="77777777" w:rsidR="00840340" w:rsidRPr="00027495" w:rsidRDefault="00840340" w:rsidP="00840340">
      <w:pPr>
        <w:pStyle w:val="planche"/>
      </w:pPr>
      <w:bookmarkStart w:id="15" w:name="Memoire_MA_chap_II_A"/>
      <w:r w:rsidRPr="00027495">
        <w:t>A - ORGANISATION DE LA MATIÈRE</w:t>
      </w:r>
    </w:p>
    <w:bookmarkEnd w:id="15"/>
    <w:p w14:paraId="07E43DED" w14:textId="77777777" w:rsidR="00840340" w:rsidRDefault="00840340" w:rsidP="00840340">
      <w:pPr>
        <w:spacing w:before="120" w:after="120"/>
        <w:jc w:val="both"/>
      </w:pPr>
    </w:p>
    <w:p w14:paraId="5A28649E" w14:textId="77777777" w:rsidR="00840340" w:rsidRPr="00027495" w:rsidRDefault="00840340" w:rsidP="00840340">
      <w:pPr>
        <w:pStyle w:val="a"/>
      </w:pPr>
      <w:r w:rsidRPr="00027495">
        <w:t>Délimitation du corpus</w:t>
      </w:r>
    </w:p>
    <w:p w14:paraId="5AA8F217" w14:textId="77777777" w:rsidR="00840340" w:rsidRPr="00027495" w:rsidRDefault="00840340" w:rsidP="00840340">
      <w:pPr>
        <w:spacing w:before="120" w:after="120"/>
        <w:jc w:val="both"/>
      </w:pPr>
    </w:p>
    <w:p w14:paraId="1E5C3D64"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53ABE16B" w14:textId="77777777" w:rsidR="00840340" w:rsidRPr="00027495" w:rsidRDefault="00840340" w:rsidP="00840340">
      <w:pPr>
        <w:spacing w:before="120" w:after="120"/>
        <w:jc w:val="both"/>
      </w:pPr>
      <w:r w:rsidRPr="00027495">
        <w:t>La construction de données de recherche admet en général que "des propriétés qui sont dues à la méthode d'observation ne peuvent être considérées comme des traits authentiques du comportement ét</w:t>
      </w:r>
      <w:r w:rsidRPr="00027495">
        <w:t>u</w:t>
      </w:r>
      <w:r w:rsidRPr="00027495">
        <w:t>dié"</w:t>
      </w:r>
      <w:r>
        <w:t> </w:t>
      </w:r>
      <w:r>
        <w:rPr>
          <w:rStyle w:val="Appelnotedebasdep"/>
        </w:rPr>
        <w:footnoteReference w:id="82"/>
      </w:r>
      <w:r w:rsidRPr="00027495">
        <w:t>. Voilà en grande partie décrite, pensons-nous, la difficulté pour l'analyse de contenu de délimiter le corpus à des fins d'inférence.</w:t>
      </w:r>
    </w:p>
    <w:p w14:paraId="03F3B9A4" w14:textId="77777777" w:rsidR="00840340" w:rsidRPr="00027495" w:rsidRDefault="00840340" w:rsidP="00840340">
      <w:pPr>
        <w:spacing w:before="120" w:after="120"/>
        <w:jc w:val="both"/>
      </w:pPr>
      <w:r w:rsidRPr="00027495">
        <w:t>On verra qu'on se sert ici d'une combinatoire pour cerner cette di</w:t>
      </w:r>
      <w:r w:rsidRPr="00027495">
        <w:t>f</w:t>
      </w:r>
      <w:r w:rsidRPr="00027495">
        <w:t>ficulté : un ensemble de classes d'équivalence muni des opérateurs nécessaires aux transformations entre elles. Notre méthode emprunte ainsi son point de départ à l'analyse documentaire et à la linguistique, en particulier aux hypothèses de travail déjà avancées par Pécheux pour l'une et à la théorie de Hjelmslev dans l'autre.</w:t>
      </w:r>
    </w:p>
    <w:p w14:paraId="38256E0B" w14:textId="77777777" w:rsidR="00840340" w:rsidRPr="00027495" w:rsidRDefault="00840340" w:rsidP="00840340">
      <w:pPr>
        <w:spacing w:before="120" w:after="120"/>
        <w:jc w:val="both"/>
      </w:pPr>
      <w:r w:rsidRPr="00027495">
        <w:t>De ce dernier, elle retient une façon purement symbolique de déf</w:t>
      </w:r>
      <w:r w:rsidRPr="00027495">
        <w:t>i</w:t>
      </w:r>
      <w:r w:rsidRPr="00027495">
        <w:t>nir une pile de plus de huit cents formulaires de quatorze pages ch</w:t>
      </w:r>
      <w:r w:rsidRPr="00027495">
        <w:t>a</w:t>
      </w:r>
      <w:r w:rsidRPr="00027495">
        <w:t xml:space="preserve">cun. C'est la façon suivant laquelle, par exemple, le domaine que se découpe une langue dans la réalité correspond à sa grammaire : par les articulations logiques qui le construisent </w:t>
      </w:r>
      <w:r>
        <w:rPr>
          <w:rStyle w:val="Appelnotedebasdep"/>
        </w:rPr>
        <w:footnoteReference w:id="83"/>
      </w:r>
      <w:r w:rsidRPr="00027495">
        <w:t>.</w:t>
      </w:r>
    </w:p>
    <w:p w14:paraId="0EFB6EF2" w14:textId="77777777" w:rsidR="00840340" w:rsidRPr="00027495" w:rsidRDefault="00840340" w:rsidP="00840340">
      <w:pPr>
        <w:spacing w:before="120" w:after="120"/>
        <w:jc w:val="both"/>
      </w:pPr>
      <w:r w:rsidRPr="00027495">
        <w:t>[39]</w:t>
      </w:r>
    </w:p>
    <w:p w14:paraId="5EDBF04F" w14:textId="77777777" w:rsidR="00840340" w:rsidRPr="00027495" w:rsidRDefault="00840340" w:rsidP="00840340">
      <w:pPr>
        <w:spacing w:before="120" w:after="120"/>
        <w:jc w:val="both"/>
      </w:pPr>
      <w:r w:rsidRPr="00027495">
        <w:t>Au premier, elle demande par contre de supporter au départ l'an</w:t>
      </w:r>
      <w:r w:rsidRPr="00027495">
        <w:t>a</w:t>
      </w:r>
      <w:r w:rsidRPr="00027495">
        <w:t>logie du linguistique et du social</w:t>
      </w:r>
      <w:r>
        <w:t> </w:t>
      </w:r>
      <w:r>
        <w:rPr>
          <w:rStyle w:val="Appelnotedebasdep"/>
        </w:rPr>
        <w:footnoteReference w:id="84"/>
      </w:r>
      <w:r w:rsidRPr="00027495">
        <w:t>.</w:t>
      </w:r>
    </w:p>
    <w:p w14:paraId="369F01F5" w14:textId="77777777" w:rsidR="00840340" w:rsidRPr="00027495" w:rsidRDefault="00840340" w:rsidP="00840340">
      <w:pPr>
        <w:spacing w:before="120" w:after="120"/>
        <w:jc w:val="both"/>
      </w:pPr>
      <w:r w:rsidRPr="00027495">
        <w:t>Ainsi est-il possible, compte tenu de la rigueur à y mettre, d'exp</w:t>
      </w:r>
      <w:r w:rsidRPr="00027495">
        <w:t>o</w:t>
      </w:r>
      <w:r w:rsidRPr="00027495">
        <w:t>ser à une définition opératoire du corpus la polysémie d'abord obse</w:t>
      </w:r>
      <w:r w:rsidRPr="00027495">
        <w:t>r</w:t>
      </w:r>
      <w:r w:rsidRPr="00027495">
        <w:t>vée de l'extérieur, à la condition préalable d'être en mesure de disti</w:t>
      </w:r>
      <w:r w:rsidRPr="00027495">
        <w:t>n</w:t>
      </w:r>
      <w:r w:rsidRPr="00027495">
        <w:t>guer auparavant une autre fois entre la matière de l'analyse (l'inform</w:t>
      </w:r>
      <w:r w:rsidRPr="00027495">
        <w:t>a</w:t>
      </w:r>
      <w:r w:rsidRPr="00027495">
        <w:t>tion) et la forme (les relations) imposées par la méthode.</w:t>
      </w:r>
    </w:p>
    <w:p w14:paraId="0D1AE621" w14:textId="77777777" w:rsidR="00840340" w:rsidRPr="00027495" w:rsidRDefault="00840340" w:rsidP="00840340">
      <w:pPr>
        <w:spacing w:before="120" w:after="120"/>
        <w:jc w:val="both"/>
      </w:pPr>
      <w:r w:rsidRPr="00027495">
        <w:t>Ce que permet, à sa place, l'échantillon.</w:t>
      </w:r>
    </w:p>
    <w:p w14:paraId="5BFB3676" w14:textId="77777777" w:rsidR="00840340" w:rsidRPr="00027495" w:rsidRDefault="00840340" w:rsidP="00840340">
      <w:pPr>
        <w:spacing w:before="120" w:after="120"/>
        <w:jc w:val="both"/>
      </w:pPr>
    </w:p>
    <w:p w14:paraId="4F6528BB" w14:textId="77777777" w:rsidR="00840340" w:rsidRPr="00027495" w:rsidRDefault="00840340" w:rsidP="00840340">
      <w:pPr>
        <w:pStyle w:val="a"/>
      </w:pPr>
      <w:r w:rsidRPr="00027495">
        <w:t>Choix de l'échantillon</w:t>
      </w:r>
    </w:p>
    <w:p w14:paraId="76D85BEE" w14:textId="77777777" w:rsidR="00840340" w:rsidRPr="00027495" w:rsidRDefault="00840340" w:rsidP="00840340">
      <w:pPr>
        <w:spacing w:before="120" w:after="120"/>
        <w:jc w:val="both"/>
      </w:pPr>
    </w:p>
    <w:p w14:paraId="654BBD08" w14:textId="77777777" w:rsidR="00840340" w:rsidRPr="00027495" w:rsidRDefault="00840340" w:rsidP="00840340">
      <w:pPr>
        <w:spacing w:before="120" w:after="120"/>
        <w:jc w:val="both"/>
      </w:pPr>
      <w:r w:rsidRPr="00027495">
        <w:t>L'échantillon ici pratiqué est un échantillon stratifié proportionné d'éléments, choisis au hasard simple. On en trouve la description par les principaux paramètres à l'appendice B. La technique de tirage e</w:t>
      </w:r>
      <w:r w:rsidRPr="00027495">
        <w:t>m</w:t>
      </w:r>
      <w:r w:rsidRPr="00027495">
        <w:t>ployée est</w:t>
      </w:r>
      <w:r w:rsidRPr="00027495">
        <w:br/>
        <w:t>la table des nombres au hasard.</w:t>
      </w:r>
    </w:p>
    <w:p w14:paraId="259FDA9D" w14:textId="77777777" w:rsidR="00840340" w:rsidRPr="00027495" w:rsidRDefault="00840340" w:rsidP="00840340">
      <w:pPr>
        <w:spacing w:before="120" w:after="120"/>
        <w:jc w:val="both"/>
      </w:pPr>
      <w:r w:rsidRPr="00027495">
        <w:t>Un tirage au hasard simple a été retenu de préférence au hasard systématique pour deux raisons.</w:t>
      </w:r>
    </w:p>
    <w:p w14:paraId="0092726F" w14:textId="77777777" w:rsidR="00840340" w:rsidRPr="00027495" w:rsidRDefault="00840340" w:rsidP="00840340">
      <w:pPr>
        <w:spacing w:before="120" w:after="120"/>
        <w:jc w:val="both"/>
      </w:pPr>
      <w:r w:rsidRPr="00027495">
        <w:t>Le choix d'abord s'imposait pour s'avertir de la présence d'un code administratif classant les projets</w:t>
      </w:r>
      <w:r>
        <w:t> </w:t>
      </w:r>
      <w:r>
        <w:rPr>
          <w:rStyle w:val="Appelnotedebasdep"/>
        </w:rPr>
        <w:footnoteReference w:id="85"/>
      </w:r>
      <w:r w:rsidRPr="00027495">
        <w:t>.</w:t>
      </w:r>
    </w:p>
    <w:p w14:paraId="0D3CC50C" w14:textId="77777777" w:rsidR="00840340" w:rsidRPr="00027495" w:rsidRDefault="00840340" w:rsidP="00840340">
      <w:pPr>
        <w:spacing w:before="120" w:after="120"/>
        <w:jc w:val="both"/>
      </w:pPr>
      <w:r w:rsidRPr="00027495">
        <w:t>D'autre part l'exigeait l'efficacité de l'action. Un code de ce genre, en effet, est par nature sujet à révision </w:t>
      </w:r>
      <w:r>
        <w:rPr>
          <w:rStyle w:val="Appelnotedebasdep"/>
        </w:rPr>
        <w:footnoteReference w:id="86"/>
      </w:r>
      <w:r w:rsidRPr="00027495">
        <w:t> : à s'y coller une première fois par une procédure au hasard systématique que rien dans les inte</w:t>
      </w:r>
      <w:r w:rsidRPr="00027495">
        <w:t>n</w:t>
      </w:r>
      <w:r w:rsidRPr="00027495">
        <w:t>tions de l'étude ne requiert, on compromet la possibilité d'obtenir, r</w:t>
      </w:r>
      <w:r w:rsidRPr="00027495">
        <w:t>é</w:t>
      </w:r>
      <w:r w:rsidRPr="00027495">
        <w:t>pét</w:t>
      </w:r>
      <w:r w:rsidRPr="00027495">
        <w:t>e</w:t>
      </w:r>
      <w:r w:rsidRPr="00027495">
        <w:t>rait-on le travail sur du matériel passé ou à venir, des échantillons comparables en dehors de toute référence à leur disposition au dossier. Un verra donc là à conserver au plan d'échantillonnage sa meilleure portée de généralisation.</w:t>
      </w:r>
    </w:p>
    <w:p w14:paraId="6F602417" w14:textId="77777777" w:rsidR="00840340" w:rsidRPr="00027495" w:rsidRDefault="00840340" w:rsidP="00840340">
      <w:pPr>
        <w:spacing w:before="120" w:after="120"/>
        <w:jc w:val="both"/>
      </w:pPr>
      <w:r w:rsidRPr="00027495">
        <w:t>L'échantillon, par ailleurs, est proportionné d'une strate à l'autre. Raison d'économie, notamment : pour une même précision, on en d</w:t>
      </w:r>
      <w:r w:rsidRPr="00027495">
        <w:t>i</w:t>
      </w:r>
      <w:r w:rsidRPr="00027495">
        <w:t>minue la</w:t>
      </w:r>
      <w:r>
        <w:t xml:space="preserve"> </w:t>
      </w:r>
      <w:r w:rsidRPr="00027495">
        <w:rPr>
          <w:rFonts w:cs="Courier New"/>
        </w:rPr>
        <w:t>[40]</w:t>
      </w:r>
      <w:r>
        <w:rPr>
          <w:rFonts w:cs="Courier New"/>
        </w:rPr>
        <w:t xml:space="preserve"> </w:t>
      </w:r>
      <w:r w:rsidRPr="00027495">
        <w:rPr>
          <w:rFonts w:cs="Courier New"/>
        </w:rPr>
        <w:t>taille, la diff</w:t>
      </w:r>
      <w:r w:rsidRPr="00027495">
        <w:t>é</w:t>
      </w:r>
      <w:r w:rsidRPr="00027495">
        <w:rPr>
          <w:rFonts w:cs="Courier New"/>
        </w:rPr>
        <w:t xml:space="preserve">rence de variation entre les strates n'ayant pas </w:t>
      </w:r>
      <w:r w:rsidRPr="00027495">
        <w:t>à</w:t>
      </w:r>
      <w:r w:rsidRPr="00027495">
        <w:rPr>
          <w:rFonts w:cs="Courier New"/>
        </w:rPr>
        <w:t xml:space="preserve"> </w:t>
      </w:r>
      <w:r w:rsidRPr="00027495">
        <w:t>ê</w:t>
      </w:r>
      <w:r w:rsidRPr="00027495">
        <w:rPr>
          <w:rFonts w:cs="Courier New"/>
        </w:rPr>
        <w:t>tre prise en compte.</w:t>
      </w:r>
    </w:p>
    <w:p w14:paraId="56557DAE" w14:textId="77777777" w:rsidR="00840340" w:rsidRPr="00027495" w:rsidRDefault="00840340" w:rsidP="00840340">
      <w:pPr>
        <w:spacing w:before="120" w:after="120"/>
        <w:jc w:val="both"/>
      </w:pPr>
      <w:r w:rsidRPr="00027495">
        <w:rPr>
          <w:rFonts w:cs="Courier New"/>
        </w:rPr>
        <w:t>À tour de r</w:t>
      </w:r>
      <w:r w:rsidRPr="00027495">
        <w:t>ô</w:t>
      </w:r>
      <w:r w:rsidRPr="00027495">
        <w:rPr>
          <w:rFonts w:cs="Courier New"/>
        </w:rPr>
        <w:t>le, l'</w:t>
      </w:r>
      <w:r w:rsidRPr="00027495">
        <w:t>é</w:t>
      </w:r>
      <w:r w:rsidRPr="00027495">
        <w:rPr>
          <w:rFonts w:cs="Courier New"/>
        </w:rPr>
        <w:t xml:space="preserve">chantillon de chaque strate a donc </w:t>
      </w:r>
      <w:r w:rsidRPr="00027495">
        <w:t>é</w:t>
      </w:r>
      <w:r w:rsidRPr="00027495">
        <w:rPr>
          <w:rFonts w:cs="Courier New"/>
        </w:rPr>
        <w:t>t</w:t>
      </w:r>
      <w:r w:rsidRPr="00027495">
        <w:t>é</w:t>
      </w:r>
      <w:r w:rsidRPr="00027495">
        <w:rPr>
          <w:rFonts w:cs="Courier New"/>
        </w:rPr>
        <w:t xml:space="preserve"> tir</w:t>
      </w:r>
      <w:r w:rsidRPr="00027495">
        <w:t>é</w:t>
      </w:r>
      <w:r w:rsidRPr="00027495">
        <w:rPr>
          <w:rFonts w:cs="Courier New"/>
        </w:rPr>
        <w:t xml:space="preserve"> au h</w:t>
      </w:r>
      <w:r w:rsidRPr="00027495">
        <w:rPr>
          <w:rFonts w:cs="Courier New"/>
        </w:rPr>
        <w:t>a</w:t>
      </w:r>
      <w:r w:rsidRPr="00027495">
        <w:rPr>
          <w:rFonts w:cs="Courier New"/>
        </w:rPr>
        <w:t>sard simple le nombre de fois suffisant pour donner le sp</w:t>
      </w:r>
      <w:r w:rsidRPr="00027495">
        <w:t>é</w:t>
      </w:r>
      <w:r w:rsidRPr="00027495">
        <w:rPr>
          <w:rFonts w:cs="Courier New"/>
        </w:rPr>
        <w:t>cimen le plus pr</w:t>
      </w:r>
      <w:r w:rsidRPr="00027495">
        <w:t>è</w:t>
      </w:r>
      <w:r w:rsidRPr="00027495">
        <w:rPr>
          <w:rFonts w:cs="Courier New"/>
        </w:rPr>
        <w:t xml:space="preserve">s possible d'un </w:t>
      </w:r>
      <w:r w:rsidRPr="00027495">
        <w:t>é</w:t>
      </w:r>
      <w:r w:rsidRPr="00027495">
        <w:rPr>
          <w:rFonts w:cs="Courier New"/>
        </w:rPr>
        <w:t>chantillon se pond</w:t>
      </w:r>
      <w:r w:rsidRPr="00027495">
        <w:t>é</w:t>
      </w:r>
      <w:r w:rsidRPr="00027495">
        <w:rPr>
          <w:rFonts w:cs="Courier New"/>
        </w:rPr>
        <w:t>rant lui-m</w:t>
      </w:r>
      <w:r w:rsidRPr="00027495">
        <w:t>ê</w:t>
      </w:r>
      <w:r w:rsidRPr="00027495">
        <w:rPr>
          <w:rFonts w:cs="Courier New"/>
        </w:rPr>
        <w:t>me selon les crit</w:t>
      </w:r>
      <w:r w:rsidRPr="00027495">
        <w:t>è</w:t>
      </w:r>
      <w:r w:rsidRPr="00027495">
        <w:rPr>
          <w:rFonts w:cs="Courier New"/>
        </w:rPr>
        <w:t>res : nouveaux projets ou non, accept</w:t>
      </w:r>
      <w:r w:rsidRPr="00027495">
        <w:t>é</w:t>
      </w:r>
      <w:r w:rsidRPr="00027495">
        <w:rPr>
          <w:rFonts w:cs="Courier New"/>
        </w:rPr>
        <w:t>s ou refus</w:t>
      </w:r>
      <w:r w:rsidRPr="00027495">
        <w:t>é</w:t>
      </w:r>
      <w:r w:rsidRPr="00027495">
        <w:rPr>
          <w:rFonts w:cs="Courier New"/>
        </w:rPr>
        <w:t>s, secteurs d'a</w:t>
      </w:r>
      <w:r w:rsidRPr="00027495">
        <w:rPr>
          <w:rFonts w:cs="Courier New"/>
        </w:rPr>
        <w:t>c</w:t>
      </w:r>
      <w:r w:rsidRPr="00027495">
        <w:rPr>
          <w:rFonts w:cs="Courier New"/>
        </w:rPr>
        <w:t>tivit</w:t>
      </w:r>
      <w:r w:rsidRPr="00027495">
        <w:t>é</w:t>
      </w:r>
      <w:r w:rsidRPr="00027495">
        <w:rPr>
          <w:rFonts w:cs="Courier New"/>
        </w:rPr>
        <w:t>. Le groupement par r</w:t>
      </w:r>
      <w:r w:rsidRPr="00027495">
        <w:t>é</w:t>
      </w:r>
      <w:r w:rsidRPr="00027495">
        <w:rPr>
          <w:rFonts w:cs="Courier New"/>
        </w:rPr>
        <w:t>gions, d'autre part, constituait la base de stratification. Ce crit</w:t>
      </w:r>
      <w:r w:rsidRPr="00027495">
        <w:t>è</w:t>
      </w:r>
      <w:r w:rsidRPr="00027495">
        <w:rPr>
          <w:rFonts w:cs="Courier New"/>
        </w:rPr>
        <w:t>re avait fait l'objet d'une typologie dans des tr</w:t>
      </w:r>
      <w:r w:rsidRPr="00027495">
        <w:rPr>
          <w:rFonts w:cs="Courier New"/>
        </w:rPr>
        <w:t>a</w:t>
      </w:r>
      <w:r w:rsidRPr="00027495">
        <w:rPr>
          <w:rFonts w:cs="Courier New"/>
        </w:rPr>
        <w:t>vaux ant</w:t>
      </w:r>
      <w:r w:rsidRPr="00027495">
        <w:t>é</w:t>
      </w:r>
      <w:r w:rsidRPr="00027495">
        <w:rPr>
          <w:rFonts w:cs="Courier New"/>
        </w:rPr>
        <w:t>rieurs de la DGEA </w:t>
      </w:r>
      <w:r>
        <w:rPr>
          <w:rStyle w:val="Appelnotedebasdep"/>
          <w:rFonts w:cs="Courier New"/>
        </w:rPr>
        <w:footnoteReference w:id="87"/>
      </w:r>
      <w:r w:rsidRPr="00027495">
        <w:rPr>
          <w:rFonts w:cs="Courier New"/>
        </w:rPr>
        <w:t> : on adopta ici la typologie telle quelle.</w:t>
      </w:r>
    </w:p>
    <w:p w14:paraId="28C34D0F" w14:textId="77777777" w:rsidR="00840340" w:rsidRPr="00027495" w:rsidRDefault="00840340" w:rsidP="00840340">
      <w:pPr>
        <w:spacing w:before="120" w:after="120"/>
        <w:jc w:val="both"/>
      </w:pPr>
      <w:r w:rsidRPr="00027495">
        <w:rPr>
          <w:rFonts w:cs="Courier New"/>
        </w:rPr>
        <w:t>Le choix de la base de stratification et des autres crit</w:t>
      </w:r>
      <w:r w:rsidRPr="00027495">
        <w:t>è</w:t>
      </w:r>
      <w:r w:rsidRPr="00027495">
        <w:rPr>
          <w:rFonts w:cs="Courier New"/>
        </w:rPr>
        <w:t>res r</w:t>
      </w:r>
      <w:r w:rsidRPr="00027495">
        <w:t>é</w:t>
      </w:r>
      <w:r w:rsidRPr="00027495">
        <w:rPr>
          <w:rFonts w:cs="Courier New"/>
        </w:rPr>
        <w:t>sulte de consultations avec les responsables administratifs du programme ; c</w:t>
      </w:r>
      <w:r w:rsidRPr="00027495">
        <w:rPr>
          <w:rFonts w:cs="Courier New"/>
        </w:rPr>
        <w:t>o</w:t>
      </w:r>
      <w:r w:rsidRPr="00027495">
        <w:rPr>
          <w:rFonts w:cs="Courier New"/>
        </w:rPr>
        <w:t>dage des unit</w:t>
      </w:r>
      <w:r w:rsidRPr="00027495">
        <w:t>é</w:t>
      </w:r>
      <w:r w:rsidRPr="00027495">
        <w:rPr>
          <w:rFonts w:cs="Courier New"/>
        </w:rPr>
        <w:t>s et autres op</w:t>
      </w:r>
      <w:r w:rsidRPr="00027495">
        <w:t>é</w:t>
      </w:r>
      <w:r w:rsidRPr="00027495">
        <w:rPr>
          <w:rFonts w:cs="Courier New"/>
        </w:rPr>
        <w:t>rations de collation du texte restaient de notre ressort.</w:t>
      </w:r>
    </w:p>
    <w:p w14:paraId="677011E9" w14:textId="77777777" w:rsidR="00840340" w:rsidRPr="00027495" w:rsidRDefault="00840340" w:rsidP="00840340">
      <w:pPr>
        <w:spacing w:before="120" w:after="120"/>
        <w:jc w:val="both"/>
      </w:pPr>
      <w:r w:rsidRPr="00027495">
        <w:rPr>
          <w:rFonts w:cs="Courier New"/>
        </w:rPr>
        <w:t xml:space="preserve">Nous avons donc affaire ici, entre autres, </w:t>
      </w:r>
      <w:r w:rsidRPr="00027495">
        <w:t>à</w:t>
      </w:r>
      <w:r w:rsidRPr="00027495">
        <w:rPr>
          <w:rFonts w:cs="Courier New"/>
        </w:rPr>
        <w:t xml:space="preserve"> une analyse </w:t>
      </w:r>
      <w:r w:rsidRPr="00027495">
        <w:t>à</w:t>
      </w:r>
      <w:r w:rsidRPr="00027495">
        <w:rPr>
          <w:rFonts w:cs="Courier New"/>
        </w:rPr>
        <w:t xml:space="preserve"> codeur unique, bien que le mod</w:t>
      </w:r>
      <w:r w:rsidRPr="00027495">
        <w:t>è</w:t>
      </w:r>
      <w:r w:rsidRPr="00027495">
        <w:rPr>
          <w:rFonts w:cs="Courier New"/>
        </w:rPr>
        <w:t>le d</w:t>
      </w:r>
      <w:r w:rsidRPr="00027495">
        <w:t>é</w:t>
      </w:r>
      <w:r w:rsidRPr="00027495">
        <w:rPr>
          <w:rFonts w:cs="Courier New"/>
        </w:rPr>
        <w:t>velopp</w:t>
      </w:r>
      <w:r w:rsidRPr="00027495">
        <w:t>é</w:t>
      </w:r>
      <w:r w:rsidRPr="00027495">
        <w:rPr>
          <w:rFonts w:cs="Courier New"/>
        </w:rPr>
        <w:t xml:space="preserve"> </w:t>
      </w:r>
      <w:r w:rsidRPr="00027495">
        <w:t>à</w:t>
      </w:r>
      <w:r w:rsidRPr="00027495">
        <w:rPr>
          <w:rFonts w:cs="Courier New"/>
        </w:rPr>
        <w:t xml:space="preserve"> cette occasion n'exclue pas, bien s</w:t>
      </w:r>
      <w:r w:rsidRPr="00027495">
        <w:t>û</w:t>
      </w:r>
      <w:r w:rsidRPr="00027495">
        <w:rPr>
          <w:rFonts w:cs="Courier New"/>
        </w:rPr>
        <w:t>r, le contraire.</w:t>
      </w:r>
    </w:p>
    <w:p w14:paraId="516C1333" w14:textId="77777777" w:rsidR="00840340" w:rsidRPr="00027495" w:rsidRDefault="00840340" w:rsidP="00840340">
      <w:pPr>
        <w:spacing w:before="120" w:after="120"/>
        <w:jc w:val="both"/>
        <w:rPr>
          <w:rFonts w:cs="Courier New"/>
        </w:rPr>
      </w:pPr>
      <w:r>
        <w:rPr>
          <w:rFonts w:cs="Courier New"/>
        </w:rPr>
        <w:br w:type="page"/>
      </w:r>
    </w:p>
    <w:p w14:paraId="3A297986" w14:textId="77777777" w:rsidR="00840340" w:rsidRPr="00027495" w:rsidRDefault="00840340" w:rsidP="00840340">
      <w:pPr>
        <w:pStyle w:val="a"/>
      </w:pPr>
      <w:r w:rsidRPr="00027495">
        <w:t>Codage des unités</w:t>
      </w:r>
    </w:p>
    <w:p w14:paraId="6427D608" w14:textId="77777777" w:rsidR="00840340" w:rsidRPr="00027495" w:rsidRDefault="00840340" w:rsidP="00840340">
      <w:pPr>
        <w:spacing w:before="120" w:after="120"/>
        <w:jc w:val="both"/>
        <w:rPr>
          <w:rFonts w:cs="Courier New"/>
        </w:rPr>
      </w:pPr>
    </w:p>
    <w:p w14:paraId="674ACE44" w14:textId="77777777" w:rsidR="00840340" w:rsidRPr="00027495" w:rsidRDefault="00840340" w:rsidP="00840340">
      <w:pPr>
        <w:spacing w:before="120" w:after="120"/>
        <w:jc w:val="both"/>
      </w:pPr>
      <w:r w:rsidRPr="00027495">
        <w:rPr>
          <w:rFonts w:cs="Courier New"/>
        </w:rPr>
        <w:t>Le texte est bris</w:t>
      </w:r>
      <w:r w:rsidRPr="00027495">
        <w:t>é</w:t>
      </w:r>
      <w:r w:rsidRPr="00027495">
        <w:rPr>
          <w:rFonts w:cs="Courier New"/>
        </w:rPr>
        <w:t xml:space="preserve"> en autant d'</w:t>
      </w:r>
      <w:r w:rsidRPr="00027495">
        <w:t>é</w:t>
      </w:r>
      <w:r w:rsidRPr="00027495">
        <w:rPr>
          <w:rFonts w:cs="Courier New"/>
        </w:rPr>
        <w:t>nonc</w:t>
      </w:r>
      <w:r w:rsidRPr="00027495">
        <w:t>é</w:t>
      </w:r>
      <w:r w:rsidRPr="00027495">
        <w:rPr>
          <w:rFonts w:cs="Courier New"/>
        </w:rPr>
        <w:t>s qu'il y a d'unit</w:t>
      </w:r>
      <w:r w:rsidRPr="00027495">
        <w:t>é</w:t>
      </w:r>
      <w:r w:rsidRPr="00027495">
        <w:rPr>
          <w:rFonts w:cs="Courier New"/>
        </w:rPr>
        <w:t>s de sens ou syntagmes </w:t>
      </w:r>
      <w:r>
        <w:rPr>
          <w:rStyle w:val="Appelnotedebasdep"/>
          <w:rFonts w:cs="Courier New"/>
        </w:rPr>
        <w:footnoteReference w:id="88"/>
      </w:r>
      <w:r w:rsidRPr="00027495">
        <w:rPr>
          <w:rFonts w:cs="Courier New"/>
        </w:rPr>
        <w:t>. L'unit</w:t>
      </w:r>
      <w:r w:rsidRPr="00027495">
        <w:t>é</w:t>
      </w:r>
      <w:r w:rsidRPr="00027495">
        <w:rPr>
          <w:rFonts w:cs="Courier New"/>
        </w:rPr>
        <w:t xml:space="preserve"> de contexte pour d</w:t>
      </w:r>
      <w:r w:rsidRPr="00027495">
        <w:t>é</w:t>
      </w:r>
      <w:r w:rsidRPr="00027495">
        <w:rPr>
          <w:rFonts w:cs="Courier New"/>
        </w:rPr>
        <w:t>limiter ce sens est la r</w:t>
      </w:r>
      <w:r w:rsidRPr="00027495">
        <w:t>é</w:t>
      </w:r>
      <w:r w:rsidRPr="00027495">
        <w:rPr>
          <w:rFonts w:cs="Courier New"/>
        </w:rPr>
        <w:t>ponse inscrite au formulaire, chacune des questions de celui-ci ayant aupar</w:t>
      </w:r>
      <w:r w:rsidRPr="00027495">
        <w:rPr>
          <w:rFonts w:cs="Courier New"/>
        </w:rPr>
        <w:t>a</w:t>
      </w:r>
      <w:r w:rsidRPr="00027495">
        <w:rPr>
          <w:rFonts w:cs="Courier New"/>
        </w:rPr>
        <w:t xml:space="preserve">vant </w:t>
      </w:r>
      <w:r w:rsidRPr="00027495">
        <w:t>é</w:t>
      </w:r>
      <w:r w:rsidRPr="00027495">
        <w:rPr>
          <w:rFonts w:cs="Courier New"/>
        </w:rPr>
        <w:t>t</w:t>
      </w:r>
      <w:r w:rsidRPr="00027495">
        <w:t>é</w:t>
      </w:r>
      <w:r w:rsidRPr="00027495">
        <w:rPr>
          <w:rFonts w:cs="Courier New"/>
        </w:rPr>
        <w:t xml:space="preserve"> attribu</w:t>
      </w:r>
      <w:r w:rsidRPr="00027495">
        <w:t>é</w:t>
      </w:r>
      <w:r w:rsidRPr="00027495">
        <w:rPr>
          <w:rFonts w:cs="Courier New"/>
        </w:rPr>
        <w:t xml:space="preserve">e </w:t>
      </w:r>
      <w:r w:rsidRPr="00027495">
        <w:t>à</w:t>
      </w:r>
      <w:r w:rsidRPr="00027495">
        <w:rPr>
          <w:rFonts w:cs="Courier New"/>
        </w:rPr>
        <w:t xml:space="preserve"> l'une ou l'autre des dimensions du cadre conce</w:t>
      </w:r>
      <w:r w:rsidRPr="00027495">
        <w:rPr>
          <w:rFonts w:cs="Courier New"/>
        </w:rPr>
        <w:t>p</w:t>
      </w:r>
      <w:r w:rsidRPr="00027495">
        <w:rPr>
          <w:rFonts w:cs="Courier New"/>
        </w:rPr>
        <w:t>tuel.</w:t>
      </w:r>
    </w:p>
    <w:p w14:paraId="3BD7ECFB" w14:textId="77777777" w:rsidR="00840340" w:rsidRPr="00027495" w:rsidRDefault="00840340" w:rsidP="00840340">
      <w:pPr>
        <w:spacing w:before="120" w:after="120"/>
        <w:jc w:val="both"/>
      </w:pPr>
      <w:r w:rsidRPr="00027495">
        <w:rPr>
          <w:rFonts w:cs="Courier New"/>
        </w:rPr>
        <w:t xml:space="preserve">Chaque </w:t>
      </w:r>
      <w:r w:rsidRPr="00027495">
        <w:t>é</w:t>
      </w:r>
      <w:r w:rsidRPr="00027495">
        <w:rPr>
          <w:rFonts w:cs="Courier New"/>
        </w:rPr>
        <w:t>nonc</w:t>
      </w:r>
      <w:r w:rsidRPr="00027495">
        <w:t>é</w:t>
      </w:r>
      <w:r w:rsidRPr="00027495">
        <w:rPr>
          <w:rFonts w:cs="Courier New"/>
        </w:rPr>
        <w:t xml:space="preserve"> obtenu de la sorte devient une unit</w:t>
      </w:r>
      <w:r w:rsidRPr="00027495">
        <w:t>é</w:t>
      </w:r>
      <w:r w:rsidRPr="00027495">
        <w:rPr>
          <w:rFonts w:cs="Courier New"/>
        </w:rPr>
        <w:t xml:space="preserve"> d'enregistr</w:t>
      </w:r>
      <w:r w:rsidRPr="00027495">
        <w:rPr>
          <w:rFonts w:cs="Courier New"/>
        </w:rPr>
        <w:t>e</w:t>
      </w:r>
      <w:r w:rsidRPr="00027495">
        <w:rPr>
          <w:rFonts w:cs="Courier New"/>
        </w:rPr>
        <w:t>ment, transcrite comme telle sur une liste appel</w:t>
      </w:r>
      <w:r w:rsidRPr="00027495">
        <w:t>é</w:t>
      </w:r>
      <w:r w:rsidRPr="00027495">
        <w:rPr>
          <w:rFonts w:cs="Courier New"/>
        </w:rPr>
        <w:t>e ensemble de d</w:t>
      </w:r>
      <w:r w:rsidRPr="00027495">
        <w:t>é</w:t>
      </w:r>
      <w:r w:rsidRPr="00027495">
        <w:rPr>
          <w:rFonts w:cs="Courier New"/>
        </w:rPr>
        <w:t>part. L'op</w:t>
      </w:r>
      <w:r w:rsidRPr="00027495">
        <w:t>é</w:t>
      </w:r>
      <w:r w:rsidRPr="00027495">
        <w:rPr>
          <w:rFonts w:cs="Courier New"/>
        </w:rPr>
        <w:t>ration subs</w:t>
      </w:r>
      <w:r w:rsidRPr="00027495">
        <w:t>é</w:t>
      </w:r>
      <w:r w:rsidRPr="00027495">
        <w:rPr>
          <w:rFonts w:cs="Courier New"/>
        </w:rPr>
        <w:t xml:space="preserve">quente, qui consiste </w:t>
      </w:r>
      <w:r w:rsidRPr="00027495">
        <w:t>à</w:t>
      </w:r>
      <w:r w:rsidRPr="00027495">
        <w:rPr>
          <w:rFonts w:cs="Courier New"/>
        </w:rPr>
        <w:t xml:space="preserve"> enregistrer les </w:t>
      </w:r>
      <w:r w:rsidRPr="00027495">
        <w:t>é</w:t>
      </w:r>
      <w:r w:rsidRPr="00027495">
        <w:rPr>
          <w:rFonts w:cs="Courier New"/>
        </w:rPr>
        <w:t>nonc</w:t>
      </w:r>
      <w:r w:rsidRPr="00027495">
        <w:t>é</w:t>
      </w:r>
      <w:r w:rsidRPr="00027495">
        <w:rPr>
          <w:rFonts w:cs="Courier New"/>
        </w:rPr>
        <w:t xml:space="preserve">s dans une grille de codage, est faite par bijection : chaque </w:t>
      </w:r>
      <w:r w:rsidRPr="00027495">
        <w:t>é</w:t>
      </w:r>
      <w:r w:rsidRPr="00027495">
        <w:rPr>
          <w:rFonts w:cs="Courier New"/>
        </w:rPr>
        <w:t>l</w:t>
      </w:r>
      <w:r w:rsidRPr="00027495">
        <w:t>é</w:t>
      </w:r>
      <w:r w:rsidRPr="00027495">
        <w:rPr>
          <w:rFonts w:cs="Courier New"/>
        </w:rPr>
        <w:t>ment de la gri</w:t>
      </w:r>
      <w:r w:rsidRPr="00027495">
        <w:rPr>
          <w:rFonts w:cs="Courier New"/>
        </w:rPr>
        <w:t>l</w:t>
      </w:r>
      <w:r w:rsidRPr="00027495">
        <w:rPr>
          <w:rFonts w:cs="Courier New"/>
        </w:rPr>
        <w:t xml:space="preserve">le est l'image d'un et d'un seul </w:t>
      </w:r>
      <w:r w:rsidRPr="00027495">
        <w:t>é</w:t>
      </w:r>
      <w:r w:rsidRPr="00027495">
        <w:rPr>
          <w:rFonts w:cs="Courier New"/>
        </w:rPr>
        <w:t>l</w:t>
      </w:r>
      <w:r w:rsidRPr="00027495">
        <w:t>é</w:t>
      </w:r>
      <w:r w:rsidRPr="00027495">
        <w:rPr>
          <w:rFonts w:cs="Courier New"/>
        </w:rPr>
        <w:t>ment de la liste. Selon les termes de la th</w:t>
      </w:r>
      <w:r w:rsidRPr="00027495">
        <w:t>é</w:t>
      </w:r>
      <w:r w:rsidRPr="00027495">
        <w:rPr>
          <w:rFonts w:cs="Courier New"/>
        </w:rPr>
        <w:t>orie des ensembles, le codage ainsi r</w:t>
      </w:r>
      <w:r w:rsidRPr="00027495">
        <w:t>é</w:t>
      </w:r>
      <w:r w:rsidRPr="00027495">
        <w:rPr>
          <w:rFonts w:cs="Courier New"/>
        </w:rPr>
        <w:t>alis</w:t>
      </w:r>
      <w:r w:rsidRPr="00027495">
        <w:t>é</w:t>
      </w:r>
      <w:r w:rsidRPr="00027495">
        <w:rPr>
          <w:rFonts w:cs="Courier New"/>
        </w:rPr>
        <w:t xml:space="preserve"> est une application num</w:t>
      </w:r>
      <w:r w:rsidRPr="00027495">
        <w:t>é</w:t>
      </w:r>
      <w:r w:rsidRPr="00027495">
        <w:rPr>
          <w:rFonts w:cs="Courier New"/>
        </w:rPr>
        <w:t>rique de l'ensemble de d</w:t>
      </w:r>
      <w:r w:rsidRPr="00027495">
        <w:t>é</w:t>
      </w:r>
      <w:r w:rsidRPr="00027495">
        <w:rPr>
          <w:rFonts w:cs="Courier New"/>
        </w:rPr>
        <w:t>part dans l'ensemble d'arriv</w:t>
      </w:r>
      <w:r w:rsidRPr="00027495">
        <w:t>é</w:t>
      </w:r>
      <w:r w:rsidRPr="00027495">
        <w:rPr>
          <w:rFonts w:cs="Courier New"/>
        </w:rPr>
        <w:t>e pour le cas de l'</w:t>
      </w:r>
      <w:r w:rsidRPr="00027495">
        <w:t>é</w:t>
      </w:r>
      <w:r w:rsidRPr="00027495">
        <w:rPr>
          <w:rFonts w:cs="Courier New"/>
        </w:rPr>
        <w:t>galit</w:t>
      </w:r>
      <w:r w:rsidRPr="00027495">
        <w:t>é</w:t>
      </w:r>
      <w:r w:rsidRPr="00027495">
        <w:rPr>
          <w:rFonts w:cs="Courier New"/>
        </w:rPr>
        <w:t xml:space="preserve"> de deux applications </w:t>
      </w:r>
      <w:r>
        <w:rPr>
          <w:rStyle w:val="Appelnotedebasdep"/>
          <w:rFonts w:cs="Courier New"/>
        </w:rPr>
        <w:footnoteReference w:id="89"/>
      </w:r>
      <w:r w:rsidRPr="00027495">
        <w:rPr>
          <w:rFonts w:cs="Courier New"/>
        </w:rPr>
        <w:t>. Il tient lieu, en m</w:t>
      </w:r>
      <w:r w:rsidRPr="00027495">
        <w:t>ê</w:t>
      </w:r>
      <w:r w:rsidRPr="00027495">
        <w:rPr>
          <w:rFonts w:cs="Courier New"/>
        </w:rPr>
        <w:t>me temps, de d</w:t>
      </w:r>
      <w:r w:rsidRPr="00027495">
        <w:t>é</w:t>
      </w:r>
      <w:r w:rsidRPr="00027495">
        <w:rPr>
          <w:rFonts w:cs="Courier New"/>
        </w:rPr>
        <w:t>finition classificatoire des donn</w:t>
      </w:r>
      <w:r w:rsidRPr="00027495">
        <w:t>é</w:t>
      </w:r>
      <w:r w:rsidRPr="00027495">
        <w:rPr>
          <w:rFonts w:cs="Courier New"/>
        </w:rPr>
        <w:t>es.</w:t>
      </w:r>
    </w:p>
    <w:p w14:paraId="65AB30B3" w14:textId="77777777" w:rsidR="00840340" w:rsidRPr="00027495" w:rsidRDefault="00840340" w:rsidP="00840340">
      <w:pPr>
        <w:spacing w:before="120" w:after="120"/>
        <w:jc w:val="both"/>
      </w:pPr>
      <w:r w:rsidRPr="00027495">
        <w:t>[41]</w:t>
      </w:r>
    </w:p>
    <w:p w14:paraId="737822DC" w14:textId="77777777" w:rsidR="00840340" w:rsidRPr="00027495" w:rsidRDefault="00840340" w:rsidP="00840340">
      <w:pPr>
        <w:spacing w:before="120" w:after="120"/>
        <w:jc w:val="both"/>
      </w:pPr>
      <w:r w:rsidRPr="00027495">
        <w:t>En pratiqué, on obtient une classification binaire des données sur une grille en forme d'arbre logique</w:t>
      </w:r>
      <w:r>
        <w:t> </w:t>
      </w:r>
      <w:r>
        <w:rPr>
          <w:rStyle w:val="Appelnotedebasdep"/>
        </w:rPr>
        <w:footnoteReference w:id="90"/>
      </w:r>
      <w:r w:rsidRPr="00027495">
        <w:t>. Cette grille a deux propriétés notables : 1) chaque organisme de l'échantillon, considéré, en tant qu'organisme, comme ensemble de départ, possède son image sur la grille de codage considérée comme ensemble d'arrivée ; 2) l'ensemble des organismes y possède autant d'images qu'il y a de sous-ensembles au départ, i.e. entre autres, de dimensions, de variables et de strates représentées dans l'échantillon. La combinaison entre les éléments qui en résultent constitue la base de 1'analyse.</w:t>
      </w:r>
    </w:p>
    <w:p w14:paraId="62DE37F9" w14:textId="77777777" w:rsidR="00840340" w:rsidRPr="00027495" w:rsidRDefault="00840340" w:rsidP="00840340">
      <w:pPr>
        <w:spacing w:before="120" w:after="120"/>
        <w:jc w:val="both"/>
      </w:pPr>
    </w:p>
    <w:p w14:paraId="02163496" w14:textId="77777777" w:rsidR="00840340" w:rsidRPr="00027495" w:rsidRDefault="00840340" w:rsidP="00840340">
      <w:pPr>
        <w:pStyle w:val="a"/>
      </w:pPr>
      <w:r w:rsidRPr="00027495">
        <w:t>Quantification du contenu</w:t>
      </w:r>
    </w:p>
    <w:p w14:paraId="28EC0BE7" w14:textId="77777777" w:rsidR="00840340" w:rsidRPr="00027495" w:rsidRDefault="00840340" w:rsidP="00840340">
      <w:pPr>
        <w:spacing w:before="120" w:after="120"/>
        <w:jc w:val="both"/>
      </w:pPr>
    </w:p>
    <w:p w14:paraId="0291533F" w14:textId="77777777" w:rsidR="00840340" w:rsidRPr="00027495" w:rsidRDefault="00840340" w:rsidP="00840340">
      <w:pPr>
        <w:spacing w:before="120" w:after="120"/>
        <w:jc w:val="both"/>
      </w:pPr>
      <w:r w:rsidRPr="00027495">
        <w:t xml:space="preserve">Supposons que chaque grille de codage qu'on pourrait obtenir équivaut à une </w:t>
      </w:r>
      <w:r w:rsidRPr="00027495">
        <w:rPr>
          <w:u w:val="single"/>
        </w:rPr>
        <w:t>partie</w:t>
      </w:r>
      <w:r w:rsidRPr="00027495">
        <w:t xml:space="preserve"> de l'ensemble de tous les couples formés d'un élément du départ et d'un élément de l'arrivée, observation, sans doute, conséquente avec la multiplicité théorique des codages possibles du matériel.</w:t>
      </w:r>
    </w:p>
    <w:p w14:paraId="1C335674" w14:textId="77777777" w:rsidR="00840340" w:rsidRPr="00027495" w:rsidRDefault="00840340" w:rsidP="00840340">
      <w:pPr>
        <w:spacing w:before="120" w:after="120"/>
        <w:jc w:val="both"/>
      </w:pPr>
      <w:r w:rsidRPr="00027495">
        <w:t>Un verrait, en ce cas, qu'une telle partie correspond, chaque fois, à la définition d'un graphe, i.e. du schéma constitué par un ensemble de points (sommets) et un ensemble de flèches (arcs) les réunissant, r</w:t>
      </w:r>
      <w:r w:rsidRPr="00027495">
        <w:t>e</w:t>
      </w:r>
      <w:r w:rsidRPr="00027495">
        <w:t>présentation intuitive de la relation de base décrivant 1'application </w:t>
      </w:r>
      <w:r>
        <w:rPr>
          <w:rStyle w:val="Appelnotedebasdep"/>
        </w:rPr>
        <w:footnoteReference w:id="91"/>
      </w:r>
      <w:r w:rsidRPr="00027495">
        <w:t>.</w:t>
      </w:r>
    </w:p>
    <w:p w14:paraId="78886D51" w14:textId="77777777" w:rsidR="00840340" w:rsidRPr="00027495" w:rsidRDefault="00840340" w:rsidP="00840340">
      <w:pPr>
        <w:spacing w:before="120" w:after="120"/>
        <w:jc w:val="both"/>
      </w:pPr>
      <w:r w:rsidRPr="00027495">
        <w:t>Puisque chaque grille de codage est ainsi assimilable à un graphe, la conséquence pratique en est qu'on se trouve à calculer le corpus dès qu'on prend les moyens de décrire des chemins entre des points.</w:t>
      </w:r>
    </w:p>
    <w:p w14:paraId="24D6B0B7" w14:textId="77777777" w:rsidR="00840340" w:rsidRPr="00027495" w:rsidRDefault="00840340" w:rsidP="00840340">
      <w:pPr>
        <w:spacing w:before="120" w:after="120"/>
        <w:jc w:val="both"/>
      </w:pPr>
      <w:r w:rsidRPr="00027495">
        <w:t>Ici, en particulier deux valeurs nous procurent ces moyens, et transforment la grille de codage en grille d'analyse</w:t>
      </w:r>
      <w:r>
        <w:t> </w:t>
      </w:r>
      <w:r>
        <w:rPr>
          <w:rStyle w:val="Appelnotedebasdep"/>
        </w:rPr>
        <w:footnoteReference w:id="92"/>
      </w:r>
      <w:r w:rsidRPr="00027495">
        <w:t>. Ces valeu</w:t>
      </w:r>
      <w:r>
        <w:t>rs sont décrites au tableau de l</w:t>
      </w:r>
      <w:r w:rsidRPr="00027495">
        <w:t>a page suivante</w:t>
      </w:r>
      <w:r>
        <w:t xml:space="preserve"> (?)</w:t>
      </w:r>
      <w:r w:rsidRPr="00027495">
        <w:t xml:space="preserve">, sous le titre : </w:t>
      </w:r>
      <w:r w:rsidRPr="00027495">
        <w:rPr>
          <w:u w:val="single"/>
        </w:rPr>
        <w:t>Grille d'an</w:t>
      </w:r>
      <w:r w:rsidRPr="00027495">
        <w:rPr>
          <w:u w:val="single"/>
        </w:rPr>
        <w:t>a</w:t>
      </w:r>
      <w:r w:rsidRPr="00027495">
        <w:rPr>
          <w:u w:val="single"/>
        </w:rPr>
        <w:t>lyse de contenu : paramètres descriptifs.</w:t>
      </w:r>
      <w:r w:rsidRPr="00027495">
        <w:t xml:space="preserve"> Une illustration de leur e</w:t>
      </w:r>
      <w:r w:rsidRPr="00027495">
        <w:t>m</w:t>
      </w:r>
      <w:r w:rsidRPr="00027495">
        <w:t>ploi est fournie à l’appendice E.</w:t>
      </w:r>
    </w:p>
    <w:p w14:paraId="5B4632B9" w14:textId="77777777" w:rsidR="00840340" w:rsidRPr="00027495" w:rsidRDefault="00840340" w:rsidP="00840340">
      <w:pPr>
        <w:spacing w:before="120" w:after="120"/>
        <w:jc w:val="both"/>
      </w:pPr>
      <w:r w:rsidRPr="00027495">
        <w:t>Un tel ensemble de grilles (ou groupes de classes organisées) nous donne donc les grandes perspectives de la description </w:t>
      </w:r>
      <w:r>
        <w:rPr>
          <w:rStyle w:val="Appelnotedebasdep"/>
        </w:rPr>
        <w:footnoteReference w:id="93"/>
      </w:r>
      <w:r w:rsidRPr="00027495">
        <w:t>. De celles-ci, l'analyse peut passer d'une structure descriptive du corpus à une stru</w:t>
      </w:r>
      <w:r w:rsidRPr="00027495">
        <w:t>c</w:t>
      </w:r>
      <w:r w:rsidRPr="00027495">
        <w:t>ture explicative, puisqu'en théorie, l'une et l'autre se compénètrent </w:t>
      </w:r>
      <w:r>
        <w:rPr>
          <w:rStyle w:val="Appelnotedebasdep"/>
        </w:rPr>
        <w:footnoteReference w:id="94"/>
      </w:r>
      <w:r w:rsidRPr="00027495">
        <w:t>.</w:t>
      </w:r>
    </w:p>
    <w:p w14:paraId="2F14BFAB" w14:textId="77777777" w:rsidR="00840340" w:rsidRPr="00027495" w:rsidRDefault="00840340" w:rsidP="00840340">
      <w:pPr>
        <w:pStyle w:val="p"/>
      </w:pPr>
      <w:r w:rsidRPr="00027495">
        <w:t>[42]</w:t>
      </w:r>
    </w:p>
    <w:p w14:paraId="4A09E281" w14:textId="77777777" w:rsidR="00840340" w:rsidRPr="00027495" w:rsidRDefault="00840340" w:rsidP="00840340">
      <w:pPr>
        <w:spacing w:before="120" w:after="120"/>
        <w:jc w:val="both"/>
      </w:pPr>
    </w:p>
    <w:p w14:paraId="78435177" w14:textId="77777777" w:rsidR="00840340" w:rsidRPr="00027495" w:rsidRDefault="00840340" w:rsidP="00840340">
      <w:pPr>
        <w:pStyle w:val="figtitre"/>
      </w:pPr>
      <w:bookmarkStart w:id="16" w:name="Memoire_MA_tableau_1"/>
      <w:r w:rsidRPr="00027495">
        <w:t>Tableau 1</w:t>
      </w:r>
    </w:p>
    <w:p w14:paraId="499943EE" w14:textId="77777777" w:rsidR="00840340" w:rsidRPr="00027495" w:rsidRDefault="00840340" w:rsidP="00840340">
      <w:pPr>
        <w:pStyle w:val="figtitrest"/>
      </w:pPr>
      <w:r w:rsidRPr="00027495">
        <w:t>Grille d'analyse du contenu : paramètres descriptifs</w:t>
      </w:r>
    </w:p>
    <w:bookmarkEnd w:id="16"/>
    <w:p w14:paraId="17CFEB7D" w14:textId="77777777" w:rsidR="00840340" w:rsidRPr="00384B20" w:rsidRDefault="00840340" w:rsidP="00840340">
      <w:pPr>
        <w:ind w:right="90" w:firstLine="0"/>
        <w:jc w:val="both"/>
        <w:rPr>
          <w:sz w:val="20"/>
        </w:rPr>
      </w:pPr>
      <w:r w:rsidRPr="00384B20">
        <w:rPr>
          <w:sz w:val="20"/>
        </w:rPr>
        <w:fldChar w:fldCharType="begin"/>
      </w:r>
      <w:r w:rsidRPr="00384B20">
        <w:rPr>
          <w:sz w:val="20"/>
        </w:rPr>
        <w:instrText xml:space="preserve"> </w:instrText>
      </w:r>
      <w:r w:rsidR="00000000">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1E89CEB6" w14:textId="77777777" w:rsidR="00840340" w:rsidRPr="00027495" w:rsidRDefault="00840340" w:rsidP="00840340">
      <w:pPr>
        <w:rPr>
          <w:sz w:val="24"/>
        </w:rPr>
      </w:pPr>
    </w:p>
    <w:tbl>
      <w:tblPr>
        <w:tblW w:w="9540" w:type="dxa"/>
        <w:tblInd w:w="-1310" w:type="dxa"/>
        <w:tblLayout w:type="fixed"/>
        <w:tblCellMar>
          <w:left w:w="40" w:type="dxa"/>
          <w:right w:w="40" w:type="dxa"/>
        </w:tblCellMar>
        <w:tblLook w:val="0000" w:firstRow="0" w:lastRow="0" w:firstColumn="0" w:lastColumn="0" w:noHBand="0" w:noVBand="0"/>
      </w:tblPr>
      <w:tblGrid>
        <w:gridCol w:w="540"/>
        <w:gridCol w:w="4050"/>
        <w:gridCol w:w="2880"/>
        <w:gridCol w:w="2070"/>
      </w:tblGrid>
      <w:tr w:rsidR="00840340" w:rsidRPr="00027495" w14:paraId="3F74FB15" w14:textId="77777777">
        <w:tblPrEx>
          <w:tblCellMar>
            <w:top w:w="0" w:type="dxa"/>
            <w:bottom w:w="0" w:type="dxa"/>
          </w:tblCellMar>
        </w:tblPrEx>
        <w:tc>
          <w:tcPr>
            <w:tcW w:w="4590" w:type="dxa"/>
            <w:gridSpan w:val="2"/>
            <w:tcBorders>
              <w:top w:val="single" w:sz="6" w:space="0" w:color="auto"/>
              <w:left w:val="single" w:sz="6" w:space="0" w:color="auto"/>
              <w:bottom w:val="single" w:sz="6" w:space="0" w:color="auto"/>
              <w:right w:val="single" w:sz="6" w:space="0" w:color="auto"/>
            </w:tcBorders>
            <w:shd w:val="clear" w:color="auto" w:fill="EEECE1"/>
          </w:tcPr>
          <w:p w14:paraId="27CBEDB7" w14:textId="77777777" w:rsidR="00840340" w:rsidRPr="00027495" w:rsidRDefault="00840340" w:rsidP="00840340">
            <w:pPr>
              <w:spacing w:before="120" w:after="120"/>
              <w:ind w:firstLine="0"/>
              <w:rPr>
                <w:sz w:val="24"/>
              </w:rPr>
            </w:pPr>
            <w:r w:rsidRPr="00027495">
              <w:rPr>
                <w:sz w:val="24"/>
              </w:rPr>
              <w:t>VALEURS</w:t>
            </w:r>
          </w:p>
        </w:tc>
        <w:tc>
          <w:tcPr>
            <w:tcW w:w="2880" w:type="dxa"/>
            <w:tcBorders>
              <w:top w:val="single" w:sz="6" w:space="0" w:color="auto"/>
              <w:left w:val="single" w:sz="6" w:space="0" w:color="auto"/>
              <w:bottom w:val="single" w:sz="6" w:space="0" w:color="auto"/>
              <w:right w:val="single" w:sz="6" w:space="0" w:color="auto"/>
            </w:tcBorders>
            <w:shd w:val="clear" w:color="auto" w:fill="EEECE1"/>
          </w:tcPr>
          <w:p w14:paraId="556B57E7" w14:textId="77777777" w:rsidR="00840340" w:rsidRPr="00027495" w:rsidRDefault="00840340" w:rsidP="00840340">
            <w:pPr>
              <w:spacing w:before="120" w:after="120"/>
              <w:ind w:firstLine="0"/>
              <w:jc w:val="center"/>
              <w:rPr>
                <w:sz w:val="24"/>
              </w:rPr>
            </w:pPr>
            <w:r w:rsidRPr="00027495">
              <w:rPr>
                <w:sz w:val="24"/>
              </w:rPr>
              <w:t>SIGNIFICATION</w:t>
            </w:r>
            <w:r>
              <w:rPr>
                <w:sz w:val="24"/>
              </w:rPr>
              <w:br/>
            </w:r>
            <w:r w:rsidRPr="00027495">
              <w:rPr>
                <w:sz w:val="24"/>
              </w:rPr>
              <w:t>M</w:t>
            </w:r>
            <w:r w:rsidRPr="00027495">
              <w:rPr>
                <w:sz w:val="24"/>
              </w:rPr>
              <w:t>A</w:t>
            </w:r>
            <w:r w:rsidRPr="00027495">
              <w:rPr>
                <w:sz w:val="24"/>
              </w:rPr>
              <w:t>THÉMATIQUE</w:t>
            </w:r>
          </w:p>
        </w:tc>
        <w:tc>
          <w:tcPr>
            <w:tcW w:w="2070" w:type="dxa"/>
            <w:tcBorders>
              <w:top w:val="single" w:sz="6" w:space="0" w:color="auto"/>
              <w:left w:val="single" w:sz="6" w:space="0" w:color="auto"/>
              <w:bottom w:val="single" w:sz="6" w:space="0" w:color="auto"/>
              <w:right w:val="single" w:sz="6" w:space="0" w:color="auto"/>
            </w:tcBorders>
            <w:shd w:val="clear" w:color="auto" w:fill="EEECE1"/>
          </w:tcPr>
          <w:p w14:paraId="12180B44" w14:textId="77777777" w:rsidR="00840340" w:rsidRPr="00027495" w:rsidRDefault="00840340" w:rsidP="00840340">
            <w:pPr>
              <w:spacing w:before="120" w:after="120"/>
              <w:ind w:firstLine="0"/>
              <w:jc w:val="center"/>
              <w:rPr>
                <w:sz w:val="24"/>
              </w:rPr>
            </w:pPr>
            <w:r w:rsidRPr="00027495">
              <w:rPr>
                <w:sz w:val="24"/>
              </w:rPr>
              <w:t>SIGNIFICATION</w:t>
            </w:r>
            <w:r>
              <w:rPr>
                <w:sz w:val="24"/>
              </w:rPr>
              <w:br/>
            </w:r>
            <w:r w:rsidRPr="00027495">
              <w:rPr>
                <w:sz w:val="24"/>
              </w:rPr>
              <w:t>LINGUISTIQUE</w:t>
            </w:r>
          </w:p>
        </w:tc>
      </w:tr>
      <w:tr w:rsidR="00840340" w:rsidRPr="00027495" w14:paraId="5EFCCDDC" w14:textId="77777777">
        <w:tblPrEx>
          <w:tblCellMar>
            <w:top w:w="0" w:type="dxa"/>
            <w:bottom w:w="0" w:type="dxa"/>
          </w:tblCellMar>
        </w:tblPrEx>
        <w:tc>
          <w:tcPr>
            <w:tcW w:w="540" w:type="dxa"/>
            <w:tcBorders>
              <w:top w:val="single" w:sz="6" w:space="0" w:color="auto"/>
              <w:left w:val="single" w:sz="6" w:space="0" w:color="auto"/>
              <w:bottom w:val="nil"/>
              <w:right w:val="nil"/>
            </w:tcBorders>
            <w:shd w:val="clear" w:color="auto" w:fill="FFFFFF"/>
          </w:tcPr>
          <w:p w14:paraId="05D12422" w14:textId="77777777" w:rsidR="00840340" w:rsidRPr="00027495" w:rsidRDefault="00840340" w:rsidP="00840340">
            <w:pPr>
              <w:spacing w:before="120" w:after="120"/>
              <w:ind w:firstLine="0"/>
              <w:rPr>
                <w:sz w:val="24"/>
              </w:rPr>
            </w:pPr>
            <w:r w:rsidRPr="00027495">
              <w:rPr>
                <w:sz w:val="24"/>
              </w:rPr>
              <w:t>1</w:t>
            </w:r>
          </w:p>
        </w:tc>
        <w:tc>
          <w:tcPr>
            <w:tcW w:w="4050" w:type="dxa"/>
            <w:tcBorders>
              <w:top w:val="single" w:sz="6" w:space="0" w:color="auto"/>
              <w:left w:val="nil"/>
              <w:bottom w:val="nil"/>
              <w:right w:val="single" w:sz="6" w:space="0" w:color="auto"/>
            </w:tcBorders>
            <w:shd w:val="clear" w:color="auto" w:fill="FFFFFF"/>
          </w:tcPr>
          <w:p w14:paraId="4363D51D" w14:textId="77777777" w:rsidR="00840340" w:rsidRPr="00027495" w:rsidRDefault="00840340" w:rsidP="00840340">
            <w:pPr>
              <w:spacing w:before="120" w:after="120"/>
              <w:ind w:left="50" w:right="140" w:firstLine="0"/>
              <w:rPr>
                <w:sz w:val="24"/>
              </w:rPr>
            </w:pPr>
            <w:r w:rsidRPr="00027495">
              <w:rPr>
                <w:sz w:val="24"/>
              </w:rPr>
              <w:t xml:space="preserve">Indice de complexité des données </w:t>
            </w:r>
            <w:r w:rsidRPr="00027495">
              <w:rPr>
                <w:i/>
                <w:iCs/>
                <w:sz w:val="24"/>
              </w:rPr>
              <w:t xml:space="preserve">C </w:t>
            </w:r>
            <w:r w:rsidRPr="00027495">
              <w:rPr>
                <w:sz w:val="24"/>
              </w:rPr>
              <w:t>(ou de codage)</w:t>
            </w:r>
          </w:p>
          <w:p w14:paraId="67F38C2E" w14:textId="77777777" w:rsidR="00840340" w:rsidRPr="00027495" w:rsidRDefault="00840340" w:rsidP="00840340">
            <w:pPr>
              <w:spacing w:before="120" w:after="120"/>
              <w:ind w:left="50" w:right="140" w:firstLine="0"/>
              <w:rPr>
                <w:sz w:val="24"/>
              </w:rPr>
            </w:pPr>
            <w:r w:rsidRPr="00027495">
              <w:rPr>
                <w:sz w:val="24"/>
              </w:rPr>
              <w:t>Soit : π = probabilité de la donnée o</w:t>
            </w:r>
            <w:r w:rsidRPr="00027495">
              <w:rPr>
                <w:sz w:val="24"/>
              </w:rPr>
              <w:t>b</w:t>
            </w:r>
            <w:r w:rsidRPr="00027495">
              <w:rPr>
                <w:sz w:val="24"/>
              </w:rPr>
              <w:t>tenue au terme de chaque trajet,</w:t>
            </w:r>
          </w:p>
          <w:p w14:paraId="0555A7F7" w14:textId="77777777" w:rsidR="00840340" w:rsidRPr="00027495" w:rsidRDefault="005F2A9E" w:rsidP="00840340">
            <w:pPr>
              <w:spacing w:before="120" w:after="120"/>
              <w:ind w:left="50" w:right="140" w:firstLine="0"/>
              <w:rPr>
                <w:sz w:val="24"/>
              </w:rPr>
            </w:pPr>
            <w:r w:rsidRPr="001D7D70">
              <w:rPr>
                <w:i/>
                <w:noProof/>
                <w:sz w:val="24"/>
                <w:vertAlign w:val="subscript"/>
                <w:lang w:val="fr-FR" w:eastAsia="fr-FR"/>
              </w:rPr>
              <w:drawing>
                <wp:inline distT="0" distB="0" distL="0" distR="0" wp14:anchorId="2A07E7D1" wp14:editId="0C5505FC">
                  <wp:extent cx="101600" cy="228600"/>
                  <wp:effectExtent l="0" t="0" r="0" b="0"/>
                  <wp:docPr id="10"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00840340" w:rsidRPr="00027495">
              <w:rPr>
                <w:i/>
                <w:iCs/>
                <w:sz w:val="24"/>
              </w:rPr>
              <w:t xml:space="preserve"> </w:t>
            </w:r>
            <w:r w:rsidR="00840340" w:rsidRPr="00027495">
              <w:rPr>
                <w:sz w:val="24"/>
              </w:rPr>
              <w:t>= longueur du trajet (en nombre d'arcs) nécessaire pour l'obtenir ;</w:t>
            </w:r>
          </w:p>
          <w:p w14:paraId="42196DBF" w14:textId="77777777" w:rsidR="00840340" w:rsidRPr="001D7D70" w:rsidRDefault="00840340" w:rsidP="00840340">
            <w:pPr>
              <w:spacing w:before="120" w:after="120"/>
              <w:ind w:left="50" w:right="140" w:firstLine="0"/>
              <w:rPr>
                <w:sz w:val="24"/>
              </w:rPr>
            </w:pPr>
            <w:r w:rsidRPr="00027495">
              <w:rPr>
                <w:sz w:val="24"/>
              </w:rPr>
              <w:t>C = ∑π</w:t>
            </w:r>
            <w:r w:rsidR="005F2A9E" w:rsidRPr="001D7D70">
              <w:rPr>
                <w:noProof/>
                <w:sz w:val="24"/>
                <w:vertAlign w:val="subscript"/>
                <w:lang w:val="fr-FR" w:eastAsia="fr-FR"/>
              </w:rPr>
              <w:drawing>
                <wp:inline distT="0" distB="0" distL="0" distR="0" wp14:anchorId="34D34BD8" wp14:editId="29117942">
                  <wp:extent cx="101600" cy="228600"/>
                  <wp:effectExtent l="0" t="0" r="0" b="0"/>
                  <wp:docPr id="1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p>
        </w:tc>
        <w:tc>
          <w:tcPr>
            <w:tcW w:w="2880" w:type="dxa"/>
            <w:tcBorders>
              <w:top w:val="single" w:sz="6" w:space="0" w:color="auto"/>
              <w:left w:val="single" w:sz="6" w:space="0" w:color="auto"/>
              <w:bottom w:val="nil"/>
              <w:right w:val="single" w:sz="6" w:space="0" w:color="auto"/>
            </w:tcBorders>
            <w:shd w:val="clear" w:color="auto" w:fill="FFFFFF"/>
          </w:tcPr>
          <w:p w14:paraId="64940902" w14:textId="77777777" w:rsidR="00840340" w:rsidRPr="00027495" w:rsidRDefault="00840340" w:rsidP="00840340">
            <w:pPr>
              <w:spacing w:before="120" w:after="120"/>
              <w:ind w:left="50" w:right="140" w:firstLine="0"/>
              <w:rPr>
                <w:sz w:val="24"/>
              </w:rPr>
            </w:pPr>
            <w:r w:rsidRPr="00027495">
              <w:rPr>
                <w:sz w:val="24"/>
              </w:rPr>
              <w:t>Résultat de la transform</w:t>
            </w:r>
            <w:r w:rsidRPr="00027495">
              <w:rPr>
                <w:sz w:val="24"/>
              </w:rPr>
              <w:t>a</w:t>
            </w:r>
            <w:r w:rsidRPr="00027495">
              <w:rPr>
                <w:sz w:val="24"/>
              </w:rPr>
              <w:t>tion en chaque cas d'une caract</w:t>
            </w:r>
            <w:r w:rsidRPr="00027495">
              <w:rPr>
                <w:sz w:val="24"/>
              </w:rPr>
              <w:t>é</w:t>
            </w:r>
            <w:r w:rsidRPr="00027495">
              <w:rPr>
                <w:sz w:val="24"/>
              </w:rPr>
              <w:t>ristique sommative en une caractéristique constit</w:t>
            </w:r>
            <w:r w:rsidRPr="00027495">
              <w:rPr>
                <w:sz w:val="24"/>
              </w:rPr>
              <w:t>u</w:t>
            </w:r>
            <w:r w:rsidRPr="00027495">
              <w:rPr>
                <w:sz w:val="24"/>
              </w:rPr>
              <w:t>tive.</w:t>
            </w:r>
          </w:p>
        </w:tc>
        <w:tc>
          <w:tcPr>
            <w:tcW w:w="2070" w:type="dxa"/>
            <w:tcBorders>
              <w:top w:val="single" w:sz="6" w:space="0" w:color="auto"/>
              <w:left w:val="single" w:sz="6" w:space="0" w:color="auto"/>
              <w:bottom w:val="nil"/>
              <w:right w:val="single" w:sz="6" w:space="0" w:color="auto"/>
            </w:tcBorders>
            <w:shd w:val="clear" w:color="auto" w:fill="FFFFFF"/>
          </w:tcPr>
          <w:p w14:paraId="1E2A7CA7" w14:textId="77777777" w:rsidR="00840340" w:rsidRPr="00027495" w:rsidRDefault="00840340" w:rsidP="00840340">
            <w:pPr>
              <w:spacing w:before="120" w:after="120"/>
              <w:ind w:left="50" w:right="140" w:firstLine="0"/>
              <w:rPr>
                <w:sz w:val="24"/>
              </w:rPr>
            </w:pPr>
            <w:r w:rsidRPr="00027495">
              <w:rPr>
                <w:sz w:val="24"/>
              </w:rPr>
              <w:t>Décrit des éno</w:t>
            </w:r>
            <w:r w:rsidRPr="00027495">
              <w:rPr>
                <w:sz w:val="24"/>
              </w:rPr>
              <w:t>n</w:t>
            </w:r>
            <w:r w:rsidRPr="00027495">
              <w:rPr>
                <w:sz w:val="24"/>
              </w:rPr>
              <w:t>cés. Mesure d'i</w:t>
            </w:r>
            <w:r w:rsidRPr="00027495">
              <w:rPr>
                <w:sz w:val="24"/>
              </w:rPr>
              <w:t>m</w:t>
            </w:r>
            <w:r w:rsidRPr="00027495">
              <w:rPr>
                <w:sz w:val="24"/>
              </w:rPr>
              <w:t>plic</w:t>
            </w:r>
            <w:r w:rsidRPr="00027495">
              <w:rPr>
                <w:sz w:val="24"/>
              </w:rPr>
              <w:t>a</w:t>
            </w:r>
            <w:r w:rsidRPr="00027495">
              <w:rPr>
                <w:sz w:val="24"/>
              </w:rPr>
              <w:t>tion.</w:t>
            </w:r>
          </w:p>
        </w:tc>
      </w:tr>
      <w:tr w:rsidR="00840340" w:rsidRPr="00027495" w14:paraId="5BECBCB9" w14:textId="77777777">
        <w:tblPrEx>
          <w:tblCellMar>
            <w:top w:w="0" w:type="dxa"/>
            <w:bottom w:w="0" w:type="dxa"/>
          </w:tblCellMar>
        </w:tblPrEx>
        <w:tc>
          <w:tcPr>
            <w:tcW w:w="540" w:type="dxa"/>
            <w:tcBorders>
              <w:top w:val="nil"/>
              <w:left w:val="single" w:sz="6" w:space="0" w:color="auto"/>
              <w:bottom w:val="single" w:sz="6" w:space="0" w:color="auto"/>
              <w:right w:val="nil"/>
            </w:tcBorders>
            <w:shd w:val="clear" w:color="auto" w:fill="FFFFFF"/>
          </w:tcPr>
          <w:p w14:paraId="23725DCB" w14:textId="77777777" w:rsidR="00840340" w:rsidRPr="00027495" w:rsidRDefault="00840340" w:rsidP="00840340">
            <w:pPr>
              <w:spacing w:before="120" w:after="120"/>
              <w:ind w:firstLine="0"/>
              <w:rPr>
                <w:sz w:val="24"/>
              </w:rPr>
            </w:pPr>
            <w:r w:rsidRPr="00027495">
              <w:rPr>
                <w:sz w:val="24"/>
              </w:rPr>
              <w:t>2</w:t>
            </w:r>
          </w:p>
        </w:tc>
        <w:tc>
          <w:tcPr>
            <w:tcW w:w="4050" w:type="dxa"/>
            <w:tcBorders>
              <w:top w:val="nil"/>
              <w:left w:val="nil"/>
              <w:bottom w:val="single" w:sz="6" w:space="0" w:color="auto"/>
              <w:right w:val="single" w:sz="6" w:space="0" w:color="auto"/>
            </w:tcBorders>
            <w:shd w:val="clear" w:color="auto" w:fill="FFFFFF"/>
          </w:tcPr>
          <w:p w14:paraId="75850BA9" w14:textId="77777777" w:rsidR="00840340" w:rsidRPr="00027495" w:rsidRDefault="00840340" w:rsidP="00840340">
            <w:pPr>
              <w:spacing w:before="120" w:after="120"/>
              <w:ind w:left="50" w:right="140" w:firstLine="0"/>
              <w:rPr>
                <w:sz w:val="24"/>
              </w:rPr>
            </w:pPr>
            <w:r w:rsidRPr="00027495">
              <w:rPr>
                <w:sz w:val="24"/>
              </w:rPr>
              <w:t xml:space="preserve">Indice de similitude </w:t>
            </w:r>
            <w:r w:rsidRPr="00027495">
              <w:rPr>
                <w:i/>
                <w:iCs/>
                <w:sz w:val="24"/>
              </w:rPr>
              <w:t>Sk</w:t>
            </w:r>
          </w:p>
          <w:p w14:paraId="0C1D4736" w14:textId="77777777" w:rsidR="00840340" w:rsidRPr="00027495" w:rsidRDefault="00840340" w:rsidP="00840340">
            <w:pPr>
              <w:spacing w:before="120" w:after="120"/>
              <w:ind w:left="50" w:right="140" w:firstLine="0"/>
              <w:rPr>
                <w:sz w:val="24"/>
              </w:rPr>
            </w:pPr>
            <w:r w:rsidRPr="00027495">
              <w:rPr>
                <w:sz w:val="24"/>
              </w:rPr>
              <w:t xml:space="preserve">Soit : </w:t>
            </w:r>
            <w:r w:rsidRPr="00027495">
              <w:rPr>
                <w:i/>
                <w:iCs/>
                <w:sz w:val="24"/>
              </w:rPr>
              <w:t xml:space="preserve">p = </w:t>
            </w:r>
            <w:r w:rsidRPr="00027495">
              <w:rPr>
                <w:sz w:val="24"/>
              </w:rPr>
              <w:t>nombre de sommets ;</w:t>
            </w:r>
          </w:p>
          <w:p w14:paraId="5A419CFC" w14:textId="77777777" w:rsidR="00840340" w:rsidRPr="00027495" w:rsidRDefault="00840340" w:rsidP="00840340">
            <w:pPr>
              <w:spacing w:before="120" w:after="120"/>
              <w:ind w:left="50" w:right="140" w:firstLine="0"/>
              <w:rPr>
                <w:rFonts w:cs="TITUS Cyberbit Basic"/>
                <w:sz w:val="24"/>
              </w:rPr>
            </w:pPr>
            <w:r w:rsidRPr="00027495">
              <w:rPr>
                <w:i/>
                <w:iCs/>
                <w:sz w:val="24"/>
              </w:rPr>
              <w:t xml:space="preserve">Sk = </w:t>
            </w:r>
            <w:r w:rsidRPr="00027495">
              <w:rPr>
                <w:sz w:val="24"/>
              </w:rPr>
              <w:t>∑π</w:t>
            </w:r>
            <w:r w:rsidR="005F2A9E" w:rsidRPr="001D7D70">
              <w:rPr>
                <w:noProof/>
                <w:sz w:val="24"/>
                <w:vertAlign w:val="subscript"/>
                <w:lang w:val="fr-FR" w:eastAsia="fr-FR"/>
              </w:rPr>
              <w:drawing>
                <wp:inline distT="0" distB="0" distL="0" distR="0" wp14:anchorId="1E65A003" wp14:editId="3BB84E0F">
                  <wp:extent cx="101600" cy="228600"/>
                  <wp:effectExtent l="0" t="0" r="0" b="0"/>
                  <wp:docPr id="1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 cy="228600"/>
                          </a:xfrm>
                          <a:prstGeom prst="rect">
                            <a:avLst/>
                          </a:prstGeom>
                          <a:noFill/>
                          <a:ln>
                            <a:noFill/>
                          </a:ln>
                        </pic:spPr>
                      </pic:pic>
                    </a:graphicData>
                  </a:graphic>
                </wp:inline>
              </w:drawing>
            </w:r>
            <w:r w:rsidRPr="00027495">
              <w:rPr>
                <w:sz w:val="24"/>
              </w:rPr>
              <w:t xml:space="preserve"> / </w:t>
            </w:r>
            <w:r w:rsidRPr="00027495">
              <w:rPr>
                <w:i/>
                <w:sz w:val="24"/>
              </w:rPr>
              <w:t>p</w:t>
            </w:r>
          </w:p>
        </w:tc>
        <w:tc>
          <w:tcPr>
            <w:tcW w:w="2880" w:type="dxa"/>
            <w:tcBorders>
              <w:top w:val="nil"/>
              <w:left w:val="single" w:sz="6" w:space="0" w:color="auto"/>
              <w:bottom w:val="single" w:sz="6" w:space="0" w:color="auto"/>
              <w:right w:val="single" w:sz="6" w:space="0" w:color="auto"/>
            </w:tcBorders>
            <w:shd w:val="clear" w:color="auto" w:fill="FFFFFF"/>
          </w:tcPr>
          <w:p w14:paraId="22305C7F" w14:textId="77777777" w:rsidR="00840340" w:rsidRPr="00027495" w:rsidRDefault="00840340" w:rsidP="00840340">
            <w:pPr>
              <w:spacing w:before="120" w:after="120"/>
              <w:ind w:left="50" w:right="140" w:firstLine="0"/>
              <w:rPr>
                <w:sz w:val="24"/>
              </w:rPr>
            </w:pPr>
            <w:r w:rsidRPr="00027495">
              <w:rPr>
                <w:sz w:val="24"/>
              </w:rPr>
              <w:t>Indice C normalisé.</w:t>
            </w:r>
          </w:p>
        </w:tc>
        <w:tc>
          <w:tcPr>
            <w:tcW w:w="2070" w:type="dxa"/>
            <w:tcBorders>
              <w:top w:val="nil"/>
              <w:left w:val="single" w:sz="6" w:space="0" w:color="auto"/>
              <w:bottom w:val="single" w:sz="6" w:space="0" w:color="auto"/>
              <w:right w:val="single" w:sz="6" w:space="0" w:color="auto"/>
            </w:tcBorders>
            <w:shd w:val="clear" w:color="auto" w:fill="FFFFFF"/>
          </w:tcPr>
          <w:p w14:paraId="34592BA9" w14:textId="77777777" w:rsidR="00840340" w:rsidRPr="00027495" w:rsidRDefault="00840340" w:rsidP="00840340">
            <w:pPr>
              <w:spacing w:before="120" w:after="120"/>
              <w:ind w:left="50" w:right="140" w:firstLine="0"/>
              <w:rPr>
                <w:sz w:val="24"/>
              </w:rPr>
            </w:pPr>
            <w:r w:rsidRPr="00027495">
              <w:rPr>
                <w:sz w:val="24"/>
              </w:rPr>
              <w:t>Compare des éno</w:t>
            </w:r>
            <w:r w:rsidRPr="00027495">
              <w:rPr>
                <w:sz w:val="24"/>
              </w:rPr>
              <w:t>n</w:t>
            </w:r>
            <w:r w:rsidRPr="00027495">
              <w:rPr>
                <w:sz w:val="24"/>
              </w:rPr>
              <w:t>cés.</w:t>
            </w:r>
          </w:p>
        </w:tc>
      </w:tr>
    </w:tbl>
    <w:p w14:paraId="2410E63E" w14:textId="77777777" w:rsidR="00840340" w:rsidRPr="00027495" w:rsidRDefault="00840340" w:rsidP="00840340">
      <w:pPr>
        <w:rPr>
          <w:sz w:val="24"/>
        </w:rPr>
      </w:pPr>
    </w:p>
    <w:p w14:paraId="375D949E" w14:textId="77777777" w:rsidR="00840340" w:rsidRPr="00027495" w:rsidRDefault="00840340" w:rsidP="00840340">
      <w:pPr>
        <w:ind w:left="1440" w:hanging="1440"/>
        <w:rPr>
          <w:sz w:val="24"/>
        </w:rPr>
      </w:pPr>
      <w:r w:rsidRPr="00027495">
        <w:rPr>
          <w:sz w:val="24"/>
        </w:rPr>
        <w:t>Références :</w:t>
      </w:r>
      <w:r w:rsidRPr="00027495">
        <w:rPr>
          <w:sz w:val="24"/>
        </w:rPr>
        <w:tab/>
        <w:t xml:space="preserve">C. Berge, </w:t>
      </w:r>
      <w:r w:rsidRPr="00027495">
        <w:rPr>
          <w:i/>
          <w:sz w:val="24"/>
        </w:rPr>
        <w:t>Graphes et hypergraphes</w:t>
      </w:r>
      <w:r w:rsidRPr="00027495">
        <w:rPr>
          <w:sz w:val="24"/>
        </w:rPr>
        <w:t>, Dunod, 1973.</w:t>
      </w:r>
    </w:p>
    <w:p w14:paraId="1C1B3ECD" w14:textId="77777777" w:rsidR="00840340" w:rsidRPr="00027495" w:rsidRDefault="00840340" w:rsidP="00840340">
      <w:pPr>
        <w:ind w:left="1440" w:firstLine="0"/>
        <w:rPr>
          <w:sz w:val="24"/>
        </w:rPr>
      </w:pPr>
      <w:r w:rsidRPr="00027495">
        <w:rPr>
          <w:sz w:val="24"/>
        </w:rPr>
        <w:t xml:space="preserve">J.R. Bettman, </w:t>
      </w:r>
      <w:r w:rsidRPr="00027495">
        <w:rPr>
          <w:i/>
          <w:sz w:val="24"/>
        </w:rPr>
        <w:t>An Information Processing Theory of Consumer Choice</w:t>
      </w:r>
      <w:r w:rsidRPr="00027495">
        <w:rPr>
          <w:sz w:val="24"/>
        </w:rPr>
        <w:t>, Addison-Wesley, 1979.</w:t>
      </w:r>
    </w:p>
    <w:p w14:paraId="5C450A4C" w14:textId="77777777" w:rsidR="00840340" w:rsidRPr="00027495" w:rsidRDefault="00840340" w:rsidP="00840340">
      <w:pPr>
        <w:ind w:left="1440" w:firstLine="0"/>
        <w:rPr>
          <w:sz w:val="24"/>
        </w:rPr>
      </w:pPr>
      <w:r w:rsidRPr="00027495">
        <w:rPr>
          <w:sz w:val="24"/>
        </w:rPr>
        <w:t xml:space="preserve">L. von Bertalanffy, </w:t>
      </w:r>
      <w:r w:rsidRPr="00027495">
        <w:rPr>
          <w:i/>
          <w:sz w:val="24"/>
        </w:rPr>
        <w:t>Théorie générale des systèmes</w:t>
      </w:r>
      <w:r w:rsidRPr="00027495">
        <w:rPr>
          <w:sz w:val="24"/>
        </w:rPr>
        <w:t>, Dunod, 1973.</w:t>
      </w:r>
    </w:p>
    <w:p w14:paraId="5FA8FEEB" w14:textId="77777777" w:rsidR="00840340" w:rsidRPr="00027495" w:rsidRDefault="00840340" w:rsidP="00840340">
      <w:pPr>
        <w:ind w:left="1440" w:firstLine="0"/>
        <w:rPr>
          <w:sz w:val="24"/>
        </w:rPr>
      </w:pPr>
      <w:r w:rsidRPr="00027495">
        <w:rPr>
          <w:sz w:val="24"/>
        </w:rPr>
        <w:t xml:space="preserve">M. Fiskus, </w:t>
      </w:r>
      <w:r w:rsidRPr="00027495">
        <w:rPr>
          <w:i/>
          <w:sz w:val="24"/>
        </w:rPr>
        <w:t>Analyse de contenu et simulation des processus de m</w:t>
      </w:r>
      <w:r w:rsidRPr="00027495">
        <w:rPr>
          <w:i/>
          <w:sz w:val="24"/>
        </w:rPr>
        <w:t>é</w:t>
      </w:r>
      <w:r w:rsidRPr="00027495">
        <w:rPr>
          <w:i/>
          <w:sz w:val="24"/>
        </w:rPr>
        <w:t>morisation</w:t>
      </w:r>
      <w:r w:rsidRPr="00027495">
        <w:rPr>
          <w:sz w:val="24"/>
        </w:rPr>
        <w:t xml:space="preserve">, </w:t>
      </w:r>
      <w:r w:rsidRPr="00027495">
        <w:rPr>
          <w:sz w:val="24"/>
          <w:u w:val="single"/>
        </w:rPr>
        <w:t>Bu</w:t>
      </w:r>
      <w:r w:rsidRPr="00027495">
        <w:rPr>
          <w:sz w:val="24"/>
          <w:u w:val="single"/>
        </w:rPr>
        <w:t>l</w:t>
      </w:r>
      <w:r w:rsidRPr="00027495">
        <w:rPr>
          <w:sz w:val="24"/>
          <w:u w:val="single"/>
        </w:rPr>
        <w:t>letin du CERP</w:t>
      </w:r>
      <w:r w:rsidRPr="00027495">
        <w:rPr>
          <w:sz w:val="24"/>
        </w:rPr>
        <w:t>, 1967, XVI, no 3.</w:t>
      </w:r>
    </w:p>
    <w:p w14:paraId="71485A21" w14:textId="77777777" w:rsidR="00840340" w:rsidRPr="00027495" w:rsidRDefault="00840340" w:rsidP="00840340">
      <w:pPr>
        <w:pStyle w:val="p"/>
      </w:pPr>
      <w:r w:rsidRPr="00027495">
        <w:br w:type="page"/>
        <w:t>[43]</w:t>
      </w:r>
    </w:p>
    <w:p w14:paraId="7FB69F3E" w14:textId="77777777" w:rsidR="00840340" w:rsidRPr="00027495" w:rsidRDefault="00840340" w:rsidP="00840340">
      <w:pPr>
        <w:spacing w:before="120" w:after="120"/>
        <w:jc w:val="both"/>
      </w:pPr>
    </w:p>
    <w:p w14:paraId="1C080616" w14:textId="77777777" w:rsidR="00840340" w:rsidRPr="00027495" w:rsidRDefault="00840340" w:rsidP="00840340">
      <w:pPr>
        <w:pStyle w:val="a"/>
      </w:pPr>
      <w:r w:rsidRPr="00027495">
        <w:t>Fichier analytique</w:t>
      </w:r>
    </w:p>
    <w:p w14:paraId="7ADE3781" w14:textId="77777777" w:rsidR="00840340" w:rsidRPr="00027495" w:rsidRDefault="00840340" w:rsidP="00840340">
      <w:pPr>
        <w:spacing w:before="120" w:after="120"/>
        <w:jc w:val="both"/>
      </w:pPr>
    </w:p>
    <w:p w14:paraId="3A0454F0" w14:textId="77777777" w:rsidR="00840340" w:rsidRPr="00027495" w:rsidRDefault="00840340" w:rsidP="00840340">
      <w:pPr>
        <w:spacing w:before="120" w:after="120"/>
        <w:jc w:val="both"/>
      </w:pPr>
      <w:r w:rsidRPr="00027495">
        <w:t>Le fichier analytique, quant à lui, va décrire l'univers possible des relations demandées à l'ordinateur, et permettre de les choisir à pr</w:t>
      </w:r>
      <w:r w:rsidRPr="00027495">
        <w:t>o</w:t>
      </w:r>
      <w:r w:rsidRPr="00027495">
        <w:t>pos.</w:t>
      </w:r>
    </w:p>
    <w:p w14:paraId="533B4571" w14:textId="77777777" w:rsidR="00840340" w:rsidRPr="00027495" w:rsidRDefault="00840340" w:rsidP="00840340">
      <w:pPr>
        <w:spacing w:before="120" w:after="120"/>
        <w:jc w:val="both"/>
      </w:pPr>
      <w:r w:rsidRPr="00027495">
        <w:t>Cet univers de relations est inclus, selon le chapitre 1, à l'intérieur de trois dimensions, soit à l'intérieur, ici, de 19 variables principales. Celles-ci sont regroupées sur l'une ou l'autre dimension à partir de 68 indicateurs (descripteurs) ou catégories de rangement des unités.</w:t>
      </w:r>
    </w:p>
    <w:p w14:paraId="23E3DA1E" w14:textId="77777777" w:rsidR="00840340" w:rsidRPr="00027495" w:rsidRDefault="00840340" w:rsidP="00840340">
      <w:pPr>
        <w:spacing w:before="120" w:after="120"/>
        <w:jc w:val="both"/>
      </w:pPr>
      <w:r w:rsidRPr="00027495">
        <w:t>Le principe de semblable regroupement est qu'à chaque discours répond un référentiel d'une sorte telle qu'à toute lecture horizontale d'un graphe corresponde une lecture verticale. Ce résultat est atteint en établissant, à l'aide des deux indices du tableau précédent, des classes d'équivalence sociolinguistiques munies d'un ordre métrique </w:t>
      </w:r>
      <w:r>
        <w:rPr>
          <w:rStyle w:val="Appelnotedebasdep"/>
        </w:rPr>
        <w:footnoteReference w:id="95"/>
      </w:r>
      <w:r w:rsidRPr="00027495">
        <w:t>.</w:t>
      </w:r>
    </w:p>
    <w:p w14:paraId="7733711C" w14:textId="77777777" w:rsidR="00840340" w:rsidRPr="00027495" w:rsidRDefault="00840340" w:rsidP="00840340">
      <w:pPr>
        <w:spacing w:before="120" w:after="120"/>
        <w:jc w:val="both"/>
      </w:pPr>
      <w:r w:rsidRPr="00027495">
        <w:t>On voit alors se dessiner la construction du fichier à partir de la matrice suivante répartissant les entrées.</w:t>
      </w:r>
    </w:p>
    <w:p w14:paraId="0B873291" w14:textId="77777777" w:rsidR="00840340" w:rsidRPr="00027495" w:rsidRDefault="00840340" w:rsidP="00840340">
      <w:pPr>
        <w:spacing w:before="120" w:after="120"/>
        <w:jc w:val="both"/>
      </w:pPr>
    </w:p>
    <w:p w14:paraId="5CAB8DA9" w14:textId="77777777" w:rsidR="00840340" w:rsidRDefault="00840340" w:rsidP="00840340">
      <w:pPr>
        <w:pStyle w:val="figtitre"/>
      </w:pPr>
      <w:bookmarkStart w:id="17" w:name="Memoire_MA_tableau_2"/>
      <w:r w:rsidRPr="00027495">
        <w:t>Tableau 2.</w:t>
      </w:r>
    </w:p>
    <w:p w14:paraId="3C6673F2" w14:textId="77777777" w:rsidR="00840340" w:rsidRDefault="00840340" w:rsidP="00840340">
      <w:pPr>
        <w:pStyle w:val="figtitrest"/>
      </w:pPr>
      <w:r w:rsidRPr="00027495">
        <w:t>Matrice du fichier pour 133 variables</w:t>
      </w:r>
    </w:p>
    <w:bookmarkEnd w:id="17"/>
    <w:p w14:paraId="417AE5CD" w14:textId="77777777" w:rsidR="00840340" w:rsidRDefault="00840340" w:rsidP="00840340">
      <w:pPr>
        <w:ind w:right="90" w:firstLine="0"/>
        <w:jc w:val="both"/>
        <w:rPr>
          <w:sz w:val="20"/>
        </w:rPr>
      </w:pPr>
      <w:r w:rsidRPr="00384B20">
        <w:rPr>
          <w:sz w:val="20"/>
        </w:rPr>
        <w:fldChar w:fldCharType="begin"/>
      </w:r>
      <w:r w:rsidRPr="00384B20">
        <w:rPr>
          <w:sz w:val="20"/>
        </w:rPr>
        <w:instrText xml:space="preserve"> </w:instrText>
      </w:r>
      <w:r w:rsidR="00000000">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22CECFFA" w14:textId="77777777" w:rsidR="00840340" w:rsidRPr="00384B20" w:rsidRDefault="00840340" w:rsidP="00840340">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128"/>
        <w:gridCol w:w="1124"/>
        <w:gridCol w:w="1126"/>
        <w:gridCol w:w="1126"/>
        <w:gridCol w:w="1126"/>
        <w:gridCol w:w="1111"/>
        <w:gridCol w:w="1179"/>
      </w:tblGrid>
      <w:tr w:rsidR="00840340" w:rsidRPr="0010224D" w14:paraId="6589DE35" w14:textId="77777777">
        <w:tc>
          <w:tcPr>
            <w:tcW w:w="8136" w:type="dxa"/>
            <w:gridSpan w:val="7"/>
            <w:tcBorders>
              <w:top w:val="single" w:sz="12" w:space="0" w:color="auto"/>
              <w:left w:val="nil"/>
              <w:bottom w:val="single" w:sz="12" w:space="0" w:color="auto"/>
              <w:right w:val="nil"/>
            </w:tcBorders>
            <w:shd w:val="clear" w:color="auto" w:fill="EEECE1"/>
          </w:tcPr>
          <w:p w14:paraId="730D6FE0" w14:textId="77777777" w:rsidR="00840340" w:rsidRPr="0010224D" w:rsidRDefault="00840340" w:rsidP="00840340">
            <w:pPr>
              <w:spacing w:before="120" w:after="120"/>
              <w:ind w:left="2340"/>
              <w:rPr>
                <w:sz w:val="24"/>
              </w:rPr>
            </w:pPr>
            <w:r w:rsidRPr="0010224D">
              <w:rPr>
                <w:sz w:val="24"/>
              </w:rPr>
              <w:t>n = niveau des sommets du graphe G = (X,E)</w:t>
            </w:r>
            <w:r w:rsidRPr="0010224D">
              <w:rPr>
                <w:sz w:val="24"/>
              </w:rPr>
              <w:br/>
              <w:t>Q = dimension du cadre conceptuel</w:t>
            </w:r>
          </w:p>
        </w:tc>
      </w:tr>
      <w:tr w:rsidR="00840340" w:rsidRPr="0010224D" w14:paraId="1627F859" w14:textId="77777777">
        <w:tc>
          <w:tcPr>
            <w:tcW w:w="1160" w:type="dxa"/>
            <w:tcBorders>
              <w:top w:val="single" w:sz="12" w:space="0" w:color="auto"/>
              <w:left w:val="nil"/>
              <w:bottom w:val="single" w:sz="12" w:space="0" w:color="auto"/>
              <w:right w:val="nil"/>
            </w:tcBorders>
          </w:tcPr>
          <w:p w14:paraId="751E7E94" w14:textId="77777777" w:rsidR="00840340" w:rsidRPr="0010224D" w:rsidRDefault="00840340" w:rsidP="00840340">
            <w:pPr>
              <w:spacing w:before="120" w:after="60"/>
              <w:jc w:val="both"/>
              <w:rPr>
                <w:sz w:val="24"/>
              </w:rPr>
            </w:pPr>
          </w:p>
        </w:tc>
        <w:tc>
          <w:tcPr>
            <w:tcW w:w="1157" w:type="dxa"/>
            <w:tcBorders>
              <w:top w:val="single" w:sz="12" w:space="0" w:color="auto"/>
              <w:left w:val="nil"/>
              <w:bottom w:val="single" w:sz="12" w:space="0" w:color="auto"/>
              <w:right w:val="nil"/>
            </w:tcBorders>
          </w:tcPr>
          <w:p w14:paraId="2DEAE01D" w14:textId="77777777" w:rsidR="00840340" w:rsidRPr="0010224D" w:rsidRDefault="00840340" w:rsidP="00840340">
            <w:pPr>
              <w:spacing w:before="120" w:after="60"/>
              <w:jc w:val="center"/>
              <w:rPr>
                <w:sz w:val="24"/>
              </w:rPr>
            </w:pPr>
            <w:r w:rsidRPr="0010224D">
              <w:rPr>
                <w:sz w:val="24"/>
              </w:rPr>
              <w:t>n = 0</w:t>
            </w:r>
          </w:p>
        </w:tc>
        <w:tc>
          <w:tcPr>
            <w:tcW w:w="1158" w:type="dxa"/>
            <w:tcBorders>
              <w:top w:val="single" w:sz="12" w:space="0" w:color="auto"/>
              <w:left w:val="nil"/>
              <w:bottom w:val="single" w:sz="12" w:space="0" w:color="auto"/>
              <w:right w:val="nil"/>
            </w:tcBorders>
          </w:tcPr>
          <w:p w14:paraId="26A48530" w14:textId="77777777" w:rsidR="00840340" w:rsidRPr="0010224D" w:rsidRDefault="00840340" w:rsidP="00840340">
            <w:pPr>
              <w:spacing w:before="120" w:after="60"/>
              <w:jc w:val="center"/>
              <w:rPr>
                <w:sz w:val="24"/>
              </w:rPr>
            </w:pPr>
            <w:r w:rsidRPr="0010224D">
              <w:rPr>
                <w:sz w:val="24"/>
              </w:rPr>
              <w:t>n = l</w:t>
            </w:r>
          </w:p>
        </w:tc>
        <w:tc>
          <w:tcPr>
            <w:tcW w:w="1158" w:type="dxa"/>
            <w:tcBorders>
              <w:top w:val="single" w:sz="12" w:space="0" w:color="auto"/>
              <w:left w:val="nil"/>
              <w:bottom w:val="single" w:sz="12" w:space="0" w:color="auto"/>
              <w:right w:val="nil"/>
            </w:tcBorders>
          </w:tcPr>
          <w:p w14:paraId="10965550" w14:textId="77777777" w:rsidR="00840340" w:rsidRPr="0010224D" w:rsidRDefault="00840340" w:rsidP="00840340">
            <w:pPr>
              <w:spacing w:before="120" w:after="60"/>
              <w:jc w:val="center"/>
              <w:rPr>
                <w:sz w:val="24"/>
              </w:rPr>
            </w:pPr>
            <w:r w:rsidRPr="0010224D">
              <w:rPr>
                <w:sz w:val="24"/>
              </w:rPr>
              <w:t>n = 2</w:t>
            </w:r>
          </w:p>
        </w:tc>
        <w:tc>
          <w:tcPr>
            <w:tcW w:w="1158" w:type="dxa"/>
            <w:tcBorders>
              <w:top w:val="single" w:sz="12" w:space="0" w:color="auto"/>
              <w:left w:val="nil"/>
              <w:bottom w:val="single" w:sz="12" w:space="0" w:color="auto"/>
              <w:right w:val="nil"/>
            </w:tcBorders>
          </w:tcPr>
          <w:p w14:paraId="72538D7D" w14:textId="77777777" w:rsidR="00840340" w:rsidRPr="0010224D" w:rsidRDefault="00840340" w:rsidP="00840340">
            <w:pPr>
              <w:spacing w:before="120" w:after="60"/>
              <w:jc w:val="center"/>
              <w:rPr>
                <w:sz w:val="24"/>
              </w:rPr>
            </w:pPr>
            <w:r w:rsidRPr="0010224D">
              <w:rPr>
                <w:sz w:val="24"/>
              </w:rPr>
              <w:t>n = 3</w:t>
            </w:r>
          </w:p>
        </w:tc>
        <w:tc>
          <w:tcPr>
            <w:tcW w:w="1147" w:type="dxa"/>
            <w:tcBorders>
              <w:top w:val="single" w:sz="12" w:space="0" w:color="auto"/>
              <w:left w:val="nil"/>
              <w:bottom w:val="single" w:sz="12" w:space="0" w:color="auto"/>
              <w:right w:val="nil"/>
            </w:tcBorders>
          </w:tcPr>
          <w:p w14:paraId="0A67F3CB" w14:textId="77777777" w:rsidR="00840340" w:rsidRPr="0010224D" w:rsidRDefault="00840340" w:rsidP="00840340">
            <w:pPr>
              <w:spacing w:before="120" w:after="60"/>
              <w:jc w:val="center"/>
              <w:rPr>
                <w:sz w:val="24"/>
              </w:rPr>
            </w:pPr>
            <w:r w:rsidRPr="0010224D">
              <w:rPr>
                <w:sz w:val="24"/>
              </w:rPr>
              <w:t>n = 4</w:t>
            </w:r>
          </w:p>
        </w:tc>
        <w:tc>
          <w:tcPr>
            <w:tcW w:w="1198" w:type="dxa"/>
            <w:tcBorders>
              <w:top w:val="single" w:sz="12" w:space="0" w:color="auto"/>
              <w:left w:val="nil"/>
              <w:bottom w:val="single" w:sz="12" w:space="0" w:color="auto"/>
              <w:right w:val="nil"/>
            </w:tcBorders>
          </w:tcPr>
          <w:p w14:paraId="51005E21" w14:textId="77777777" w:rsidR="00840340" w:rsidRPr="0010224D" w:rsidRDefault="00840340" w:rsidP="00840340">
            <w:pPr>
              <w:spacing w:before="120" w:after="60"/>
              <w:jc w:val="both"/>
              <w:rPr>
                <w:sz w:val="24"/>
              </w:rPr>
            </w:pPr>
          </w:p>
        </w:tc>
      </w:tr>
      <w:tr w:rsidR="00840340" w:rsidRPr="0010224D" w14:paraId="177AEA2B" w14:textId="77777777">
        <w:tc>
          <w:tcPr>
            <w:tcW w:w="1160" w:type="dxa"/>
            <w:tcBorders>
              <w:top w:val="single" w:sz="12" w:space="0" w:color="auto"/>
              <w:left w:val="nil"/>
              <w:bottom w:val="nil"/>
              <w:right w:val="nil"/>
            </w:tcBorders>
          </w:tcPr>
          <w:p w14:paraId="166F3870" w14:textId="77777777" w:rsidR="00840340" w:rsidRPr="0010224D" w:rsidRDefault="00840340" w:rsidP="00840340">
            <w:pPr>
              <w:spacing w:before="60" w:after="60"/>
              <w:jc w:val="both"/>
              <w:rPr>
                <w:sz w:val="24"/>
              </w:rPr>
            </w:pPr>
            <w:r w:rsidRPr="0010224D">
              <w:rPr>
                <w:sz w:val="24"/>
              </w:rPr>
              <w:t>Q</w:t>
            </w:r>
            <w:r w:rsidRPr="0010224D">
              <w:rPr>
                <w:sz w:val="24"/>
                <w:vertAlign w:val="subscript"/>
              </w:rPr>
              <w:t>1</w:t>
            </w:r>
          </w:p>
        </w:tc>
        <w:tc>
          <w:tcPr>
            <w:tcW w:w="1157" w:type="dxa"/>
            <w:tcBorders>
              <w:top w:val="single" w:sz="12" w:space="0" w:color="auto"/>
              <w:left w:val="nil"/>
              <w:bottom w:val="nil"/>
              <w:right w:val="nil"/>
            </w:tcBorders>
          </w:tcPr>
          <w:p w14:paraId="43D4ECD1" w14:textId="77777777" w:rsidR="00840340" w:rsidRPr="0010224D" w:rsidRDefault="00840340" w:rsidP="00840340">
            <w:pPr>
              <w:tabs>
                <w:tab w:val="decimal" w:pos="546"/>
              </w:tabs>
              <w:spacing w:before="60" w:after="60"/>
              <w:jc w:val="both"/>
              <w:rPr>
                <w:sz w:val="24"/>
              </w:rPr>
            </w:pPr>
            <w:r w:rsidRPr="0010224D">
              <w:rPr>
                <w:sz w:val="24"/>
              </w:rPr>
              <w:t>11</w:t>
            </w:r>
          </w:p>
        </w:tc>
        <w:tc>
          <w:tcPr>
            <w:tcW w:w="1158" w:type="dxa"/>
            <w:tcBorders>
              <w:top w:val="single" w:sz="12" w:space="0" w:color="auto"/>
              <w:left w:val="nil"/>
              <w:bottom w:val="nil"/>
              <w:right w:val="nil"/>
            </w:tcBorders>
          </w:tcPr>
          <w:p w14:paraId="5A8DD661" w14:textId="77777777" w:rsidR="00840340" w:rsidRPr="0010224D" w:rsidRDefault="00840340" w:rsidP="00840340">
            <w:pPr>
              <w:tabs>
                <w:tab w:val="decimal" w:pos="546"/>
              </w:tabs>
              <w:spacing w:before="60" w:after="60"/>
              <w:jc w:val="both"/>
              <w:rPr>
                <w:sz w:val="24"/>
              </w:rPr>
            </w:pPr>
            <w:r w:rsidRPr="0010224D">
              <w:rPr>
                <w:sz w:val="24"/>
              </w:rPr>
              <w:t>12</w:t>
            </w:r>
          </w:p>
        </w:tc>
        <w:tc>
          <w:tcPr>
            <w:tcW w:w="1158" w:type="dxa"/>
            <w:tcBorders>
              <w:top w:val="single" w:sz="12" w:space="0" w:color="auto"/>
              <w:left w:val="nil"/>
              <w:bottom w:val="nil"/>
              <w:right w:val="nil"/>
            </w:tcBorders>
          </w:tcPr>
          <w:p w14:paraId="0E6639E2" w14:textId="77777777" w:rsidR="00840340" w:rsidRPr="0010224D" w:rsidRDefault="00840340" w:rsidP="00840340">
            <w:pPr>
              <w:tabs>
                <w:tab w:val="decimal" w:pos="546"/>
              </w:tabs>
              <w:spacing w:before="60" w:after="60"/>
              <w:jc w:val="both"/>
              <w:rPr>
                <w:sz w:val="24"/>
              </w:rPr>
            </w:pPr>
            <w:r w:rsidRPr="0010224D">
              <w:rPr>
                <w:sz w:val="24"/>
              </w:rPr>
              <w:t>20</w:t>
            </w:r>
          </w:p>
        </w:tc>
        <w:tc>
          <w:tcPr>
            <w:tcW w:w="1158" w:type="dxa"/>
            <w:tcBorders>
              <w:top w:val="single" w:sz="12" w:space="0" w:color="auto"/>
              <w:left w:val="nil"/>
              <w:bottom w:val="nil"/>
              <w:right w:val="nil"/>
            </w:tcBorders>
          </w:tcPr>
          <w:p w14:paraId="02C74322" w14:textId="77777777" w:rsidR="00840340" w:rsidRPr="0010224D" w:rsidRDefault="00840340" w:rsidP="00840340">
            <w:pPr>
              <w:tabs>
                <w:tab w:val="decimal" w:pos="546"/>
              </w:tabs>
              <w:spacing w:before="60" w:after="60"/>
              <w:jc w:val="both"/>
              <w:rPr>
                <w:sz w:val="24"/>
              </w:rPr>
            </w:pPr>
            <w:r w:rsidRPr="0010224D">
              <w:rPr>
                <w:sz w:val="24"/>
              </w:rPr>
              <w:t>36</w:t>
            </w:r>
          </w:p>
        </w:tc>
        <w:tc>
          <w:tcPr>
            <w:tcW w:w="1147" w:type="dxa"/>
            <w:tcBorders>
              <w:top w:val="single" w:sz="12" w:space="0" w:color="auto"/>
              <w:left w:val="nil"/>
              <w:bottom w:val="nil"/>
              <w:right w:val="nil"/>
            </w:tcBorders>
          </w:tcPr>
          <w:p w14:paraId="31673363" w14:textId="77777777" w:rsidR="00840340" w:rsidRPr="0010224D" w:rsidRDefault="00840340" w:rsidP="00840340">
            <w:pPr>
              <w:tabs>
                <w:tab w:val="decimal" w:pos="546"/>
              </w:tabs>
              <w:spacing w:before="60" w:after="60"/>
              <w:jc w:val="both"/>
              <w:rPr>
                <w:sz w:val="24"/>
              </w:rPr>
            </w:pPr>
            <w:r w:rsidRPr="0010224D">
              <w:rPr>
                <w:sz w:val="24"/>
              </w:rPr>
              <w:t>8</w:t>
            </w:r>
          </w:p>
        </w:tc>
        <w:tc>
          <w:tcPr>
            <w:tcW w:w="1198" w:type="dxa"/>
            <w:tcBorders>
              <w:top w:val="single" w:sz="12" w:space="0" w:color="auto"/>
              <w:left w:val="nil"/>
              <w:bottom w:val="nil"/>
              <w:right w:val="nil"/>
            </w:tcBorders>
          </w:tcPr>
          <w:p w14:paraId="5F2B341B" w14:textId="77777777" w:rsidR="00840340" w:rsidRPr="0010224D" w:rsidRDefault="00840340" w:rsidP="00840340">
            <w:pPr>
              <w:tabs>
                <w:tab w:val="decimal" w:pos="546"/>
              </w:tabs>
              <w:spacing w:before="60" w:after="60"/>
              <w:jc w:val="both"/>
              <w:rPr>
                <w:sz w:val="24"/>
              </w:rPr>
            </w:pPr>
            <w:r w:rsidRPr="0010224D">
              <w:rPr>
                <w:sz w:val="24"/>
              </w:rPr>
              <w:t>87 </w:t>
            </w:r>
            <w:r w:rsidRPr="00933016">
              <w:rPr>
                <w:color w:val="FF0000"/>
                <w:sz w:val="24"/>
              </w:rPr>
              <w:t>*</w:t>
            </w:r>
          </w:p>
        </w:tc>
      </w:tr>
      <w:tr w:rsidR="00840340" w:rsidRPr="0010224D" w14:paraId="4E9B3A3B" w14:textId="77777777">
        <w:tc>
          <w:tcPr>
            <w:tcW w:w="1160" w:type="dxa"/>
            <w:tcBorders>
              <w:top w:val="nil"/>
              <w:left w:val="nil"/>
              <w:bottom w:val="nil"/>
              <w:right w:val="nil"/>
            </w:tcBorders>
          </w:tcPr>
          <w:p w14:paraId="61763ED9" w14:textId="77777777" w:rsidR="00840340" w:rsidRPr="0010224D" w:rsidRDefault="00840340" w:rsidP="00840340">
            <w:pPr>
              <w:spacing w:before="60" w:after="60"/>
              <w:jc w:val="both"/>
              <w:rPr>
                <w:sz w:val="24"/>
              </w:rPr>
            </w:pPr>
            <w:r w:rsidRPr="0010224D">
              <w:rPr>
                <w:sz w:val="24"/>
              </w:rPr>
              <w:t>Q</w:t>
            </w:r>
            <w:r w:rsidRPr="0010224D">
              <w:rPr>
                <w:sz w:val="24"/>
                <w:vertAlign w:val="subscript"/>
              </w:rPr>
              <w:t>2</w:t>
            </w:r>
          </w:p>
        </w:tc>
        <w:tc>
          <w:tcPr>
            <w:tcW w:w="1157" w:type="dxa"/>
            <w:tcBorders>
              <w:top w:val="nil"/>
              <w:left w:val="nil"/>
              <w:bottom w:val="nil"/>
              <w:right w:val="nil"/>
            </w:tcBorders>
          </w:tcPr>
          <w:p w14:paraId="1055F2C3" w14:textId="77777777" w:rsidR="00840340" w:rsidRPr="0010224D" w:rsidRDefault="00840340" w:rsidP="00840340">
            <w:pPr>
              <w:tabs>
                <w:tab w:val="decimal" w:pos="546"/>
              </w:tabs>
              <w:spacing w:before="60" w:after="60"/>
              <w:jc w:val="both"/>
              <w:rPr>
                <w:sz w:val="24"/>
              </w:rPr>
            </w:pPr>
            <w:r w:rsidRPr="0010224D">
              <w:rPr>
                <w:sz w:val="24"/>
              </w:rPr>
              <w:t>5</w:t>
            </w:r>
          </w:p>
        </w:tc>
        <w:tc>
          <w:tcPr>
            <w:tcW w:w="1158" w:type="dxa"/>
            <w:tcBorders>
              <w:top w:val="nil"/>
              <w:left w:val="nil"/>
              <w:bottom w:val="nil"/>
              <w:right w:val="nil"/>
            </w:tcBorders>
          </w:tcPr>
          <w:p w14:paraId="4C4ED3D8" w14:textId="77777777" w:rsidR="00840340" w:rsidRPr="0010224D" w:rsidRDefault="00840340" w:rsidP="00840340">
            <w:pPr>
              <w:tabs>
                <w:tab w:val="decimal" w:pos="546"/>
              </w:tabs>
              <w:spacing w:before="60" w:after="60"/>
              <w:jc w:val="both"/>
              <w:rPr>
                <w:sz w:val="24"/>
              </w:rPr>
            </w:pPr>
            <w:r w:rsidRPr="0010224D">
              <w:rPr>
                <w:sz w:val="24"/>
              </w:rPr>
              <w:t>6</w:t>
            </w:r>
          </w:p>
        </w:tc>
        <w:tc>
          <w:tcPr>
            <w:tcW w:w="1158" w:type="dxa"/>
            <w:tcBorders>
              <w:top w:val="nil"/>
              <w:left w:val="nil"/>
              <w:bottom w:val="nil"/>
              <w:right w:val="nil"/>
            </w:tcBorders>
          </w:tcPr>
          <w:p w14:paraId="0721D75F" w14:textId="77777777" w:rsidR="00840340" w:rsidRPr="0010224D" w:rsidRDefault="00840340" w:rsidP="00840340">
            <w:pPr>
              <w:tabs>
                <w:tab w:val="decimal" w:pos="546"/>
              </w:tabs>
              <w:spacing w:before="60" w:after="60"/>
              <w:jc w:val="both"/>
              <w:rPr>
                <w:sz w:val="24"/>
              </w:rPr>
            </w:pPr>
            <w:r w:rsidRPr="0010224D">
              <w:rPr>
                <w:sz w:val="24"/>
              </w:rPr>
              <w:t>8</w:t>
            </w:r>
          </w:p>
        </w:tc>
        <w:tc>
          <w:tcPr>
            <w:tcW w:w="1158" w:type="dxa"/>
            <w:tcBorders>
              <w:top w:val="nil"/>
              <w:left w:val="nil"/>
              <w:bottom w:val="nil"/>
              <w:right w:val="nil"/>
            </w:tcBorders>
          </w:tcPr>
          <w:p w14:paraId="384FF915" w14:textId="77777777" w:rsidR="00840340" w:rsidRPr="0010224D" w:rsidRDefault="00840340" w:rsidP="00840340">
            <w:pPr>
              <w:tabs>
                <w:tab w:val="decimal" w:pos="546"/>
              </w:tabs>
              <w:spacing w:before="60" w:after="60"/>
              <w:jc w:val="both"/>
              <w:rPr>
                <w:sz w:val="24"/>
              </w:rPr>
            </w:pPr>
            <w:r w:rsidRPr="0010224D">
              <w:rPr>
                <w:sz w:val="24"/>
              </w:rPr>
              <w:t>12</w:t>
            </w:r>
          </w:p>
        </w:tc>
        <w:tc>
          <w:tcPr>
            <w:tcW w:w="1147" w:type="dxa"/>
            <w:tcBorders>
              <w:top w:val="nil"/>
              <w:left w:val="nil"/>
              <w:bottom w:val="nil"/>
              <w:right w:val="nil"/>
            </w:tcBorders>
          </w:tcPr>
          <w:p w14:paraId="6F135C7D" w14:textId="77777777" w:rsidR="00840340" w:rsidRPr="0010224D" w:rsidRDefault="00840340" w:rsidP="00840340">
            <w:pPr>
              <w:tabs>
                <w:tab w:val="decimal" w:pos="546"/>
              </w:tabs>
              <w:spacing w:before="60" w:after="60"/>
              <w:jc w:val="both"/>
              <w:rPr>
                <w:sz w:val="24"/>
              </w:rPr>
            </w:pPr>
            <w:r w:rsidRPr="0010224D">
              <w:rPr>
                <w:sz w:val="24"/>
              </w:rPr>
              <w:t>-</w:t>
            </w:r>
          </w:p>
        </w:tc>
        <w:tc>
          <w:tcPr>
            <w:tcW w:w="1198" w:type="dxa"/>
            <w:tcBorders>
              <w:top w:val="nil"/>
              <w:left w:val="nil"/>
              <w:bottom w:val="nil"/>
              <w:right w:val="nil"/>
            </w:tcBorders>
          </w:tcPr>
          <w:p w14:paraId="54D01AA6" w14:textId="77777777" w:rsidR="00840340" w:rsidRPr="0010224D" w:rsidRDefault="00840340" w:rsidP="00840340">
            <w:pPr>
              <w:tabs>
                <w:tab w:val="decimal" w:pos="546"/>
              </w:tabs>
              <w:spacing w:before="60" w:after="60"/>
              <w:jc w:val="both"/>
              <w:rPr>
                <w:sz w:val="24"/>
              </w:rPr>
            </w:pPr>
            <w:r w:rsidRPr="0010224D">
              <w:rPr>
                <w:sz w:val="24"/>
              </w:rPr>
              <w:t>31</w:t>
            </w:r>
          </w:p>
        </w:tc>
      </w:tr>
      <w:tr w:rsidR="00840340" w:rsidRPr="0010224D" w14:paraId="02F681B1" w14:textId="77777777">
        <w:tc>
          <w:tcPr>
            <w:tcW w:w="1160" w:type="dxa"/>
            <w:tcBorders>
              <w:top w:val="nil"/>
              <w:left w:val="nil"/>
              <w:bottom w:val="nil"/>
              <w:right w:val="nil"/>
            </w:tcBorders>
          </w:tcPr>
          <w:p w14:paraId="3415C0CD" w14:textId="77777777" w:rsidR="00840340" w:rsidRPr="0010224D" w:rsidRDefault="00840340" w:rsidP="00840340">
            <w:pPr>
              <w:spacing w:before="60" w:after="60"/>
              <w:jc w:val="both"/>
              <w:rPr>
                <w:sz w:val="24"/>
              </w:rPr>
            </w:pPr>
            <w:r w:rsidRPr="0010224D">
              <w:rPr>
                <w:sz w:val="24"/>
              </w:rPr>
              <w:t>Q</w:t>
            </w:r>
            <w:r w:rsidRPr="0010224D">
              <w:rPr>
                <w:sz w:val="24"/>
                <w:vertAlign w:val="subscript"/>
              </w:rPr>
              <w:t>3</w:t>
            </w:r>
          </w:p>
        </w:tc>
        <w:tc>
          <w:tcPr>
            <w:tcW w:w="1157" w:type="dxa"/>
            <w:tcBorders>
              <w:top w:val="nil"/>
              <w:left w:val="nil"/>
              <w:bottom w:val="double" w:sz="4" w:space="0" w:color="auto"/>
              <w:right w:val="nil"/>
            </w:tcBorders>
          </w:tcPr>
          <w:p w14:paraId="41924A5F" w14:textId="77777777" w:rsidR="00840340" w:rsidRPr="0010224D" w:rsidRDefault="00840340" w:rsidP="00840340">
            <w:pPr>
              <w:tabs>
                <w:tab w:val="decimal" w:pos="546"/>
              </w:tabs>
              <w:spacing w:before="60" w:after="60"/>
              <w:jc w:val="both"/>
              <w:rPr>
                <w:sz w:val="24"/>
              </w:rPr>
            </w:pPr>
            <w:r w:rsidRPr="0010224D">
              <w:rPr>
                <w:sz w:val="24"/>
              </w:rPr>
              <w:t>3</w:t>
            </w:r>
          </w:p>
        </w:tc>
        <w:tc>
          <w:tcPr>
            <w:tcW w:w="1158" w:type="dxa"/>
            <w:tcBorders>
              <w:top w:val="nil"/>
              <w:left w:val="nil"/>
              <w:bottom w:val="double" w:sz="4" w:space="0" w:color="auto"/>
              <w:right w:val="nil"/>
            </w:tcBorders>
          </w:tcPr>
          <w:p w14:paraId="243BE672" w14:textId="77777777" w:rsidR="00840340" w:rsidRPr="0010224D" w:rsidRDefault="00840340" w:rsidP="00840340">
            <w:pPr>
              <w:tabs>
                <w:tab w:val="decimal" w:pos="546"/>
              </w:tabs>
              <w:spacing w:before="60" w:after="60"/>
              <w:jc w:val="both"/>
              <w:rPr>
                <w:sz w:val="24"/>
              </w:rPr>
            </w:pPr>
            <w:r w:rsidRPr="0010224D">
              <w:rPr>
                <w:sz w:val="24"/>
              </w:rPr>
              <w:t>4</w:t>
            </w:r>
          </w:p>
        </w:tc>
        <w:tc>
          <w:tcPr>
            <w:tcW w:w="1158" w:type="dxa"/>
            <w:tcBorders>
              <w:top w:val="nil"/>
              <w:left w:val="nil"/>
              <w:bottom w:val="double" w:sz="4" w:space="0" w:color="auto"/>
              <w:right w:val="nil"/>
            </w:tcBorders>
          </w:tcPr>
          <w:p w14:paraId="29046547" w14:textId="77777777" w:rsidR="00840340" w:rsidRPr="0010224D" w:rsidRDefault="00840340" w:rsidP="00840340">
            <w:pPr>
              <w:tabs>
                <w:tab w:val="decimal" w:pos="546"/>
              </w:tabs>
              <w:spacing w:before="60" w:after="60"/>
              <w:jc w:val="both"/>
              <w:rPr>
                <w:sz w:val="24"/>
              </w:rPr>
            </w:pPr>
            <w:r w:rsidRPr="0010224D">
              <w:rPr>
                <w:sz w:val="24"/>
              </w:rPr>
              <w:t>4</w:t>
            </w:r>
          </w:p>
        </w:tc>
        <w:tc>
          <w:tcPr>
            <w:tcW w:w="1158" w:type="dxa"/>
            <w:tcBorders>
              <w:top w:val="nil"/>
              <w:left w:val="nil"/>
              <w:bottom w:val="double" w:sz="4" w:space="0" w:color="auto"/>
              <w:right w:val="nil"/>
            </w:tcBorders>
          </w:tcPr>
          <w:p w14:paraId="28AE21AC" w14:textId="77777777" w:rsidR="00840340" w:rsidRPr="0010224D" w:rsidRDefault="00840340" w:rsidP="00840340">
            <w:pPr>
              <w:tabs>
                <w:tab w:val="decimal" w:pos="546"/>
              </w:tabs>
              <w:spacing w:before="60" w:after="60"/>
              <w:jc w:val="both"/>
              <w:rPr>
                <w:sz w:val="24"/>
              </w:rPr>
            </w:pPr>
            <w:r w:rsidRPr="0010224D">
              <w:rPr>
                <w:sz w:val="24"/>
              </w:rPr>
              <w:t>4</w:t>
            </w:r>
          </w:p>
        </w:tc>
        <w:tc>
          <w:tcPr>
            <w:tcW w:w="1147" w:type="dxa"/>
            <w:tcBorders>
              <w:top w:val="nil"/>
              <w:left w:val="nil"/>
              <w:bottom w:val="double" w:sz="4" w:space="0" w:color="auto"/>
              <w:right w:val="nil"/>
            </w:tcBorders>
          </w:tcPr>
          <w:p w14:paraId="3B4E84E6" w14:textId="77777777" w:rsidR="00840340" w:rsidRPr="0010224D" w:rsidRDefault="00840340" w:rsidP="00840340">
            <w:pPr>
              <w:tabs>
                <w:tab w:val="decimal" w:pos="546"/>
              </w:tabs>
              <w:spacing w:before="60" w:after="60"/>
              <w:jc w:val="both"/>
              <w:rPr>
                <w:sz w:val="24"/>
              </w:rPr>
            </w:pPr>
            <w:r w:rsidRPr="0010224D">
              <w:rPr>
                <w:sz w:val="24"/>
              </w:rPr>
              <w:t>-</w:t>
            </w:r>
          </w:p>
        </w:tc>
        <w:tc>
          <w:tcPr>
            <w:tcW w:w="1198" w:type="dxa"/>
            <w:tcBorders>
              <w:top w:val="nil"/>
              <w:left w:val="nil"/>
              <w:bottom w:val="double" w:sz="4" w:space="0" w:color="auto"/>
              <w:right w:val="nil"/>
            </w:tcBorders>
          </w:tcPr>
          <w:p w14:paraId="4E4D34FC" w14:textId="77777777" w:rsidR="00840340" w:rsidRPr="0010224D" w:rsidRDefault="00840340" w:rsidP="00840340">
            <w:pPr>
              <w:tabs>
                <w:tab w:val="decimal" w:pos="546"/>
              </w:tabs>
              <w:spacing w:before="60" w:after="60"/>
              <w:jc w:val="both"/>
              <w:rPr>
                <w:sz w:val="24"/>
              </w:rPr>
            </w:pPr>
            <w:r w:rsidRPr="0010224D">
              <w:rPr>
                <w:sz w:val="24"/>
              </w:rPr>
              <w:t>15</w:t>
            </w:r>
          </w:p>
        </w:tc>
      </w:tr>
      <w:tr w:rsidR="00840340" w:rsidRPr="0010224D" w14:paraId="6304E90B" w14:textId="77777777">
        <w:tc>
          <w:tcPr>
            <w:tcW w:w="1160" w:type="dxa"/>
            <w:tcBorders>
              <w:top w:val="nil"/>
              <w:left w:val="nil"/>
              <w:bottom w:val="single" w:sz="12" w:space="0" w:color="auto"/>
              <w:right w:val="nil"/>
            </w:tcBorders>
          </w:tcPr>
          <w:p w14:paraId="45DA041F" w14:textId="77777777" w:rsidR="00840340" w:rsidRPr="0010224D" w:rsidRDefault="00840340" w:rsidP="00840340">
            <w:pPr>
              <w:spacing w:before="60" w:after="120"/>
              <w:jc w:val="both"/>
              <w:rPr>
                <w:sz w:val="24"/>
              </w:rPr>
            </w:pPr>
          </w:p>
        </w:tc>
        <w:tc>
          <w:tcPr>
            <w:tcW w:w="1157" w:type="dxa"/>
            <w:tcBorders>
              <w:top w:val="double" w:sz="4" w:space="0" w:color="auto"/>
              <w:left w:val="nil"/>
              <w:bottom w:val="single" w:sz="12" w:space="0" w:color="auto"/>
              <w:right w:val="nil"/>
            </w:tcBorders>
          </w:tcPr>
          <w:p w14:paraId="57DCE22B" w14:textId="77777777" w:rsidR="00840340" w:rsidRPr="0010224D" w:rsidRDefault="00840340" w:rsidP="00840340">
            <w:pPr>
              <w:tabs>
                <w:tab w:val="decimal" w:pos="546"/>
              </w:tabs>
              <w:spacing w:before="60" w:after="120"/>
              <w:jc w:val="both"/>
              <w:rPr>
                <w:sz w:val="24"/>
              </w:rPr>
            </w:pPr>
            <w:r w:rsidRPr="0010224D">
              <w:rPr>
                <w:sz w:val="24"/>
              </w:rPr>
              <w:t xml:space="preserve">19 </w:t>
            </w:r>
            <w:r w:rsidRPr="00933016">
              <w:rPr>
                <w:color w:val="FF0000"/>
                <w:sz w:val="24"/>
              </w:rPr>
              <w:t>**</w:t>
            </w:r>
          </w:p>
        </w:tc>
        <w:tc>
          <w:tcPr>
            <w:tcW w:w="1158" w:type="dxa"/>
            <w:tcBorders>
              <w:top w:val="double" w:sz="4" w:space="0" w:color="auto"/>
              <w:left w:val="nil"/>
              <w:bottom w:val="single" w:sz="12" w:space="0" w:color="auto"/>
              <w:right w:val="nil"/>
            </w:tcBorders>
          </w:tcPr>
          <w:p w14:paraId="4FDD7259" w14:textId="77777777" w:rsidR="00840340" w:rsidRPr="0010224D" w:rsidRDefault="00840340" w:rsidP="00840340">
            <w:pPr>
              <w:tabs>
                <w:tab w:val="decimal" w:pos="546"/>
              </w:tabs>
              <w:spacing w:before="60" w:after="120"/>
              <w:jc w:val="both"/>
              <w:rPr>
                <w:sz w:val="24"/>
              </w:rPr>
            </w:pPr>
            <w:r w:rsidRPr="0010224D">
              <w:rPr>
                <w:sz w:val="24"/>
              </w:rPr>
              <w:t>22</w:t>
            </w:r>
          </w:p>
        </w:tc>
        <w:tc>
          <w:tcPr>
            <w:tcW w:w="1158" w:type="dxa"/>
            <w:tcBorders>
              <w:top w:val="double" w:sz="4" w:space="0" w:color="auto"/>
              <w:left w:val="nil"/>
              <w:bottom w:val="single" w:sz="12" w:space="0" w:color="auto"/>
              <w:right w:val="nil"/>
            </w:tcBorders>
          </w:tcPr>
          <w:p w14:paraId="7D789B4B" w14:textId="77777777" w:rsidR="00840340" w:rsidRPr="0010224D" w:rsidRDefault="00840340" w:rsidP="00840340">
            <w:pPr>
              <w:tabs>
                <w:tab w:val="decimal" w:pos="546"/>
              </w:tabs>
              <w:spacing w:before="60" w:after="120"/>
              <w:jc w:val="both"/>
              <w:rPr>
                <w:sz w:val="24"/>
              </w:rPr>
            </w:pPr>
            <w:r w:rsidRPr="0010224D">
              <w:rPr>
                <w:sz w:val="24"/>
              </w:rPr>
              <w:t>32</w:t>
            </w:r>
          </w:p>
        </w:tc>
        <w:tc>
          <w:tcPr>
            <w:tcW w:w="1158" w:type="dxa"/>
            <w:tcBorders>
              <w:top w:val="double" w:sz="4" w:space="0" w:color="auto"/>
              <w:left w:val="nil"/>
              <w:bottom w:val="single" w:sz="12" w:space="0" w:color="auto"/>
              <w:right w:val="nil"/>
            </w:tcBorders>
          </w:tcPr>
          <w:p w14:paraId="16EA79B8" w14:textId="77777777" w:rsidR="00840340" w:rsidRPr="0010224D" w:rsidRDefault="00840340" w:rsidP="00840340">
            <w:pPr>
              <w:tabs>
                <w:tab w:val="decimal" w:pos="546"/>
              </w:tabs>
              <w:spacing w:before="60" w:after="120"/>
              <w:jc w:val="both"/>
              <w:rPr>
                <w:sz w:val="24"/>
              </w:rPr>
            </w:pPr>
            <w:r w:rsidRPr="0010224D">
              <w:rPr>
                <w:sz w:val="24"/>
              </w:rPr>
              <w:t>52</w:t>
            </w:r>
          </w:p>
        </w:tc>
        <w:tc>
          <w:tcPr>
            <w:tcW w:w="1147" w:type="dxa"/>
            <w:tcBorders>
              <w:top w:val="double" w:sz="4" w:space="0" w:color="auto"/>
              <w:left w:val="nil"/>
              <w:bottom w:val="single" w:sz="12" w:space="0" w:color="auto"/>
              <w:right w:val="nil"/>
            </w:tcBorders>
          </w:tcPr>
          <w:p w14:paraId="3C4C49DB" w14:textId="77777777" w:rsidR="00840340" w:rsidRPr="0010224D" w:rsidRDefault="00840340" w:rsidP="00840340">
            <w:pPr>
              <w:tabs>
                <w:tab w:val="decimal" w:pos="546"/>
              </w:tabs>
              <w:spacing w:before="60" w:after="120"/>
              <w:jc w:val="both"/>
              <w:rPr>
                <w:sz w:val="24"/>
              </w:rPr>
            </w:pPr>
            <w:r w:rsidRPr="0010224D">
              <w:rPr>
                <w:sz w:val="24"/>
              </w:rPr>
              <w:t>8</w:t>
            </w:r>
          </w:p>
        </w:tc>
        <w:tc>
          <w:tcPr>
            <w:tcW w:w="1198" w:type="dxa"/>
            <w:tcBorders>
              <w:top w:val="double" w:sz="4" w:space="0" w:color="auto"/>
              <w:left w:val="nil"/>
              <w:bottom w:val="single" w:sz="12" w:space="0" w:color="auto"/>
              <w:right w:val="nil"/>
            </w:tcBorders>
          </w:tcPr>
          <w:p w14:paraId="55BA315F" w14:textId="77777777" w:rsidR="00840340" w:rsidRPr="0010224D" w:rsidRDefault="00840340" w:rsidP="00840340">
            <w:pPr>
              <w:tabs>
                <w:tab w:val="decimal" w:pos="546"/>
              </w:tabs>
              <w:spacing w:before="60" w:after="120"/>
              <w:jc w:val="both"/>
              <w:rPr>
                <w:sz w:val="24"/>
              </w:rPr>
            </w:pPr>
            <w:r w:rsidRPr="0010224D">
              <w:rPr>
                <w:sz w:val="24"/>
              </w:rPr>
              <w:t>133</w:t>
            </w:r>
          </w:p>
        </w:tc>
      </w:tr>
    </w:tbl>
    <w:p w14:paraId="4E6D3B8A" w14:textId="77777777" w:rsidR="00840340" w:rsidRPr="00027495" w:rsidRDefault="00840340" w:rsidP="00840340">
      <w:pPr>
        <w:spacing w:before="120" w:after="120"/>
        <w:jc w:val="both"/>
        <w:rPr>
          <w:sz w:val="24"/>
        </w:rPr>
      </w:pPr>
      <w:r w:rsidRPr="00027495">
        <w:rPr>
          <w:rFonts w:cs="Courier New"/>
          <w:sz w:val="24"/>
        </w:rPr>
        <w:t>* La dimension nous donne 1'ordre du 1-graphe</w:t>
      </w:r>
      <w:r>
        <w:rPr>
          <w:rFonts w:cs="Courier New"/>
          <w:sz w:val="24"/>
        </w:rPr>
        <w:t xml:space="preserve"> </w:t>
      </w:r>
      <w:r w:rsidRPr="00171D91">
        <w:rPr>
          <w:rFonts w:cs="Courier New"/>
          <w:color w:val="000000"/>
          <w:sz w:val="24"/>
        </w:rPr>
        <w:t>(au plus un arc entre les so</w:t>
      </w:r>
      <w:r w:rsidRPr="00171D91">
        <w:rPr>
          <w:rFonts w:cs="Courier New"/>
          <w:color w:val="000000"/>
          <w:sz w:val="24"/>
        </w:rPr>
        <w:t>m</w:t>
      </w:r>
      <w:r w:rsidRPr="00171D91">
        <w:rPr>
          <w:rFonts w:cs="Courier New"/>
          <w:color w:val="000000"/>
          <w:sz w:val="24"/>
        </w:rPr>
        <w:t>mets)</w:t>
      </w:r>
      <w:r w:rsidRPr="00027495">
        <w:rPr>
          <w:rFonts w:cs="Courier New"/>
          <w:sz w:val="24"/>
        </w:rPr>
        <w:t>.</w:t>
      </w:r>
    </w:p>
    <w:p w14:paraId="4F91F03A" w14:textId="77777777" w:rsidR="00840340" w:rsidRDefault="00840340" w:rsidP="00840340">
      <w:pPr>
        <w:spacing w:before="120" w:after="120"/>
        <w:jc w:val="both"/>
        <w:rPr>
          <w:rFonts w:cs="Courier New"/>
          <w:color w:val="000000"/>
          <w:sz w:val="24"/>
        </w:rPr>
      </w:pPr>
      <w:r w:rsidRPr="00027495">
        <w:rPr>
          <w:rFonts w:cs="Courier New"/>
          <w:sz w:val="24"/>
        </w:rPr>
        <w:t xml:space="preserve">** </w:t>
      </w:r>
      <w:r w:rsidRPr="00BD4D47">
        <w:rPr>
          <w:rFonts w:cs="Courier New"/>
          <w:sz w:val="24"/>
        </w:rPr>
        <w:t xml:space="preserve">Au </w:t>
      </w:r>
      <w:r>
        <w:rPr>
          <w:rFonts w:cs="Courier New"/>
          <w:sz w:val="24"/>
        </w:rPr>
        <w:t xml:space="preserve">nombre des </w:t>
      </w:r>
      <w:r w:rsidRPr="00027495">
        <w:rPr>
          <w:rFonts w:cs="Courier New"/>
          <w:sz w:val="24"/>
        </w:rPr>
        <w:t xml:space="preserve">niveaux </w:t>
      </w:r>
      <w:r>
        <w:rPr>
          <w:rFonts w:cs="Courier New"/>
          <w:sz w:val="24"/>
        </w:rPr>
        <w:t>d’un sommet</w:t>
      </w:r>
      <w:r w:rsidRPr="00027495">
        <w:rPr>
          <w:rFonts w:cs="Courier New"/>
          <w:sz w:val="24"/>
        </w:rPr>
        <w:t xml:space="preserve"> r</w:t>
      </w:r>
      <w:r w:rsidRPr="00027495">
        <w:rPr>
          <w:sz w:val="24"/>
        </w:rPr>
        <w:t>é</w:t>
      </w:r>
      <w:r w:rsidRPr="00027495">
        <w:rPr>
          <w:rFonts w:cs="Courier New"/>
          <w:sz w:val="24"/>
        </w:rPr>
        <w:t>pond le nombre de classes d'</w:t>
      </w:r>
      <w:r w:rsidRPr="00027495">
        <w:rPr>
          <w:sz w:val="24"/>
        </w:rPr>
        <w:t>é</w:t>
      </w:r>
      <w:r w:rsidRPr="00027495">
        <w:rPr>
          <w:rFonts w:cs="Courier New"/>
          <w:sz w:val="24"/>
        </w:rPr>
        <w:t>qu</w:t>
      </w:r>
      <w:r w:rsidRPr="00027495">
        <w:rPr>
          <w:rFonts w:cs="Courier New"/>
          <w:sz w:val="24"/>
        </w:rPr>
        <w:t>i</w:t>
      </w:r>
      <w:r w:rsidRPr="00027495">
        <w:rPr>
          <w:rFonts w:cs="Courier New"/>
          <w:sz w:val="24"/>
        </w:rPr>
        <w:t xml:space="preserve">valence </w:t>
      </w:r>
      <w:r w:rsidRPr="00171D91">
        <w:rPr>
          <w:rFonts w:cs="Courier New"/>
          <w:color w:val="000000"/>
          <w:sz w:val="24"/>
        </w:rPr>
        <w:t>(ou ensembles induits de E),</w:t>
      </w:r>
      <w:r w:rsidRPr="00171D91">
        <w:rPr>
          <w:rFonts w:cs="Courier New"/>
          <w:b/>
          <w:color w:val="000000"/>
          <w:sz w:val="24"/>
        </w:rPr>
        <w:t xml:space="preserve"> </w:t>
      </w:r>
      <w:r w:rsidRPr="00171D91">
        <w:rPr>
          <w:rFonts w:cs="Courier New"/>
          <w:color w:val="000000"/>
          <w:sz w:val="24"/>
        </w:rPr>
        <w:t>classes homog</w:t>
      </w:r>
      <w:r w:rsidRPr="00171D91">
        <w:rPr>
          <w:color w:val="000000"/>
          <w:sz w:val="24"/>
        </w:rPr>
        <w:t>è</w:t>
      </w:r>
      <w:r w:rsidRPr="00171D91">
        <w:rPr>
          <w:rFonts w:cs="Courier New"/>
          <w:color w:val="000000"/>
          <w:sz w:val="24"/>
        </w:rPr>
        <w:t>ne</w:t>
      </w:r>
      <w:r>
        <w:rPr>
          <w:rFonts w:cs="Courier New"/>
          <w:color w:val="000000"/>
          <w:sz w:val="24"/>
        </w:rPr>
        <w:t>s.</w:t>
      </w:r>
    </w:p>
    <w:p w14:paraId="2CB9CBC5" w14:textId="77777777" w:rsidR="00840340" w:rsidRPr="00027495" w:rsidRDefault="00840340" w:rsidP="00840340">
      <w:pPr>
        <w:spacing w:before="120" w:after="120"/>
        <w:jc w:val="both"/>
      </w:pPr>
      <w:r w:rsidRPr="00027495">
        <w:br w:type="page"/>
      </w:r>
      <w:r w:rsidRPr="00027495">
        <w:rPr>
          <w:rFonts w:cs="Courier New"/>
        </w:rPr>
        <w:t>[44]</w:t>
      </w:r>
    </w:p>
    <w:p w14:paraId="6ECB1137" w14:textId="77777777" w:rsidR="00840340" w:rsidRPr="00027495" w:rsidRDefault="00840340" w:rsidP="00840340">
      <w:pPr>
        <w:spacing w:before="120" w:after="120"/>
        <w:jc w:val="both"/>
      </w:pPr>
      <w:r w:rsidRPr="00027495">
        <w:rPr>
          <w:rFonts w:cs="Courier New"/>
        </w:rPr>
        <w:t>L'ensemble de l'information extractible du corpus au moyen d'ind</w:t>
      </w:r>
      <w:r w:rsidRPr="00027495">
        <w:rPr>
          <w:rFonts w:cs="Courier New"/>
        </w:rPr>
        <w:t>i</w:t>
      </w:r>
      <w:r w:rsidRPr="00027495">
        <w:rPr>
          <w:rFonts w:cs="Courier New"/>
        </w:rPr>
        <w:t>ces num</w:t>
      </w:r>
      <w:r w:rsidRPr="00027495">
        <w:t>é</w:t>
      </w:r>
      <w:r w:rsidRPr="00027495">
        <w:rPr>
          <w:rFonts w:cs="Courier New"/>
        </w:rPr>
        <w:t>riques est ainsi entr</w:t>
      </w:r>
      <w:r w:rsidRPr="00027495">
        <w:t>é</w:t>
      </w:r>
      <w:r w:rsidRPr="00027495">
        <w:rPr>
          <w:rFonts w:cs="Courier New"/>
        </w:rPr>
        <w:t xml:space="preserve"> sur ordinateur</w:t>
      </w:r>
      <w:r>
        <w:rPr>
          <w:rFonts w:cs="Courier New"/>
        </w:rPr>
        <w:t xml:space="preserve"> central</w:t>
      </w:r>
      <w:r w:rsidRPr="00027495">
        <w:rPr>
          <w:rFonts w:cs="Courier New"/>
        </w:rPr>
        <w:t xml:space="preserve"> selon une struct</w:t>
      </w:r>
      <w:r w:rsidRPr="00027495">
        <w:rPr>
          <w:rFonts w:cs="Courier New"/>
        </w:rPr>
        <w:t>u</w:t>
      </w:r>
      <w:r w:rsidRPr="00027495">
        <w:rPr>
          <w:rFonts w:cs="Courier New"/>
        </w:rPr>
        <w:t>re logique en for</w:t>
      </w:r>
      <w:r w:rsidRPr="00027495">
        <w:t>ê</w:t>
      </w:r>
      <w:r w:rsidRPr="00027495">
        <w:rPr>
          <w:rFonts w:cs="Courier New"/>
        </w:rPr>
        <w:t>t (graphe sans cycle), o</w:t>
      </w:r>
      <w:r w:rsidRPr="00027495">
        <w:t>ù</w:t>
      </w:r>
      <w:r w:rsidRPr="00027495">
        <w:rPr>
          <w:rFonts w:cs="Courier New"/>
        </w:rPr>
        <w:t xml:space="preserve"> chacun des sommets, au no</w:t>
      </w:r>
      <w:r w:rsidRPr="00027495">
        <w:rPr>
          <w:rFonts w:cs="Courier New"/>
        </w:rPr>
        <w:t>m</w:t>
      </w:r>
      <w:r w:rsidRPr="00027495">
        <w:rPr>
          <w:rFonts w:cs="Courier New"/>
        </w:rPr>
        <w:t>bre de 133, devient une variable </w:t>
      </w:r>
      <w:r>
        <w:rPr>
          <w:rStyle w:val="Appelnotedebasdep"/>
          <w:rFonts w:cs="Courier New"/>
        </w:rPr>
        <w:footnoteReference w:id="96"/>
      </w:r>
      <w:r w:rsidRPr="00027495">
        <w:rPr>
          <w:rFonts w:cs="Courier New"/>
        </w:rPr>
        <w:t>.</w:t>
      </w:r>
    </w:p>
    <w:p w14:paraId="7F606436" w14:textId="77777777" w:rsidR="00840340" w:rsidRPr="00027495" w:rsidRDefault="00840340" w:rsidP="00840340">
      <w:pPr>
        <w:spacing w:before="120" w:after="120"/>
        <w:jc w:val="both"/>
      </w:pPr>
      <w:r w:rsidRPr="00027495">
        <w:rPr>
          <w:rFonts w:cs="Courier New"/>
        </w:rPr>
        <w:t>Rassembl</w:t>
      </w:r>
      <w:r w:rsidRPr="00027495">
        <w:t>é</w:t>
      </w:r>
      <w:r w:rsidRPr="00027495">
        <w:rPr>
          <w:rFonts w:cs="Courier New"/>
        </w:rPr>
        <w:t>e de la sorte, la base de donn</w:t>
      </w:r>
      <w:r w:rsidRPr="00027495">
        <w:t>é</w:t>
      </w:r>
      <w:r w:rsidRPr="00027495">
        <w:rPr>
          <w:rFonts w:cs="Courier New"/>
        </w:rPr>
        <w:t>es comporte 10 ense</w:t>
      </w:r>
      <w:r w:rsidRPr="00027495">
        <w:rPr>
          <w:rFonts w:cs="Courier New"/>
        </w:rPr>
        <w:t>m</w:t>
      </w:r>
      <w:r w:rsidRPr="00027495">
        <w:rPr>
          <w:rFonts w:cs="Courier New"/>
        </w:rPr>
        <w:t>bles : 1) l'ensemble originaire, de cardinal 3, des trois dimensions du cadre conceptuel ; 2) les 9 totaux ci-dessus, cardinaux d'autant d'e</w:t>
      </w:r>
      <w:r w:rsidRPr="00027495">
        <w:rPr>
          <w:rFonts w:cs="Courier New"/>
        </w:rPr>
        <w:t>n</w:t>
      </w:r>
      <w:r w:rsidRPr="00027495">
        <w:rPr>
          <w:rFonts w:cs="Courier New"/>
        </w:rPr>
        <w:t>sembles fondateurs, avec le pr</w:t>
      </w:r>
      <w:r w:rsidRPr="00027495">
        <w:t>é</w:t>
      </w:r>
      <w:r w:rsidRPr="00027495">
        <w:rPr>
          <w:rFonts w:cs="Courier New"/>
        </w:rPr>
        <w:t>c</w:t>
      </w:r>
      <w:r w:rsidRPr="00027495">
        <w:t>é</w:t>
      </w:r>
      <w:r w:rsidRPr="00027495">
        <w:rPr>
          <w:rFonts w:cs="Courier New"/>
        </w:rPr>
        <w:t>dent, du discours comme syst</w:t>
      </w:r>
      <w:r w:rsidRPr="00027495">
        <w:t>è</w:t>
      </w:r>
      <w:r w:rsidRPr="00027495">
        <w:rPr>
          <w:rFonts w:cs="Courier New"/>
        </w:rPr>
        <w:t>me d'</w:t>
      </w:r>
      <w:r w:rsidRPr="00027495">
        <w:t>é</w:t>
      </w:r>
      <w:r w:rsidRPr="00027495">
        <w:rPr>
          <w:rFonts w:cs="Courier New"/>
        </w:rPr>
        <w:t>nonc</w:t>
      </w:r>
      <w:r w:rsidRPr="00027495">
        <w:t>é</w:t>
      </w:r>
      <w:r w:rsidRPr="00027495">
        <w:rPr>
          <w:rFonts w:cs="Courier New"/>
        </w:rPr>
        <w:t>s. Pour reconstituer celui-ci, notera-t-on, il faut donc passer d'un syst</w:t>
      </w:r>
      <w:r w:rsidRPr="00027495">
        <w:t>è</w:t>
      </w:r>
      <w:r w:rsidRPr="00027495">
        <w:rPr>
          <w:rFonts w:cs="Courier New"/>
        </w:rPr>
        <w:t xml:space="preserve">me linguistique </w:t>
      </w:r>
      <w:r w:rsidRPr="00027495">
        <w:t>à</w:t>
      </w:r>
      <w:r w:rsidRPr="00027495">
        <w:rPr>
          <w:rFonts w:cs="Courier New"/>
        </w:rPr>
        <w:t xml:space="preserve"> un syst</w:t>
      </w:r>
      <w:r w:rsidRPr="00027495">
        <w:t>è</w:t>
      </w:r>
      <w:r w:rsidRPr="00027495">
        <w:rPr>
          <w:rFonts w:cs="Courier New"/>
        </w:rPr>
        <w:t>me logique </w:t>
      </w:r>
      <w:r>
        <w:rPr>
          <w:rStyle w:val="Appelnotedebasdep"/>
          <w:rFonts w:cs="Courier New"/>
        </w:rPr>
        <w:footnoteReference w:id="97"/>
      </w:r>
      <w:r w:rsidRPr="00027495">
        <w:rPr>
          <w:rFonts w:cs="Courier New"/>
        </w:rPr>
        <w:t>.</w:t>
      </w:r>
    </w:p>
    <w:p w14:paraId="2FF167ED" w14:textId="77777777" w:rsidR="00840340" w:rsidRPr="00027495" w:rsidRDefault="00840340" w:rsidP="00840340">
      <w:pPr>
        <w:spacing w:before="120" w:after="120"/>
        <w:jc w:val="both"/>
      </w:pPr>
      <w:r w:rsidRPr="00027495">
        <w:rPr>
          <w:rFonts w:cs="Courier New"/>
        </w:rPr>
        <w:t>Cet aspect extra-linguistique du mode de classification tranform</w:t>
      </w:r>
      <w:r w:rsidRPr="00027495">
        <w:rPr>
          <w:rFonts w:cs="Courier New"/>
        </w:rPr>
        <w:t>a</w:t>
      </w:r>
      <w:r w:rsidRPr="00027495">
        <w:rPr>
          <w:rFonts w:cs="Courier New"/>
        </w:rPr>
        <w:t>tionnel ici d</w:t>
      </w:r>
      <w:r w:rsidRPr="00027495">
        <w:t>é</w:t>
      </w:r>
      <w:r w:rsidRPr="00027495">
        <w:rPr>
          <w:rFonts w:cs="Courier New"/>
        </w:rPr>
        <w:t>velopp</w:t>
      </w:r>
      <w:r w:rsidRPr="00027495">
        <w:t>é</w:t>
      </w:r>
      <w:r w:rsidRPr="00027495">
        <w:rPr>
          <w:rFonts w:cs="Courier New"/>
        </w:rPr>
        <w:t xml:space="preserve"> fait en l'occurrence la f</w:t>
      </w:r>
      <w:r w:rsidRPr="00027495">
        <w:t>é</w:t>
      </w:r>
      <w:r w:rsidRPr="00027495">
        <w:rPr>
          <w:rFonts w:cs="Courier New"/>
        </w:rPr>
        <w:t>condit</w:t>
      </w:r>
      <w:r w:rsidRPr="00027495">
        <w:t>é</w:t>
      </w:r>
      <w:r w:rsidRPr="00027495">
        <w:rPr>
          <w:rFonts w:cs="Courier New"/>
        </w:rPr>
        <w:t xml:space="preserve"> de la m</w:t>
      </w:r>
      <w:r w:rsidRPr="00027495">
        <w:t>é</w:t>
      </w:r>
      <w:r w:rsidRPr="00027495">
        <w:rPr>
          <w:rFonts w:cs="Courier New"/>
        </w:rPr>
        <w:t>thode ; on peut se rendre compte, par exemple, des possibilit</w:t>
      </w:r>
      <w:r w:rsidRPr="00027495">
        <w:t>é</w:t>
      </w:r>
      <w:r w:rsidRPr="00027495">
        <w:rPr>
          <w:rFonts w:cs="Courier New"/>
        </w:rPr>
        <w:t>s d'analyse s</w:t>
      </w:r>
      <w:r w:rsidRPr="00027495">
        <w:rPr>
          <w:rFonts w:cs="Courier New"/>
        </w:rPr>
        <w:t>o</w:t>
      </w:r>
      <w:r w:rsidRPr="00027495">
        <w:rPr>
          <w:rFonts w:cs="Courier New"/>
        </w:rPr>
        <w:t>ciologique ainsi isol</w:t>
      </w:r>
      <w:r w:rsidRPr="00027495">
        <w:t>é</w:t>
      </w:r>
      <w:r w:rsidRPr="00027495">
        <w:rPr>
          <w:rFonts w:cs="Courier New"/>
        </w:rPr>
        <w:t xml:space="preserve">es (corpus ouvert) en prenant connaissance de l'extrait du fichier reproduit </w:t>
      </w:r>
      <w:r w:rsidRPr="00027495">
        <w:t>à</w:t>
      </w:r>
      <w:r w:rsidRPr="00027495">
        <w:rPr>
          <w:rFonts w:cs="Courier New"/>
        </w:rPr>
        <w:t xml:space="preserve"> la page suivante.</w:t>
      </w:r>
    </w:p>
    <w:p w14:paraId="5B2CAFC2" w14:textId="77777777" w:rsidR="00840340" w:rsidRPr="00027495" w:rsidRDefault="00840340" w:rsidP="00840340">
      <w:pPr>
        <w:spacing w:before="120" w:after="120"/>
        <w:jc w:val="both"/>
      </w:pPr>
      <w:r w:rsidRPr="00027495">
        <w:rPr>
          <w:rFonts w:cs="Courier New"/>
        </w:rPr>
        <w:t xml:space="preserve">Ce dernier contribue ainsi </w:t>
      </w:r>
      <w:r w:rsidRPr="00027495">
        <w:t>à</w:t>
      </w:r>
      <w:r w:rsidRPr="00027495">
        <w:rPr>
          <w:rFonts w:cs="Courier New"/>
        </w:rPr>
        <w:t xml:space="preserve"> faire de la m</w:t>
      </w:r>
      <w:r w:rsidRPr="00027495">
        <w:t>é</w:t>
      </w:r>
      <w:r w:rsidRPr="00027495">
        <w:rPr>
          <w:rFonts w:cs="Courier New"/>
        </w:rPr>
        <w:t>thode que nous prop</w:t>
      </w:r>
      <w:r w:rsidRPr="00027495">
        <w:rPr>
          <w:rFonts w:cs="Courier New"/>
        </w:rPr>
        <w:t>o</w:t>
      </w:r>
      <w:r w:rsidRPr="00027495">
        <w:rPr>
          <w:rFonts w:cs="Courier New"/>
        </w:rPr>
        <w:t>sons, en m</w:t>
      </w:r>
      <w:r w:rsidRPr="00027495">
        <w:t>ê</w:t>
      </w:r>
      <w:r w:rsidRPr="00027495">
        <w:rPr>
          <w:rFonts w:cs="Courier New"/>
        </w:rPr>
        <w:t>me temps qu'un instrument de connaissance, un outil de gestion de programmes : nous devions en indiquer la mani</w:t>
      </w:r>
      <w:r w:rsidRPr="00027495">
        <w:t>è</w:t>
      </w:r>
      <w:r w:rsidRPr="00027495">
        <w:rPr>
          <w:rFonts w:cs="Courier New"/>
        </w:rPr>
        <w:t>re, en e</w:t>
      </w:r>
      <w:r w:rsidRPr="00027495">
        <w:rPr>
          <w:rFonts w:cs="Courier New"/>
        </w:rPr>
        <w:t>f</w:t>
      </w:r>
      <w:r w:rsidRPr="00027495">
        <w:rPr>
          <w:rFonts w:cs="Courier New"/>
        </w:rPr>
        <w:t>fet, dans un document d</w:t>
      </w:r>
      <w:r w:rsidRPr="00027495">
        <w:t>é</w:t>
      </w:r>
      <w:r w:rsidRPr="00027495">
        <w:rPr>
          <w:rFonts w:cs="Courier New"/>
        </w:rPr>
        <w:t>j</w:t>
      </w:r>
      <w:r w:rsidRPr="00027495">
        <w:t>à</w:t>
      </w:r>
      <w:r w:rsidRPr="00027495">
        <w:rPr>
          <w:rFonts w:cs="Courier New"/>
        </w:rPr>
        <w:t xml:space="preserve"> soumis </w:t>
      </w:r>
      <w:r w:rsidRPr="00027495">
        <w:t>à</w:t>
      </w:r>
      <w:r w:rsidRPr="00027495">
        <w:rPr>
          <w:rFonts w:cs="Courier New"/>
        </w:rPr>
        <w:t xml:space="preserve"> une r</w:t>
      </w:r>
      <w:r w:rsidRPr="00027495">
        <w:t>é</w:t>
      </w:r>
      <w:r w:rsidRPr="00027495">
        <w:rPr>
          <w:rFonts w:cs="Courier New"/>
        </w:rPr>
        <w:t>union de planification</w:t>
      </w:r>
      <w:r>
        <w:rPr>
          <w:rFonts w:cs="Courier New"/>
        </w:rPr>
        <w:t> </w:t>
      </w:r>
      <w:r>
        <w:rPr>
          <w:rStyle w:val="Appelnotedebasdep"/>
          <w:rFonts w:cs="Courier New"/>
        </w:rPr>
        <w:footnoteReference w:id="98"/>
      </w:r>
      <w:r w:rsidRPr="00027495">
        <w:rPr>
          <w:rFonts w:cs="Courier New"/>
        </w:rPr>
        <w:t>, mani</w:t>
      </w:r>
      <w:r w:rsidRPr="00027495">
        <w:t>è</w:t>
      </w:r>
      <w:r w:rsidRPr="00027495">
        <w:rPr>
          <w:rFonts w:cs="Courier New"/>
        </w:rPr>
        <w:t>re que r</w:t>
      </w:r>
      <w:r w:rsidRPr="00027495">
        <w:t>é</w:t>
      </w:r>
      <w:r w:rsidRPr="00027495">
        <w:rPr>
          <w:rFonts w:cs="Courier New"/>
        </w:rPr>
        <w:t>sument les tableaux 8 et 9 de l'appendice D.</w:t>
      </w:r>
    </w:p>
    <w:p w14:paraId="5C5F9C50" w14:textId="77777777" w:rsidR="00840340" w:rsidRDefault="00840340" w:rsidP="00840340">
      <w:pPr>
        <w:spacing w:before="120" w:after="120"/>
        <w:jc w:val="both"/>
        <w:rPr>
          <w:rFonts w:cs="Courier New"/>
        </w:rPr>
      </w:pPr>
    </w:p>
    <w:p w14:paraId="5AFC860C" w14:textId="77777777" w:rsidR="00840340" w:rsidRPr="00027495" w:rsidRDefault="00840340" w:rsidP="00840340">
      <w:pPr>
        <w:pStyle w:val="planche"/>
      </w:pPr>
      <w:r w:rsidRPr="00027495">
        <w:t>Conclusion</w:t>
      </w:r>
    </w:p>
    <w:p w14:paraId="24AF6429" w14:textId="77777777" w:rsidR="00840340" w:rsidRDefault="00840340" w:rsidP="00840340">
      <w:pPr>
        <w:spacing w:before="120" w:after="120"/>
        <w:jc w:val="both"/>
        <w:rPr>
          <w:rFonts w:cs="Courier New"/>
        </w:rPr>
      </w:pPr>
    </w:p>
    <w:p w14:paraId="77A23EA6" w14:textId="77777777" w:rsidR="00840340" w:rsidRPr="00027495" w:rsidRDefault="00840340" w:rsidP="00840340">
      <w:pPr>
        <w:spacing w:before="120" w:after="120"/>
        <w:jc w:val="both"/>
      </w:pPr>
      <w:r w:rsidRPr="00027495">
        <w:rPr>
          <w:rFonts w:cs="Courier New"/>
        </w:rPr>
        <w:t>Il appert donc que choisir des graphes pour organiser les donn</w:t>
      </w:r>
      <w:r w:rsidRPr="00027495">
        <w:t>é</w:t>
      </w:r>
      <w:r w:rsidRPr="00027495">
        <w:rPr>
          <w:rFonts w:cs="Courier New"/>
        </w:rPr>
        <w:t>es, c'est accompagner ceux-ci de conditions </w:t>
      </w:r>
      <w:r>
        <w:rPr>
          <w:rStyle w:val="Appelnotedebasdep"/>
          <w:rFonts w:cs="Courier New"/>
        </w:rPr>
        <w:footnoteReference w:id="99"/>
      </w:r>
      <w:r w:rsidRPr="00027495">
        <w:rPr>
          <w:rFonts w:cs="Courier New"/>
        </w:rPr>
        <w:t xml:space="preserve"> qui r</w:t>
      </w:r>
      <w:r w:rsidRPr="00027495">
        <w:t>é</w:t>
      </w:r>
      <w:r w:rsidRPr="00027495">
        <w:rPr>
          <w:rFonts w:cs="Courier New"/>
        </w:rPr>
        <w:t>duisent l'ensemble des relations admissibles entre les unit</w:t>
      </w:r>
      <w:r w:rsidRPr="00027495">
        <w:t>é</w:t>
      </w:r>
      <w:r w:rsidRPr="00027495">
        <w:rPr>
          <w:rFonts w:cs="Courier New"/>
        </w:rPr>
        <w:t xml:space="preserve">s </w:t>
      </w:r>
      <w:r w:rsidRPr="00027495">
        <w:t>à</w:t>
      </w:r>
      <w:r w:rsidRPr="00027495">
        <w:rPr>
          <w:rFonts w:cs="Courier New"/>
        </w:rPr>
        <w:t xml:space="preserve"> quelques dizaines ou ce</w:t>
      </w:r>
      <w:r w:rsidRPr="00027495">
        <w:rPr>
          <w:rFonts w:cs="Courier New"/>
        </w:rPr>
        <w:t>n</w:t>
      </w:r>
      <w:r w:rsidRPr="00027495">
        <w:rPr>
          <w:rFonts w:cs="Courier New"/>
        </w:rPr>
        <w:t>taines </w:t>
      </w:r>
      <w:r>
        <w:rPr>
          <w:rStyle w:val="Appelnotedebasdep"/>
          <w:rFonts w:cs="Courier New"/>
        </w:rPr>
        <w:footnoteReference w:id="100"/>
      </w:r>
      <w:r w:rsidRPr="00027495">
        <w:rPr>
          <w:rFonts w:cs="Courier New"/>
        </w:rPr>
        <w:t xml:space="preserve">. De sorte qu'en fixant des conditions </w:t>
      </w:r>
      <w:r w:rsidRPr="00027495">
        <w:t>à</w:t>
      </w:r>
      <w:r w:rsidRPr="00027495">
        <w:rPr>
          <w:rFonts w:cs="Courier New"/>
        </w:rPr>
        <w:t xml:space="preserve"> la construction des graphes, on fixe un plan de codage et, pour autant, un plan d'observ</w:t>
      </w:r>
      <w:r w:rsidRPr="00027495">
        <w:rPr>
          <w:rFonts w:cs="Courier New"/>
        </w:rPr>
        <w:t>a</w:t>
      </w:r>
      <w:r w:rsidRPr="00027495">
        <w:rPr>
          <w:rFonts w:cs="Courier New"/>
        </w:rPr>
        <w:t>tion des ph</w:t>
      </w:r>
      <w:r w:rsidRPr="00027495">
        <w:t>é</w:t>
      </w:r>
      <w:r w:rsidRPr="00027495">
        <w:rPr>
          <w:rFonts w:cs="Courier New"/>
        </w:rPr>
        <w:t>nom</w:t>
      </w:r>
      <w:r w:rsidRPr="00027495">
        <w:t>è</w:t>
      </w:r>
      <w:r w:rsidRPr="00027495">
        <w:rPr>
          <w:rFonts w:cs="Courier New"/>
        </w:rPr>
        <w:t>nes </w:t>
      </w:r>
      <w:r>
        <w:rPr>
          <w:rStyle w:val="Appelnotedebasdep"/>
          <w:rFonts w:cs="Courier New"/>
        </w:rPr>
        <w:footnoteReference w:id="101"/>
      </w:r>
      <w:r w:rsidRPr="00027495">
        <w:rPr>
          <w:rFonts w:cs="Courier New"/>
        </w:rPr>
        <w:t>.</w:t>
      </w:r>
    </w:p>
    <w:p w14:paraId="264A6AA1" w14:textId="77777777" w:rsidR="00840340" w:rsidRDefault="00840340" w:rsidP="00840340">
      <w:pPr>
        <w:spacing w:before="120" w:after="120"/>
        <w:jc w:val="both"/>
        <w:rPr>
          <w:rFonts w:cs="Courier New"/>
        </w:rPr>
      </w:pPr>
    </w:p>
    <w:p w14:paraId="0FE973F0" w14:textId="77777777" w:rsidR="00840340" w:rsidRPr="00027495" w:rsidRDefault="00840340" w:rsidP="00840340">
      <w:pPr>
        <w:spacing w:before="120" w:after="120"/>
        <w:jc w:val="both"/>
      </w:pPr>
      <w:r w:rsidRPr="00027495">
        <w:rPr>
          <w:rFonts w:cs="Courier New"/>
        </w:rPr>
        <w:t xml:space="preserve">Reste </w:t>
      </w:r>
      <w:r w:rsidRPr="00027495">
        <w:t>à</w:t>
      </w:r>
      <w:r w:rsidRPr="00027495">
        <w:rPr>
          <w:rFonts w:cs="Courier New"/>
        </w:rPr>
        <w:t xml:space="preserve"> se rappeler que les conditions d'observation s'opposent en principe au d</w:t>
      </w:r>
      <w:r w:rsidRPr="00027495">
        <w:t>é</w:t>
      </w:r>
      <w:r w:rsidRPr="00027495">
        <w:rPr>
          <w:rFonts w:cs="Courier New"/>
        </w:rPr>
        <w:t>roulement d'un ph</w:t>
      </w:r>
      <w:r w:rsidRPr="00027495">
        <w:t>é</w:t>
      </w:r>
      <w:r w:rsidRPr="00027495">
        <w:rPr>
          <w:rFonts w:cs="Courier New"/>
        </w:rPr>
        <w:t>nom</w:t>
      </w:r>
      <w:r w:rsidRPr="00027495">
        <w:t>è</w:t>
      </w:r>
      <w:r w:rsidRPr="00027495">
        <w:rPr>
          <w:rFonts w:cs="Courier New"/>
        </w:rPr>
        <w:t>ne. Qu'elles le font, en fait comme l'analyse s'oppose au v</w:t>
      </w:r>
      <w:r w:rsidRPr="00027495">
        <w:t>é</w:t>
      </w:r>
      <w:r w:rsidRPr="00027495">
        <w:rPr>
          <w:rFonts w:cs="Courier New"/>
        </w:rPr>
        <w:t xml:space="preserve">cu, i.e. </w:t>
      </w:r>
      <w:r w:rsidRPr="00027495">
        <w:t>à</w:t>
      </w:r>
      <w:r w:rsidRPr="00027495">
        <w:rPr>
          <w:rFonts w:cs="Courier New"/>
        </w:rPr>
        <w:t xml:space="preserve"> la fa</w:t>
      </w:r>
      <w:r w:rsidRPr="00027495">
        <w:t>ç</w:t>
      </w:r>
      <w:r w:rsidRPr="00027495">
        <w:rPr>
          <w:rFonts w:cs="Courier New"/>
        </w:rPr>
        <w:t>on d'un plan d'exp</w:t>
      </w:r>
      <w:r w:rsidRPr="00027495">
        <w:t>é</w:t>
      </w:r>
      <w:r w:rsidRPr="00027495">
        <w:rPr>
          <w:rFonts w:cs="Courier New"/>
        </w:rPr>
        <w:t>rie</w:t>
      </w:r>
      <w:r w:rsidRPr="00027495">
        <w:rPr>
          <w:rFonts w:cs="Courier New"/>
        </w:rPr>
        <w:t>n</w:t>
      </w:r>
      <w:r w:rsidRPr="00027495">
        <w:rPr>
          <w:rFonts w:cs="Courier New"/>
        </w:rPr>
        <w:t>ce conti-</w:t>
      </w:r>
    </w:p>
    <w:p w14:paraId="0A1182AD" w14:textId="77777777" w:rsidR="00840340" w:rsidRDefault="00840340" w:rsidP="00840340">
      <w:pPr>
        <w:pStyle w:val="p"/>
      </w:pPr>
      <w:r>
        <w:br w:type="page"/>
      </w:r>
      <w:r w:rsidRPr="00027495">
        <w:t>[45]</w:t>
      </w:r>
    </w:p>
    <w:p w14:paraId="5CCEDB12" w14:textId="77777777" w:rsidR="00840340" w:rsidRDefault="00840340" w:rsidP="00840340">
      <w:pPr>
        <w:pStyle w:val="p"/>
      </w:pPr>
    </w:p>
    <w:p w14:paraId="06B73289" w14:textId="77777777" w:rsidR="00840340" w:rsidRDefault="00840340" w:rsidP="00840340">
      <w:pPr>
        <w:pStyle w:val="figtitre"/>
      </w:pPr>
      <w:bookmarkStart w:id="19" w:name="Memoire_MA_tableau_3"/>
      <w:r w:rsidRPr="00027495">
        <w:t>Tableau 3</w:t>
      </w:r>
    </w:p>
    <w:p w14:paraId="3D1A61F3" w14:textId="77777777" w:rsidR="00840340" w:rsidRDefault="00840340" w:rsidP="00840340">
      <w:pPr>
        <w:pStyle w:val="figtitrest"/>
      </w:pPr>
      <w:r w:rsidRPr="00027495">
        <w:t xml:space="preserve">Extrait du fichier analytique à l'indice </w:t>
      </w:r>
      <w:r w:rsidRPr="00933016">
        <w:rPr>
          <w:i/>
        </w:rPr>
        <w:t>Sk</w:t>
      </w:r>
      <w:r w:rsidRPr="00933016">
        <w:rPr>
          <w:color w:val="FF0000"/>
        </w:rPr>
        <w:t>*</w:t>
      </w:r>
    </w:p>
    <w:bookmarkEnd w:id="19"/>
    <w:p w14:paraId="382C7940" w14:textId="77777777" w:rsidR="00840340" w:rsidRDefault="00840340" w:rsidP="00840340">
      <w:pPr>
        <w:ind w:right="90" w:firstLine="0"/>
        <w:jc w:val="both"/>
        <w:rPr>
          <w:sz w:val="20"/>
        </w:rPr>
      </w:pPr>
      <w:r w:rsidRPr="00384B20">
        <w:rPr>
          <w:sz w:val="20"/>
        </w:rPr>
        <w:fldChar w:fldCharType="begin"/>
      </w:r>
      <w:r w:rsidRPr="00384B20">
        <w:rPr>
          <w:sz w:val="20"/>
        </w:rPr>
        <w:instrText xml:space="preserve"> </w:instrText>
      </w:r>
      <w:r w:rsidR="00000000">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1D345B27" w14:textId="77777777" w:rsidR="00840340" w:rsidRPr="00384B20" w:rsidRDefault="00840340" w:rsidP="00840340">
      <w:pPr>
        <w:ind w:right="90" w:firstLine="0"/>
        <w:jc w:val="both"/>
        <w:rPr>
          <w:sz w:val="20"/>
        </w:rPr>
      </w:pPr>
    </w:p>
    <w:tbl>
      <w:tblPr>
        <w:tblW w:w="9540" w:type="dxa"/>
        <w:tblInd w:w="-1490" w:type="dxa"/>
        <w:tblLayout w:type="fixed"/>
        <w:tblCellMar>
          <w:left w:w="40" w:type="dxa"/>
          <w:right w:w="40" w:type="dxa"/>
        </w:tblCellMar>
        <w:tblLook w:val="0000" w:firstRow="0" w:lastRow="0" w:firstColumn="0" w:lastColumn="0" w:noHBand="0" w:noVBand="0"/>
      </w:tblPr>
      <w:tblGrid>
        <w:gridCol w:w="720"/>
        <w:gridCol w:w="1980"/>
        <w:gridCol w:w="5490"/>
        <w:gridCol w:w="1350"/>
      </w:tblGrid>
      <w:tr w:rsidR="00840340" w:rsidRPr="00027495" w14:paraId="3BD6F479" w14:textId="77777777">
        <w:tblPrEx>
          <w:tblCellMar>
            <w:top w:w="0" w:type="dxa"/>
            <w:bottom w:w="0" w:type="dxa"/>
          </w:tblCellMar>
        </w:tblPrEx>
        <w:tc>
          <w:tcPr>
            <w:tcW w:w="2700" w:type="dxa"/>
            <w:gridSpan w:val="2"/>
            <w:tcBorders>
              <w:top w:val="single" w:sz="6" w:space="0" w:color="auto"/>
              <w:left w:val="single" w:sz="6" w:space="0" w:color="auto"/>
              <w:bottom w:val="single" w:sz="6" w:space="0" w:color="auto"/>
              <w:right w:val="single" w:sz="6" w:space="0" w:color="auto"/>
            </w:tcBorders>
            <w:shd w:val="clear" w:color="auto" w:fill="EEECE1"/>
          </w:tcPr>
          <w:p w14:paraId="7C99A4E8" w14:textId="77777777" w:rsidR="00840340" w:rsidRPr="00027495" w:rsidRDefault="00840340" w:rsidP="00840340">
            <w:pPr>
              <w:spacing w:before="60" w:after="60"/>
              <w:ind w:firstLine="0"/>
              <w:jc w:val="center"/>
              <w:rPr>
                <w:sz w:val="24"/>
              </w:rPr>
            </w:pPr>
            <w:r w:rsidRPr="00027495">
              <w:rPr>
                <w:sz w:val="24"/>
              </w:rPr>
              <w:t>algorithme</w:t>
            </w:r>
          </w:p>
        </w:tc>
        <w:tc>
          <w:tcPr>
            <w:tcW w:w="5490" w:type="dxa"/>
            <w:tcBorders>
              <w:top w:val="single" w:sz="6" w:space="0" w:color="auto"/>
              <w:left w:val="single" w:sz="6" w:space="0" w:color="auto"/>
              <w:bottom w:val="single" w:sz="6" w:space="0" w:color="auto"/>
              <w:right w:val="single" w:sz="6" w:space="0" w:color="auto"/>
            </w:tcBorders>
            <w:shd w:val="clear" w:color="auto" w:fill="EEECE1"/>
          </w:tcPr>
          <w:p w14:paraId="2D584BE6" w14:textId="77777777" w:rsidR="00840340" w:rsidRPr="00027495" w:rsidRDefault="00840340" w:rsidP="00840340">
            <w:pPr>
              <w:spacing w:before="60" w:after="60"/>
              <w:ind w:firstLine="0"/>
              <w:jc w:val="center"/>
              <w:rPr>
                <w:sz w:val="24"/>
              </w:rPr>
            </w:pPr>
            <w:r w:rsidRPr="00027495">
              <w:rPr>
                <w:sz w:val="24"/>
              </w:rPr>
              <w:t>opération</w:t>
            </w:r>
          </w:p>
        </w:tc>
        <w:tc>
          <w:tcPr>
            <w:tcW w:w="1350" w:type="dxa"/>
            <w:tcBorders>
              <w:top w:val="single" w:sz="6" w:space="0" w:color="auto"/>
              <w:left w:val="single" w:sz="6" w:space="0" w:color="auto"/>
              <w:bottom w:val="single" w:sz="6" w:space="0" w:color="auto"/>
              <w:right w:val="single" w:sz="6" w:space="0" w:color="auto"/>
            </w:tcBorders>
            <w:shd w:val="clear" w:color="auto" w:fill="EEECE1"/>
          </w:tcPr>
          <w:p w14:paraId="2F647486" w14:textId="77777777" w:rsidR="00840340" w:rsidRPr="00027495" w:rsidRDefault="00840340" w:rsidP="00840340">
            <w:pPr>
              <w:spacing w:before="60" w:after="60"/>
              <w:ind w:firstLine="0"/>
              <w:rPr>
                <w:sz w:val="24"/>
              </w:rPr>
            </w:pPr>
            <w:r w:rsidRPr="00027495">
              <w:rPr>
                <w:sz w:val="24"/>
              </w:rPr>
              <w:t>nombre de variables</w:t>
            </w:r>
          </w:p>
        </w:tc>
      </w:tr>
      <w:tr w:rsidR="00840340" w:rsidRPr="00027495" w14:paraId="71098EAD" w14:textId="77777777">
        <w:tblPrEx>
          <w:tblCellMar>
            <w:top w:w="0" w:type="dxa"/>
            <w:bottom w:w="0" w:type="dxa"/>
          </w:tblCellMar>
        </w:tblPrEx>
        <w:tc>
          <w:tcPr>
            <w:tcW w:w="720" w:type="dxa"/>
            <w:tcBorders>
              <w:top w:val="single" w:sz="6" w:space="0" w:color="auto"/>
              <w:left w:val="single" w:sz="6" w:space="0" w:color="auto"/>
              <w:bottom w:val="nil"/>
              <w:right w:val="nil"/>
            </w:tcBorders>
            <w:shd w:val="clear" w:color="auto" w:fill="FFFFFF"/>
          </w:tcPr>
          <w:p w14:paraId="406D9DD9" w14:textId="77777777" w:rsidR="00840340" w:rsidRPr="00027495" w:rsidRDefault="00840340" w:rsidP="00840340">
            <w:pPr>
              <w:spacing w:before="60" w:after="60"/>
              <w:ind w:firstLine="0"/>
              <w:jc w:val="both"/>
              <w:rPr>
                <w:sz w:val="24"/>
              </w:rPr>
            </w:pPr>
            <w:r w:rsidRPr="00027495">
              <w:rPr>
                <w:sz w:val="24"/>
              </w:rPr>
              <w:t>1.</w:t>
            </w:r>
          </w:p>
        </w:tc>
        <w:tc>
          <w:tcPr>
            <w:tcW w:w="1980" w:type="dxa"/>
            <w:tcBorders>
              <w:top w:val="single" w:sz="6" w:space="0" w:color="auto"/>
              <w:left w:val="nil"/>
              <w:bottom w:val="nil"/>
              <w:right w:val="single" w:sz="6" w:space="0" w:color="auto"/>
            </w:tcBorders>
            <w:shd w:val="clear" w:color="auto" w:fill="FFFFFF"/>
          </w:tcPr>
          <w:p w14:paraId="484D6A25" w14:textId="77777777" w:rsidR="00840340" w:rsidRPr="00027495" w:rsidRDefault="00840340" w:rsidP="00840340">
            <w:pPr>
              <w:spacing w:before="60" w:after="60"/>
              <w:ind w:firstLine="0"/>
              <w:jc w:val="both"/>
              <w:rPr>
                <w:sz w:val="24"/>
              </w:rPr>
            </w:pPr>
            <w:r w:rsidRPr="00027495">
              <w:rPr>
                <w:sz w:val="24"/>
              </w:rPr>
              <w:t>P(E) = P ({Xi})</w:t>
            </w:r>
            <w:r w:rsidRPr="00027495">
              <w:rPr>
                <w:sz w:val="24"/>
              </w:rPr>
              <w:br/>
              <w:t>= {φ, (Xi)}</w:t>
            </w:r>
          </w:p>
        </w:tc>
        <w:tc>
          <w:tcPr>
            <w:tcW w:w="5490" w:type="dxa"/>
            <w:tcBorders>
              <w:top w:val="single" w:sz="6" w:space="0" w:color="auto"/>
              <w:left w:val="single" w:sz="6" w:space="0" w:color="auto"/>
              <w:bottom w:val="nil"/>
              <w:right w:val="single" w:sz="6" w:space="0" w:color="auto"/>
            </w:tcBorders>
            <w:shd w:val="clear" w:color="auto" w:fill="FFFFFF"/>
          </w:tcPr>
          <w:p w14:paraId="5CEDDEE3" w14:textId="77777777" w:rsidR="00840340" w:rsidRPr="00027495" w:rsidRDefault="00840340" w:rsidP="00840340">
            <w:pPr>
              <w:spacing w:before="60" w:after="60"/>
              <w:ind w:left="500" w:hanging="450"/>
              <w:jc w:val="both"/>
              <w:rPr>
                <w:sz w:val="24"/>
              </w:rPr>
            </w:pPr>
            <w:r w:rsidRPr="00027495">
              <w:rPr>
                <w:sz w:val="24"/>
              </w:rPr>
              <w:t>1.1.</w:t>
            </w:r>
            <w:r w:rsidRPr="00027495">
              <w:rPr>
                <w:sz w:val="24"/>
              </w:rPr>
              <w:tab/>
              <w:t>Loquacité des organismes pour toute v</w:t>
            </w:r>
            <w:r w:rsidRPr="00027495">
              <w:rPr>
                <w:sz w:val="24"/>
              </w:rPr>
              <w:t>a</w:t>
            </w:r>
            <w:r w:rsidRPr="00027495">
              <w:rPr>
                <w:sz w:val="24"/>
              </w:rPr>
              <w:t>riable (X</w:t>
            </w:r>
            <w:r w:rsidRPr="00027495">
              <w:rPr>
                <w:sz w:val="24"/>
                <w:vertAlign w:val="subscript"/>
              </w:rPr>
              <w:t>1</w:t>
            </w:r>
            <w:r w:rsidRPr="00027495">
              <w:rPr>
                <w:sz w:val="24"/>
              </w:rPr>
              <w:t>, X</w:t>
            </w:r>
            <w:r w:rsidRPr="00027495">
              <w:rPr>
                <w:sz w:val="24"/>
                <w:vertAlign w:val="subscript"/>
              </w:rPr>
              <w:t>2</w:t>
            </w:r>
            <w:r w:rsidRPr="00027495">
              <w:rPr>
                <w:sz w:val="24"/>
              </w:rPr>
              <w:t>, X..., X</w:t>
            </w:r>
            <w:r w:rsidRPr="00027495">
              <w:rPr>
                <w:sz w:val="24"/>
                <w:vertAlign w:val="subscript"/>
              </w:rPr>
              <w:t>133</w:t>
            </w:r>
            <w:r w:rsidRPr="00027495">
              <w:rPr>
                <w:sz w:val="24"/>
              </w:rPr>
              <w:t>,.. .X</w:t>
            </w:r>
            <w:r w:rsidRPr="00027495">
              <w:rPr>
                <w:sz w:val="24"/>
                <w:vertAlign w:val="subscript"/>
              </w:rPr>
              <w:t>j</w:t>
            </w:r>
            <w:r w:rsidRPr="00027495">
              <w:rPr>
                <w:sz w:val="24"/>
              </w:rPr>
              <w:t>, ... .X</w:t>
            </w:r>
            <w:r w:rsidRPr="00027495">
              <w:rPr>
                <w:sz w:val="24"/>
                <w:vertAlign w:val="subscript"/>
              </w:rPr>
              <w:t>n</w:t>
            </w:r>
            <w:r w:rsidRPr="00027495">
              <w:rPr>
                <w:sz w:val="24"/>
              </w:rPr>
              <w:t>).</w:t>
            </w:r>
          </w:p>
          <w:p w14:paraId="2C8C9550" w14:textId="77777777" w:rsidR="00840340" w:rsidRPr="00027495" w:rsidRDefault="00840340" w:rsidP="00840340">
            <w:pPr>
              <w:spacing w:before="60" w:after="60"/>
              <w:ind w:left="500" w:hanging="450"/>
              <w:jc w:val="both"/>
              <w:rPr>
                <w:sz w:val="24"/>
              </w:rPr>
            </w:pPr>
            <w:r w:rsidRPr="00027495">
              <w:rPr>
                <w:sz w:val="24"/>
              </w:rPr>
              <w:t>1.2.</w:t>
            </w:r>
            <w:r w:rsidRPr="00027495">
              <w:rPr>
                <w:sz w:val="24"/>
              </w:rPr>
              <w:tab/>
              <w:t>Loquacité des organismes pour toute v</w:t>
            </w:r>
            <w:r w:rsidRPr="00027495">
              <w:rPr>
                <w:sz w:val="24"/>
              </w:rPr>
              <w:t>a</w:t>
            </w:r>
            <w:r w:rsidRPr="00027495">
              <w:rPr>
                <w:sz w:val="24"/>
              </w:rPr>
              <w:t>riable (X</w:t>
            </w:r>
            <w:r w:rsidRPr="00027495">
              <w:rPr>
                <w:sz w:val="24"/>
                <w:vertAlign w:val="subscript"/>
              </w:rPr>
              <w:t>1</w:t>
            </w:r>
            <w:r w:rsidRPr="00027495">
              <w:rPr>
                <w:sz w:val="24"/>
              </w:rPr>
              <w:t>) par strate (s</w:t>
            </w:r>
            <w:r w:rsidRPr="00027495">
              <w:rPr>
                <w:sz w:val="24"/>
                <w:vertAlign w:val="subscript"/>
              </w:rPr>
              <w:t>j</w:t>
            </w:r>
            <w:r w:rsidRPr="00027495">
              <w:rPr>
                <w:sz w:val="24"/>
              </w:rPr>
              <w:t>), où :</w:t>
            </w:r>
          </w:p>
          <w:p w14:paraId="2848F8A7" w14:textId="77777777" w:rsidR="00840340" w:rsidRPr="00027495" w:rsidRDefault="00840340" w:rsidP="00840340">
            <w:pPr>
              <w:spacing w:before="60" w:after="60"/>
              <w:ind w:left="500" w:firstLine="0"/>
              <w:jc w:val="both"/>
              <w:rPr>
                <w:sz w:val="24"/>
              </w:rPr>
            </w:pPr>
            <w:r w:rsidRPr="00027495">
              <w:rPr>
                <w:sz w:val="24"/>
              </w:rPr>
              <w:t>s</w:t>
            </w:r>
            <w:r w:rsidRPr="00027495">
              <w:rPr>
                <w:sz w:val="24"/>
                <w:vertAlign w:val="subscript"/>
              </w:rPr>
              <w:t>1</w:t>
            </w:r>
            <w:r w:rsidRPr="00027495">
              <w:rPr>
                <w:sz w:val="24"/>
              </w:rPr>
              <w:t xml:space="preserve"> = régions,</w:t>
            </w:r>
          </w:p>
          <w:p w14:paraId="1277E94D" w14:textId="77777777" w:rsidR="00840340" w:rsidRPr="00027495" w:rsidRDefault="00840340" w:rsidP="00840340">
            <w:pPr>
              <w:spacing w:before="60" w:after="60"/>
              <w:ind w:left="500" w:firstLine="0"/>
              <w:jc w:val="both"/>
              <w:rPr>
                <w:sz w:val="24"/>
              </w:rPr>
            </w:pPr>
            <w:r w:rsidRPr="00027495">
              <w:rPr>
                <w:sz w:val="24"/>
              </w:rPr>
              <w:t>s</w:t>
            </w:r>
            <w:r w:rsidRPr="00027495">
              <w:rPr>
                <w:sz w:val="24"/>
                <w:vertAlign w:val="subscript"/>
              </w:rPr>
              <w:t> 2</w:t>
            </w:r>
            <w:r w:rsidRPr="00027495">
              <w:rPr>
                <w:sz w:val="24"/>
              </w:rPr>
              <w:t xml:space="preserve"> = champs d'activités,</w:t>
            </w:r>
          </w:p>
          <w:p w14:paraId="1D3DDF27" w14:textId="77777777" w:rsidR="00840340" w:rsidRPr="00027495" w:rsidRDefault="00840340" w:rsidP="00840340">
            <w:pPr>
              <w:spacing w:before="60" w:after="60"/>
              <w:ind w:left="500" w:firstLine="0"/>
              <w:jc w:val="both"/>
              <w:rPr>
                <w:sz w:val="24"/>
              </w:rPr>
            </w:pPr>
            <w:r w:rsidRPr="00027495">
              <w:rPr>
                <w:sz w:val="24"/>
              </w:rPr>
              <w:t>s</w:t>
            </w:r>
            <w:r w:rsidRPr="00027495">
              <w:rPr>
                <w:sz w:val="24"/>
                <w:vertAlign w:val="subscript"/>
              </w:rPr>
              <w:t>3</w:t>
            </w:r>
            <w:r w:rsidRPr="00027495">
              <w:rPr>
                <w:sz w:val="24"/>
              </w:rPr>
              <w:t xml:space="preserve"> = taux de pertinence du langage - régions,</w:t>
            </w:r>
          </w:p>
          <w:p w14:paraId="69A6AD23" w14:textId="77777777" w:rsidR="00840340" w:rsidRPr="00027495" w:rsidRDefault="00840340" w:rsidP="00840340">
            <w:pPr>
              <w:spacing w:before="60" w:after="60"/>
              <w:ind w:left="500" w:firstLine="0"/>
              <w:jc w:val="both"/>
              <w:rPr>
                <w:sz w:val="24"/>
              </w:rPr>
            </w:pPr>
            <w:r w:rsidRPr="00027495">
              <w:rPr>
                <w:sz w:val="24"/>
              </w:rPr>
              <w:t>s</w:t>
            </w:r>
            <w:r w:rsidRPr="00027495">
              <w:rPr>
                <w:sz w:val="24"/>
                <w:vertAlign w:val="subscript"/>
              </w:rPr>
              <w:t>4</w:t>
            </w:r>
            <w:r w:rsidRPr="00027495">
              <w:rPr>
                <w:sz w:val="24"/>
              </w:rPr>
              <w:t xml:space="preserve"> = taux de pertinence du langage - champs,</w:t>
            </w:r>
          </w:p>
          <w:p w14:paraId="3A4D0CFA" w14:textId="77777777" w:rsidR="00840340" w:rsidRPr="00027495" w:rsidRDefault="00840340" w:rsidP="00840340">
            <w:pPr>
              <w:spacing w:before="60" w:after="60"/>
              <w:ind w:left="500" w:firstLine="0"/>
              <w:jc w:val="both"/>
              <w:rPr>
                <w:sz w:val="24"/>
              </w:rPr>
            </w:pPr>
            <w:r w:rsidRPr="00027495">
              <w:rPr>
                <w:sz w:val="24"/>
              </w:rPr>
              <w:t>s</w:t>
            </w:r>
            <w:r w:rsidRPr="00027495">
              <w:rPr>
                <w:sz w:val="24"/>
                <w:vertAlign w:val="subscript"/>
              </w:rPr>
              <w:t>5</w:t>
            </w:r>
            <w:r w:rsidRPr="00027495">
              <w:rPr>
                <w:sz w:val="24"/>
              </w:rPr>
              <w:t xml:space="preserve"> = nouveauté de la demande - régions,</w:t>
            </w:r>
          </w:p>
          <w:p w14:paraId="38F7B6ED" w14:textId="77777777" w:rsidR="00840340" w:rsidRPr="00027495" w:rsidRDefault="00840340" w:rsidP="00840340">
            <w:pPr>
              <w:spacing w:before="60" w:after="60"/>
              <w:ind w:left="500" w:firstLine="0"/>
              <w:jc w:val="both"/>
              <w:rPr>
                <w:sz w:val="24"/>
              </w:rPr>
            </w:pPr>
            <w:r w:rsidRPr="00027495">
              <w:rPr>
                <w:sz w:val="24"/>
              </w:rPr>
              <w:t>s</w:t>
            </w:r>
            <w:r w:rsidRPr="00027495">
              <w:rPr>
                <w:sz w:val="24"/>
                <w:vertAlign w:val="subscript"/>
              </w:rPr>
              <w:t>6</w:t>
            </w:r>
            <w:r w:rsidRPr="00027495">
              <w:rPr>
                <w:sz w:val="24"/>
              </w:rPr>
              <w:t xml:space="preserve"> = nouveauté de la demande - champs,</w:t>
            </w:r>
          </w:p>
          <w:p w14:paraId="12316F5A" w14:textId="77777777" w:rsidR="00840340" w:rsidRPr="00027495" w:rsidRDefault="00840340" w:rsidP="00840340">
            <w:pPr>
              <w:spacing w:before="60" w:after="60"/>
              <w:ind w:left="500" w:firstLine="0"/>
              <w:jc w:val="both"/>
              <w:rPr>
                <w:sz w:val="24"/>
              </w:rPr>
            </w:pPr>
            <w:r w:rsidRPr="00027495">
              <w:rPr>
                <w:sz w:val="24"/>
              </w:rPr>
              <w:t>s</w:t>
            </w:r>
            <w:r w:rsidRPr="00027495">
              <w:rPr>
                <w:sz w:val="24"/>
                <w:vertAlign w:val="subscript"/>
              </w:rPr>
              <w:t>7</w:t>
            </w:r>
            <w:r w:rsidRPr="00027495">
              <w:rPr>
                <w:sz w:val="24"/>
              </w:rPr>
              <w:t xml:space="preserve"> = taux d'acceptation des projets - régions,</w:t>
            </w:r>
          </w:p>
        </w:tc>
        <w:tc>
          <w:tcPr>
            <w:tcW w:w="1350" w:type="dxa"/>
            <w:tcBorders>
              <w:top w:val="single" w:sz="6" w:space="0" w:color="auto"/>
              <w:left w:val="single" w:sz="6" w:space="0" w:color="auto"/>
              <w:bottom w:val="nil"/>
              <w:right w:val="single" w:sz="6" w:space="0" w:color="auto"/>
            </w:tcBorders>
            <w:shd w:val="clear" w:color="auto" w:fill="FFFFFF"/>
          </w:tcPr>
          <w:p w14:paraId="0D898D97" w14:textId="77777777" w:rsidR="00840340" w:rsidRPr="00027495" w:rsidRDefault="00840340" w:rsidP="00840340">
            <w:pPr>
              <w:spacing w:before="60" w:after="60"/>
              <w:ind w:firstLine="0"/>
              <w:jc w:val="center"/>
              <w:rPr>
                <w:sz w:val="24"/>
              </w:rPr>
            </w:pPr>
            <w:r w:rsidRPr="00027495">
              <w:rPr>
                <w:sz w:val="24"/>
              </w:rPr>
              <w:t>133</w:t>
            </w:r>
          </w:p>
        </w:tc>
      </w:tr>
      <w:tr w:rsidR="00840340" w:rsidRPr="00027495" w14:paraId="42F4FAA6" w14:textId="77777777">
        <w:tblPrEx>
          <w:tblCellMar>
            <w:top w:w="0" w:type="dxa"/>
            <w:bottom w:w="0" w:type="dxa"/>
          </w:tblCellMar>
        </w:tblPrEx>
        <w:tc>
          <w:tcPr>
            <w:tcW w:w="720" w:type="dxa"/>
            <w:tcBorders>
              <w:top w:val="nil"/>
              <w:left w:val="single" w:sz="6" w:space="0" w:color="auto"/>
              <w:bottom w:val="nil"/>
              <w:right w:val="nil"/>
            </w:tcBorders>
            <w:shd w:val="clear" w:color="auto" w:fill="FFFFFF"/>
          </w:tcPr>
          <w:p w14:paraId="16B3853A" w14:textId="77777777" w:rsidR="00840340" w:rsidRPr="00027495" w:rsidRDefault="00840340" w:rsidP="00840340">
            <w:pPr>
              <w:spacing w:before="60" w:after="60"/>
              <w:ind w:firstLine="0"/>
              <w:jc w:val="both"/>
              <w:rPr>
                <w:sz w:val="24"/>
              </w:rPr>
            </w:pPr>
          </w:p>
        </w:tc>
        <w:tc>
          <w:tcPr>
            <w:tcW w:w="1980" w:type="dxa"/>
            <w:tcBorders>
              <w:top w:val="nil"/>
              <w:left w:val="nil"/>
              <w:bottom w:val="nil"/>
              <w:right w:val="single" w:sz="6" w:space="0" w:color="auto"/>
            </w:tcBorders>
            <w:shd w:val="clear" w:color="auto" w:fill="FFFFFF"/>
          </w:tcPr>
          <w:p w14:paraId="000AB7A6" w14:textId="77777777" w:rsidR="00840340" w:rsidRPr="00027495" w:rsidRDefault="00840340" w:rsidP="00840340">
            <w:pPr>
              <w:spacing w:before="60" w:after="60"/>
              <w:ind w:firstLine="0"/>
              <w:jc w:val="both"/>
              <w:rPr>
                <w:sz w:val="24"/>
              </w:rPr>
            </w:pPr>
          </w:p>
        </w:tc>
        <w:tc>
          <w:tcPr>
            <w:tcW w:w="5490" w:type="dxa"/>
            <w:tcBorders>
              <w:top w:val="nil"/>
              <w:left w:val="single" w:sz="6" w:space="0" w:color="auto"/>
              <w:bottom w:val="nil"/>
              <w:right w:val="single" w:sz="6" w:space="0" w:color="auto"/>
            </w:tcBorders>
            <w:shd w:val="clear" w:color="auto" w:fill="FFFFFF"/>
          </w:tcPr>
          <w:p w14:paraId="363409E9" w14:textId="77777777" w:rsidR="00840340" w:rsidRPr="00027495" w:rsidRDefault="00840340" w:rsidP="00840340">
            <w:pPr>
              <w:spacing w:before="60" w:after="60"/>
              <w:ind w:left="500" w:firstLine="0"/>
              <w:jc w:val="both"/>
              <w:rPr>
                <w:sz w:val="24"/>
              </w:rPr>
            </w:pPr>
            <w:r w:rsidRPr="00027495">
              <w:rPr>
                <w:sz w:val="24"/>
              </w:rPr>
              <w:t>s</w:t>
            </w:r>
            <w:r w:rsidRPr="00027495">
              <w:rPr>
                <w:sz w:val="24"/>
                <w:vertAlign w:val="subscript"/>
              </w:rPr>
              <w:t>8</w:t>
            </w:r>
            <w:r w:rsidRPr="00027495">
              <w:rPr>
                <w:sz w:val="24"/>
              </w:rPr>
              <w:t xml:space="preserve"> = taux d'acceptation des projets - champs.</w:t>
            </w:r>
          </w:p>
        </w:tc>
        <w:tc>
          <w:tcPr>
            <w:tcW w:w="1350" w:type="dxa"/>
            <w:tcBorders>
              <w:top w:val="nil"/>
              <w:left w:val="single" w:sz="6" w:space="0" w:color="auto"/>
              <w:bottom w:val="nil"/>
              <w:right w:val="single" w:sz="6" w:space="0" w:color="auto"/>
            </w:tcBorders>
            <w:shd w:val="clear" w:color="auto" w:fill="FFFFFF"/>
          </w:tcPr>
          <w:p w14:paraId="056D08BD" w14:textId="77777777" w:rsidR="00840340" w:rsidRPr="00027495" w:rsidRDefault="00840340" w:rsidP="00840340">
            <w:pPr>
              <w:spacing w:before="60" w:after="60"/>
              <w:ind w:firstLine="0"/>
              <w:jc w:val="center"/>
              <w:rPr>
                <w:sz w:val="24"/>
              </w:rPr>
            </w:pPr>
            <w:r w:rsidRPr="00027495">
              <w:rPr>
                <w:sz w:val="24"/>
              </w:rPr>
              <w:t>133</w:t>
            </w:r>
          </w:p>
        </w:tc>
      </w:tr>
      <w:tr w:rsidR="00840340" w:rsidRPr="00027495" w14:paraId="327DC4C9" w14:textId="77777777">
        <w:tblPrEx>
          <w:tblCellMar>
            <w:top w:w="0" w:type="dxa"/>
            <w:bottom w:w="0" w:type="dxa"/>
          </w:tblCellMar>
        </w:tblPrEx>
        <w:tc>
          <w:tcPr>
            <w:tcW w:w="720" w:type="dxa"/>
            <w:tcBorders>
              <w:top w:val="nil"/>
              <w:left w:val="single" w:sz="6" w:space="0" w:color="auto"/>
              <w:bottom w:val="nil"/>
              <w:right w:val="nil"/>
            </w:tcBorders>
            <w:shd w:val="clear" w:color="auto" w:fill="FFFFFF"/>
          </w:tcPr>
          <w:p w14:paraId="4B4090CA" w14:textId="77777777" w:rsidR="00840340" w:rsidRPr="00027495" w:rsidRDefault="00840340" w:rsidP="00840340">
            <w:pPr>
              <w:spacing w:before="60" w:after="60"/>
              <w:ind w:firstLine="0"/>
              <w:jc w:val="both"/>
              <w:rPr>
                <w:sz w:val="24"/>
              </w:rPr>
            </w:pPr>
          </w:p>
        </w:tc>
        <w:tc>
          <w:tcPr>
            <w:tcW w:w="1980" w:type="dxa"/>
            <w:tcBorders>
              <w:top w:val="nil"/>
              <w:left w:val="nil"/>
              <w:bottom w:val="nil"/>
              <w:right w:val="single" w:sz="6" w:space="0" w:color="auto"/>
            </w:tcBorders>
            <w:shd w:val="clear" w:color="auto" w:fill="FFFFFF"/>
          </w:tcPr>
          <w:p w14:paraId="06FF7119" w14:textId="77777777" w:rsidR="00840340" w:rsidRPr="00027495" w:rsidRDefault="00840340" w:rsidP="00840340">
            <w:pPr>
              <w:spacing w:before="60" w:after="60"/>
              <w:ind w:firstLine="0"/>
              <w:jc w:val="both"/>
              <w:rPr>
                <w:sz w:val="24"/>
              </w:rPr>
            </w:pPr>
          </w:p>
        </w:tc>
        <w:tc>
          <w:tcPr>
            <w:tcW w:w="5490" w:type="dxa"/>
            <w:tcBorders>
              <w:top w:val="nil"/>
              <w:left w:val="single" w:sz="6" w:space="0" w:color="auto"/>
              <w:bottom w:val="nil"/>
              <w:right w:val="single" w:sz="6" w:space="0" w:color="auto"/>
            </w:tcBorders>
            <w:shd w:val="clear" w:color="auto" w:fill="FFFFFF"/>
          </w:tcPr>
          <w:p w14:paraId="10A28C26" w14:textId="77777777" w:rsidR="00840340" w:rsidRPr="00027495" w:rsidRDefault="00840340" w:rsidP="00840340">
            <w:pPr>
              <w:spacing w:before="60" w:after="60"/>
              <w:ind w:left="500" w:hanging="450"/>
              <w:jc w:val="both"/>
              <w:rPr>
                <w:sz w:val="24"/>
              </w:rPr>
            </w:pPr>
            <w:r w:rsidRPr="00027495">
              <w:rPr>
                <w:sz w:val="24"/>
              </w:rPr>
              <w:t>1.3.</w:t>
            </w:r>
            <w:r w:rsidRPr="00027495">
              <w:rPr>
                <w:sz w:val="24"/>
              </w:rPr>
              <w:tab/>
              <w:t>Loquacité des organismes pour toute v</w:t>
            </w:r>
            <w:r w:rsidRPr="00027495">
              <w:rPr>
                <w:sz w:val="24"/>
              </w:rPr>
              <w:t>a</w:t>
            </w:r>
            <w:r w:rsidRPr="00027495">
              <w:rPr>
                <w:sz w:val="24"/>
              </w:rPr>
              <w:t>riable (Xi) par toute variable (Xj).</w:t>
            </w:r>
          </w:p>
        </w:tc>
        <w:tc>
          <w:tcPr>
            <w:tcW w:w="1350" w:type="dxa"/>
            <w:tcBorders>
              <w:top w:val="nil"/>
              <w:left w:val="single" w:sz="6" w:space="0" w:color="auto"/>
              <w:bottom w:val="nil"/>
              <w:right w:val="single" w:sz="6" w:space="0" w:color="auto"/>
            </w:tcBorders>
            <w:shd w:val="clear" w:color="auto" w:fill="FFFFFF"/>
          </w:tcPr>
          <w:p w14:paraId="46E74CE5" w14:textId="77777777" w:rsidR="00840340" w:rsidRPr="00027495" w:rsidRDefault="00840340" w:rsidP="00840340">
            <w:pPr>
              <w:spacing w:before="60" w:after="60"/>
              <w:ind w:firstLine="0"/>
              <w:jc w:val="center"/>
              <w:rPr>
                <w:sz w:val="24"/>
              </w:rPr>
            </w:pPr>
            <w:r w:rsidRPr="00027495">
              <w:rPr>
                <w:sz w:val="24"/>
              </w:rPr>
              <w:t>133</w:t>
            </w:r>
          </w:p>
        </w:tc>
      </w:tr>
      <w:tr w:rsidR="00840340" w:rsidRPr="00027495" w14:paraId="4D6B4038" w14:textId="77777777">
        <w:tblPrEx>
          <w:tblCellMar>
            <w:top w:w="0" w:type="dxa"/>
            <w:bottom w:w="0" w:type="dxa"/>
          </w:tblCellMar>
        </w:tblPrEx>
        <w:tc>
          <w:tcPr>
            <w:tcW w:w="720" w:type="dxa"/>
            <w:tcBorders>
              <w:top w:val="nil"/>
              <w:left w:val="single" w:sz="6" w:space="0" w:color="auto"/>
              <w:bottom w:val="nil"/>
              <w:right w:val="nil"/>
            </w:tcBorders>
            <w:shd w:val="clear" w:color="auto" w:fill="FFFFFF"/>
          </w:tcPr>
          <w:p w14:paraId="1DF31376" w14:textId="77777777" w:rsidR="00840340" w:rsidRPr="00027495" w:rsidRDefault="00840340" w:rsidP="00840340">
            <w:pPr>
              <w:spacing w:before="60" w:after="60"/>
              <w:ind w:firstLine="0"/>
              <w:jc w:val="both"/>
              <w:rPr>
                <w:sz w:val="24"/>
              </w:rPr>
            </w:pPr>
          </w:p>
        </w:tc>
        <w:tc>
          <w:tcPr>
            <w:tcW w:w="1980" w:type="dxa"/>
            <w:tcBorders>
              <w:top w:val="nil"/>
              <w:left w:val="nil"/>
              <w:bottom w:val="nil"/>
              <w:right w:val="single" w:sz="6" w:space="0" w:color="auto"/>
            </w:tcBorders>
            <w:shd w:val="clear" w:color="auto" w:fill="FFFFFF"/>
          </w:tcPr>
          <w:p w14:paraId="113E5170" w14:textId="77777777" w:rsidR="00840340" w:rsidRPr="00027495" w:rsidRDefault="00840340" w:rsidP="00840340">
            <w:pPr>
              <w:spacing w:before="60" w:after="60"/>
              <w:ind w:firstLine="0"/>
              <w:jc w:val="both"/>
              <w:rPr>
                <w:sz w:val="24"/>
              </w:rPr>
            </w:pPr>
          </w:p>
        </w:tc>
        <w:tc>
          <w:tcPr>
            <w:tcW w:w="5490" w:type="dxa"/>
            <w:tcBorders>
              <w:top w:val="nil"/>
              <w:left w:val="single" w:sz="6" w:space="0" w:color="auto"/>
              <w:bottom w:val="nil"/>
              <w:right w:val="single" w:sz="6" w:space="0" w:color="auto"/>
            </w:tcBorders>
            <w:shd w:val="clear" w:color="auto" w:fill="FFFFFF"/>
          </w:tcPr>
          <w:p w14:paraId="1EC6F8AD" w14:textId="77777777" w:rsidR="00840340" w:rsidRPr="00027495" w:rsidRDefault="00840340" w:rsidP="00840340">
            <w:pPr>
              <w:spacing w:before="60" w:after="60"/>
              <w:ind w:left="500" w:hanging="450"/>
              <w:jc w:val="both"/>
              <w:rPr>
                <w:sz w:val="24"/>
              </w:rPr>
            </w:pPr>
            <w:r w:rsidRPr="00027495">
              <w:rPr>
                <w:sz w:val="24"/>
              </w:rPr>
              <w:t>1.4.</w:t>
            </w:r>
            <w:r w:rsidRPr="00027495">
              <w:rPr>
                <w:sz w:val="24"/>
              </w:rPr>
              <w:tab/>
              <w:t>Loquacité des organismes pour toute v</w:t>
            </w:r>
            <w:r w:rsidRPr="00027495">
              <w:rPr>
                <w:sz w:val="24"/>
              </w:rPr>
              <w:t>a</w:t>
            </w:r>
            <w:r w:rsidRPr="00027495">
              <w:rPr>
                <w:sz w:val="24"/>
              </w:rPr>
              <w:t>riable (Xi) par toute variable (Xj) par strate (s</w:t>
            </w:r>
            <w:r w:rsidRPr="00027495">
              <w:rPr>
                <w:sz w:val="24"/>
                <w:vertAlign w:val="subscript"/>
              </w:rPr>
              <w:t>j</w:t>
            </w:r>
            <w:r w:rsidRPr="00027495">
              <w:rPr>
                <w:sz w:val="24"/>
              </w:rPr>
              <w:t>).</w:t>
            </w:r>
          </w:p>
        </w:tc>
        <w:tc>
          <w:tcPr>
            <w:tcW w:w="1350" w:type="dxa"/>
            <w:tcBorders>
              <w:top w:val="nil"/>
              <w:left w:val="single" w:sz="6" w:space="0" w:color="auto"/>
              <w:bottom w:val="nil"/>
              <w:right w:val="single" w:sz="6" w:space="0" w:color="auto"/>
            </w:tcBorders>
            <w:shd w:val="clear" w:color="auto" w:fill="FFFFFF"/>
          </w:tcPr>
          <w:p w14:paraId="523EC729" w14:textId="77777777" w:rsidR="00840340" w:rsidRPr="00027495" w:rsidRDefault="00840340" w:rsidP="00840340">
            <w:pPr>
              <w:spacing w:before="60" w:after="60"/>
              <w:ind w:firstLine="0"/>
              <w:jc w:val="center"/>
              <w:rPr>
                <w:sz w:val="24"/>
              </w:rPr>
            </w:pPr>
            <w:r w:rsidRPr="00027495">
              <w:rPr>
                <w:sz w:val="24"/>
              </w:rPr>
              <w:t>133</w:t>
            </w:r>
          </w:p>
        </w:tc>
      </w:tr>
      <w:tr w:rsidR="00840340" w:rsidRPr="00027495" w14:paraId="42E216EF" w14:textId="77777777">
        <w:tblPrEx>
          <w:tblCellMar>
            <w:top w:w="0" w:type="dxa"/>
            <w:bottom w:w="0" w:type="dxa"/>
          </w:tblCellMar>
        </w:tblPrEx>
        <w:tc>
          <w:tcPr>
            <w:tcW w:w="720" w:type="dxa"/>
            <w:tcBorders>
              <w:top w:val="nil"/>
              <w:left w:val="single" w:sz="6" w:space="0" w:color="auto"/>
              <w:bottom w:val="nil"/>
              <w:right w:val="nil"/>
            </w:tcBorders>
            <w:shd w:val="clear" w:color="auto" w:fill="FFFFFF"/>
          </w:tcPr>
          <w:p w14:paraId="268B7365" w14:textId="77777777" w:rsidR="00840340" w:rsidRPr="00027495" w:rsidRDefault="00840340" w:rsidP="00840340">
            <w:pPr>
              <w:spacing w:before="60" w:after="60"/>
              <w:ind w:firstLine="0"/>
              <w:jc w:val="both"/>
              <w:rPr>
                <w:sz w:val="24"/>
              </w:rPr>
            </w:pPr>
          </w:p>
        </w:tc>
        <w:tc>
          <w:tcPr>
            <w:tcW w:w="1980" w:type="dxa"/>
            <w:tcBorders>
              <w:top w:val="nil"/>
              <w:left w:val="nil"/>
              <w:bottom w:val="nil"/>
              <w:right w:val="single" w:sz="6" w:space="0" w:color="auto"/>
            </w:tcBorders>
            <w:shd w:val="clear" w:color="auto" w:fill="FFFFFF"/>
          </w:tcPr>
          <w:p w14:paraId="4ED6B55E" w14:textId="77777777" w:rsidR="00840340" w:rsidRPr="00027495" w:rsidRDefault="00840340" w:rsidP="00840340">
            <w:pPr>
              <w:spacing w:before="60" w:after="60"/>
              <w:ind w:firstLine="0"/>
              <w:jc w:val="both"/>
              <w:rPr>
                <w:sz w:val="24"/>
              </w:rPr>
            </w:pPr>
          </w:p>
        </w:tc>
        <w:tc>
          <w:tcPr>
            <w:tcW w:w="5490" w:type="dxa"/>
            <w:tcBorders>
              <w:top w:val="nil"/>
              <w:left w:val="single" w:sz="6" w:space="0" w:color="auto"/>
              <w:bottom w:val="nil"/>
              <w:right w:val="single" w:sz="6" w:space="0" w:color="auto"/>
            </w:tcBorders>
            <w:shd w:val="clear" w:color="auto" w:fill="FFFFFF"/>
          </w:tcPr>
          <w:p w14:paraId="1DF8C286" w14:textId="77777777" w:rsidR="00840340" w:rsidRPr="00027495" w:rsidRDefault="00840340" w:rsidP="00840340">
            <w:pPr>
              <w:spacing w:before="60" w:after="60"/>
              <w:ind w:left="500" w:hanging="450"/>
              <w:jc w:val="both"/>
              <w:rPr>
                <w:sz w:val="24"/>
              </w:rPr>
            </w:pPr>
            <w:r w:rsidRPr="00027495">
              <w:rPr>
                <w:sz w:val="24"/>
              </w:rPr>
              <w:t>1.5.</w:t>
            </w:r>
            <w:r w:rsidRPr="00027495">
              <w:rPr>
                <w:sz w:val="24"/>
              </w:rPr>
              <w:tab/>
              <w:t>Loquacité des organismes pour toute v</w:t>
            </w:r>
            <w:r w:rsidRPr="00027495">
              <w:rPr>
                <w:sz w:val="24"/>
              </w:rPr>
              <w:t>a</w:t>
            </w:r>
            <w:r w:rsidRPr="00027495">
              <w:rPr>
                <w:sz w:val="24"/>
              </w:rPr>
              <w:t>riable (Xi) pour toute variable (Xj) selon (X</w:t>
            </w:r>
            <w:r w:rsidRPr="00027495">
              <w:rPr>
                <w:sz w:val="24"/>
                <w:vertAlign w:val="subscript"/>
              </w:rPr>
              <w:t>k</w:t>
            </w:r>
            <w:r w:rsidRPr="00027495">
              <w:rPr>
                <w:sz w:val="24"/>
              </w:rPr>
              <w:t>), la</w:t>
            </w:r>
            <w:r w:rsidRPr="00027495">
              <w:rPr>
                <w:sz w:val="24"/>
                <w:vertAlign w:val="superscript"/>
              </w:rPr>
              <w:t xml:space="preserve"> </w:t>
            </w:r>
            <w:r w:rsidRPr="00027495">
              <w:rPr>
                <w:sz w:val="24"/>
              </w:rPr>
              <w:t>variable test.</w:t>
            </w:r>
          </w:p>
        </w:tc>
        <w:tc>
          <w:tcPr>
            <w:tcW w:w="1350" w:type="dxa"/>
            <w:tcBorders>
              <w:top w:val="nil"/>
              <w:left w:val="single" w:sz="6" w:space="0" w:color="auto"/>
              <w:bottom w:val="nil"/>
              <w:right w:val="single" w:sz="6" w:space="0" w:color="auto"/>
            </w:tcBorders>
            <w:shd w:val="clear" w:color="auto" w:fill="FFFFFF"/>
          </w:tcPr>
          <w:p w14:paraId="6B4B4D51" w14:textId="77777777" w:rsidR="00840340" w:rsidRPr="00027495" w:rsidRDefault="00840340" w:rsidP="00840340">
            <w:pPr>
              <w:spacing w:before="60" w:after="60"/>
              <w:ind w:firstLine="0"/>
              <w:jc w:val="center"/>
              <w:rPr>
                <w:sz w:val="24"/>
              </w:rPr>
            </w:pPr>
            <w:r w:rsidRPr="00027495">
              <w:rPr>
                <w:sz w:val="24"/>
              </w:rPr>
              <w:t>133</w:t>
            </w:r>
          </w:p>
        </w:tc>
      </w:tr>
      <w:tr w:rsidR="00840340" w:rsidRPr="00027495" w14:paraId="10F68052" w14:textId="77777777">
        <w:tblPrEx>
          <w:tblCellMar>
            <w:top w:w="0" w:type="dxa"/>
            <w:bottom w:w="0" w:type="dxa"/>
          </w:tblCellMar>
        </w:tblPrEx>
        <w:tc>
          <w:tcPr>
            <w:tcW w:w="720" w:type="dxa"/>
            <w:tcBorders>
              <w:top w:val="nil"/>
              <w:left w:val="single" w:sz="6" w:space="0" w:color="auto"/>
              <w:bottom w:val="nil"/>
              <w:right w:val="nil"/>
            </w:tcBorders>
            <w:shd w:val="clear" w:color="auto" w:fill="FFFFFF"/>
          </w:tcPr>
          <w:p w14:paraId="7696A810" w14:textId="77777777" w:rsidR="00840340" w:rsidRPr="00027495" w:rsidRDefault="00840340" w:rsidP="00840340">
            <w:pPr>
              <w:spacing w:before="60" w:after="60"/>
              <w:ind w:firstLine="0"/>
              <w:jc w:val="both"/>
              <w:rPr>
                <w:sz w:val="24"/>
              </w:rPr>
            </w:pPr>
            <w:r w:rsidRPr="00027495">
              <w:rPr>
                <w:sz w:val="24"/>
              </w:rPr>
              <w:t>2.</w:t>
            </w:r>
          </w:p>
        </w:tc>
        <w:tc>
          <w:tcPr>
            <w:tcW w:w="1980" w:type="dxa"/>
            <w:tcBorders>
              <w:top w:val="nil"/>
              <w:left w:val="nil"/>
              <w:bottom w:val="nil"/>
              <w:right w:val="single" w:sz="6" w:space="0" w:color="auto"/>
            </w:tcBorders>
            <w:shd w:val="clear" w:color="auto" w:fill="FFFFFF"/>
          </w:tcPr>
          <w:p w14:paraId="0CBA5478" w14:textId="77777777" w:rsidR="00840340" w:rsidRPr="00027495" w:rsidRDefault="00840340" w:rsidP="00840340">
            <w:pPr>
              <w:spacing w:before="60" w:after="60"/>
              <w:ind w:firstLine="0"/>
              <w:jc w:val="both"/>
              <w:rPr>
                <w:sz w:val="24"/>
              </w:rPr>
            </w:pPr>
            <w:r w:rsidRPr="00027495">
              <w:rPr>
                <w:sz w:val="24"/>
              </w:rPr>
              <w:t xml:space="preserve">P(E) = </w:t>
            </w:r>
            <w:r w:rsidRPr="00027495">
              <w:rPr>
                <w:sz w:val="24"/>
              </w:rPr>
              <w:br/>
              <w:t>P ({Xi}), (Xj)}</w:t>
            </w:r>
          </w:p>
        </w:tc>
        <w:tc>
          <w:tcPr>
            <w:tcW w:w="5490" w:type="dxa"/>
            <w:tcBorders>
              <w:top w:val="nil"/>
              <w:left w:val="single" w:sz="6" w:space="0" w:color="auto"/>
              <w:bottom w:val="nil"/>
              <w:right w:val="single" w:sz="6" w:space="0" w:color="auto"/>
            </w:tcBorders>
            <w:shd w:val="clear" w:color="auto" w:fill="FFFFFF"/>
          </w:tcPr>
          <w:p w14:paraId="63472D60" w14:textId="77777777" w:rsidR="00840340" w:rsidRPr="00027495" w:rsidRDefault="00840340" w:rsidP="00840340">
            <w:pPr>
              <w:spacing w:before="60" w:after="60"/>
              <w:ind w:left="500" w:hanging="450"/>
              <w:jc w:val="both"/>
              <w:rPr>
                <w:sz w:val="24"/>
              </w:rPr>
            </w:pPr>
            <w:r w:rsidRPr="00027495">
              <w:rPr>
                <w:sz w:val="24"/>
              </w:rPr>
              <w:t>2.1.</w:t>
            </w:r>
            <w:r w:rsidRPr="00027495">
              <w:rPr>
                <w:sz w:val="24"/>
              </w:rPr>
              <w:tab/>
              <w:t>Loquacité des organismes sur chaque dimension (Qi) du cadre conceptuel.</w:t>
            </w:r>
          </w:p>
        </w:tc>
        <w:tc>
          <w:tcPr>
            <w:tcW w:w="1350" w:type="dxa"/>
            <w:tcBorders>
              <w:top w:val="nil"/>
              <w:left w:val="single" w:sz="6" w:space="0" w:color="auto"/>
              <w:bottom w:val="nil"/>
              <w:right w:val="single" w:sz="6" w:space="0" w:color="auto"/>
            </w:tcBorders>
            <w:shd w:val="clear" w:color="auto" w:fill="FFFFFF"/>
          </w:tcPr>
          <w:p w14:paraId="3CA4950A" w14:textId="77777777" w:rsidR="00840340" w:rsidRPr="00027495" w:rsidRDefault="00840340" w:rsidP="00840340">
            <w:pPr>
              <w:spacing w:before="60" w:after="60"/>
              <w:ind w:firstLine="0"/>
              <w:jc w:val="center"/>
              <w:rPr>
                <w:sz w:val="24"/>
              </w:rPr>
            </w:pPr>
            <w:r w:rsidRPr="00027495">
              <w:rPr>
                <w:sz w:val="24"/>
              </w:rPr>
              <w:t>3</w:t>
            </w:r>
          </w:p>
        </w:tc>
      </w:tr>
      <w:tr w:rsidR="00840340" w:rsidRPr="00027495" w14:paraId="19E85578" w14:textId="77777777">
        <w:tblPrEx>
          <w:tblCellMar>
            <w:top w:w="0" w:type="dxa"/>
            <w:bottom w:w="0" w:type="dxa"/>
          </w:tblCellMar>
        </w:tblPrEx>
        <w:tc>
          <w:tcPr>
            <w:tcW w:w="720" w:type="dxa"/>
            <w:tcBorders>
              <w:top w:val="nil"/>
              <w:left w:val="single" w:sz="6" w:space="0" w:color="auto"/>
              <w:bottom w:val="nil"/>
              <w:right w:val="nil"/>
            </w:tcBorders>
            <w:shd w:val="clear" w:color="auto" w:fill="FFFFFF"/>
          </w:tcPr>
          <w:p w14:paraId="5BA57B8A" w14:textId="77777777" w:rsidR="00840340" w:rsidRPr="00027495" w:rsidRDefault="00840340" w:rsidP="00840340">
            <w:pPr>
              <w:spacing w:before="60" w:after="60"/>
              <w:ind w:firstLine="0"/>
              <w:jc w:val="both"/>
              <w:rPr>
                <w:sz w:val="24"/>
              </w:rPr>
            </w:pPr>
          </w:p>
        </w:tc>
        <w:tc>
          <w:tcPr>
            <w:tcW w:w="1980" w:type="dxa"/>
            <w:tcBorders>
              <w:top w:val="nil"/>
              <w:left w:val="nil"/>
              <w:bottom w:val="nil"/>
              <w:right w:val="single" w:sz="6" w:space="0" w:color="auto"/>
            </w:tcBorders>
            <w:shd w:val="clear" w:color="auto" w:fill="FFFFFF"/>
          </w:tcPr>
          <w:p w14:paraId="76814E59" w14:textId="77777777" w:rsidR="00840340" w:rsidRPr="00027495" w:rsidRDefault="00840340" w:rsidP="00840340">
            <w:pPr>
              <w:spacing w:before="60" w:after="60"/>
              <w:ind w:firstLine="0"/>
              <w:jc w:val="both"/>
              <w:rPr>
                <w:sz w:val="24"/>
              </w:rPr>
            </w:pPr>
          </w:p>
        </w:tc>
        <w:tc>
          <w:tcPr>
            <w:tcW w:w="5490" w:type="dxa"/>
            <w:tcBorders>
              <w:top w:val="nil"/>
              <w:left w:val="single" w:sz="6" w:space="0" w:color="auto"/>
              <w:bottom w:val="nil"/>
              <w:right w:val="single" w:sz="6" w:space="0" w:color="auto"/>
            </w:tcBorders>
            <w:shd w:val="clear" w:color="auto" w:fill="FFFFFF"/>
          </w:tcPr>
          <w:p w14:paraId="59A797C7" w14:textId="77777777" w:rsidR="00840340" w:rsidRPr="00027495" w:rsidRDefault="00840340" w:rsidP="00840340">
            <w:pPr>
              <w:spacing w:before="60" w:after="60"/>
              <w:ind w:left="500" w:hanging="450"/>
              <w:jc w:val="both"/>
              <w:rPr>
                <w:sz w:val="24"/>
              </w:rPr>
            </w:pPr>
            <w:r w:rsidRPr="00027495">
              <w:rPr>
                <w:sz w:val="24"/>
              </w:rPr>
              <w:t>2.2.</w:t>
            </w:r>
            <w:r w:rsidRPr="00027495">
              <w:rPr>
                <w:sz w:val="24"/>
              </w:rPr>
              <w:tab/>
              <w:t>Loquacité des organismes sur chaque dimension (Qi) du cadre conceptuel par strate (s</w:t>
            </w:r>
            <w:r w:rsidRPr="00027495">
              <w:rPr>
                <w:sz w:val="24"/>
                <w:vertAlign w:val="subscript"/>
              </w:rPr>
              <w:t>j</w:t>
            </w:r>
            <w:r w:rsidRPr="00027495">
              <w:rPr>
                <w:sz w:val="24"/>
              </w:rPr>
              <w:t>).</w:t>
            </w:r>
          </w:p>
        </w:tc>
        <w:tc>
          <w:tcPr>
            <w:tcW w:w="1350" w:type="dxa"/>
            <w:tcBorders>
              <w:top w:val="nil"/>
              <w:left w:val="single" w:sz="6" w:space="0" w:color="auto"/>
              <w:bottom w:val="nil"/>
              <w:right w:val="single" w:sz="6" w:space="0" w:color="auto"/>
            </w:tcBorders>
            <w:shd w:val="clear" w:color="auto" w:fill="FFFFFF"/>
          </w:tcPr>
          <w:p w14:paraId="0D76996B" w14:textId="77777777" w:rsidR="00840340" w:rsidRPr="00027495" w:rsidRDefault="00840340" w:rsidP="00840340">
            <w:pPr>
              <w:spacing w:before="60" w:after="60"/>
              <w:ind w:firstLine="0"/>
              <w:jc w:val="center"/>
              <w:rPr>
                <w:sz w:val="24"/>
              </w:rPr>
            </w:pPr>
            <w:r w:rsidRPr="00027495">
              <w:rPr>
                <w:sz w:val="24"/>
              </w:rPr>
              <w:t>3</w:t>
            </w:r>
          </w:p>
        </w:tc>
      </w:tr>
      <w:tr w:rsidR="00840340" w:rsidRPr="00027495" w14:paraId="685ACC77" w14:textId="77777777">
        <w:tblPrEx>
          <w:tblCellMar>
            <w:top w:w="0" w:type="dxa"/>
            <w:bottom w:w="0" w:type="dxa"/>
          </w:tblCellMar>
        </w:tblPrEx>
        <w:tc>
          <w:tcPr>
            <w:tcW w:w="720" w:type="dxa"/>
            <w:tcBorders>
              <w:top w:val="nil"/>
              <w:left w:val="single" w:sz="6" w:space="0" w:color="auto"/>
              <w:bottom w:val="nil"/>
              <w:right w:val="nil"/>
            </w:tcBorders>
            <w:shd w:val="clear" w:color="auto" w:fill="FFFFFF"/>
          </w:tcPr>
          <w:p w14:paraId="0123ADE5" w14:textId="77777777" w:rsidR="00840340" w:rsidRPr="00027495" w:rsidRDefault="00840340" w:rsidP="00840340">
            <w:pPr>
              <w:spacing w:before="60" w:after="60"/>
              <w:ind w:firstLine="0"/>
              <w:jc w:val="both"/>
              <w:rPr>
                <w:sz w:val="24"/>
              </w:rPr>
            </w:pPr>
          </w:p>
        </w:tc>
        <w:tc>
          <w:tcPr>
            <w:tcW w:w="1980" w:type="dxa"/>
            <w:tcBorders>
              <w:top w:val="nil"/>
              <w:left w:val="nil"/>
              <w:bottom w:val="nil"/>
              <w:right w:val="single" w:sz="6" w:space="0" w:color="auto"/>
            </w:tcBorders>
            <w:shd w:val="clear" w:color="auto" w:fill="FFFFFF"/>
          </w:tcPr>
          <w:p w14:paraId="50D2E0BD" w14:textId="77777777" w:rsidR="00840340" w:rsidRPr="00027495" w:rsidRDefault="00840340" w:rsidP="00840340">
            <w:pPr>
              <w:spacing w:before="60" w:after="60"/>
              <w:ind w:firstLine="0"/>
              <w:jc w:val="both"/>
              <w:rPr>
                <w:sz w:val="24"/>
              </w:rPr>
            </w:pPr>
          </w:p>
        </w:tc>
        <w:tc>
          <w:tcPr>
            <w:tcW w:w="5490" w:type="dxa"/>
            <w:tcBorders>
              <w:top w:val="nil"/>
              <w:left w:val="single" w:sz="6" w:space="0" w:color="auto"/>
              <w:bottom w:val="nil"/>
              <w:right w:val="single" w:sz="6" w:space="0" w:color="auto"/>
            </w:tcBorders>
            <w:shd w:val="clear" w:color="auto" w:fill="FFFFFF"/>
          </w:tcPr>
          <w:p w14:paraId="4504957E" w14:textId="77777777" w:rsidR="00840340" w:rsidRPr="00027495" w:rsidRDefault="00840340" w:rsidP="00840340">
            <w:pPr>
              <w:spacing w:before="60" w:after="60"/>
              <w:ind w:left="500" w:hanging="450"/>
              <w:jc w:val="both"/>
              <w:rPr>
                <w:sz w:val="24"/>
              </w:rPr>
            </w:pPr>
            <w:r w:rsidRPr="00027495">
              <w:rPr>
                <w:sz w:val="24"/>
              </w:rPr>
              <w:t>2.3.</w:t>
            </w:r>
            <w:r w:rsidRPr="00027495">
              <w:rPr>
                <w:sz w:val="24"/>
              </w:rPr>
              <w:tab/>
              <w:t>etc.</w:t>
            </w:r>
          </w:p>
        </w:tc>
        <w:tc>
          <w:tcPr>
            <w:tcW w:w="1350" w:type="dxa"/>
            <w:tcBorders>
              <w:top w:val="nil"/>
              <w:left w:val="single" w:sz="6" w:space="0" w:color="auto"/>
              <w:bottom w:val="nil"/>
              <w:right w:val="single" w:sz="6" w:space="0" w:color="auto"/>
            </w:tcBorders>
            <w:shd w:val="clear" w:color="auto" w:fill="FFFFFF"/>
          </w:tcPr>
          <w:p w14:paraId="5BE7D81E" w14:textId="77777777" w:rsidR="00840340" w:rsidRPr="00027495" w:rsidRDefault="00840340" w:rsidP="00840340">
            <w:pPr>
              <w:spacing w:before="60" w:after="60"/>
              <w:ind w:firstLine="0"/>
              <w:jc w:val="center"/>
              <w:rPr>
                <w:sz w:val="24"/>
              </w:rPr>
            </w:pPr>
          </w:p>
        </w:tc>
      </w:tr>
      <w:tr w:rsidR="00840340" w:rsidRPr="00027495" w14:paraId="696B1A75" w14:textId="77777777">
        <w:tblPrEx>
          <w:tblCellMar>
            <w:top w:w="0" w:type="dxa"/>
            <w:bottom w:w="0" w:type="dxa"/>
          </w:tblCellMar>
        </w:tblPrEx>
        <w:tc>
          <w:tcPr>
            <w:tcW w:w="720" w:type="dxa"/>
            <w:tcBorders>
              <w:top w:val="nil"/>
              <w:left w:val="single" w:sz="6" w:space="0" w:color="auto"/>
              <w:bottom w:val="single" w:sz="6" w:space="0" w:color="auto"/>
              <w:right w:val="nil"/>
            </w:tcBorders>
            <w:shd w:val="clear" w:color="auto" w:fill="FFFFFF"/>
          </w:tcPr>
          <w:p w14:paraId="7E62DBB3" w14:textId="77777777" w:rsidR="00840340" w:rsidRPr="00027495" w:rsidRDefault="00840340" w:rsidP="00840340">
            <w:pPr>
              <w:spacing w:before="60" w:after="60"/>
              <w:ind w:firstLine="0"/>
              <w:jc w:val="both"/>
              <w:rPr>
                <w:sz w:val="24"/>
              </w:rPr>
            </w:pPr>
            <w:r w:rsidRPr="00027495">
              <w:rPr>
                <w:sz w:val="24"/>
              </w:rPr>
              <w:t>(…)</w:t>
            </w:r>
          </w:p>
        </w:tc>
        <w:tc>
          <w:tcPr>
            <w:tcW w:w="1980" w:type="dxa"/>
            <w:tcBorders>
              <w:top w:val="nil"/>
              <w:left w:val="nil"/>
              <w:bottom w:val="single" w:sz="6" w:space="0" w:color="auto"/>
              <w:right w:val="single" w:sz="6" w:space="0" w:color="auto"/>
            </w:tcBorders>
            <w:shd w:val="clear" w:color="auto" w:fill="FFFFFF"/>
          </w:tcPr>
          <w:p w14:paraId="31936680" w14:textId="77777777" w:rsidR="00840340" w:rsidRPr="00027495" w:rsidRDefault="00840340" w:rsidP="00840340">
            <w:pPr>
              <w:spacing w:before="60" w:after="60"/>
              <w:ind w:firstLine="0"/>
              <w:jc w:val="both"/>
              <w:rPr>
                <w:sz w:val="24"/>
              </w:rPr>
            </w:pPr>
          </w:p>
        </w:tc>
        <w:tc>
          <w:tcPr>
            <w:tcW w:w="5490" w:type="dxa"/>
            <w:tcBorders>
              <w:top w:val="nil"/>
              <w:left w:val="single" w:sz="6" w:space="0" w:color="auto"/>
              <w:bottom w:val="single" w:sz="6" w:space="0" w:color="auto"/>
              <w:right w:val="single" w:sz="6" w:space="0" w:color="auto"/>
            </w:tcBorders>
            <w:shd w:val="clear" w:color="auto" w:fill="FFFFFF"/>
          </w:tcPr>
          <w:p w14:paraId="7ED01BBB" w14:textId="77777777" w:rsidR="00840340" w:rsidRPr="00027495" w:rsidRDefault="00840340" w:rsidP="00840340">
            <w:pPr>
              <w:spacing w:before="60" w:after="60"/>
              <w:ind w:firstLine="0"/>
              <w:jc w:val="both"/>
              <w:rPr>
                <w:sz w:val="24"/>
              </w:rPr>
            </w:pPr>
            <w:r w:rsidRPr="00027495">
              <w:rPr>
                <w:sz w:val="24"/>
              </w:rPr>
              <w:t>(...)</w:t>
            </w:r>
          </w:p>
        </w:tc>
        <w:tc>
          <w:tcPr>
            <w:tcW w:w="1350" w:type="dxa"/>
            <w:tcBorders>
              <w:top w:val="nil"/>
              <w:left w:val="single" w:sz="6" w:space="0" w:color="auto"/>
              <w:bottom w:val="single" w:sz="6" w:space="0" w:color="auto"/>
              <w:right w:val="single" w:sz="6" w:space="0" w:color="auto"/>
            </w:tcBorders>
            <w:shd w:val="clear" w:color="auto" w:fill="FFFFFF"/>
          </w:tcPr>
          <w:p w14:paraId="10C4CFF8" w14:textId="77777777" w:rsidR="00840340" w:rsidRPr="00027495" w:rsidRDefault="00840340" w:rsidP="00840340">
            <w:pPr>
              <w:spacing w:before="60" w:after="60"/>
              <w:ind w:firstLine="0"/>
              <w:jc w:val="center"/>
              <w:rPr>
                <w:sz w:val="24"/>
              </w:rPr>
            </w:pPr>
            <w:r w:rsidRPr="00027495">
              <w:rPr>
                <w:sz w:val="24"/>
              </w:rPr>
              <w:t>(...)</w:t>
            </w:r>
          </w:p>
        </w:tc>
      </w:tr>
    </w:tbl>
    <w:p w14:paraId="4CE2F1A4" w14:textId="77777777" w:rsidR="00840340" w:rsidRPr="00027495" w:rsidRDefault="00840340" w:rsidP="00840340">
      <w:pPr>
        <w:spacing w:before="120" w:after="120"/>
        <w:jc w:val="both"/>
        <w:rPr>
          <w:sz w:val="24"/>
        </w:rPr>
      </w:pPr>
      <w:r w:rsidRPr="00027495">
        <w:rPr>
          <w:sz w:val="24"/>
        </w:rPr>
        <w:t xml:space="preserve">* </w:t>
      </w:r>
      <w:r w:rsidRPr="00933016">
        <w:rPr>
          <w:i/>
          <w:sz w:val="24"/>
        </w:rPr>
        <w:t>Sk</w:t>
      </w:r>
      <w:r w:rsidRPr="00027495">
        <w:rPr>
          <w:sz w:val="24"/>
        </w:rPr>
        <w:t xml:space="preserve"> = indice de complexité </w:t>
      </w:r>
      <w:r w:rsidRPr="00933016">
        <w:rPr>
          <w:i/>
          <w:sz w:val="24"/>
        </w:rPr>
        <w:t>C</w:t>
      </w:r>
      <w:r w:rsidRPr="00027495">
        <w:rPr>
          <w:sz w:val="24"/>
        </w:rPr>
        <w:t xml:space="preserve"> normalisé (voir grille d'analyse).</w:t>
      </w:r>
    </w:p>
    <w:p w14:paraId="395CF313" w14:textId="77777777" w:rsidR="00840340" w:rsidRPr="00027495" w:rsidRDefault="00840340" w:rsidP="00840340">
      <w:pPr>
        <w:spacing w:before="120" w:after="120"/>
        <w:ind w:firstLine="0"/>
        <w:jc w:val="both"/>
      </w:pPr>
      <w:r w:rsidRPr="00027495">
        <w:br w:type="page"/>
        <w:t>[46]</w:t>
      </w:r>
    </w:p>
    <w:p w14:paraId="3DE5F938" w14:textId="77777777" w:rsidR="00840340" w:rsidRPr="00027495" w:rsidRDefault="00840340" w:rsidP="00840340">
      <w:pPr>
        <w:spacing w:before="120" w:after="120"/>
        <w:ind w:firstLine="0"/>
        <w:jc w:val="both"/>
      </w:pPr>
      <w:r w:rsidRPr="00027495">
        <w:t>nuellement porté vers son origine (au sens d'idée directrice) et vers son terme (au sens d'espace vectoriel) en même temps. "Le réel, de remarquer naguère à ce propos Georges Bénézé, par exemple, c'est la valeur dégradée par la conscience que j'en prends"</w:t>
      </w:r>
      <w:r>
        <w:t> </w:t>
      </w:r>
      <w:r>
        <w:rPr>
          <w:rStyle w:val="Appelnotedebasdep"/>
        </w:rPr>
        <w:footnoteReference w:id="102"/>
      </w:r>
      <w:r w:rsidRPr="00027495">
        <w:t>.</w:t>
      </w:r>
    </w:p>
    <w:p w14:paraId="3A96A09A" w14:textId="77777777" w:rsidR="00840340" w:rsidRPr="00027495" w:rsidRDefault="00840340" w:rsidP="00840340">
      <w:pPr>
        <w:spacing w:before="120" w:after="120"/>
        <w:jc w:val="both"/>
      </w:pPr>
      <w:r w:rsidRPr="00027495">
        <w:t>La notion de plan d'expérience fournit ainsi à notre analyse un c</w:t>
      </w:r>
      <w:r w:rsidRPr="00027495">
        <w:t>a</w:t>
      </w:r>
      <w:r w:rsidRPr="00027495">
        <w:t>dre synthétique : l'hypothèse opératoire permettant d'organiser, en d</w:t>
      </w:r>
      <w:r w:rsidRPr="00027495">
        <w:t>é</w:t>
      </w:r>
      <w:r w:rsidRPr="00027495">
        <w:t>finissant le plan et la portée de l'analyse, le modèle scientifique où elle s'exerce.</w:t>
      </w:r>
    </w:p>
    <w:p w14:paraId="3F9C03D2" w14:textId="77777777" w:rsidR="00840340" w:rsidRPr="00027495" w:rsidRDefault="00840340" w:rsidP="00840340">
      <w:pPr>
        <w:spacing w:before="120" w:after="120"/>
        <w:jc w:val="both"/>
      </w:pPr>
    </w:p>
    <w:p w14:paraId="5F4B5AE4" w14:textId="77777777" w:rsidR="00840340" w:rsidRPr="00027495" w:rsidRDefault="00840340" w:rsidP="00840340">
      <w:pPr>
        <w:pStyle w:val="planche"/>
      </w:pPr>
      <w:bookmarkStart w:id="20" w:name="Memoire_MA_chap_II_B"/>
      <w:r w:rsidRPr="00027495">
        <w:t>B - ORGANISATION DU MODÈLE</w:t>
      </w:r>
    </w:p>
    <w:bookmarkEnd w:id="20"/>
    <w:p w14:paraId="68EAC13B" w14:textId="77777777" w:rsidR="00840340" w:rsidRDefault="00840340" w:rsidP="00840340">
      <w:pPr>
        <w:spacing w:before="120" w:after="120"/>
        <w:jc w:val="both"/>
      </w:pPr>
    </w:p>
    <w:p w14:paraId="1103DD90" w14:textId="77777777" w:rsidR="00840340" w:rsidRPr="00027495" w:rsidRDefault="00840340" w:rsidP="00840340">
      <w:pPr>
        <w:pStyle w:val="a"/>
      </w:pPr>
      <w:r w:rsidRPr="00027495">
        <w:t>Notion de plan d'expérience</w:t>
      </w:r>
    </w:p>
    <w:p w14:paraId="5C578AB8" w14:textId="77777777" w:rsidR="00840340" w:rsidRPr="00027495" w:rsidRDefault="00840340" w:rsidP="00840340">
      <w:pPr>
        <w:spacing w:before="120" w:after="120"/>
        <w:jc w:val="both"/>
      </w:pPr>
    </w:p>
    <w:p w14:paraId="25719188" w14:textId="77777777" w:rsidR="00840340" w:rsidRDefault="00840340" w:rsidP="00840340">
      <w:pPr>
        <w:ind w:right="90" w:firstLine="0"/>
        <w:jc w:val="both"/>
        <w:rPr>
          <w:sz w:val="20"/>
        </w:rPr>
      </w:pPr>
      <w:hyperlink w:anchor="tdm" w:history="1">
        <w:r w:rsidRPr="00384B20">
          <w:rPr>
            <w:rStyle w:val="Hyperlien"/>
            <w:sz w:val="20"/>
          </w:rPr>
          <w:t>Retour à la table des matières</w:t>
        </w:r>
      </w:hyperlink>
    </w:p>
    <w:p w14:paraId="10E8DC56" w14:textId="77777777" w:rsidR="00840340" w:rsidRPr="00027495" w:rsidRDefault="00840340" w:rsidP="00840340">
      <w:pPr>
        <w:spacing w:before="120" w:after="120"/>
        <w:jc w:val="both"/>
      </w:pPr>
      <w:r w:rsidRPr="00027495">
        <w:t>Le plan de codage obtenu peut donc se comparer à un tirage au sort qui, dans l'ensemble des relations possibles, satisfait à un certain nombre de conditions d'irrégularité</w:t>
      </w:r>
      <w:r>
        <w:t> </w:t>
      </w:r>
      <w:r>
        <w:rPr>
          <w:rStyle w:val="Appelnotedebasdep"/>
        </w:rPr>
        <w:footnoteReference w:id="103"/>
      </w:r>
      <w:r w:rsidRPr="00027495">
        <w:t>. Ces conditions définissent, en retour, les relations au sujet desquelles on suppose un jugement d'exi</w:t>
      </w:r>
      <w:r w:rsidRPr="00027495">
        <w:t>s</w:t>
      </w:r>
      <w:r w:rsidRPr="00027495">
        <w:t>tence</w:t>
      </w:r>
      <w:r>
        <w:t> </w:t>
      </w:r>
      <w:r>
        <w:rPr>
          <w:rStyle w:val="Appelnotedebasdep"/>
        </w:rPr>
        <w:footnoteReference w:id="104"/>
      </w:r>
      <w:r w:rsidRPr="00027495">
        <w:t>.</w:t>
      </w:r>
    </w:p>
    <w:p w14:paraId="50597F1F" w14:textId="77777777" w:rsidR="00840340" w:rsidRPr="00027495" w:rsidRDefault="00840340" w:rsidP="00840340">
      <w:pPr>
        <w:spacing w:before="120" w:after="120"/>
        <w:jc w:val="both"/>
      </w:pPr>
      <w:r w:rsidRPr="00027495">
        <w:t>L'expression empirique de ces conditions d'irrégularité, remarqu</w:t>
      </w:r>
      <w:r w:rsidRPr="00027495">
        <w:t>e</w:t>
      </w:r>
      <w:r w:rsidRPr="00027495">
        <w:t>ra-t-on alors, nous était déjà familière ; les traits pratiques de ce que nous appelions la polysémie du programme OVEP la décrivent.</w:t>
      </w:r>
    </w:p>
    <w:p w14:paraId="146EA4BA" w14:textId="77777777" w:rsidR="00840340" w:rsidRPr="00027495" w:rsidRDefault="00840340" w:rsidP="00840340">
      <w:pPr>
        <w:spacing w:before="120" w:after="120"/>
        <w:jc w:val="both"/>
      </w:pPr>
      <w:r w:rsidRPr="00027495">
        <w:t>Il est évident, par exemple, que, pour rendre compte d'une certaine polysémie du programme, il faut imaginer, contre l'effet de stimuli qui provient de répondre au formulaire de demande dans l'ordre ou non de présentation des questions, une certaine irrégularité.</w:t>
      </w:r>
    </w:p>
    <w:p w14:paraId="73B22C97" w14:textId="77777777" w:rsidR="00840340" w:rsidRPr="00027495" w:rsidRDefault="00840340" w:rsidP="00840340">
      <w:pPr>
        <w:spacing w:before="120" w:after="120"/>
        <w:jc w:val="both"/>
      </w:pPr>
      <w:r w:rsidRPr="00027495">
        <w:t>De même faut-il en envisager une autre contre l'effet clé des répo</w:t>
      </w:r>
      <w:r w:rsidRPr="00027495">
        <w:t>n</w:t>
      </w:r>
      <w:r w:rsidRPr="00027495">
        <w:t>ses, une autre contre l'effet de renforcement par essai et erreur, etc., avant même, peut-on supputer, de savoir cerner ces diverses cond</w:t>
      </w:r>
      <w:r w:rsidRPr="00027495">
        <w:t>i</w:t>
      </w:r>
      <w:r w:rsidRPr="00027495">
        <w:t>tions d'irrégularité avec précision. Il ne s'agit que d'en postuler 1'observation</w:t>
      </w:r>
      <w:r>
        <w:t> </w:t>
      </w:r>
      <w:r>
        <w:rPr>
          <w:rStyle w:val="Appelnotedebasdep"/>
        </w:rPr>
        <w:footnoteReference w:id="105"/>
      </w:r>
      <w:r w:rsidRPr="00027495">
        <w:t xml:space="preserve"> pour les trouver présentes.</w:t>
      </w:r>
    </w:p>
    <w:p w14:paraId="15657F77" w14:textId="77777777" w:rsidR="00840340" w:rsidRPr="00027495" w:rsidRDefault="00840340" w:rsidP="00840340">
      <w:pPr>
        <w:spacing w:before="120" w:after="120"/>
        <w:jc w:val="both"/>
      </w:pPr>
      <w:r w:rsidRPr="00027495">
        <w:rPr>
          <w:rFonts w:cs="Courier New"/>
        </w:rPr>
        <w:t>[47]</w:t>
      </w:r>
    </w:p>
    <w:p w14:paraId="71D7AD34" w14:textId="77777777" w:rsidR="00840340" w:rsidRPr="00027495" w:rsidRDefault="00840340" w:rsidP="00840340">
      <w:pPr>
        <w:spacing w:before="120" w:after="120"/>
        <w:jc w:val="both"/>
      </w:pPr>
      <w:r w:rsidRPr="00027495">
        <w:rPr>
          <w:rFonts w:cs="Courier New"/>
        </w:rPr>
        <w:t>En cons</w:t>
      </w:r>
      <w:r w:rsidRPr="00027495">
        <w:t>é</w:t>
      </w:r>
      <w:r w:rsidRPr="00027495">
        <w:rPr>
          <w:rFonts w:cs="Courier New"/>
        </w:rPr>
        <w:t>quence de quoi doit-on supposer que la logique du di</w:t>
      </w:r>
      <w:r w:rsidRPr="00027495">
        <w:rPr>
          <w:rFonts w:cs="Courier New"/>
        </w:rPr>
        <w:t>s</w:t>
      </w:r>
      <w:r w:rsidRPr="00027495">
        <w:rPr>
          <w:rFonts w:cs="Courier New"/>
        </w:rPr>
        <w:t xml:space="preserve">cours tenu par les organismes est une logique de la bonne </w:t>
      </w:r>
      <w:r>
        <w:rPr>
          <w:rFonts w:cs="Courier New"/>
        </w:rPr>
        <w:t>réponse </w:t>
      </w:r>
      <w:r>
        <w:rPr>
          <w:rStyle w:val="Appelnotedebasdep"/>
          <w:rFonts w:cs="Courier New"/>
        </w:rPr>
        <w:footnoteReference w:id="106"/>
      </w:r>
      <w:r w:rsidRPr="00027495">
        <w:rPr>
          <w:rFonts w:cs="Courier New"/>
        </w:rPr>
        <w:t xml:space="preserve">. C'est </w:t>
      </w:r>
      <w:r w:rsidRPr="00027495">
        <w:t xml:space="preserve">à </w:t>
      </w:r>
      <w:r w:rsidRPr="00027495">
        <w:rPr>
          <w:rFonts w:cs="Courier New"/>
        </w:rPr>
        <w:t>cette hypoth</w:t>
      </w:r>
      <w:r w:rsidRPr="00027495">
        <w:t>è</w:t>
      </w:r>
      <w:r w:rsidRPr="00027495">
        <w:rPr>
          <w:rFonts w:cs="Courier New"/>
        </w:rPr>
        <w:t>se que correspond, en termes op</w:t>
      </w:r>
      <w:r w:rsidRPr="00027495">
        <w:t>é</w:t>
      </w:r>
      <w:r w:rsidRPr="00027495">
        <w:rPr>
          <w:rFonts w:cs="Courier New"/>
        </w:rPr>
        <w:t>ratoires, la n</w:t>
      </w:r>
      <w:r w:rsidRPr="00027495">
        <w:rPr>
          <w:rFonts w:cs="Courier New"/>
        </w:rPr>
        <w:t>o</w:t>
      </w:r>
      <w:r w:rsidRPr="00027495">
        <w:rPr>
          <w:rFonts w:cs="Courier New"/>
        </w:rPr>
        <w:t>tion de plan d'exp</w:t>
      </w:r>
      <w:r w:rsidRPr="00027495">
        <w:t>é</w:t>
      </w:r>
      <w:r w:rsidRPr="00027495">
        <w:rPr>
          <w:rFonts w:cs="Courier New"/>
        </w:rPr>
        <w:t>rience</w:t>
      </w:r>
      <w:r>
        <w:rPr>
          <w:rFonts w:cs="Courier New"/>
        </w:rPr>
        <w:t> </w:t>
      </w:r>
      <w:r>
        <w:rPr>
          <w:rStyle w:val="Appelnotedebasdep"/>
          <w:rFonts w:cs="Courier New"/>
        </w:rPr>
        <w:footnoteReference w:id="107"/>
      </w:r>
      <w:r w:rsidRPr="00027495">
        <w:rPr>
          <w:rFonts w:cs="Courier New"/>
        </w:rPr>
        <w:t>.</w:t>
      </w:r>
    </w:p>
    <w:p w14:paraId="7A1C8DD6" w14:textId="77777777" w:rsidR="00840340" w:rsidRPr="00027495" w:rsidRDefault="00840340" w:rsidP="00840340">
      <w:pPr>
        <w:spacing w:before="120" w:after="120"/>
        <w:jc w:val="both"/>
      </w:pPr>
      <w:r w:rsidRPr="00027495">
        <w:rPr>
          <w:rFonts w:cs="Courier New"/>
        </w:rPr>
        <w:t>La logique de la bonne r</w:t>
      </w:r>
      <w:r w:rsidRPr="00027495">
        <w:t>é</w:t>
      </w:r>
      <w:r w:rsidRPr="00027495">
        <w:rPr>
          <w:rFonts w:cs="Courier New"/>
        </w:rPr>
        <w:t xml:space="preserve">ponse en psychologie de l'apprentissage s'oppose en effet </w:t>
      </w:r>
      <w:r w:rsidRPr="00027495">
        <w:t>à</w:t>
      </w:r>
      <w:r w:rsidRPr="00027495">
        <w:rPr>
          <w:rFonts w:cs="Courier New"/>
        </w:rPr>
        <w:t xml:space="preserve"> une logique autrement "neutre", la logique de la r</w:t>
      </w:r>
      <w:r w:rsidRPr="00027495">
        <w:t>é</w:t>
      </w:r>
      <w:r w:rsidRPr="00027495">
        <w:rPr>
          <w:rFonts w:cs="Courier New"/>
        </w:rPr>
        <w:t>ponse correcte : toute r</w:t>
      </w:r>
      <w:r w:rsidRPr="00027495">
        <w:t>é</w:t>
      </w:r>
      <w:r w:rsidRPr="00027495">
        <w:rPr>
          <w:rFonts w:cs="Courier New"/>
        </w:rPr>
        <w:t>ponse effective est une r</w:t>
      </w:r>
      <w:r w:rsidRPr="00027495">
        <w:t>é</w:t>
      </w:r>
      <w:r w:rsidRPr="00027495">
        <w:rPr>
          <w:rFonts w:cs="Courier New"/>
        </w:rPr>
        <w:t>ponse correcte, mais seule est la bonne celle qui co</w:t>
      </w:r>
      <w:r w:rsidRPr="00027495">
        <w:t>ï</w:t>
      </w:r>
      <w:r w:rsidRPr="00027495">
        <w:rPr>
          <w:rFonts w:cs="Courier New"/>
        </w:rPr>
        <w:t>ncide avec l'objectif virtuel inscrit dans le plan d'exp</w:t>
      </w:r>
      <w:r w:rsidRPr="00027495">
        <w:t>é</w:t>
      </w:r>
      <w:r w:rsidRPr="00027495">
        <w:rPr>
          <w:rFonts w:cs="Courier New"/>
        </w:rPr>
        <w:t>rience</w:t>
      </w:r>
      <w:r>
        <w:rPr>
          <w:rFonts w:cs="Courier New"/>
        </w:rPr>
        <w:t> </w:t>
      </w:r>
      <w:r>
        <w:rPr>
          <w:rStyle w:val="Appelnotedebasdep"/>
          <w:rFonts w:cs="Courier New"/>
        </w:rPr>
        <w:footnoteReference w:id="108"/>
      </w:r>
      <w:r w:rsidRPr="00027495">
        <w:rPr>
          <w:rFonts w:cs="Courier New"/>
        </w:rPr>
        <w:t>.</w:t>
      </w:r>
    </w:p>
    <w:p w14:paraId="347A44F4" w14:textId="77777777" w:rsidR="00840340" w:rsidRPr="00027495" w:rsidRDefault="00840340" w:rsidP="00840340">
      <w:pPr>
        <w:spacing w:before="120" w:after="120"/>
        <w:jc w:val="both"/>
      </w:pPr>
      <w:r w:rsidRPr="00027495">
        <w:rPr>
          <w:rFonts w:cs="Courier New"/>
        </w:rPr>
        <w:t>Au moment de d</w:t>
      </w:r>
      <w:r w:rsidRPr="00027495">
        <w:t>é</w:t>
      </w:r>
      <w:r w:rsidRPr="00027495">
        <w:rPr>
          <w:rFonts w:cs="Courier New"/>
        </w:rPr>
        <w:t>terminer un plan de codage, la situation de l'an</w:t>
      </w:r>
      <w:r w:rsidRPr="00027495">
        <w:rPr>
          <w:rFonts w:cs="Courier New"/>
        </w:rPr>
        <w:t>a</w:t>
      </w:r>
      <w:r w:rsidRPr="00027495">
        <w:rPr>
          <w:rFonts w:cs="Courier New"/>
        </w:rPr>
        <w:t xml:space="preserve">lyse de contenu s'apparente donc ici, peut-on avancer, </w:t>
      </w:r>
      <w:r w:rsidRPr="00027495">
        <w:t>à</w:t>
      </w:r>
      <w:r w:rsidRPr="00027495">
        <w:rPr>
          <w:rFonts w:cs="Courier New"/>
        </w:rPr>
        <w:t xml:space="preserve"> l'administr</w:t>
      </w:r>
      <w:r w:rsidRPr="00027495">
        <w:rPr>
          <w:rFonts w:cs="Courier New"/>
        </w:rPr>
        <w:t>a</w:t>
      </w:r>
      <w:r w:rsidRPr="00027495">
        <w:rPr>
          <w:rFonts w:cs="Courier New"/>
        </w:rPr>
        <w:t>tion par chercheurs interpos</w:t>
      </w:r>
      <w:r w:rsidRPr="00027495">
        <w:t>é</w:t>
      </w:r>
      <w:r w:rsidRPr="00027495">
        <w:rPr>
          <w:rFonts w:cs="Courier New"/>
        </w:rPr>
        <w:t>s d'un plan d'exp</w:t>
      </w:r>
      <w:r w:rsidRPr="00027495">
        <w:t>é</w:t>
      </w:r>
      <w:r w:rsidRPr="00027495">
        <w:rPr>
          <w:rFonts w:cs="Courier New"/>
        </w:rPr>
        <w:t>rience pr</w:t>
      </w:r>
      <w:r w:rsidRPr="00027495">
        <w:t>é</w:t>
      </w:r>
      <w:r w:rsidRPr="00027495">
        <w:rPr>
          <w:rFonts w:cs="Courier New"/>
        </w:rPr>
        <w:t>par</w:t>
      </w:r>
      <w:r w:rsidRPr="00027495">
        <w:t>é</w:t>
      </w:r>
      <w:r w:rsidRPr="00027495">
        <w:rPr>
          <w:rFonts w:cs="Courier New"/>
        </w:rPr>
        <w:t xml:space="preserve"> par la soci</w:t>
      </w:r>
      <w:r w:rsidRPr="00027495">
        <w:t>é</w:t>
      </w:r>
      <w:r w:rsidRPr="00027495">
        <w:rPr>
          <w:rFonts w:cs="Courier New"/>
        </w:rPr>
        <w:t>t</w:t>
      </w:r>
      <w:r w:rsidRPr="00027495">
        <w:t>é</w:t>
      </w:r>
      <w:r w:rsidRPr="00027495">
        <w:rPr>
          <w:rFonts w:cs="Courier New"/>
        </w:rPr>
        <w:t xml:space="preserve"> : </w:t>
      </w:r>
      <w:r w:rsidRPr="00027495">
        <w:t>à</w:t>
      </w:r>
      <w:r w:rsidRPr="00027495">
        <w:rPr>
          <w:rFonts w:cs="Courier New"/>
        </w:rPr>
        <w:t xml:space="preserve"> la r</w:t>
      </w:r>
      <w:r w:rsidRPr="00027495">
        <w:t>é</w:t>
      </w:r>
      <w:r w:rsidRPr="00027495">
        <w:rPr>
          <w:rFonts w:cs="Courier New"/>
        </w:rPr>
        <w:t>gularit</w:t>
      </w:r>
      <w:r w:rsidRPr="00027495">
        <w:t>é</w:t>
      </w:r>
      <w:r w:rsidRPr="00027495">
        <w:rPr>
          <w:rFonts w:cs="Courier New"/>
        </w:rPr>
        <w:t xml:space="preserve"> du d</w:t>
      </w:r>
      <w:r w:rsidRPr="00027495">
        <w:t>é</w:t>
      </w:r>
      <w:r w:rsidRPr="00027495">
        <w:rPr>
          <w:rFonts w:cs="Courier New"/>
        </w:rPr>
        <w:t>roulement du ph</w:t>
      </w:r>
      <w:r w:rsidRPr="00027495">
        <w:t>é</w:t>
      </w:r>
      <w:r w:rsidRPr="00027495">
        <w:rPr>
          <w:rFonts w:cs="Courier New"/>
        </w:rPr>
        <w:t>nom</w:t>
      </w:r>
      <w:r w:rsidRPr="00027495">
        <w:t>è</w:t>
      </w:r>
      <w:r w:rsidRPr="00027495">
        <w:rPr>
          <w:rFonts w:cs="Courier New"/>
        </w:rPr>
        <w:t>ne, r</w:t>
      </w:r>
      <w:r w:rsidRPr="00027495">
        <w:t>é</w:t>
      </w:r>
      <w:r w:rsidRPr="00027495">
        <w:rPr>
          <w:rFonts w:cs="Courier New"/>
        </w:rPr>
        <w:t>gularit</w:t>
      </w:r>
      <w:r w:rsidRPr="00027495">
        <w:t>é</w:t>
      </w:r>
      <w:r w:rsidRPr="00027495">
        <w:rPr>
          <w:rFonts w:cs="Courier New"/>
        </w:rPr>
        <w:t xml:space="preserve"> que traduit le corpus comme ensemble des r</w:t>
      </w:r>
      <w:r w:rsidRPr="00027495">
        <w:t>é</w:t>
      </w:r>
      <w:r w:rsidRPr="00027495">
        <w:rPr>
          <w:rFonts w:cs="Courier New"/>
        </w:rPr>
        <w:t>ponses correctes, s'oppose alors en effet l'irr</w:t>
      </w:r>
      <w:r w:rsidRPr="00027495">
        <w:t>é</w:t>
      </w:r>
      <w:r w:rsidRPr="00027495">
        <w:rPr>
          <w:rFonts w:cs="Courier New"/>
        </w:rPr>
        <w:t>gularit</w:t>
      </w:r>
      <w:r w:rsidRPr="00027495">
        <w:t>é</w:t>
      </w:r>
      <w:r w:rsidRPr="00027495">
        <w:rPr>
          <w:rFonts w:cs="Courier New"/>
        </w:rPr>
        <w:t xml:space="preserve"> de l'observation, irr</w:t>
      </w:r>
      <w:r w:rsidRPr="00027495">
        <w:t>é</w:t>
      </w:r>
      <w:r w:rsidRPr="00027495">
        <w:rPr>
          <w:rFonts w:cs="Courier New"/>
        </w:rPr>
        <w:t>gularit</w:t>
      </w:r>
      <w:r w:rsidRPr="00027495">
        <w:t>é</w:t>
      </w:r>
      <w:r w:rsidRPr="00027495">
        <w:rPr>
          <w:rFonts w:cs="Courier New"/>
        </w:rPr>
        <w:t xml:space="preserve"> que traduit ce</w:t>
      </w:r>
      <w:r w:rsidRPr="00027495">
        <w:rPr>
          <w:rFonts w:cs="Courier New"/>
        </w:rPr>
        <w:t>t</w:t>
      </w:r>
      <w:r w:rsidRPr="00027495">
        <w:rPr>
          <w:rFonts w:cs="Courier New"/>
        </w:rPr>
        <w:t>te fois le corpus comme ensemble des bonnes r</w:t>
      </w:r>
      <w:r w:rsidRPr="00027495">
        <w:t>é</w:t>
      </w:r>
      <w:r w:rsidRPr="00027495">
        <w:rPr>
          <w:rFonts w:cs="Courier New"/>
        </w:rPr>
        <w:t>ponses, c'est-</w:t>
      </w:r>
      <w:r w:rsidRPr="00027495">
        <w:t>à</w:t>
      </w:r>
      <w:r w:rsidRPr="00027495">
        <w:rPr>
          <w:rFonts w:cs="Courier New"/>
        </w:rPr>
        <w:t>-dire, pour autant, comme objectif virtuel de l'exp</w:t>
      </w:r>
      <w:r w:rsidRPr="00027495">
        <w:t>é</w:t>
      </w:r>
      <w:r w:rsidRPr="00027495">
        <w:rPr>
          <w:rFonts w:cs="Courier New"/>
        </w:rPr>
        <w:t>rience que repr</w:t>
      </w:r>
      <w:r w:rsidRPr="00027495">
        <w:t>é</w:t>
      </w:r>
      <w:r w:rsidRPr="00027495">
        <w:rPr>
          <w:rFonts w:cs="Courier New"/>
        </w:rPr>
        <w:t>sente pour chacun des organismes le fait d'enregistrer un projet d'</w:t>
      </w:r>
      <w:r w:rsidRPr="00027495">
        <w:t>é</w:t>
      </w:r>
      <w:r w:rsidRPr="00027495">
        <w:rPr>
          <w:rFonts w:cs="Courier New"/>
        </w:rPr>
        <w:t>ducation populaire autonome a un programme de subventions.</w:t>
      </w:r>
    </w:p>
    <w:p w14:paraId="51B40202" w14:textId="77777777" w:rsidR="00840340" w:rsidRPr="00027495" w:rsidRDefault="00840340" w:rsidP="00840340">
      <w:pPr>
        <w:spacing w:before="120" w:after="120"/>
        <w:jc w:val="both"/>
      </w:pPr>
      <w:r w:rsidRPr="00027495">
        <w:rPr>
          <w:rFonts w:cs="Courier New"/>
        </w:rPr>
        <w:t>Sans doute, l'exp</w:t>
      </w:r>
      <w:r w:rsidRPr="00027495">
        <w:t>é</w:t>
      </w:r>
      <w:r w:rsidRPr="00027495">
        <w:rPr>
          <w:rFonts w:cs="Courier New"/>
        </w:rPr>
        <w:t>rience en ce cas est-elle historique avant d'</w:t>
      </w:r>
      <w:r w:rsidRPr="00027495">
        <w:t>ê</w:t>
      </w:r>
      <w:r w:rsidRPr="00027495">
        <w:rPr>
          <w:rFonts w:cs="Courier New"/>
        </w:rPr>
        <w:t>tre scientifique, et l'objectif virtuel est-il pris dans la culture</w:t>
      </w:r>
      <w:r>
        <w:rPr>
          <w:rFonts w:cs="Courier New"/>
        </w:rPr>
        <w:t> </w:t>
      </w:r>
      <w:r>
        <w:rPr>
          <w:rStyle w:val="Appelnotedebasdep"/>
          <w:rFonts w:cs="Courier New"/>
        </w:rPr>
        <w:footnoteReference w:id="109"/>
      </w:r>
      <w:r w:rsidRPr="00027495">
        <w:rPr>
          <w:rFonts w:cs="Courier New"/>
        </w:rPr>
        <w:t>. Cela ne contredit pas l'analogie, puisqu'on pourrait montrer qu'il en va de m</w:t>
      </w:r>
      <w:r w:rsidRPr="00027495">
        <w:t>ê</w:t>
      </w:r>
      <w:r w:rsidRPr="00027495">
        <w:rPr>
          <w:rFonts w:cs="Courier New"/>
        </w:rPr>
        <w:t>me de tout corpus, de par la nature, entre autres, de la m</w:t>
      </w:r>
      <w:r w:rsidRPr="00027495">
        <w:t>é</w:t>
      </w:r>
      <w:r w:rsidRPr="00027495">
        <w:rPr>
          <w:rFonts w:cs="Courier New"/>
        </w:rPr>
        <w:t>thode de l'analyse de contenu</w:t>
      </w:r>
      <w:r>
        <w:rPr>
          <w:rFonts w:cs="Courier New"/>
        </w:rPr>
        <w:t> </w:t>
      </w:r>
      <w:r>
        <w:rPr>
          <w:rStyle w:val="Appelnotedebasdep"/>
          <w:rFonts w:cs="Courier New"/>
        </w:rPr>
        <w:footnoteReference w:id="110"/>
      </w:r>
      <w:r w:rsidRPr="00027495">
        <w:rPr>
          <w:rFonts w:cs="Courier New"/>
        </w:rPr>
        <w:t>.</w:t>
      </w:r>
    </w:p>
    <w:p w14:paraId="01BDD781" w14:textId="77777777" w:rsidR="00840340" w:rsidRPr="00027495" w:rsidRDefault="00840340" w:rsidP="00840340">
      <w:pPr>
        <w:spacing w:before="120" w:after="120"/>
        <w:jc w:val="both"/>
      </w:pPr>
      <w:r w:rsidRPr="00027495">
        <w:rPr>
          <w:rFonts w:cs="Courier New"/>
        </w:rPr>
        <w:t>Que la mise en place du plan d'exp</w:t>
      </w:r>
      <w:r w:rsidRPr="00027495">
        <w:t>é</w:t>
      </w:r>
      <w:r w:rsidRPr="00027495">
        <w:rPr>
          <w:rFonts w:cs="Courier New"/>
        </w:rPr>
        <w:t>rience ait ainsi lieu par un tr</w:t>
      </w:r>
      <w:r w:rsidRPr="00027495">
        <w:rPr>
          <w:rFonts w:cs="Courier New"/>
        </w:rPr>
        <w:t>u</w:t>
      </w:r>
      <w:r w:rsidRPr="00027495">
        <w:rPr>
          <w:rFonts w:cs="Courier New"/>
        </w:rPr>
        <w:t>chement sp</w:t>
      </w:r>
      <w:r w:rsidRPr="00027495">
        <w:t>é</w:t>
      </w:r>
      <w:r w:rsidRPr="00027495">
        <w:rPr>
          <w:rFonts w:cs="Courier New"/>
        </w:rPr>
        <w:t>cialis</w:t>
      </w:r>
      <w:r w:rsidRPr="00027495">
        <w:t>é</w:t>
      </w:r>
      <w:r w:rsidRPr="00027495">
        <w:rPr>
          <w:rFonts w:cs="Courier New"/>
        </w:rPr>
        <w:t>, compos</w:t>
      </w:r>
      <w:r w:rsidRPr="00027495">
        <w:t>é</w:t>
      </w:r>
      <w:r w:rsidRPr="00027495">
        <w:rPr>
          <w:rFonts w:cs="Courier New"/>
        </w:rPr>
        <w:t xml:space="preserve"> ici de chercheurs, d'animateurs et de ge</w:t>
      </w:r>
      <w:r w:rsidRPr="00027495">
        <w:rPr>
          <w:rFonts w:cs="Courier New"/>
        </w:rPr>
        <w:t>s</w:t>
      </w:r>
      <w:r w:rsidRPr="00027495">
        <w:rPr>
          <w:rFonts w:cs="Courier New"/>
        </w:rPr>
        <w:t>tionnaires, signale seulement le moyen choisi de proc</w:t>
      </w:r>
      <w:r w:rsidRPr="00027495">
        <w:t>é</w:t>
      </w:r>
      <w:r w:rsidRPr="00027495">
        <w:rPr>
          <w:rFonts w:cs="Courier New"/>
        </w:rPr>
        <w:t xml:space="preserve">der </w:t>
      </w:r>
      <w:r w:rsidRPr="00027495">
        <w:t>à</w:t>
      </w:r>
      <w:r w:rsidRPr="00027495">
        <w:rPr>
          <w:rFonts w:cs="Courier New"/>
        </w:rPr>
        <w:t xml:space="preserve"> sa v</w:t>
      </w:r>
      <w:r w:rsidRPr="00027495">
        <w:t>é</w:t>
      </w:r>
      <w:r w:rsidRPr="00027495">
        <w:rPr>
          <w:rFonts w:cs="Courier New"/>
        </w:rPr>
        <w:t>rif</w:t>
      </w:r>
      <w:r w:rsidRPr="00027495">
        <w:rPr>
          <w:rFonts w:cs="Courier New"/>
        </w:rPr>
        <w:t>i</w:t>
      </w:r>
      <w:r w:rsidRPr="00027495">
        <w:rPr>
          <w:rFonts w:cs="Courier New"/>
        </w:rPr>
        <w:t>cation : dans son ensemble, le ph</w:t>
      </w:r>
      <w:r w:rsidRPr="00027495">
        <w:t>é</w:t>
      </w:r>
      <w:r w:rsidRPr="00027495">
        <w:rPr>
          <w:rFonts w:cs="Courier New"/>
        </w:rPr>
        <w:t>nom</w:t>
      </w:r>
      <w:r w:rsidRPr="00027495">
        <w:t>è</w:t>
      </w:r>
      <w:r w:rsidRPr="00027495">
        <w:rPr>
          <w:rFonts w:cs="Courier New"/>
        </w:rPr>
        <w:t>ne de l'</w:t>
      </w:r>
      <w:r w:rsidRPr="00027495">
        <w:t>é</w:t>
      </w:r>
      <w:r w:rsidRPr="00027495">
        <w:rPr>
          <w:rFonts w:cs="Courier New"/>
        </w:rPr>
        <w:t>ducation populaire par la vie associative reste ici assimil</w:t>
      </w:r>
      <w:r w:rsidRPr="00027495">
        <w:t>é</w:t>
      </w:r>
      <w:r w:rsidRPr="00027495">
        <w:rPr>
          <w:rFonts w:cs="Courier New"/>
        </w:rPr>
        <w:t xml:space="preserve"> </w:t>
      </w:r>
      <w:r w:rsidRPr="00027495">
        <w:t>à</w:t>
      </w:r>
      <w:r w:rsidRPr="00027495">
        <w:rPr>
          <w:rFonts w:cs="Courier New"/>
        </w:rPr>
        <w:t xml:space="preserve"> un laboratoire social.</w:t>
      </w:r>
    </w:p>
    <w:p w14:paraId="6B011BFE" w14:textId="77777777" w:rsidR="00840340" w:rsidRPr="00027495" w:rsidRDefault="00840340" w:rsidP="00840340">
      <w:pPr>
        <w:spacing w:before="120" w:after="120"/>
        <w:jc w:val="both"/>
      </w:pPr>
      <w:r w:rsidRPr="00027495">
        <w:rPr>
          <w:rFonts w:cs="Courier New"/>
        </w:rPr>
        <w:t>Ce qui indique le plan et surtout la port</w:t>
      </w:r>
      <w:r w:rsidRPr="00027495">
        <w:t>é</w:t>
      </w:r>
      <w:r w:rsidRPr="00027495">
        <w:rPr>
          <w:rFonts w:cs="Courier New"/>
        </w:rPr>
        <w:t>e de l'analyse.</w:t>
      </w:r>
    </w:p>
    <w:p w14:paraId="249BDEF5" w14:textId="77777777" w:rsidR="00840340" w:rsidRPr="00027495" w:rsidRDefault="00840340" w:rsidP="00840340">
      <w:pPr>
        <w:spacing w:before="120" w:after="120"/>
        <w:jc w:val="both"/>
      </w:pPr>
      <w:r w:rsidRPr="00027495">
        <w:t>[48]</w:t>
      </w:r>
    </w:p>
    <w:p w14:paraId="0AC514FB" w14:textId="77777777" w:rsidR="00840340" w:rsidRPr="00027495" w:rsidRDefault="00840340" w:rsidP="00840340">
      <w:pPr>
        <w:spacing w:before="120" w:after="120"/>
        <w:jc w:val="both"/>
      </w:pPr>
    </w:p>
    <w:p w14:paraId="45C28899" w14:textId="77777777" w:rsidR="00840340" w:rsidRPr="00027495" w:rsidRDefault="00840340" w:rsidP="00840340">
      <w:pPr>
        <w:pStyle w:val="a"/>
      </w:pPr>
      <w:r w:rsidRPr="00027495">
        <w:t>Plan de l'analyse</w:t>
      </w:r>
    </w:p>
    <w:p w14:paraId="52FF1DE3" w14:textId="77777777" w:rsidR="00840340" w:rsidRPr="00027495" w:rsidRDefault="00840340" w:rsidP="00840340">
      <w:pPr>
        <w:spacing w:before="120" w:after="120"/>
        <w:jc w:val="both"/>
      </w:pPr>
    </w:p>
    <w:p w14:paraId="202A722C" w14:textId="77777777" w:rsidR="00840340" w:rsidRPr="00027495" w:rsidRDefault="00840340" w:rsidP="00840340">
      <w:pPr>
        <w:spacing w:before="120" w:after="120"/>
        <w:jc w:val="both"/>
      </w:pPr>
      <w:r w:rsidRPr="00027495">
        <w:t>La première partie de l'analyse dresse un portrait des organismes à partir de leur discours. Elle répond à la question : de quoi parlent les organismes quand ils nous parlent d'eux-mêmes, de leur projet, de n</w:t>
      </w:r>
      <w:r w:rsidRPr="00027495">
        <w:t>o</w:t>
      </w:r>
      <w:r w:rsidRPr="00027495">
        <w:t>tre rôle à cet endroit ? Comment en parlent-ils ? Avec quel résultat ?</w:t>
      </w:r>
    </w:p>
    <w:p w14:paraId="176ABA42" w14:textId="77777777" w:rsidR="00840340" w:rsidRPr="00027495" w:rsidRDefault="00840340" w:rsidP="00840340">
      <w:pPr>
        <w:spacing w:before="120" w:after="120"/>
        <w:jc w:val="both"/>
      </w:pPr>
      <w:r w:rsidRPr="00027495">
        <w:t>La structure de discours dont fait état cette partie de l'analyse d</w:t>
      </w:r>
      <w:r w:rsidRPr="00027495">
        <w:t>é</w:t>
      </w:r>
      <w:r w:rsidRPr="00027495">
        <w:t>peint avant tout le corpus, c'est la partie descriptive de l'analyse : elle expose, sous forme de propositions, la recension des énoncés tirés du corpus, l'ensemble des réponses correctes. De leur organisation log</w:t>
      </w:r>
      <w:r w:rsidRPr="00027495">
        <w:t>i</w:t>
      </w:r>
      <w:r w:rsidRPr="00027495">
        <w:t>que, elle dérive les propriétés attribuables à l'ensemble ou à des fami</w:t>
      </w:r>
      <w:r w:rsidRPr="00027495">
        <w:t>l</w:t>
      </w:r>
      <w:r w:rsidRPr="00027495">
        <w:t>les d'organismes.</w:t>
      </w:r>
    </w:p>
    <w:p w14:paraId="74783942" w14:textId="77777777" w:rsidR="00840340" w:rsidRPr="00027495" w:rsidRDefault="00840340" w:rsidP="00840340">
      <w:pPr>
        <w:spacing w:before="120" w:after="120"/>
        <w:jc w:val="both"/>
      </w:pPr>
      <w:r w:rsidRPr="00027495">
        <w:t>Un tel portrait, de l'ordre du phénomène, répond ainsi à l'axe par</w:t>
      </w:r>
      <w:r w:rsidRPr="00027495">
        <w:t>a</w:t>
      </w:r>
      <w:r w:rsidRPr="00027495">
        <w:t>digmatique de l'analyse, axe vertical, logico-sémantique, selon la div</w:t>
      </w:r>
      <w:r w:rsidRPr="00027495">
        <w:t>i</w:t>
      </w:r>
      <w:r w:rsidRPr="00027495">
        <w:t>sion reconnue ou communément admise</w:t>
      </w:r>
      <w:r>
        <w:t> </w:t>
      </w:r>
      <w:r>
        <w:rPr>
          <w:rStyle w:val="Appelnotedebasdep"/>
        </w:rPr>
        <w:footnoteReference w:id="111"/>
      </w:r>
      <w:r w:rsidRPr="00027495">
        <w:t>. On parlera aussi, à ce s</w:t>
      </w:r>
      <w:r w:rsidRPr="00027495">
        <w:t>u</w:t>
      </w:r>
      <w:r w:rsidRPr="00027495">
        <w:t>jet, du référentiel du discours, par opposition à l'axe syntagmatique, axe horizontal ou ordre des énoncés, de l'analyse</w:t>
      </w:r>
      <w:r>
        <w:t> </w:t>
      </w:r>
      <w:r>
        <w:rPr>
          <w:rStyle w:val="Appelnotedebasdep"/>
        </w:rPr>
        <w:footnoteReference w:id="112"/>
      </w:r>
      <w:r w:rsidRPr="00027495">
        <w:t>. C'est à ce dernier axe que nous réservons ici plus proprement le nom de discours, pui</w:t>
      </w:r>
      <w:r w:rsidRPr="00027495">
        <w:t>s</w:t>
      </w:r>
      <w:r w:rsidRPr="00027495">
        <w:t>que sont alors adjointes aux énoncés les conditions de production de ceux-ci</w:t>
      </w:r>
      <w:r>
        <w:t> </w:t>
      </w:r>
      <w:r>
        <w:rPr>
          <w:rStyle w:val="Appelnotedebasdep"/>
        </w:rPr>
        <w:footnoteReference w:id="113"/>
      </w:r>
      <w:r w:rsidRPr="00027495">
        <w:t>.</w:t>
      </w:r>
    </w:p>
    <w:p w14:paraId="43399D86" w14:textId="77777777" w:rsidR="00840340" w:rsidRPr="00027495" w:rsidRDefault="00840340" w:rsidP="00840340">
      <w:pPr>
        <w:spacing w:before="120" w:after="120"/>
        <w:jc w:val="both"/>
      </w:pPr>
      <w:r w:rsidRPr="00027495">
        <w:t>Cet axe des conditions de production définit, de ce fait, une déma</w:t>
      </w:r>
      <w:r w:rsidRPr="00027495">
        <w:t>r</w:t>
      </w:r>
      <w:r w:rsidRPr="00027495">
        <w:t>che complémentaire. Dotée d'un portrait du phénomène, l'analyse lui demande alors en effet ses raisons : pourquoi, en somme, est-on l</w:t>
      </w:r>
      <w:r w:rsidRPr="00027495">
        <w:t>o</w:t>
      </w:r>
      <w:r w:rsidRPr="00027495">
        <w:t>quace ou non sur tel aspect ou en tel domaine de la vie associative lorsqu'on fait de l'éducation populaire.</w:t>
      </w:r>
    </w:p>
    <w:p w14:paraId="145D03F6" w14:textId="77777777" w:rsidR="00840340" w:rsidRPr="00027495" w:rsidRDefault="00840340" w:rsidP="00840340">
      <w:pPr>
        <w:spacing w:before="120" w:after="120"/>
        <w:jc w:val="both"/>
      </w:pPr>
      <w:r w:rsidRPr="00027495">
        <w:t>Cette seconde partie de l'analyse retrace donc la structure explic</w:t>
      </w:r>
      <w:r w:rsidRPr="00027495">
        <w:t>a</w:t>
      </w:r>
      <w:r w:rsidRPr="00027495">
        <w:t>tive du corpus. Cette structure explicative permet de construire la r</w:t>
      </w:r>
      <w:r w:rsidRPr="00027495">
        <w:t>é</w:t>
      </w:r>
      <w:r w:rsidRPr="00027495">
        <w:t>ponse à une double interrogation : à quelle organisation interne, à quelle syntaxe le discours constitué avec ces objets semble-t-il obéir</w:t>
      </w:r>
      <w:r>
        <w:t> </w:t>
      </w:r>
      <w:r>
        <w:rPr>
          <w:rStyle w:val="Appelnotedebasdep"/>
        </w:rPr>
        <w:footnoteReference w:id="114"/>
      </w:r>
      <w:r w:rsidRPr="00027495">
        <w:t> ? Et qu'en peut-on induire quant à la signification de l'exp</w:t>
      </w:r>
      <w:r w:rsidRPr="00027495">
        <w:t>é</w:t>
      </w:r>
      <w:r w:rsidRPr="00027495">
        <w:t>rience sociale des organismes ?</w:t>
      </w:r>
    </w:p>
    <w:p w14:paraId="4F6DA585" w14:textId="77777777" w:rsidR="00840340" w:rsidRPr="00027495" w:rsidRDefault="00840340" w:rsidP="00840340">
      <w:pPr>
        <w:spacing w:before="120" w:after="120"/>
        <w:jc w:val="both"/>
      </w:pPr>
      <w:r w:rsidRPr="00027495">
        <w:br w:type="page"/>
        <w:t>[49]</w:t>
      </w:r>
    </w:p>
    <w:p w14:paraId="3C73BF26" w14:textId="77777777" w:rsidR="00840340" w:rsidRPr="00027495" w:rsidRDefault="00840340" w:rsidP="00840340">
      <w:pPr>
        <w:spacing w:before="120" w:after="120"/>
        <w:jc w:val="both"/>
      </w:pPr>
      <w:r w:rsidRPr="00027495">
        <w:t>Dès lors, à condition d'insister sur le fait que la logique interne du corpus obéit à celle d'un plan d'expérience qui serait la culture, est-on a même de repérer avec précision la portée de l'analyse.</w:t>
      </w:r>
    </w:p>
    <w:p w14:paraId="3F78FADB" w14:textId="77777777" w:rsidR="00840340" w:rsidRPr="00027495" w:rsidRDefault="00840340" w:rsidP="00840340">
      <w:pPr>
        <w:spacing w:before="120" w:after="120"/>
        <w:jc w:val="both"/>
      </w:pPr>
    </w:p>
    <w:p w14:paraId="1F3C8C89" w14:textId="77777777" w:rsidR="00840340" w:rsidRPr="00027495" w:rsidRDefault="00840340" w:rsidP="00840340">
      <w:pPr>
        <w:pStyle w:val="a"/>
      </w:pPr>
      <w:r w:rsidRPr="00027495">
        <w:t>Portée de 1'analyse</w:t>
      </w:r>
    </w:p>
    <w:p w14:paraId="70E8299A" w14:textId="77777777" w:rsidR="00840340" w:rsidRPr="00027495" w:rsidRDefault="00840340" w:rsidP="00840340">
      <w:pPr>
        <w:spacing w:before="120" w:after="120"/>
        <w:jc w:val="both"/>
      </w:pPr>
    </w:p>
    <w:p w14:paraId="1590DDE0" w14:textId="77777777" w:rsidR="00840340" w:rsidRPr="00027495" w:rsidRDefault="00840340" w:rsidP="00840340">
      <w:pPr>
        <w:spacing w:before="120" w:after="120"/>
        <w:jc w:val="both"/>
      </w:pPr>
      <w:r w:rsidRPr="00027495">
        <w:t>Comparer ici plan de codage et plan d'expérience revient en effet à entendre l'idée de culture </w:t>
      </w:r>
      <w:r>
        <w:rPr>
          <w:rStyle w:val="Appelnotedebasdep"/>
        </w:rPr>
        <w:footnoteReference w:id="115"/>
      </w:r>
      <w:r w:rsidRPr="00027495">
        <w:t xml:space="preserve"> comme le produit d'un effet d'apprenti</w:t>
      </w:r>
      <w:r w:rsidRPr="00027495">
        <w:t>s</w:t>
      </w:r>
      <w:r w:rsidRPr="00027495">
        <w:t>sage qui s'exercerait sur un sujet collectif </w:t>
      </w:r>
      <w:r>
        <w:rPr>
          <w:rStyle w:val="Appelnotedebasdep"/>
        </w:rPr>
        <w:footnoteReference w:id="116"/>
      </w:r>
      <w:r w:rsidRPr="00027495">
        <w:t>.</w:t>
      </w:r>
    </w:p>
    <w:p w14:paraId="719CA7A0" w14:textId="77777777" w:rsidR="00840340" w:rsidRPr="00027495" w:rsidRDefault="00840340" w:rsidP="00840340">
      <w:pPr>
        <w:spacing w:before="120" w:after="120"/>
        <w:jc w:val="both"/>
      </w:pPr>
      <w:r w:rsidRPr="00027495">
        <w:t>Selon cette perspective, la société, i.e. les groupes, formations, c</w:t>
      </w:r>
      <w:r w:rsidRPr="00027495">
        <w:t>a</w:t>
      </w:r>
      <w:r w:rsidRPr="00027495">
        <w:t>tégories ou organisations, y compris l'État, manifeste dans l'action un auto-apprentissage permanent ; l'ensemble des actions, par ailleurs, prend la forme d'une construction artificielle, mais non arbitraire, te</w:t>
      </w:r>
      <w:r w:rsidRPr="00027495">
        <w:t>l</w:t>
      </w:r>
      <w:r w:rsidRPr="00027495">
        <w:t>le, par exemple, une société globale </w:t>
      </w:r>
      <w:r>
        <w:rPr>
          <w:rStyle w:val="Appelnotedebasdep"/>
        </w:rPr>
        <w:footnoteReference w:id="117"/>
      </w:r>
      <w:r w:rsidRPr="00027495">
        <w:t>.</w:t>
      </w:r>
    </w:p>
    <w:p w14:paraId="21D78962" w14:textId="77777777" w:rsidR="00840340" w:rsidRPr="00027495" w:rsidRDefault="00840340" w:rsidP="00840340">
      <w:pPr>
        <w:spacing w:before="120" w:after="120"/>
        <w:jc w:val="both"/>
      </w:pPr>
      <w:r w:rsidRPr="00027495">
        <w:t>Il découle de cette perspective, en toute rigueur, que la production d'une logique de la bonne réponse, i.e. de la logique du discours tenu par les organismes, doit être dévolue à une virtualité, l'action, engl</w:t>
      </w:r>
      <w:r w:rsidRPr="00027495">
        <w:t>o</w:t>
      </w:r>
      <w:r w:rsidRPr="00027495">
        <w:t>bant l'ensemble des conditions d'apparition du corpus</w:t>
      </w:r>
      <w:r>
        <w:t> </w:t>
      </w:r>
      <w:r>
        <w:rPr>
          <w:rStyle w:val="Appelnotedebasdep"/>
        </w:rPr>
        <w:footnoteReference w:id="118"/>
      </w:r>
      <w:r>
        <w:t> </w:t>
      </w:r>
      <w:r w:rsidRPr="00027495">
        <w:t>; on pourrait montrer en effet que, tant du côté de la méthode que de celui du champ d'application, l'analyse de contenu se heurte à l'institution comme à sa limite, théorique et pratique </w:t>
      </w:r>
      <w:r>
        <w:rPr>
          <w:rStyle w:val="Appelnotedebasdep"/>
        </w:rPr>
        <w:footnoteReference w:id="119"/>
      </w:r>
      <w:r w:rsidRPr="00027495">
        <w:t>.</w:t>
      </w:r>
    </w:p>
    <w:p w14:paraId="64BE2993" w14:textId="77777777" w:rsidR="00840340" w:rsidRPr="00027495" w:rsidRDefault="00840340" w:rsidP="00840340">
      <w:pPr>
        <w:spacing w:before="120" w:after="120"/>
        <w:jc w:val="both"/>
      </w:pPr>
      <w:r w:rsidRPr="00027495">
        <w:t>De là s'ensuit que, pour un organisme volontaire d'éducation pop</w:t>
      </w:r>
      <w:r w:rsidRPr="00027495">
        <w:t>u</w:t>
      </w:r>
      <w:r w:rsidRPr="00027495">
        <w:t>laire, le fait de compléter un formulaire de demande de subvention puisse être assimilable, par hypothèse de travail, à une expérience au sens strict que prend le mot en laboratoire. Compléter un formulaire de quatorze pages revient alors chaque fois à traverser, à l'image, par exemple du labyrinthe en psychologie expérimentale ou du test en psychopédagogie, un plan d'expérience typique en effet </w:t>
      </w:r>
      <w:r>
        <w:rPr>
          <w:rStyle w:val="Appelnotedebasdep"/>
        </w:rPr>
        <w:footnoteReference w:id="120"/>
      </w:r>
      <w:r w:rsidRPr="00027495">
        <w:t> ; plan d'e</w:t>
      </w:r>
      <w:r w:rsidRPr="00027495">
        <w:t>x</w:t>
      </w:r>
      <w:r w:rsidRPr="00027495">
        <w:t>périence où une totalité opératoire, la culture, agit chaque fois comme l'objectif virtuel de deux façons : 1) soit en lexique, comme par exe</w:t>
      </w:r>
      <w:r w:rsidRPr="00027495">
        <w:t>m</w:t>
      </w:r>
      <w:r w:rsidRPr="00027495">
        <w:t>ple, dans le cas de la langue </w:t>
      </w:r>
      <w:r>
        <w:rPr>
          <w:rStyle w:val="Appelnotedebasdep"/>
        </w:rPr>
        <w:footnoteReference w:id="121"/>
      </w:r>
      <w:r w:rsidRPr="00027495">
        <w:t>, 2) soit par son contenu, comme dans le cas, par exemple, de la technologie, ordinateur ou i</w:t>
      </w:r>
      <w:r w:rsidRPr="00027495">
        <w:t>n</w:t>
      </w:r>
      <w:r w:rsidRPr="00027495">
        <w:t>formation de ge</w:t>
      </w:r>
      <w:r w:rsidRPr="00027495">
        <w:t>s</w:t>
      </w:r>
      <w:r w:rsidRPr="00027495">
        <w:t>tion par exemple </w:t>
      </w:r>
      <w:r>
        <w:rPr>
          <w:rStyle w:val="Appelnotedebasdep"/>
        </w:rPr>
        <w:footnoteReference w:id="122"/>
      </w:r>
      <w:r w:rsidRPr="00027495">
        <w:t>.</w:t>
      </w:r>
    </w:p>
    <w:p w14:paraId="6E4DD659" w14:textId="77777777" w:rsidR="00840340" w:rsidRPr="00027495" w:rsidRDefault="00840340" w:rsidP="00840340">
      <w:pPr>
        <w:spacing w:before="120" w:after="120"/>
        <w:jc w:val="both"/>
      </w:pPr>
      <w:r w:rsidRPr="00027495">
        <w:t>[50]</w:t>
      </w:r>
    </w:p>
    <w:p w14:paraId="3B250E64" w14:textId="77777777" w:rsidR="00840340" w:rsidRPr="00027495" w:rsidRDefault="00840340" w:rsidP="00840340">
      <w:pPr>
        <w:spacing w:before="120" w:after="120"/>
        <w:jc w:val="both"/>
      </w:pPr>
      <w:r w:rsidRPr="00027495">
        <w:t>C'est donc pourquoi on aura eu recours, au moment de construire la grille chargée de reproduire ce plan d'expérience, a une simulation de la mémoire, c'est-</w:t>
      </w:r>
      <w:r>
        <w:t>à</w:t>
      </w:r>
      <w:r w:rsidRPr="00027495">
        <w:t>-dire de processus séquentiels régis par une l</w:t>
      </w:r>
      <w:r w:rsidRPr="00027495">
        <w:t>o</w:t>
      </w:r>
      <w:r w:rsidRPr="00027495">
        <w:t>gique binaire </w:t>
      </w:r>
      <w:r>
        <w:rPr>
          <w:rStyle w:val="Appelnotedebasdep"/>
        </w:rPr>
        <w:footnoteReference w:id="123"/>
      </w:r>
      <w:r w:rsidRPr="00027495">
        <w:t>, selon le modèle de mémoire artificielle pratiqué par l'analyse automatique </w:t>
      </w:r>
      <w:r>
        <w:rPr>
          <w:rStyle w:val="Appelnotedebasdep"/>
        </w:rPr>
        <w:footnoteReference w:id="124"/>
      </w:r>
      <w:r w:rsidRPr="00027495">
        <w:t>. La procédure est stratégique : une façon, dans ce cas, de rendre opératoire la notion de plan d'expérience a pa</w:t>
      </w:r>
      <w:r w:rsidRPr="00027495">
        <w:t>r</w:t>
      </w:r>
      <w:r w:rsidRPr="00027495">
        <w:t>tir de celle de culture, i.e., en l'occurrence, a partir d'un jugement porté sur la structure du corpus. D'un côté, selon ce jugement, on pose en effet la binarité logico-mathématique qui ressortit a l'implication entre eux des descripteurs </w:t>
      </w:r>
      <w:r>
        <w:rPr>
          <w:rStyle w:val="Appelnotedebasdep"/>
        </w:rPr>
        <w:footnoteReference w:id="125"/>
      </w:r>
      <w:r w:rsidRPr="00027495">
        <w:t xml:space="preserve"> de l'autre, le binarisme de la langue </w:t>
      </w:r>
      <w:r>
        <w:rPr>
          <w:rStyle w:val="Appelnotedebasdep"/>
        </w:rPr>
        <w:footnoteReference w:id="126"/>
      </w:r>
      <w:r w:rsidRPr="00027495">
        <w:t>, et on postule l'équivalence entre les deux </w:t>
      </w:r>
      <w:r>
        <w:rPr>
          <w:rStyle w:val="Appelnotedebasdep"/>
        </w:rPr>
        <w:footnoteReference w:id="127"/>
      </w:r>
      <w:r>
        <w:t>.</w:t>
      </w:r>
    </w:p>
    <w:p w14:paraId="17A5E820" w14:textId="77777777" w:rsidR="00840340" w:rsidRPr="00027495" w:rsidRDefault="00840340" w:rsidP="00840340">
      <w:pPr>
        <w:spacing w:before="120" w:after="120"/>
        <w:jc w:val="both"/>
      </w:pPr>
      <w:r w:rsidRPr="00027495">
        <w:t>Le mode de rangement des énoncés en classes dichotomiques (l</w:t>
      </w:r>
      <w:r w:rsidRPr="00027495">
        <w:t>i</w:t>
      </w:r>
      <w:r w:rsidRPr="00027495">
        <w:t>néennes </w:t>
      </w:r>
      <w:r>
        <w:rPr>
          <w:rStyle w:val="Appelnotedebasdep"/>
        </w:rPr>
        <w:footnoteReference w:id="128"/>
      </w:r>
      <w:r w:rsidRPr="00027495">
        <w:t>) qui en ressort avait déjà, pour sa part, été repéré par A. Régnier en analyse de contenu, sous le nom de classification tran</w:t>
      </w:r>
      <w:r w:rsidRPr="00027495">
        <w:t>s</w:t>
      </w:r>
      <w:r w:rsidRPr="00027495">
        <w:t>form</w:t>
      </w:r>
      <w:r w:rsidRPr="00027495">
        <w:t>a</w:t>
      </w:r>
      <w:r w:rsidRPr="00027495">
        <w:t>tionnelle </w:t>
      </w:r>
      <w:r>
        <w:rPr>
          <w:rStyle w:val="Appelnotedebasdep"/>
        </w:rPr>
        <w:footnoteReference w:id="129"/>
      </w:r>
      <w:r w:rsidRPr="00027495">
        <w:t>. Il est par ailleurs courant en traitement de 1'information </w:t>
      </w:r>
      <w:r>
        <w:rPr>
          <w:rStyle w:val="Appelnotedebasdep"/>
        </w:rPr>
        <w:footnoteReference w:id="130"/>
      </w:r>
      <w:r w:rsidRPr="00027495">
        <w:t>. Sa signification, rappelons-le, est essentiellement méthodologique, et n'est pas identifiable aux transformations qui déf</w:t>
      </w:r>
      <w:r w:rsidRPr="00027495">
        <w:t>i</w:t>
      </w:r>
      <w:r w:rsidRPr="00027495">
        <w:t>nissent la grammaire </w:t>
      </w:r>
      <w:r>
        <w:rPr>
          <w:rStyle w:val="Appelnotedebasdep"/>
        </w:rPr>
        <w:footnoteReference w:id="131"/>
      </w:r>
      <w:r w:rsidRPr="00027495">
        <w:t>.</w:t>
      </w:r>
    </w:p>
    <w:p w14:paraId="52C6C647" w14:textId="77777777" w:rsidR="00840340" w:rsidRPr="00027495" w:rsidRDefault="00840340" w:rsidP="00840340">
      <w:pPr>
        <w:spacing w:before="120" w:after="120"/>
        <w:jc w:val="both"/>
      </w:pPr>
      <w:r w:rsidRPr="00027495">
        <w:t>Sur ce dernier plan, en revanche, le résultat ne représente plus ni la langue de tous les jours ni la culture vécue dans la pratique d'une la</w:t>
      </w:r>
      <w:r w:rsidRPr="00027495">
        <w:t>n</w:t>
      </w:r>
      <w:r w:rsidRPr="00027495">
        <w:t>gue naturelle </w:t>
      </w:r>
      <w:r>
        <w:rPr>
          <w:rStyle w:val="Appelnotedebasdep"/>
        </w:rPr>
        <w:footnoteReference w:id="132"/>
      </w:r>
      <w:r w:rsidRPr="00027495">
        <w:t> ; on a produit plutôt une langue artificielle, i.e. a base logico-mathématique, qui permet de faire passer, conforme a l'étym</w:t>
      </w:r>
      <w:r w:rsidRPr="00027495">
        <w:t>o</w:t>
      </w:r>
      <w:r w:rsidRPr="00027495">
        <w:t>logie du verbe traduire, le contenu a analyser d'un code, celui de l'o</w:t>
      </w:r>
      <w:r w:rsidRPr="00027495">
        <w:t>r</w:t>
      </w:r>
      <w:r w:rsidRPr="00027495">
        <w:t>ganisme, a un autre, celui de l’analyste </w:t>
      </w:r>
      <w:r>
        <w:rPr>
          <w:rStyle w:val="Appelnotedebasdep"/>
        </w:rPr>
        <w:footnoteReference w:id="133"/>
      </w:r>
      <w:r w:rsidRPr="00027495">
        <w:t>.</w:t>
      </w:r>
    </w:p>
    <w:p w14:paraId="2EB1638B" w14:textId="77777777" w:rsidR="00840340" w:rsidRPr="00027495" w:rsidRDefault="00840340" w:rsidP="00840340">
      <w:pPr>
        <w:spacing w:before="120" w:after="120"/>
        <w:jc w:val="both"/>
      </w:pPr>
      <w:r w:rsidRPr="00027495">
        <w:t>On se sera donc déplacé de l'acte de compléter un formulaire a c</w:t>
      </w:r>
      <w:r w:rsidRPr="00027495">
        <w:t>e</w:t>
      </w:r>
      <w:r w:rsidRPr="00027495">
        <w:t>lui de le lire a travers le concept de culture : le statut du discours ainsi obtenu appelle en conclusion quelques remarques </w:t>
      </w:r>
      <w:r>
        <w:rPr>
          <w:rStyle w:val="Appelnotedebasdep"/>
        </w:rPr>
        <w:footnoteReference w:id="134"/>
      </w:r>
      <w:r w:rsidRPr="00027495">
        <w:t>.</w:t>
      </w:r>
    </w:p>
    <w:p w14:paraId="6644857D" w14:textId="77777777" w:rsidR="00840340" w:rsidRPr="00027495" w:rsidRDefault="00840340" w:rsidP="00840340">
      <w:pPr>
        <w:pStyle w:val="p"/>
      </w:pPr>
      <w:r w:rsidRPr="00027495">
        <w:t>[51]</w:t>
      </w:r>
    </w:p>
    <w:p w14:paraId="6DC1FCE0" w14:textId="77777777" w:rsidR="00840340" w:rsidRPr="00027495" w:rsidRDefault="00840340" w:rsidP="00840340">
      <w:pPr>
        <w:spacing w:before="120" w:after="120"/>
        <w:jc w:val="both"/>
      </w:pPr>
    </w:p>
    <w:p w14:paraId="460F0FDE" w14:textId="77777777" w:rsidR="00840340" w:rsidRPr="00027495" w:rsidRDefault="00840340" w:rsidP="00840340">
      <w:pPr>
        <w:pStyle w:val="planche"/>
      </w:pPr>
      <w:bookmarkStart w:id="21" w:name="Memoire_MA_chap_II_C"/>
      <w:r w:rsidRPr="00027495">
        <w:t>C - STATUT DU DISCOURS OBTENU</w:t>
      </w:r>
    </w:p>
    <w:bookmarkEnd w:id="21"/>
    <w:p w14:paraId="4AE0801B" w14:textId="77777777" w:rsidR="00840340" w:rsidRDefault="00840340" w:rsidP="00840340">
      <w:pPr>
        <w:spacing w:before="120" w:after="120"/>
        <w:jc w:val="both"/>
        <w:rPr>
          <w:rFonts w:cs="Courier New"/>
        </w:rPr>
      </w:pPr>
    </w:p>
    <w:p w14:paraId="219F5816" w14:textId="77777777" w:rsidR="00840340" w:rsidRPr="00027495" w:rsidRDefault="00840340" w:rsidP="00840340">
      <w:pPr>
        <w:pStyle w:val="a"/>
      </w:pPr>
      <w:r w:rsidRPr="00027495">
        <w:t>L'ajustement du modèle</w:t>
      </w:r>
    </w:p>
    <w:p w14:paraId="79031A62" w14:textId="77777777" w:rsidR="00840340" w:rsidRPr="00027495" w:rsidRDefault="00840340" w:rsidP="00840340">
      <w:pPr>
        <w:spacing w:before="120" w:after="120"/>
        <w:jc w:val="both"/>
        <w:rPr>
          <w:rFonts w:cs="Courier New"/>
        </w:rPr>
      </w:pPr>
    </w:p>
    <w:p w14:paraId="07180C01" w14:textId="77777777" w:rsidR="00840340" w:rsidRDefault="00840340" w:rsidP="00840340">
      <w:pPr>
        <w:ind w:right="90" w:firstLine="0"/>
        <w:jc w:val="both"/>
        <w:rPr>
          <w:sz w:val="20"/>
        </w:rPr>
      </w:pPr>
      <w:hyperlink w:anchor="tdm" w:history="1">
        <w:r w:rsidRPr="00384B20">
          <w:rPr>
            <w:rStyle w:val="Hyperlien"/>
            <w:sz w:val="20"/>
          </w:rPr>
          <w:t>Retour à la table des matières</w:t>
        </w:r>
      </w:hyperlink>
    </w:p>
    <w:p w14:paraId="40913324" w14:textId="77777777" w:rsidR="00840340" w:rsidRPr="00027495" w:rsidRDefault="00840340" w:rsidP="00840340">
      <w:pPr>
        <w:spacing w:before="120" w:after="120"/>
        <w:jc w:val="both"/>
      </w:pPr>
      <w:r w:rsidRPr="00027495">
        <w:rPr>
          <w:rFonts w:cs="Courier New"/>
        </w:rPr>
        <w:t>Le mod</w:t>
      </w:r>
      <w:r w:rsidRPr="00027495">
        <w:t>è</w:t>
      </w:r>
      <w:r w:rsidRPr="00027495">
        <w:rPr>
          <w:rFonts w:cs="Courier New"/>
        </w:rPr>
        <w:t>le ici pr</w:t>
      </w:r>
      <w:r w:rsidRPr="00027495">
        <w:t>é</w:t>
      </w:r>
      <w:r w:rsidRPr="00027495">
        <w:rPr>
          <w:rFonts w:cs="Courier New"/>
        </w:rPr>
        <w:t>conis</w:t>
      </w:r>
      <w:r w:rsidRPr="00027495">
        <w:t>é</w:t>
      </w:r>
      <w:r w:rsidRPr="00027495">
        <w:rPr>
          <w:rFonts w:cs="Courier New"/>
        </w:rPr>
        <w:t xml:space="preserve"> s'inspire </w:t>
      </w:r>
      <w:r w:rsidRPr="00027495">
        <w:t>à</w:t>
      </w:r>
      <w:r w:rsidRPr="00027495">
        <w:rPr>
          <w:rFonts w:cs="Courier New"/>
        </w:rPr>
        <w:t xml:space="preserve"> l'origine de l'analyse docume</w:t>
      </w:r>
      <w:r w:rsidRPr="00027495">
        <w:rPr>
          <w:rFonts w:cs="Courier New"/>
        </w:rPr>
        <w:t>n</w:t>
      </w:r>
      <w:r w:rsidRPr="00027495">
        <w:rPr>
          <w:rFonts w:cs="Courier New"/>
        </w:rPr>
        <w:t xml:space="preserve">taire. Il aurait aussi bien pu se rattacher </w:t>
      </w:r>
      <w:r w:rsidRPr="00027495">
        <w:t>à</w:t>
      </w:r>
      <w:r w:rsidRPr="00027495">
        <w:rPr>
          <w:rFonts w:cs="Courier New"/>
        </w:rPr>
        <w:t xml:space="preserve"> l'analyse s</w:t>
      </w:r>
      <w:r w:rsidRPr="00027495">
        <w:t>é</w:t>
      </w:r>
      <w:r w:rsidRPr="00027495">
        <w:rPr>
          <w:rFonts w:cs="Courier New"/>
        </w:rPr>
        <w:t>mantique conce</w:t>
      </w:r>
      <w:r w:rsidRPr="00027495">
        <w:rPr>
          <w:rFonts w:cs="Courier New"/>
        </w:rPr>
        <w:t>p</w:t>
      </w:r>
      <w:r w:rsidRPr="00027495">
        <w:rPr>
          <w:rFonts w:cs="Courier New"/>
        </w:rPr>
        <w:t>tuelle, s'il n'</w:t>
      </w:r>
      <w:r w:rsidRPr="00027495">
        <w:t>é</w:t>
      </w:r>
      <w:r w:rsidRPr="00027495">
        <w:rPr>
          <w:rFonts w:cs="Courier New"/>
        </w:rPr>
        <w:t>tait d'abord all</w:t>
      </w:r>
      <w:r w:rsidRPr="00027495">
        <w:t>é</w:t>
      </w:r>
      <w:r w:rsidRPr="00027495">
        <w:rPr>
          <w:rFonts w:cs="Courier New"/>
        </w:rPr>
        <w:t xml:space="preserve"> chercher sa logique op</w:t>
      </w:r>
      <w:r w:rsidRPr="00027495">
        <w:t>é</w:t>
      </w:r>
      <w:r w:rsidRPr="00027495">
        <w:rPr>
          <w:rFonts w:cs="Courier New"/>
        </w:rPr>
        <w:t>ratoire du c</w:t>
      </w:r>
      <w:r w:rsidRPr="00027495">
        <w:t>ô</w:t>
      </w:r>
      <w:r w:rsidRPr="00027495">
        <w:rPr>
          <w:rFonts w:cs="Courier New"/>
        </w:rPr>
        <w:t>te des math</w:t>
      </w:r>
      <w:r w:rsidRPr="00027495">
        <w:t>é</w:t>
      </w:r>
      <w:r w:rsidRPr="00027495">
        <w:rPr>
          <w:rFonts w:cs="Courier New"/>
        </w:rPr>
        <w:t>matiques plut</w:t>
      </w:r>
      <w:r w:rsidRPr="00027495">
        <w:t>ô</w:t>
      </w:r>
      <w:r w:rsidRPr="00027495">
        <w:rPr>
          <w:rFonts w:cs="Courier New"/>
        </w:rPr>
        <w:t>t que de celui de la linguistique </w:t>
      </w:r>
      <w:r>
        <w:rPr>
          <w:rStyle w:val="Appelnotedebasdep"/>
          <w:rFonts w:cs="Courier New"/>
        </w:rPr>
        <w:footnoteReference w:id="135"/>
      </w:r>
      <w:r w:rsidRPr="00027495">
        <w:rPr>
          <w:rFonts w:cs="Courier New"/>
        </w:rPr>
        <w:t>.</w:t>
      </w:r>
    </w:p>
    <w:p w14:paraId="1D63CF6F" w14:textId="77777777" w:rsidR="00840340" w:rsidRPr="00027495" w:rsidRDefault="00840340" w:rsidP="00840340">
      <w:pPr>
        <w:spacing w:before="120" w:after="120"/>
        <w:jc w:val="both"/>
      </w:pPr>
      <w:r w:rsidRPr="00027495">
        <w:rPr>
          <w:rFonts w:cs="Courier New"/>
        </w:rPr>
        <w:t>Pour le reste, il s'accorde avec un champ connu</w:t>
      </w:r>
      <w:r>
        <w:rPr>
          <w:rFonts w:cs="Courier New"/>
        </w:rPr>
        <w:t> </w:t>
      </w:r>
      <w:r>
        <w:rPr>
          <w:rStyle w:val="Appelnotedebasdep"/>
          <w:rFonts w:cs="Courier New"/>
        </w:rPr>
        <w:footnoteReference w:id="136"/>
      </w:r>
      <w:r w:rsidRPr="00027495">
        <w:rPr>
          <w:rFonts w:cs="Courier New"/>
        </w:rPr>
        <w:t xml:space="preserve"> dans l'analyse s</w:t>
      </w:r>
      <w:r w:rsidRPr="00027495">
        <w:t>é</w:t>
      </w:r>
      <w:r w:rsidRPr="00027495">
        <w:rPr>
          <w:rFonts w:cs="Courier New"/>
        </w:rPr>
        <w:t>mantique conceptuelle, l'accent est mis en effet sur le r</w:t>
      </w:r>
      <w:r w:rsidRPr="00027495">
        <w:t>ô</w:t>
      </w:r>
      <w:r w:rsidRPr="00027495">
        <w:rPr>
          <w:rFonts w:cs="Courier New"/>
        </w:rPr>
        <w:t>le d'une la</w:t>
      </w:r>
      <w:r w:rsidRPr="00027495">
        <w:rPr>
          <w:rFonts w:cs="Courier New"/>
        </w:rPr>
        <w:t>n</w:t>
      </w:r>
      <w:r w:rsidRPr="00027495">
        <w:rPr>
          <w:rFonts w:cs="Courier New"/>
        </w:rPr>
        <w:t>gue interm</w:t>
      </w:r>
      <w:r w:rsidRPr="00027495">
        <w:t>é</w:t>
      </w:r>
      <w:r w:rsidRPr="00027495">
        <w:rPr>
          <w:rFonts w:cs="Courier New"/>
        </w:rPr>
        <w:t>diaire et, par le biais de ph</w:t>
      </w:r>
      <w:r w:rsidRPr="00027495">
        <w:t>é</w:t>
      </w:r>
      <w:r w:rsidRPr="00027495">
        <w:rPr>
          <w:rFonts w:cs="Courier New"/>
        </w:rPr>
        <w:t>nom</w:t>
      </w:r>
      <w:r w:rsidRPr="00027495">
        <w:t>è</w:t>
      </w:r>
      <w:r w:rsidRPr="00027495">
        <w:rPr>
          <w:rFonts w:cs="Courier New"/>
        </w:rPr>
        <w:t>nes sociolinguistiques dont on postule l'existence, sur la notion de changement social </w:t>
      </w:r>
      <w:r>
        <w:rPr>
          <w:rStyle w:val="Appelnotedebasdep"/>
          <w:rFonts w:cs="Courier New"/>
        </w:rPr>
        <w:footnoteReference w:id="137"/>
      </w:r>
      <w:r>
        <w:rPr>
          <w:rFonts w:cs="Courier New"/>
        </w:rPr>
        <w:t>.</w:t>
      </w:r>
    </w:p>
    <w:p w14:paraId="1919A99F" w14:textId="77777777" w:rsidR="00840340" w:rsidRPr="00027495" w:rsidRDefault="00840340" w:rsidP="00840340">
      <w:pPr>
        <w:spacing w:before="120" w:after="120"/>
        <w:jc w:val="both"/>
      </w:pPr>
      <w:r w:rsidRPr="00027495">
        <w:rPr>
          <w:rFonts w:cs="Courier New"/>
        </w:rPr>
        <w:t>Les auteurs de l'analyse s</w:t>
      </w:r>
      <w:r w:rsidRPr="00027495">
        <w:t>é</w:t>
      </w:r>
      <w:r w:rsidRPr="00027495">
        <w:rPr>
          <w:rFonts w:cs="Courier New"/>
        </w:rPr>
        <w:t>mantique conceptuelle ont en effet mis au point cette m</w:t>
      </w:r>
      <w:r w:rsidRPr="00027495">
        <w:t>é</w:t>
      </w:r>
      <w:r w:rsidRPr="00027495">
        <w:rPr>
          <w:rFonts w:cs="Courier New"/>
        </w:rPr>
        <w:t xml:space="preserve">thode en </w:t>
      </w:r>
      <w:r w:rsidRPr="00027495">
        <w:t>é</w:t>
      </w:r>
      <w:r w:rsidRPr="00027495">
        <w:rPr>
          <w:rFonts w:cs="Courier New"/>
        </w:rPr>
        <w:t>tudiant, selon leurs propres termes, "le concept formation-connaissance dans une population qui a pris l'initi</w:t>
      </w:r>
      <w:r w:rsidRPr="00027495">
        <w:rPr>
          <w:rFonts w:cs="Courier New"/>
        </w:rPr>
        <w:t>a</w:t>
      </w:r>
      <w:r w:rsidRPr="00027495">
        <w:rPr>
          <w:rFonts w:cs="Courier New"/>
        </w:rPr>
        <w:t>tive d'une formation continue"</w:t>
      </w:r>
      <w:r>
        <w:rPr>
          <w:rFonts w:cs="Courier New"/>
        </w:rPr>
        <w:t> </w:t>
      </w:r>
      <w:r>
        <w:rPr>
          <w:rStyle w:val="Appelnotedebasdep"/>
          <w:rFonts w:cs="Courier New"/>
        </w:rPr>
        <w:footnoteReference w:id="138"/>
      </w:r>
      <w:r w:rsidRPr="00027495">
        <w:rPr>
          <w:rFonts w:cs="Courier New"/>
        </w:rPr>
        <w:t xml:space="preserve">. La notion de groupe </w:t>
      </w:r>
      <w:r w:rsidRPr="00027495">
        <w:t>é</w:t>
      </w:r>
      <w:r w:rsidRPr="00027495">
        <w:rPr>
          <w:rFonts w:cs="Courier New"/>
        </w:rPr>
        <w:t xml:space="preserve">mergent est ainsi, par exemple, centrale dans leur approche. "Les groupes </w:t>
      </w:r>
      <w:r w:rsidRPr="00027495">
        <w:t>é</w:t>
      </w:r>
      <w:r w:rsidRPr="00027495">
        <w:rPr>
          <w:rFonts w:cs="Courier New"/>
        </w:rPr>
        <w:t>me</w:t>
      </w:r>
      <w:r w:rsidRPr="00027495">
        <w:rPr>
          <w:rFonts w:cs="Courier New"/>
        </w:rPr>
        <w:t>r</w:t>
      </w:r>
      <w:r w:rsidRPr="00027495">
        <w:rPr>
          <w:rFonts w:cs="Courier New"/>
        </w:rPr>
        <w:t>gents jouent en quelque sorte un r</w:t>
      </w:r>
      <w:r w:rsidRPr="00027495">
        <w:t>ô</w:t>
      </w:r>
      <w:r w:rsidRPr="00027495">
        <w:rPr>
          <w:rFonts w:cs="Courier New"/>
        </w:rPr>
        <w:t xml:space="preserve">le analogue </w:t>
      </w:r>
      <w:r w:rsidRPr="00027495">
        <w:t>à</w:t>
      </w:r>
      <w:r w:rsidRPr="00027495">
        <w:rPr>
          <w:rFonts w:cs="Courier New"/>
        </w:rPr>
        <w:t xml:space="preserve"> celui des groupes e</w:t>
      </w:r>
      <w:r w:rsidRPr="00027495">
        <w:rPr>
          <w:rFonts w:cs="Courier New"/>
        </w:rPr>
        <w:t>x</w:t>
      </w:r>
      <w:r w:rsidRPr="00027495">
        <w:rPr>
          <w:rFonts w:cs="Courier New"/>
        </w:rPr>
        <w:t>p</w:t>
      </w:r>
      <w:r w:rsidRPr="00027495">
        <w:t>é</w:t>
      </w:r>
      <w:r w:rsidRPr="00027495">
        <w:rPr>
          <w:rFonts w:cs="Courier New"/>
        </w:rPr>
        <w:t>rimentaux au laboratoire, mais ils sont ins</w:t>
      </w:r>
      <w:r w:rsidRPr="00027495">
        <w:t>é</w:t>
      </w:r>
      <w:r w:rsidRPr="00027495">
        <w:rPr>
          <w:rFonts w:cs="Courier New"/>
        </w:rPr>
        <w:t>r</w:t>
      </w:r>
      <w:r w:rsidRPr="00027495">
        <w:t>é</w:t>
      </w:r>
      <w:r w:rsidRPr="00027495">
        <w:rPr>
          <w:rFonts w:cs="Courier New"/>
        </w:rPr>
        <w:t>s dans une pratique sociale concr</w:t>
      </w:r>
      <w:r w:rsidRPr="00027495">
        <w:t>è</w:t>
      </w:r>
      <w:r w:rsidRPr="00027495">
        <w:rPr>
          <w:rFonts w:cs="Courier New"/>
        </w:rPr>
        <w:t>te". Leur fonction est de fournir l'information de type pr</w:t>
      </w:r>
      <w:r w:rsidRPr="00027495">
        <w:t>é</w:t>
      </w:r>
      <w:r w:rsidRPr="00027495">
        <w:rPr>
          <w:rFonts w:cs="Courier New"/>
        </w:rPr>
        <w:t>visionnel</w:t>
      </w:r>
      <w:r>
        <w:rPr>
          <w:rFonts w:cs="Courier New"/>
        </w:rPr>
        <w:t> </w:t>
      </w:r>
      <w:r>
        <w:rPr>
          <w:rStyle w:val="Appelnotedebasdep"/>
          <w:rFonts w:cs="Courier New"/>
        </w:rPr>
        <w:footnoteReference w:id="139"/>
      </w:r>
      <w:r w:rsidRPr="00027495">
        <w:rPr>
          <w:rFonts w:cs="Courier New"/>
        </w:rPr>
        <w:t>.</w:t>
      </w:r>
    </w:p>
    <w:p w14:paraId="088CF981" w14:textId="77777777" w:rsidR="00840340" w:rsidRPr="00027495" w:rsidRDefault="00840340" w:rsidP="00840340">
      <w:pPr>
        <w:spacing w:before="120" w:after="120"/>
        <w:jc w:val="both"/>
      </w:pPr>
      <w:r w:rsidRPr="00027495">
        <w:rPr>
          <w:rFonts w:cs="Courier New"/>
        </w:rPr>
        <w:t>Sur une base comparative, la m</w:t>
      </w:r>
      <w:r w:rsidRPr="00027495">
        <w:t>é</w:t>
      </w:r>
      <w:r w:rsidRPr="00027495">
        <w:rPr>
          <w:rFonts w:cs="Courier New"/>
        </w:rPr>
        <w:t>thode se propose alors de saisir au vif le changement social : "Faisant l'hypoth</w:t>
      </w:r>
      <w:r w:rsidRPr="00027495">
        <w:t>è</w:t>
      </w:r>
      <w:r w:rsidRPr="00027495">
        <w:rPr>
          <w:rFonts w:cs="Courier New"/>
        </w:rPr>
        <w:t>se d'une diff</w:t>
      </w:r>
      <w:r w:rsidRPr="00027495">
        <w:t>é</w:t>
      </w:r>
      <w:r w:rsidRPr="00027495">
        <w:rPr>
          <w:rFonts w:cs="Courier New"/>
        </w:rPr>
        <w:t>renciation des termes et des relations employ</w:t>
      </w:r>
      <w:r w:rsidRPr="00027495">
        <w:t>é</w:t>
      </w:r>
      <w:r w:rsidRPr="00027495">
        <w:rPr>
          <w:rFonts w:cs="Courier New"/>
        </w:rPr>
        <w:t>es (sic) par les sujets en liaison avec leurs repr</w:t>
      </w:r>
      <w:r w:rsidRPr="00027495">
        <w:t>é</w:t>
      </w:r>
      <w:r w:rsidRPr="00027495">
        <w:rPr>
          <w:rFonts w:cs="Courier New"/>
        </w:rPr>
        <w:t xml:space="preserve">sentations, on peut </w:t>
      </w:r>
      <w:r w:rsidRPr="00027495">
        <w:t>é</w:t>
      </w:r>
      <w:r w:rsidRPr="00027495">
        <w:rPr>
          <w:rFonts w:cs="Courier New"/>
        </w:rPr>
        <w:t>tudier des types de r</w:t>
      </w:r>
      <w:r w:rsidRPr="00027495">
        <w:t>é</w:t>
      </w:r>
      <w:r w:rsidRPr="00027495">
        <w:rPr>
          <w:rFonts w:cs="Courier New"/>
        </w:rPr>
        <w:t>seaux s</w:t>
      </w:r>
      <w:r w:rsidRPr="00027495">
        <w:t>é</w:t>
      </w:r>
      <w:r w:rsidRPr="00027495">
        <w:rPr>
          <w:rFonts w:cs="Courier New"/>
        </w:rPr>
        <w:t>mantiques li</w:t>
      </w:r>
      <w:r w:rsidRPr="00027495">
        <w:t>é</w:t>
      </w:r>
      <w:r w:rsidRPr="00027495">
        <w:rPr>
          <w:rFonts w:cs="Courier New"/>
        </w:rPr>
        <w:t xml:space="preserve">s </w:t>
      </w:r>
      <w:r w:rsidRPr="00027495">
        <w:t>à</w:t>
      </w:r>
      <w:r w:rsidRPr="00027495">
        <w:rPr>
          <w:rFonts w:cs="Courier New"/>
        </w:rPr>
        <w:t xml:space="preserve"> diff</w:t>
      </w:r>
      <w:r w:rsidRPr="00027495">
        <w:t>é</w:t>
      </w:r>
      <w:r w:rsidRPr="00027495">
        <w:rPr>
          <w:rFonts w:cs="Courier New"/>
        </w:rPr>
        <w:t>rents types de carri</w:t>
      </w:r>
      <w:r w:rsidRPr="00027495">
        <w:t>è</w:t>
      </w:r>
      <w:r w:rsidRPr="00027495">
        <w:rPr>
          <w:rFonts w:cs="Courier New"/>
        </w:rPr>
        <w:t>res"</w:t>
      </w:r>
      <w:r>
        <w:rPr>
          <w:rFonts w:cs="Courier New"/>
        </w:rPr>
        <w:t> </w:t>
      </w:r>
      <w:r>
        <w:rPr>
          <w:rStyle w:val="Appelnotedebasdep"/>
          <w:rFonts w:cs="Courier New"/>
        </w:rPr>
        <w:footnoteReference w:id="140"/>
      </w:r>
      <w:r w:rsidRPr="00027495">
        <w:rPr>
          <w:rFonts w:cs="Courier New"/>
        </w:rPr>
        <w:t>.</w:t>
      </w:r>
    </w:p>
    <w:p w14:paraId="234C7AF2" w14:textId="77777777" w:rsidR="00840340" w:rsidRPr="00027495" w:rsidRDefault="00840340" w:rsidP="00840340">
      <w:pPr>
        <w:spacing w:before="120" w:after="120"/>
        <w:jc w:val="both"/>
        <w:rPr>
          <w:rFonts w:cs="Courier New"/>
        </w:rPr>
      </w:pPr>
      <w:r w:rsidRPr="00027495">
        <w:rPr>
          <w:rFonts w:cs="Courier New"/>
        </w:rPr>
        <w:t>Cependant, il faut faire observer que la r</w:t>
      </w:r>
      <w:r w:rsidRPr="00027495">
        <w:t>é</w:t>
      </w:r>
      <w:r w:rsidRPr="00027495">
        <w:rPr>
          <w:rFonts w:cs="Courier New"/>
        </w:rPr>
        <w:t>alit</w:t>
      </w:r>
      <w:r w:rsidRPr="00027495">
        <w:t>é</w:t>
      </w:r>
      <w:r w:rsidRPr="00027495">
        <w:rPr>
          <w:rFonts w:cs="Courier New"/>
        </w:rPr>
        <w:t xml:space="preserve"> ext</w:t>
      </w:r>
      <w:r w:rsidRPr="00027495">
        <w:t>é</w:t>
      </w:r>
      <w:r w:rsidRPr="00027495">
        <w:rPr>
          <w:rFonts w:cs="Courier New"/>
        </w:rPr>
        <w:t xml:space="preserve">rieure ne fournit pas plus </w:t>
      </w:r>
      <w:r w:rsidRPr="00027495">
        <w:t>â</w:t>
      </w:r>
      <w:r w:rsidRPr="00027495">
        <w:rPr>
          <w:rFonts w:cs="Courier New"/>
        </w:rPr>
        <w:t xml:space="preserve"> la langue "des </w:t>
      </w:r>
      <w:r w:rsidRPr="00027495">
        <w:t>é</w:t>
      </w:r>
      <w:r w:rsidRPr="00027495">
        <w:rPr>
          <w:rFonts w:cs="Courier New"/>
        </w:rPr>
        <w:t xml:space="preserve">tiquettes que des choses </w:t>
      </w:r>
      <w:r w:rsidRPr="00027495">
        <w:t>à</w:t>
      </w:r>
      <w:r w:rsidRPr="00027495">
        <w:rPr>
          <w:rFonts w:cs="Courier New"/>
        </w:rPr>
        <w:t xml:space="preserve"> </w:t>
      </w:r>
      <w:r w:rsidRPr="00027495">
        <w:t>é</w:t>
      </w:r>
      <w:r w:rsidRPr="00027495">
        <w:rPr>
          <w:rFonts w:cs="Courier New"/>
        </w:rPr>
        <w:t>tiqueter", selon la formule de Ducrot, de la science que des pratiques sociales</w:t>
      </w:r>
      <w:r>
        <w:rPr>
          <w:rFonts w:cs="Courier New"/>
        </w:rPr>
        <w:t> </w:t>
      </w:r>
      <w:r>
        <w:rPr>
          <w:rStyle w:val="Appelnotedebasdep"/>
          <w:rFonts w:cs="Courier New"/>
        </w:rPr>
        <w:footnoteReference w:id="141"/>
      </w:r>
      <w:r w:rsidRPr="00027495">
        <w:rPr>
          <w:rFonts w:cs="Courier New"/>
        </w:rPr>
        <w:t>. On aura donc sp</w:t>
      </w:r>
      <w:r w:rsidRPr="00027495">
        <w:t>é</w:t>
      </w:r>
      <w:r w:rsidRPr="00027495">
        <w:rPr>
          <w:rFonts w:cs="Courier New"/>
        </w:rPr>
        <w:t>cifi</w:t>
      </w:r>
      <w:r w:rsidRPr="00027495">
        <w:t>é</w:t>
      </w:r>
      <w:r w:rsidRPr="00027495">
        <w:rPr>
          <w:rFonts w:cs="Courier New"/>
        </w:rPr>
        <w:t xml:space="preserve"> ici cette conception de la langue m</w:t>
      </w:r>
      <w:r w:rsidRPr="00027495">
        <w:t>é</w:t>
      </w:r>
      <w:r w:rsidRPr="00027495">
        <w:rPr>
          <w:rFonts w:cs="Courier New"/>
        </w:rPr>
        <w:t>diatrice - m</w:t>
      </w:r>
      <w:r w:rsidRPr="00027495">
        <w:t>é</w:t>
      </w:r>
      <w:r w:rsidRPr="00027495">
        <w:rPr>
          <w:rFonts w:cs="Courier New"/>
        </w:rPr>
        <w:t>diatrice en m</w:t>
      </w:r>
      <w:r w:rsidRPr="00027495">
        <w:t>ê</w:t>
      </w:r>
      <w:r w:rsidRPr="00027495">
        <w:rPr>
          <w:rFonts w:cs="Courier New"/>
        </w:rPr>
        <w:t>me temps pour la science et pour la pratique sociale</w:t>
      </w:r>
      <w:r>
        <w:rPr>
          <w:rFonts w:cs="Courier New"/>
        </w:rPr>
        <w:t> </w:t>
      </w:r>
      <w:r>
        <w:rPr>
          <w:rStyle w:val="Appelnotedebasdep"/>
          <w:rFonts w:cs="Courier New"/>
        </w:rPr>
        <w:footnoteReference w:id="142"/>
      </w:r>
      <w:r w:rsidRPr="00027495">
        <w:rPr>
          <w:rFonts w:cs="Courier New"/>
        </w:rPr>
        <w:t xml:space="preserve"> - </w:t>
      </w:r>
      <w:r w:rsidRPr="00027495">
        <w:t>à</w:t>
      </w:r>
      <w:r w:rsidRPr="00027495">
        <w:rPr>
          <w:rFonts w:cs="Courier New"/>
        </w:rPr>
        <w:t xml:space="preserve"> l'aide de la notion de plan d'exp</w:t>
      </w:r>
      <w:r w:rsidRPr="00027495">
        <w:t>é</w:t>
      </w:r>
      <w:r w:rsidRPr="00027495">
        <w:rPr>
          <w:rFonts w:cs="Courier New"/>
        </w:rPr>
        <w:t>rience.</w:t>
      </w:r>
    </w:p>
    <w:p w14:paraId="4815486A" w14:textId="77777777" w:rsidR="00840340" w:rsidRPr="00027495" w:rsidRDefault="00840340" w:rsidP="00840340">
      <w:pPr>
        <w:spacing w:before="120" w:after="120"/>
        <w:jc w:val="both"/>
      </w:pPr>
      <w:r w:rsidRPr="00027495">
        <w:t>[52</w:t>
      </w:r>
    </w:p>
    <w:p w14:paraId="7387F4AE" w14:textId="77777777" w:rsidR="00840340" w:rsidRPr="00027495" w:rsidRDefault="00840340" w:rsidP="00840340">
      <w:pPr>
        <w:spacing w:before="120" w:after="120"/>
        <w:jc w:val="both"/>
      </w:pPr>
      <w:r w:rsidRPr="00027495">
        <w:t>À la fois perçu comme l'idée directrice du corpus et comme l'esp</w:t>
      </w:r>
      <w:r w:rsidRPr="00027495">
        <w:t>a</w:t>
      </w:r>
      <w:r w:rsidRPr="00027495">
        <w:t>ce vectoriel où il se déploie, analogue en ce sens à la notion de culture comme totalité opératoire </w:t>
      </w:r>
      <w:r>
        <w:rPr>
          <w:rStyle w:val="Appelnotedebasdep"/>
        </w:rPr>
        <w:footnoteReference w:id="143"/>
      </w:r>
      <w:r w:rsidRPr="00027495">
        <w:t>, dont il se veut techniquement 1'opérationalisation, le plan d'expérience permet ainsi de tenir explic</w:t>
      </w:r>
      <w:r w:rsidRPr="00027495">
        <w:t>i</w:t>
      </w:r>
      <w:r w:rsidRPr="00027495">
        <w:t>tement compte du fait qu'en analyse de contenu, nos catégories, ju</w:t>
      </w:r>
      <w:r w:rsidRPr="00027495">
        <w:t>s</w:t>
      </w:r>
      <w:r w:rsidRPr="00027495">
        <w:t>qu'à un certain point inévitable, font partie du corpus à analyser </w:t>
      </w:r>
      <w:r>
        <w:rPr>
          <w:rStyle w:val="Appelnotedebasdep"/>
        </w:rPr>
        <w:footnoteReference w:id="144"/>
      </w:r>
      <w:r w:rsidRPr="00027495">
        <w:t>.</w:t>
      </w:r>
    </w:p>
    <w:p w14:paraId="41C29FD0" w14:textId="77777777" w:rsidR="00840340" w:rsidRPr="00027495" w:rsidRDefault="00840340" w:rsidP="00840340">
      <w:pPr>
        <w:spacing w:before="120" w:after="120"/>
        <w:jc w:val="both"/>
      </w:pPr>
      <w:r w:rsidRPr="00027495">
        <w:t>Le contraire, d'ailleurs, serait un non-sens, "aucun objet de con</w:t>
      </w:r>
      <w:r w:rsidRPr="00027495">
        <w:t>s</w:t>
      </w:r>
      <w:r w:rsidRPr="00027495">
        <w:t>cience, aucun champ de conscience, comme le soulignait par exemple J.-T. Desanti dans une réflexion sur le concept de mathesis, ne po</w:t>
      </w:r>
      <w:r w:rsidRPr="00027495">
        <w:t>u</w:t>
      </w:r>
      <w:r w:rsidRPr="00027495">
        <w:t>vant s'apparaître à soi-même, avions-nous fait remarquer en introdu</w:t>
      </w:r>
      <w:r w:rsidRPr="00027495">
        <w:t>c</w:t>
      </w:r>
      <w:r w:rsidRPr="00027495">
        <w:t>tion, comme producteur des normes qui le constituent et le maintie</w:t>
      </w:r>
      <w:r w:rsidRPr="00027495">
        <w:t>n</w:t>
      </w:r>
      <w:r w:rsidRPr="00027495">
        <w:t>nent comme objet"</w:t>
      </w:r>
      <w:r>
        <w:t> </w:t>
      </w:r>
      <w:r>
        <w:rPr>
          <w:rStyle w:val="Appelnotedebasdep"/>
        </w:rPr>
        <w:footnoteReference w:id="145"/>
      </w:r>
      <w:r w:rsidRPr="00027495">
        <w:t>.</w:t>
      </w:r>
    </w:p>
    <w:p w14:paraId="6279B7EA" w14:textId="77777777" w:rsidR="00840340" w:rsidRPr="00027495" w:rsidRDefault="00840340" w:rsidP="00840340">
      <w:pPr>
        <w:spacing w:before="120" w:after="120"/>
        <w:jc w:val="both"/>
      </w:pPr>
      <w:r w:rsidRPr="00027495">
        <w:t>Or, ce qui vaut sur le plan de la logique, peut-on penser, sans doute vaut aussi pour les mécanismes de l'idéologie.</w:t>
      </w:r>
    </w:p>
    <w:p w14:paraId="7291858A" w14:textId="77777777" w:rsidR="00840340" w:rsidRPr="00027495" w:rsidRDefault="00840340" w:rsidP="00840340">
      <w:pPr>
        <w:spacing w:before="120" w:after="120"/>
        <w:jc w:val="both"/>
      </w:pPr>
      <w:r>
        <w:br w:type="page"/>
      </w:r>
    </w:p>
    <w:p w14:paraId="53BCF0CC" w14:textId="77777777" w:rsidR="00840340" w:rsidRPr="00027495" w:rsidRDefault="00840340" w:rsidP="00840340">
      <w:pPr>
        <w:pStyle w:val="a"/>
      </w:pPr>
      <w:r w:rsidRPr="00027495">
        <w:t>La réalité des OVEP</w:t>
      </w:r>
    </w:p>
    <w:p w14:paraId="126EB115" w14:textId="77777777" w:rsidR="00840340" w:rsidRPr="00027495" w:rsidRDefault="00840340" w:rsidP="00840340">
      <w:pPr>
        <w:spacing w:before="120" w:after="120"/>
        <w:jc w:val="both"/>
      </w:pPr>
    </w:p>
    <w:p w14:paraId="3B8C267B" w14:textId="77777777" w:rsidR="00840340" w:rsidRPr="00027495" w:rsidRDefault="00840340" w:rsidP="00840340">
      <w:pPr>
        <w:spacing w:before="120" w:after="120"/>
        <w:jc w:val="both"/>
      </w:pPr>
      <w:r w:rsidRPr="00027495">
        <w:t>Ce qui les rassemble ici, logique et idéologie, sous un même point de vue, en effet, est l'arbitraire fondamental qui les établit comme sy</w:t>
      </w:r>
      <w:r w:rsidRPr="00027495">
        <w:t>s</w:t>
      </w:r>
      <w:r w:rsidRPr="00027495">
        <w:t>tèmes à l'égal de la langue et qui leur vient d'être, à l'instar d'un lang</w:t>
      </w:r>
      <w:r w:rsidRPr="00027495">
        <w:t>a</w:t>
      </w:r>
      <w:r w:rsidRPr="00027495">
        <w:t>ge justement, opératoires.</w:t>
      </w:r>
    </w:p>
    <w:p w14:paraId="0AAD0AD6" w14:textId="77777777" w:rsidR="00840340" w:rsidRPr="00027495" w:rsidRDefault="00840340" w:rsidP="00840340">
      <w:pPr>
        <w:spacing w:before="120" w:after="120"/>
        <w:jc w:val="both"/>
      </w:pPr>
      <w:r w:rsidRPr="00027495">
        <w:t>Le linguiste à ce sujet le rappelle opportunément :</w:t>
      </w:r>
    </w:p>
    <w:p w14:paraId="2B857887" w14:textId="77777777" w:rsidR="00840340" w:rsidRDefault="00840340" w:rsidP="00840340">
      <w:pPr>
        <w:pStyle w:val="Grillecouleur-Accent12"/>
      </w:pPr>
    </w:p>
    <w:p w14:paraId="3A6DA324" w14:textId="77777777" w:rsidR="00840340" w:rsidRDefault="00840340" w:rsidP="00840340">
      <w:pPr>
        <w:pStyle w:val="Grillecouleur-Accent12"/>
      </w:pPr>
      <w:r w:rsidRPr="008922F6">
        <w:t>"L'originalité de la culture linguistique ne consiste pas à remplacer un classement naturel par un autre qui ne l'est plus, à ranger à sa façon les o</w:t>
      </w:r>
      <w:r w:rsidRPr="008922F6">
        <w:t>b</w:t>
      </w:r>
      <w:r w:rsidRPr="008922F6">
        <w:t>jets du monde ; il s'agit plutôt d'instituer dans le monde de nouveaux o</w:t>
      </w:r>
      <w:r w:rsidRPr="008922F6">
        <w:t>b</w:t>
      </w:r>
      <w:r w:rsidRPr="008922F6">
        <w:t>jets, inconnaissables et même imprévisibles avant l'ordre qui leur est i</w:t>
      </w:r>
      <w:r w:rsidRPr="008922F6">
        <w:t>m</w:t>
      </w:r>
      <w:r w:rsidRPr="008922F6">
        <w:t>posé" </w:t>
      </w:r>
      <w:r>
        <w:rPr>
          <w:rStyle w:val="Appelnotedebasdep"/>
        </w:rPr>
        <w:footnoteReference w:id="146"/>
      </w:r>
      <w:r w:rsidRPr="00027495">
        <w:t>.</w:t>
      </w:r>
    </w:p>
    <w:p w14:paraId="1B187C97" w14:textId="77777777" w:rsidR="00840340" w:rsidRPr="00027495" w:rsidRDefault="00840340" w:rsidP="00840340">
      <w:pPr>
        <w:pStyle w:val="Grillecouleur-Accent12"/>
      </w:pPr>
    </w:p>
    <w:p w14:paraId="15705E89" w14:textId="77777777" w:rsidR="00840340" w:rsidRPr="00027495" w:rsidRDefault="00840340" w:rsidP="00840340">
      <w:pPr>
        <w:spacing w:before="120" w:after="120"/>
        <w:jc w:val="both"/>
      </w:pPr>
      <w:r w:rsidRPr="00027495">
        <w:t>Henry et Moscovici, que nous avons cités au chapitre précédent, le diront à leur tour à propos de l’analyse de contenu :</w:t>
      </w:r>
    </w:p>
    <w:p w14:paraId="12E771A8" w14:textId="77777777" w:rsidR="00840340" w:rsidRDefault="00840340" w:rsidP="00840340">
      <w:pPr>
        <w:pStyle w:val="Grillecouleur-Accent12"/>
      </w:pPr>
    </w:p>
    <w:p w14:paraId="5400033C" w14:textId="77777777" w:rsidR="00840340" w:rsidRDefault="00840340" w:rsidP="00840340">
      <w:pPr>
        <w:pStyle w:val="Grillecouleur-Accent12"/>
      </w:pPr>
      <w:r w:rsidRPr="00027495">
        <w:t>"Sur le plan théorique, que signifie le fait de considérer que les proce</w:t>
      </w:r>
      <w:r w:rsidRPr="00027495">
        <w:t>s</w:t>
      </w:r>
      <w:r w:rsidRPr="00027495">
        <w:t>sus de production des textes et les phénomènes qu'on étudie par leur an</w:t>
      </w:r>
      <w:r w:rsidRPr="00027495">
        <w:t>a</w:t>
      </w:r>
      <w:r w:rsidRPr="00027495">
        <w:t>lyse ont leurs lois propres ? Cela revient à</w:t>
      </w:r>
      <w:r>
        <w:t xml:space="preserve"> </w:t>
      </w:r>
      <w:r w:rsidRPr="00027495">
        <w:t>[53]</w:t>
      </w:r>
      <w:r>
        <w:t xml:space="preserve"> </w:t>
      </w:r>
      <w:r w:rsidRPr="00027495">
        <w:t>dire qu'il y a un ordre des phénomènes étudiés et un ordre du la</w:t>
      </w:r>
      <w:r w:rsidRPr="00027495">
        <w:t>n</w:t>
      </w:r>
      <w:r w:rsidRPr="00027495">
        <w:t>gage, même si, dans une perspective théorique plus large, on doit poser que l'ordre du langage comme tel résu</w:t>
      </w:r>
      <w:r w:rsidRPr="00027495">
        <w:t>l</w:t>
      </w:r>
      <w:r w:rsidRPr="00027495">
        <w:t>te de son intervention dans des phénomènes d'un autre ordre tels que le fonctionnement de la pensée, la commun</w:t>
      </w:r>
      <w:r w:rsidRPr="00027495">
        <w:t>i</w:t>
      </w:r>
      <w:r w:rsidRPr="00027495">
        <w:t>cation, les échanges, la culture, etc., et des conditions biologiques. C'est à ce niveau que se situe l'articul</w:t>
      </w:r>
      <w:r w:rsidRPr="00027495">
        <w:t>a</w:t>
      </w:r>
      <w:r w:rsidRPr="00027495">
        <w:t>tion réelle entre les deux o</w:t>
      </w:r>
      <w:r w:rsidRPr="00027495">
        <w:t>r</w:t>
      </w:r>
      <w:r w:rsidRPr="00027495">
        <w:t>dres"</w:t>
      </w:r>
      <w:r>
        <w:t> </w:t>
      </w:r>
      <w:r>
        <w:rPr>
          <w:rStyle w:val="Appelnotedebasdep"/>
        </w:rPr>
        <w:footnoteReference w:id="147"/>
      </w:r>
      <w:r w:rsidRPr="00027495">
        <w:t>.</w:t>
      </w:r>
    </w:p>
    <w:p w14:paraId="1F890065" w14:textId="77777777" w:rsidR="00840340" w:rsidRPr="00027495" w:rsidRDefault="00840340" w:rsidP="00840340">
      <w:pPr>
        <w:pStyle w:val="Grillecouleur-Accent12"/>
      </w:pPr>
    </w:p>
    <w:p w14:paraId="65E0F63C" w14:textId="77777777" w:rsidR="00840340" w:rsidRPr="00027495" w:rsidRDefault="00840340" w:rsidP="00840340">
      <w:pPr>
        <w:spacing w:before="120" w:after="120"/>
        <w:jc w:val="both"/>
      </w:pPr>
      <w:r w:rsidRPr="00027495">
        <w:t>Voila donc ainsi qu'apparaîtrait, au terme de notre détour de m</w:t>
      </w:r>
      <w:r w:rsidRPr="00027495">
        <w:t>é</w:t>
      </w:r>
      <w:r w:rsidRPr="00027495">
        <w:t>thode, a quoi peut ressembler le discours des OVEP : des objets, dans l'ordre du monde, inconnus jusqu'à nouvel ordre.</w:t>
      </w:r>
    </w:p>
    <w:p w14:paraId="025349F2" w14:textId="77777777" w:rsidR="00840340" w:rsidRPr="00027495" w:rsidRDefault="00840340" w:rsidP="00840340">
      <w:pPr>
        <w:spacing w:before="120" w:after="120"/>
        <w:jc w:val="both"/>
      </w:pPr>
      <w:r w:rsidRPr="00027495">
        <w:t>C'est bien ce que démontre, en tout cas, la crise de la culture que nous rappelions au tout début : il n'y aurait pas, malgré l'intuition fo</w:t>
      </w:r>
      <w:r w:rsidRPr="00027495">
        <w:t>n</w:t>
      </w:r>
      <w:r w:rsidRPr="00027495">
        <w:t>datrice de l'action, de groupe social expérimental à l'état naturel. La valeur des OVEP comme porteurs de changements serait alors autant, en ce sens, un construit que peut l'être le discours qu'on leur attribue.</w:t>
      </w:r>
    </w:p>
    <w:p w14:paraId="50487CD7" w14:textId="77777777" w:rsidR="00840340" w:rsidRPr="00027495" w:rsidRDefault="00840340" w:rsidP="00840340">
      <w:pPr>
        <w:spacing w:before="120" w:after="120"/>
        <w:jc w:val="both"/>
      </w:pPr>
      <w:r w:rsidRPr="00027495">
        <w:t>L'observation, sans nul doute, est a retenir, au moment, du moins, ou l'on abordera l'analyse proprement dite.</w:t>
      </w:r>
    </w:p>
    <w:p w14:paraId="07EA193B" w14:textId="77777777" w:rsidR="00840340" w:rsidRPr="00027495" w:rsidRDefault="00840340" w:rsidP="00840340">
      <w:pPr>
        <w:pStyle w:val="p"/>
      </w:pPr>
      <w:r w:rsidRPr="00027495">
        <w:t>[54]</w:t>
      </w:r>
    </w:p>
    <w:p w14:paraId="3AD69DBD" w14:textId="77777777" w:rsidR="00840340" w:rsidRPr="00027495" w:rsidRDefault="00840340" w:rsidP="00840340">
      <w:pPr>
        <w:spacing w:before="120" w:after="120"/>
        <w:jc w:val="both"/>
      </w:pPr>
    </w:p>
    <w:p w14:paraId="566E2311" w14:textId="77777777" w:rsidR="00840340" w:rsidRPr="00027495" w:rsidRDefault="00840340" w:rsidP="00840340">
      <w:pPr>
        <w:pStyle w:val="planche"/>
      </w:pPr>
      <w:bookmarkStart w:id="22" w:name="Memoire_MA_chap_II_notes"/>
      <w:r w:rsidRPr="00D137E6">
        <w:t>NOTES ET REFERENCES</w:t>
      </w:r>
      <w:r>
        <w:br/>
      </w:r>
      <w:r w:rsidRPr="00D137E6">
        <w:t>DU CHAPITRE II</w:t>
      </w:r>
    </w:p>
    <w:bookmarkEnd w:id="22"/>
    <w:p w14:paraId="5A4420FC" w14:textId="77777777" w:rsidR="00840340" w:rsidRDefault="00840340" w:rsidP="00840340">
      <w:pPr>
        <w:spacing w:before="120" w:after="120"/>
        <w:jc w:val="both"/>
      </w:pPr>
    </w:p>
    <w:p w14:paraId="02B24D46" w14:textId="77777777" w:rsidR="00840340" w:rsidRDefault="00840340" w:rsidP="00840340">
      <w:pPr>
        <w:jc w:val="both"/>
      </w:pPr>
    </w:p>
    <w:p w14:paraId="0D4B3539" w14:textId="77777777" w:rsidR="00840340" w:rsidRPr="00E07116" w:rsidRDefault="00840340" w:rsidP="00840340">
      <w:pPr>
        <w:jc w:val="both"/>
      </w:pPr>
      <w:r>
        <w:t>[Pour faciliter la consultation des notes en fin de textes, nous les avons toutes converties, dans cette édition numérique des Classiques des sciences sociales, en notes de bas de page. JMT.]</w:t>
      </w:r>
    </w:p>
    <w:p w14:paraId="1945876E" w14:textId="77777777" w:rsidR="00840340" w:rsidRPr="00E07116" w:rsidRDefault="00840340" w:rsidP="00840340">
      <w:pPr>
        <w:jc w:val="both"/>
      </w:pPr>
    </w:p>
    <w:p w14:paraId="1B694884" w14:textId="77777777" w:rsidR="00840340" w:rsidRPr="00027495" w:rsidRDefault="00840340" w:rsidP="00840340">
      <w:pPr>
        <w:pStyle w:val="p"/>
      </w:pPr>
      <w:r w:rsidRPr="00027495">
        <w:t>[55]</w:t>
      </w:r>
    </w:p>
    <w:p w14:paraId="310FB813" w14:textId="77777777" w:rsidR="00840340" w:rsidRPr="00027495" w:rsidRDefault="00840340" w:rsidP="00840340">
      <w:pPr>
        <w:pStyle w:val="p"/>
      </w:pPr>
      <w:r w:rsidRPr="00027495">
        <w:t>[</w:t>
      </w:r>
      <w:r w:rsidRPr="00027495">
        <w:rPr>
          <w:rFonts w:cs="Courier New"/>
        </w:rPr>
        <w:t>56]</w:t>
      </w:r>
    </w:p>
    <w:p w14:paraId="43157101" w14:textId="77777777" w:rsidR="00840340" w:rsidRPr="00027495" w:rsidRDefault="00840340" w:rsidP="00840340">
      <w:pPr>
        <w:pStyle w:val="p"/>
      </w:pPr>
      <w:r w:rsidRPr="00027495">
        <w:t>[57]</w:t>
      </w:r>
    </w:p>
    <w:p w14:paraId="289D091F" w14:textId="77777777" w:rsidR="00840340" w:rsidRPr="00027495" w:rsidRDefault="00840340" w:rsidP="00840340">
      <w:pPr>
        <w:pStyle w:val="p"/>
      </w:pPr>
      <w:r w:rsidRPr="00027495">
        <w:t>[58]</w:t>
      </w:r>
    </w:p>
    <w:p w14:paraId="2B73ACA6" w14:textId="77777777" w:rsidR="00840340" w:rsidRDefault="00840340" w:rsidP="00840340">
      <w:pPr>
        <w:pStyle w:val="p"/>
      </w:pPr>
      <w:r>
        <w:t>[59]</w:t>
      </w:r>
    </w:p>
    <w:p w14:paraId="0FB33399" w14:textId="77777777" w:rsidR="00840340" w:rsidRPr="00027495" w:rsidRDefault="00840340" w:rsidP="00840340">
      <w:pPr>
        <w:pStyle w:val="p"/>
      </w:pPr>
      <w:r>
        <w:t>[60]</w:t>
      </w:r>
    </w:p>
    <w:p w14:paraId="68CF3F82" w14:textId="77777777" w:rsidR="00840340" w:rsidRPr="00027495" w:rsidRDefault="00840340" w:rsidP="00840340">
      <w:pPr>
        <w:pStyle w:val="p"/>
      </w:pPr>
      <w:r>
        <w:t>[61]</w:t>
      </w:r>
    </w:p>
    <w:p w14:paraId="71C450A4" w14:textId="77777777" w:rsidR="00840340" w:rsidRPr="00027495" w:rsidRDefault="00840340" w:rsidP="00840340">
      <w:pPr>
        <w:pStyle w:val="p"/>
      </w:pPr>
      <w:r>
        <w:t>[62]</w:t>
      </w:r>
    </w:p>
    <w:p w14:paraId="13568B6F" w14:textId="77777777" w:rsidR="00840340" w:rsidRPr="00027495" w:rsidRDefault="00840340" w:rsidP="00840340">
      <w:pPr>
        <w:pStyle w:val="p"/>
      </w:pPr>
      <w:r>
        <w:t>[63]</w:t>
      </w:r>
    </w:p>
    <w:p w14:paraId="7A2FCB81" w14:textId="77777777" w:rsidR="00840340" w:rsidRDefault="00840340" w:rsidP="00840340">
      <w:pPr>
        <w:pStyle w:val="p"/>
      </w:pPr>
      <w:r>
        <w:t>[</w:t>
      </w:r>
      <w:r w:rsidRPr="00027495">
        <w:t>64</w:t>
      </w:r>
      <w:r>
        <w:t>]</w:t>
      </w:r>
    </w:p>
    <w:p w14:paraId="169F1E2F" w14:textId="77777777" w:rsidR="00840340" w:rsidRPr="00027495" w:rsidRDefault="00840340" w:rsidP="00840340">
      <w:pPr>
        <w:pStyle w:val="p"/>
      </w:pPr>
      <w:r>
        <w:rPr>
          <w:rFonts w:cs="Courier New"/>
        </w:rPr>
        <w:t>[65]</w:t>
      </w:r>
    </w:p>
    <w:p w14:paraId="7155B089" w14:textId="77777777" w:rsidR="00840340" w:rsidRPr="00027495" w:rsidRDefault="00840340" w:rsidP="00840340">
      <w:pPr>
        <w:pStyle w:val="p"/>
      </w:pPr>
      <w:r>
        <w:t>[66]</w:t>
      </w:r>
    </w:p>
    <w:p w14:paraId="7F627233" w14:textId="77777777" w:rsidR="00840340" w:rsidRPr="00A36B57" w:rsidRDefault="00840340" w:rsidP="00840340">
      <w:pPr>
        <w:pStyle w:val="p"/>
      </w:pPr>
      <w:r>
        <w:br w:type="page"/>
      </w:r>
      <w:r w:rsidRPr="00A36B57">
        <w:t>[67]</w:t>
      </w:r>
    </w:p>
    <w:p w14:paraId="7EC4073C" w14:textId="77777777" w:rsidR="00840340" w:rsidRPr="00E07116" w:rsidRDefault="00840340" w:rsidP="00840340">
      <w:pPr>
        <w:jc w:val="both"/>
      </w:pPr>
    </w:p>
    <w:p w14:paraId="41567A9D" w14:textId="77777777" w:rsidR="00840340" w:rsidRPr="00E07116" w:rsidRDefault="00840340" w:rsidP="00840340">
      <w:pPr>
        <w:jc w:val="both"/>
      </w:pPr>
    </w:p>
    <w:p w14:paraId="2DAAAF94" w14:textId="77777777" w:rsidR="00840340" w:rsidRPr="00F54CC7" w:rsidRDefault="00840340" w:rsidP="00840340">
      <w:pPr>
        <w:spacing w:after="120"/>
        <w:ind w:firstLine="0"/>
        <w:jc w:val="center"/>
        <w:rPr>
          <w:sz w:val="24"/>
        </w:rPr>
      </w:pPr>
      <w:bookmarkStart w:id="23" w:name="Memoire_MA_chap_III"/>
      <w:r w:rsidRPr="00906904">
        <w:rPr>
          <w:b/>
          <w:sz w:val="24"/>
        </w:rPr>
        <w:t>Construction d’un modèle pour l’emploi</w:t>
      </w:r>
      <w:r>
        <w:rPr>
          <w:b/>
          <w:sz w:val="24"/>
        </w:rPr>
        <w:br/>
      </w:r>
      <w:r w:rsidRPr="00906904">
        <w:rPr>
          <w:b/>
          <w:sz w:val="24"/>
        </w:rPr>
        <w:t>de l’analyse de contenu à codeur unique</w:t>
      </w:r>
      <w:r>
        <w:rPr>
          <w:b/>
          <w:sz w:val="24"/>
        </w:rPr>
        <w:br/>
      </w:r>
      <w:r w:rsidRPr="00906904">
        <w:rPr>
          <w:b/>
          <w:sz w:val="24"/>
        </w:rPr>
        <w:t>en évaluation de programme.</w:t>
      </w:r>
    </w:p>
    <w:p w14:paraId="081E92BE" w14:textId="77777777" w:rsidR="00840340" w:rsidRPr="00384B20" w:rsidRDefault="00840340" w:rsidP="00840340">
      <w:pPr>
        <w:pStyle w:val="Titreniveau1"/>
      </w:pPr>
      <w:r w:rsidRPr="00384B20">
        <w:t>Chapitre I</w:t>
      </w:r>
      <w:r>
        <w:t>II</w:t>
      </w:r>
    </w:p>
    <w:p w14:paraId="17F02B90" w14:textId="77777777" w:rsidR="00840340" w:rsidRPr="00E07116" w:rsidRDefault="00840340" w:rsidP="00840340">
      <w:pPr>
        <w:pStyle w:val="Titreniveau2"/>
        <w:spacing w:before="240"/>
      </w:pPr>
      <w:r>
        <w:t>La mesure du rendement</w:t>
      </w:r>
      <w:r>
        <w:br/>
        <w:t>au codage : l’indice MRC</w:t>
      </w:r>
    </w:p>
    <w:bookmarkEnd w:id="23"/>
    <w:p w14:paraId="73C3F10D" w14:textId="77777777" w:rsidR="00840340" w:rsidRPr="00E07116" w:rsidRDefault="00840340" w:rsidP="00840340">
      <w:pPr>
        <w:jc w:val="both"/>
        <w:rPr>
          <w:szCs w:val="36"/>
        </w:rPr>
      </w:pPr>
    </w:p>
    <w:p w14:paraId="3F037356" w14:textId="77777777" w:rsidR="00840340" w:rsidRPr="00E07116" w:rsidRDefault="00840340" w:rsidP="00840340">
      <w:pPr>
        <w:jc w:val="both"/>
      </w:pPr>
    </w:p>
    <w:p w14:paraId="026C8E93" w14:textId="77777777" w:rsidR="00840340" w:rsidRPr="00806B51" w:rsidRDefault="00840340" w:rsidP="00840340">
      <w:pPr>
        <w:pStyle w:val="planche"/>
      </w:pPr>
      <w:bookmarkStart w:id="24" w:name="Memoire_MA_chap_III_intro"/>
      <w:r w:rsidRPr="00806B51">
        <w:t>INTRODUCTION</w:t>
      </w:r>
    </w:p>
    <w:bookmarkEnd w:id="24"/>
    <w:p w14:paraId="19A65933" w14:textId="77777777" w:rsidR="00840340" w:rsidRPr="00E07116" w:rsidRDefault="00840340" w:rsidP="00840340">
      <w:pPr>
        <w:jc w:val="both"/>
      </w:pPr>
    </w:p>
    <w:p w14:paraId="1DB8AB0F" w14:textId="77777777" w:rsidR="00840340" w:rsidRPr="00E07116" w:rsidRDefault="00840340" w:rsidP="00840340">
      <w:pPr>
        <w:jc w:val="both"/>
      </w:pPr>
    </w:p>
    <w:p w14:paraId="50872B66"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6C98D6CC" w14:textId="77777777" w:rsidR="00840340" w:rsidRPr="00A36B57" w:rsidRDefault="00840340" w:rsidP="00840340">
      <w:pPr>
        <w:spacing w:before="120" w:after="120"/>
        <w:jc w:val="both"/>
      </w:pPr>
      <w:r w:rsidRPr="00A36B57">
        <w:rPr>
          <w:rFonts w:cs="Courier New"/>
        </w:rPr>
        <w:t>La m</w:t>
      </w:r>
      <w:r w:rsidRPr="00A36B57">
        <w:t>é</w:t>
      </w:r>
      <w:r w:rsidRPr="00A36B57">
        <w:rPr>
          <w:rFonts w:cs="Courier New"/>
        </w:rPr>
        <w:t>thode d'analyse de contenu ici adopt</w:t>
      </w:r>
      <w:r w:rsidRPr="00A36B57">
        <w:t>é</w:t>
      </w:r>
      <w:r w:rsidRPr="00A36B57">
        <w:rPr>
          <w:rFonts w:cs="Courier New"/>
        </w:rPr>
        <w:t xml:space="preserve">e consiste </w:t>
      </w:r>
      <w:r w:rsidRPr="00A36B57">
        <w:t>à</w:t>
      </w:r>
      <w:r w:rsidRPr="00A36B57">
        <w:rPr>
          <w:rFonts w:cs="Courier New"/>
        </w:rPr>
        <w:t xml:space="preserve"> disposer le th</w:t>
      </w:r>
      <w:r w:rsidRPr="00A36B57">
        <w:t>é</w:t>
      </w:r>
      <w:r w:rsidRPr="00A36B57">
        <w:rPr>
          <w:rFonts w:cs="Courier New"/>
        </w:rPr>
        <w:t>saurus ou dictionnaire des concepts ou des termes d</w:t>
      </w:r>
      <w:r w:rsidRPr="00A36B57">
        <w:t>é</w:t>
      </w:r>
      <w:r w:rsidRPr="00A36B57">
        <w:rPr>
          <w:rFonts w:cs="Courier New"/>
        </w:rPr>
        <w:t>crivant les c</w:t>
      </w:r>
      <w:r w:rsidRPr="00A36B57">
        <w:rPr>
          <w:rFonts w:cs="Courier New"/>
        </w:rPr>
        <w:t>a</w:t>
      </w:r>
      <w:r w:rsidRPr="00A36B57">
        <w:rPr>
          <w:rFonts w:cs="Courier New"/>
        </w:rPr>
        <w:t>t</w:t>
      </w:r>
      <w:r w:rsidRPr="00A36B57">
        <w:t>é</w:t>
      </w:r>
      <w:r w:rsidRPr="00A36B57">
        <w:rPr>
          <w:rFonts w:cs="Courier New"/>
        </w:rPr>
        <w:t>gories en arbre logique, quantifiant le tout au moyen de graphes. Or, on peut d</w:t>
      </w:r>
      <w:r w:rsidRPr="00A36B57">
        <w:t>é</w:t>
      </w:r>
      <w:r w:rsidRPr="00A36B57">
        <w:rPr>
          <w:rFonts w:cs="Courier New"/>
        </w:rPr>
        <w:t>terminer jusqu'</w:t>
      </w:r>
      <w:r w:rsidRPr="00A36B57">
        <w:t>à</w:t>
      </w:r>
      <w:r w:rsidRPr="00A36B57">
        <w:rPr>
          <w:rFonts w:cs="Courier New"/>
        </w:rPr>
        <w:t xml:space="preserve"> un certain point la variabilit</w:t>
      </w:r>
      <w:r w:rsidRPr="00A36B57">
        <w:t>é</w:t>
      </w:r>
      <w:r w:rsidRPr="00A36B57">
        <w:rPr>
          <w:rFonts w:cs="Courier New"/>
        </w:rPr>
        <w:t>, c'est-</w:t>
      </w:r>
      <w:r w:rsidRPr="00A36B57">
        <w:t>à</w:t>
      </w:r>
      <w:r w:rsidRPr="00A36B57">
        <w:rPr>
          <w:rFonts w:cs="Courier New"/>
        </w:rPr>
        <w:t>-dire ici la contrainte statistique affectant les donn</w:t>
      </w:r>
      <w:r w:rsidRPr="00A36B57">
        <w:t>é</w:t>
      </w:r>
      <w:r w:rsidRPr="00A36B57">
        <w:rPr>
          <w:rFonts w:cs="Courier New"/>
        </w:rPr>
        <w:t>es </w:t>
      </w:r>
      <w:r>
        <w:rPr>
          <w:rStyle w:val="Appelnotedebasdep"/>
          <w:rFonts w:cs="Courier New"/>
        </w:rPr>
        <w:footnoteReference w:id="148"/>
      </w:r>
      <w:r w:rsidRPr="00A36B57">
        <w:rPr>
          <w:rFonts w:cs="Courier New"/>
        </w:rPr>
        <w:t>, du codage ainsi obtenu, en utilisant une propri</w:t>
      </w:r>
      <w:r w:rsidRPr="00A36B57">
        <w:t>é</w:t>
      </w:r>
      <w:r w:rsidRPr="00A36B57">
        <w:rPr>
          <w:rFonts w:cs="Courier New"/>
        </w:rPr>
        <w:t>t</w:t>
      </w:r>
      <w:r w:rsidRPr="00A36B57">
        <w:t>é</w:t>
      </w:r>
      <w:r w:rsidRPr="00A36B57">
        <w:rPr>
          <w:rFonts w:cs="Courier New"/>
        </w:rPr>
        <w:t xml:space="preserve"> de la m</w:t>
      </w:r>
      <w:r w:rsidRPr="00A36B57">
        <w:t>é</w:t>
      </w:r>
      <w:r w:rsidRPr="00A36B57">
        <w:rPr>
          <w:rFonts w:cs="Courier New"/>
        </w:rPr>
        <w:t>thode, savoir le degr</w:t>
      </w:r>
      <w:r w:rsidRPr="00A36B57">
        <w:t>é</w:t>
      </w:r>
      <w:r w:rsidRPr="00A36B57">
        <w:rPr>
          <w:rFonts w:cs="Courier New"/>
        </w:rPr>
        <w:t xml:space="preserve"> de pr</w:t>
      </w:r>
      <w:r w:rsidRPr="00A36B57">
        <w:rPr>
          <w:rFonts w:cs="Courier New"/>
        </w:rPr>
        <w:t>o</w:t>
      </w:r>
      <w:r w:rsidRPr="00A36B57">
        <w:rPr>
          <w:rFonts w:cs="Courier New"/>
        </w:rPr>
        <w:t xml:space="preserve">fondeur n des graphes qui servent </w:t>
      </w:r>
      <w:r w:rsidRPr="00A36B57">
        <w:t>à</w:t>
      </w:r>
      <w:r w:rsidRPr="00A36B57">
        <w:rPr>
          <w:rFonts w:cs="Courier New"/>
        </w:rPr>
        <w:t xml:space="preserve"> coder les donn</w:t>
      </w:r>
      <w:r w:rsidRPr="00A36B57">
        <w:t>é</w:t>
      </w:r>
      <w:r w:rsidRPr="00A36B57">
        <w:rPr>
          <w:rFonts w:cs="Courier New"/>
        </w:rPr>
        <w:t>es.</w:t>
      </w:r>
    </w:p>
    <w:p w14:paraId="3E753BC8" w14:textId="77777777" w:rsidR="00840340" w:rsidRPr="00A36B57" w:rsidRDefault="00840340" w:rsidP="00840340">
      <w:pPr>
        <w:spacing w:before="120" w:after="120"/>
        <w:jc w:val="both"/>
      </w:pPr>
      <w:r w:rsidRPr="00A36B57">
        <w:rPr>
          <w:rFonts w:cs="Courier New"/>
        </w:rPr>
        <w:t>La notion d</w:t>
      </w:r>
      <w:r w:rsidRPr="00A36B57">
        <w:t>é</w:t>
      </w:r>
      <w:r w:rsidRPr="00A36B57">
        <w:rPr>
          <w:rFonts w:cs="Courier New"/>
        </w:rPr>
        <w:t>signe en effet le nombre de fois o</w:t>
      </w:r>
      <w:r w:rsidRPr="00A36B57">
        <w:t>ù</w:t>
      </w:r>
      <w:r w:rsidRPr="00A36B57">
        <w:rPr>
          <w:rFonts w:cs="Courier New"/>
        </w:rPr>
        <w:t xml:space="preserve">, le long du graphe, une </w:t>
      </w:r>
      <w:r w:rsidRPr="00A36B57">
        <w:t>é</w:t>
      </w:r>
      <w:r w:rsidRPr="00A36B57">
        <w:rPr>
          <w:rFonts w:cs="Courier New"/>
        </w:rPr>
        <w:t xml:space="preserve">tape binaire oui/non est franchie sur l'arbre dichotomique </w:t>
      </w:r>
      <w:r w:rsidRPr="00A36B57">
        <w:t xml:space="preserve">P(E) </w:t>
      </w:r>
      <w:r w:rsidRPr="00A36B57">
        <w:rPr>
          <w:rFonts w:cs="Courier New"/>
        </w:rPr>
        <w:t>= 2</w:t>
      </w:r>
      <w:r>
        <w:rPr>
          <w:rFonts w:cs="Courier New"/>
        </w:rPr>
        <w:t> </w:t>
      </w:r>
      <w:r w:rsidRPr="00A81B30">
        <w:rPr>
          <w:rFonts w:ascii="Lucida Sans Unicode" w:hAnsi="Lucida Sans Unicode" w:cs="Lucida Sans Unicode"/>
          <w:vertAlign w:val="superscript"/>
        </w:rPr>
        <w:t>∣</w:t>
      </w:r>
      <w:r w:rsidRPr="00A81B30">
        <w:rPr>
          <w:vertAlign w:val="superscript"/>
        </w:rPr>
        <w:t>E</w:t>
      </w:r>
      <w:r w:rsidRPr="00A81B30">
        <w:rPr>
          <w:rFonts w:ascii="Lucida Sans Unicode" w:hAnsi="Lucida Sans Unicode" w:cs="Lucida Sans Unicode"/>
          <w:vertAlign w:val="superscript"/>
        </w:rPr>
        <w:t>∣</w:t>
      </w:r>
      <w:r w:rsidRPr="00A36B57">
        <w:rPr>
          <w:rFonts w:cs="Courier New"/>
        </w:rPr>
        <w:t xml:space="preserve"> de l'arbre logique servant de d</w:t>
      </w:r>
      <w:r w:rsidRPr="00A36B57">
        <w:t>é</w:t>
      </w:r>
      <w:r w:rsidRPr="00A36B57">
        <w:rPr>
          <w:rFonts w:cs="Courier New"/>
        </w:rPr>
        <w:t>finition classificatoire des do</w:t>
      </w:r>
      <w:r w:rsidRPr="00A36B57">
        <w:rPr>
          <w:rFonts w:cs="Courier New"/>
        </w:rPr>
        <w:t>n</w:t>
      </w:r>
      <w:r w:rsidRPr="00A36B57">
        <w:rPr>
          <w:rFonts w:cs="Courier New"/>
        </w:rPr>
        <w:t>n</w:t>
      </w:r>
      <w:r w:rsidRPr="00A36B57">
        <w:t>é</w:t>
      </w:r>
      <w:r w:rsidRPr="00A36B57">
        <w:rPr>
          <w:rFonts w:cs="Courier New"/>
        </w:rPr>
        <w:t>es. Ce que la th</w:t>
      </w:r>
      <w:r w:rsidRPr="00A36B57">
        <w:t>é</w:t>
      </w:r>
      <w:r w:rsidRPr="00A36B57">
        <w:rPr>
          <w:rFonts w:cs="Courier New"/>
        </w:rPr>
        <w:t>orie de l'information interpr</w:t>
      </w:r>
      <w:r w:rsidRPr="00A36B57">
        <w:t>è</w:t>
      </w:r>
      <w:r w:rsidRPr="00A36B57">
        <w:rPr>
          <w:rFonts w:cs="Courier New"/>
        </w:rPr>
        <w:t>te, pour sa part, en termes de relais et de leur nombre d'</w:t>
      </w:r>
      <w:r w:rsidRPr="00A36B57">
        <w:t>é</w:t>
      </w:r>
      <w:r w:rsidRPr="00A36B57">
        <w:rPr>
          <w:rFonts w:cs="Courier New"/>
        </w:rPr>
        <w:t>tats possibles</w:t>
      </w:r>
      <w:r>
        <w:rPr>
          <w:rFonts w:cs="Courier New"/>
        </w:rPr>
        <w:t> </w:t>
      </w:r>
      <w:r>
        <w:rPr>
          <w:rStyle w:val="Appelnotedebasdep"/>
          <w:rFonts w:cs="Courier New"/>
        </w:rPr>
        <w:footnoteReference w:id="149"/>
      </w:r>
      <w:r w:rsidRPr="00A36B57">
        <w:rPr>
          <w:rFonts w:cs="Courier New"/>
        </w:rPr>
        <w:t>.</w:t>
      </w:r>
    </w:p>
    <w:p w14:paraId="3283423F" w14:textId="77777777" w:rsidR="00840340" w:rsidRPr="00A36B57" w:rsidRDefault="00840340" w:rsidP="00840340">
      <w:pPr>
        <w:spacing w:before="120" w:after="120"/>
        <w:jc w:val="both"/>
      </w:pPr>
      <w:r w:rsidRPr="00A36B57">
        <w:rPr>
          <w:rFonts w:cs="Courier New"/>
        </w:rPr>
        <w:t>Il suffit donc de rapporter cette propri</w:t>
      </w:r>
      <w:r w:rsidRPr="00A36B57">
        <w:t>é</w:t>
      </w:r>
      <w:r w:rsidRPr="00A36B57">
        <w:rPr>
          <w:rFonts w:cs="Courier New"/>
        </w:rPr>
        <w:t>t</w:t>
      </w:r>
      <w:r w:rsidRPr="00A36B57">
        <w:t>é</w:t>
      </w:r>
      <w:r w:rsidRPr="00A36B57">
        <w:rPr>
          <w:rFonts w:cs="Courier New"/>
        </w:rPr>
        <w:t xml:space="preserve"> </w:t>
      </w:r>
      <w:r w:rsidRPr="00A36B57">
        <w:t>à</w:t>
      </w:r>
      <w:r w:rsidRPr="00A36B57">
        <w:rPr>
          <w:rFonts w:cs="Courier New"/>
        </w:rPr>
        <w:t xml:space="preserve"> la th</w:t>
      </w:r>
      <w:r w:rsidRPr="00A36B57">
        <w:t>é</w:t>
      </w:r>
      <w:r w:rsidRPr="00A36B57">
        <w:rPr>
          <w:rFonts w:cs="Courier New"/>
        </w:rPr>
        <w:t>orie de l'inform</w:t>
      </w:r>
      <w:r w:rsidRPr="00A36B57">
        <w:rPr>
          <w:rFonts w:cs="Courier New"/>
        </w:rPr>
        <w:t>a</w:t>
      </w:r>
      <w:r w:rsidRPr="00A36B57">
        <w:rPr>
          <w:rFonts w:cs="Courier New"/>
        </w:rPr>
        <w:t>tion de Shannon et Weaver </w:t>
      </w:r>
      <w:r>
        <w:rPr>
          <w:rStyle w:val="Appelnotedebasdep"/>
          <w:rFonts w:cs="Courier New"/>
        </w:rPr>
        <w:footnoteReference w:id="150"/>
      </w:r>
      <w:r w:rsidRPr="00A36B57">
        <w:rPr>
          <w:rFonts w:cs="Courier New"/>
        </w:rPr>
        <w:t>.</w:t>
      </w:r>
    </w:p>
    <w:p w14:paraId="70913583" w14:textId="77777777" w:rsidR="00840340" w:rsidRPr="00A36B57" w:rsidRDefault="00840340" w:rsidP="00840340">
      <w:pPr>
        <w:spacing w:before="120" w:after="120"/>
        <w:jc w:val="both"/>
      </w:pPr>
      <w:r w:rsidRPr="00A36B57">
        <w:t>[68]</w:t>
      </w:r>
    </w:p>
    <w:p w14:paraId="0DBEDF80" w14:textId="77777777" w:rsidR="00840340" w:rsidRPr="00A36B57" w:rsidRDefault="00840340" w:rsidP="00840340">
      <w:pPr>
        <w:spacing w:before="120" w:after="120"/>
        <w:jc w:val="both"/>
      </w:pPr>
      <w:r w:rsidRPr="00A36B57">
        <w:t>Cette mise en rapport à la théorie de l'information s'effectue depuis trois notions, celles d'information, d'entropie d'une variable et de canal sans bruit. Et le résultat de l'opération peut être construit à la façon d'un indice, appelé en l'occurrence l'indice MRC de mesure du rend</w:t>
      </w:r>
      <w:r w:rsidRPr="00A36B57">
        <w:t>e</w:t>
      </w:r>
      <w:r w:rsidRPr="00A36B57">
        <w:t>ment d'un codage.</w:t>
      </w:r>
    </w:p>
    <w:p w14:paraId="6E90DD2E" w14:textId="77777777" w:rsidR="00840340" w:rsidRPr="00A36B57" w:rsidRDefault="00840340" w:rsidP="00840340">
      <w:pPr>
        <w:spacing w:before="120" w:after="120"/>
        <w:jc w:val="both"/>
      </w:pPr>
    </w:p>
    <w:p w14:paraId="468229F1" w14:textId="77777777" w:rsidR="00840340" w:rsidRPr="00A36B57" w:rsidRDefault="00840340" w:rsidP="00840340">
      <w:pPr>
        <w:pStyle w:val="planche"/>
      </w:pPr>
      <w:bookmarkStart w:id="25" w:name="Memoire_MA_chap_III_A"/>
      <w:r w:rsidRPr="00A36B57">
        <w:t>A - NOTIONS PRÉLIMINAIRES</w:t>
      </w:r>
    </w:p>
    <w:bookmarkEnd w:id="25"/>
    <w:p w14:paraId="0A8FE2B0" w14:textId="77777777" w:rsidR="00840340" w:rsidRDefault="00840340" w:rsidP="00840340">
      <w:pPr>
        <w:spacing w:before="120" w:after="120"/>
        <w:jc w:val="both"/>
      </w:pPr>
    </w:p>
    <w:p w14:paraId="4CF82F23" w14:textId="77777777" w:rsidR="00840340" w:rsidRPr="00A36B57" w:rsidRDefault="00840340" w:rsidP="00840340">
      <w:pPr>
        <w:pStyle w:val="a"/>
      </w:pPr>
      <w:r w:rsidRPr="00A36B57">
        <w:t>La notion d'information</w:t>
      </w:r>
    </w:p>
    <w:p w14:paraId="68352A34" w14:textId="77777777" w:rsidR="00840340" w:rsidRPr="00A36B57" w:rsidRDefault="00840340" w:rsidP="00840340">
      <w:pPr>
        <w:spacing w:before="120" w:after="120"/>
        <w:jc w:val="both"/>
      </w:pPr>
    </w:p>
    <w:p w14:paraId="5AA0FA96"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6CBA2355" w14:textId="77777777" w:rsidR="00840340" w:rsidRPr="00A36B57" w:rsidRDefault="00840340" w:rsidP="00840340">
      <w:pPr>
        <w:spacing w:before="120" w:after="120"/>
        <w:jc w:val="both"/>
      </w:pPr>
      <w:r w:rsidRPr="00A36B57">
        <w:t>Soit un nombre Q trouvé au codage, déjà exprimé par méthode en termes de probabilités P(X) d'un trajet sur un graphe</w:t>
      </w:r>
      <w:r>
        <w:t> </w:t>
      </w:r>
      <w:r>
        <w:rPr>
          <w:rStyle w:val="Appelnotedebasdep"/>
        </w:rPr>
        <w:footnoteReference w:id="151"/>
      </w:r>
      <w:r w:rsidRPr="00A36B57">
        <w:t>.</w:t>
      </w:r>
    </w:p>
    <w:p w14:paraId="3BEA61B9" w14:textId="77777777" w:rsidR="00840340" w:rsidRPr="00A36B57" w:rsidRDefault="00840340" w:rsidP="00840340">
      <w:pPr>
        <w:spacing w:before="120" w:after="120"/>
        <w:jc w:val="both"/>
      </w:pPr>
      <w:r w:rsidRPr="00A36B57">
        <w:t>Ce nombre est le produit d'un certain rendement du codage, pui</w:t>
      </w:r>
      <w:r w:rsidRPr="00A36B57">
        <w:t>s</w:t>
      </w:r>
      <w:r w:rsidRPr="00A36B57">
        <w:t xml:space="preserve">qu'en choisissant d'organiser les catégories, classes où se répartissent les données, sous la forme d'arbres logiques, il résulte que chaque nombre obtenu, à la place n qu'il occupe dans l'arbre, représente en effet la part de croissance géométrique dans l'exponentielle P(E) = 2 </w:t>
      </w:r>
      <w:r w:rsidRPr="00A36B57">
        <w:rPr>
          <w:rFonts w:ascii="Lucida Sans Unicode" w:hAnsi="Lucida Sans Unicode" w:cs="Lucida Sans Unicode"/>
          <w:vertAlign w:val="superscript"/>
        </w:rPr>
        <w:t>∣E∣</w:t>
      </w:r>
      <w:r w:rsidRPr="00A36B57">
        <w:t xml:space="preserve"> de la définition classificatoire des données </w:t>
      </w:r>
      <w:r>
        <w:rPr>
          <w:rStyle w:val="Appelnotedebasdep"/>
        </w:rPr>
        <w:footnoteReference w:id="152"/>
      </w:r>
      <w:r w:rsidRPr="00A36B57">
        <w:t>.</w:t>
      </w:r>
    </w:p>
    <w:p w14:paraId="29B3DB23" w14:textId="77777777" w:rsidR="00840340" w:rsidRPr="00A36B57" w:rsidRDefault="00840340" w:rsidP="00840340">
      <w:pPr>
        <w:spacing w:before="120" w:after="120"/>
        <w:jc w:val="both"/>
      </w:pPr>
      <w:r w:rsidRPr="00A36B57">
        <w:t>Or, on sait, par ailleurs, que la part de rendement que représente le nombre peut, d'un point de vue statistique, être mesurée, depuis sa probabilité d'apparition, par la quantité d'information qu'apporte le nombre ou, pour le dire autrement, qu'apporte le réalisation de l'év</w:t>
      </w:r>
      <w:r w:rsidRPr="00A36B57">
        <w:t>é</w:t>
      </w:r>
      <w:r w:rsidRPr="00A36B57">
        <w:t>nement aléatoire qu'il représente </w:t>
      </w:r>
      <w:r>
        <w:rPr>
          <w:rStyle w:val="Appelnotedebasdep"/>
        </w:rPr>
        <w:footnoteReference w:id="153"/>
      </w:r>
      <w:r w:rsidRPr="00A36B57">
        <w:t>.</w:t>
      </w:r>
    </w:p>
    <w:p w14:paraId="73EA9AE3" w14:textId="77777777" w:rsidR="00840340" w:rsidRPr="00A36B57" w:rsidRDefault="00840340" w:rsidP="00840340">
      <w:pPr>
        <w:spacing w:before="120" w:after="120"/>
        <w:jc w:val="both"/>
      </w:pPr>
      <w:r w:rsidRPr="00A36B57">
        <w:t>Une telle quantité, écrite</w:t>
      </w:r>
    </w:p>
    <w:p w14:paraId="0A44FA1E" w14:textId="77777777" w:rsidR="00840340" w:rsidRPr="00A36B57" w:rsidRDefault="00840340" w:rsidP="00840340">
      <w:pPr>
        <w:spacing w:before="120" w:after="120"/>
        <w:jc w:val="both"/>
      </w:pPr>
      <w:r>
        <w:t xml:space="preserve">I = </w:t>
      </w:r>
      <w:r w:rsidRPr="00A36B57">
        <w:t>log</w:t>
      </w:r>
      <w:r w:rsidRPr="00A36B57">
        <w:rPr>
          <w:vertAlign w:val="subscript"/>
        </w:rPr>
        <w:t>a</w:t>
      </w:r>
      <w:r w:rsidRPr="00A36B57">
        <w:t xml:space="preserve"> P(X),        (1)</w:t>
      </w:r>
    </w:p>
    <w:p w14:paraId="133C09EC" w14:textId="77777777" w:rsidR="00840340" w:rsidRPr="00A36B57" w:rsidRDefault="00840340" w:rsidP="00840340">
      <w:pPr>
        <w:spacing w:before="120" w:after="120"/>
        <w:jc w:val="both"/>
      </w:pPr>
      <w:r w:rsidRPr="00A36B57">
        <w:t>est égale à l'incertitude de l'événement ; on l'exprime ici en bits</w:t>
      </w:r>
      <w:r>
        <w:t> </w:t>
      </w:r>
      <w:r>
        <w:rPr>
          <w:rStyle w:val="Appelnotedebasdep"/>
        </w:rPr>
        <w:footnoteReference w:id="154"/>
      </w:r>
      <w:r w:rsidRPr="00A36B57">
        <w:t>.</w:t>
      </w:r>
    </w:p>
    <w:p w14:paraId="01555EFB" w14:textId="77777777" w:rsidR="00840340" w:rsidRPr="00A36B57" w:rsidRDefault="00840340" w:rsidP="00840340">
      <w:pPr>
        <w:spacing w:before="120" w:after="120"/>
        <w:jc w:val="both"/>
      </w:pPr>
      <w:r w:rsidRPr="00A36B57">
        <w:t>Cette expression, peut-on dire, mesure le degré d'originalité du nombre dans la distribution des valeurs aléatoires d'une variable X dans un codage de X : elle est la façon pour la théorie de l'information d'affirmer</w:t>
      </w:r>
      <w:r>
        <w:t xml:space="preserve"> </w:t>
      </w:r>
      <w:r w:rsidRPr="00A36B57">
        <w:t>[69]</w:t>
      </w:r>
      <w:r>
        <w:t xml:space="preserve"> </w:t>
      </w:r>
      <w:r w:rsidRPr="00A36B57">
        <w:t>que chaque nombre particulier trouvé au codage d</w:t>
      </w:r>
      <w:r w:rsidRPr="00A36B57">
        <w:t>é</w:t>
      </w:r>
      <w:r w:rsidRPr="00A36B57">
        <w:t>pend de l'ensemble d'où il provient</w:t>
      </w:r>
      <w:r>
        <w:t> </w:t>
      </w:r>
      <w:r>
        <w:rPr>
          <w:rStyle w:val="Appelnotedebasdep"/>
        </w:rPr>
        <w:footnoteReference w:id="155"/>
      </w:r>
      <w:r w:rsidRPr="00A36B57">
        <w:t>. Mais elle ne suffit pas cepe</w:t>
      </w:r>
      <w:r w:rsidRPr="00A36B57">
        <w:t>n</w:t>
      </w:r>
      <w:r w:rsidRPr="00A36B57">
        <w:t>dant à nous renseigner sur le rendement du codage, puisque, sous ce dernier te</w:t>
      </w:r>
      <w:r w:rsidRPr="00A36B57">
        <w:t>r</w:t>
      </w:r>
      <w:r w:rsidRPr="00A36B57">
        <w:t>me, on n'y mesure toujours qu'un travail, sans connaître en effet le biais ou erreur systématique auquel ce travail donne lieu.</w:t>
      </w:r>
    </w:p>
    <w:p w14:paraId="43297828" w14:textId="77777777" w:rsidR="00840340" w:rsidRPr="00A36B57" w:rsidRDefault="00840340" w:rsidP="00840340">
      <w:pPr>
        <w:spacing w:before="120" w:after="120"/>
        <w:jc w:val="both"/>
      </w:pPr>
      <w:r w:rsidRPr="00A36B57">
        <w:t>Or, sans le fournir expressément, la mesure possède néanmoins deux propriétés qui conduisent à établir ce dernier renseignement :</w:t>
      </w:r>
    </w:p>
    <w:p w14:paraId="28F3807C" w14:textId="77777777" w:rsidR="00840340" w:rsidRPr="00E96A1B" w:rsidRDefault="00840340" w:rsidP="00840340">
      <w:pPr>
        <w:spacing w:before="120" w:after="120"/>
        <w:ind w:left="720" w:hanging="360"/>
        <w:jc w:val="both"/>
        <w:rPr>
          <w:sz w:val="20"/>
        </w:rPr>
      </w:pPr>
    </w:p>
    <w:p w14:paraId="2094CDD8" w14:textId="77777777" w:rsidR="00840340" w:rsidRPr="00A36B57" w:rsidRDefault="00840340" w:rsidP="00840340">
      <w:pPr>
        <w:spacing w:before="120" w:after="120"/>
        <w:ind w:left="720" w:hanging="360"/>
        <w:jc w:val="both"/>
      </w:pPr>
      <w:r w:rsidRPr="00A36B57">
        <w:t>1)</w:t>
      </w:r>
      <w:r w:rsidRPr="00A36B57">
        <w:tab/>
        <w:t>elle est indépendante des valeurs absolues enregistrées au cod</w:t>
      </w:r>
      <w:r w:rsidRPr="00A36B57">
        <w:t>a</w:t>
      </w:r>
      <w:r w:rsidRPr="00A36B57">
        <w:t>ge ;</w:t>
      </w:r>
    </w:p>
    <w:p w14:paraId="07A9A52C" w14:textId="77777777" w:rsidR="00840340" w:rsidRPr="00A36B57" w:rsidRDefault="00840340" w:rsidP="00840340">
      <w:pPr>
        <w:spacing w:before="120" w:after="120"/>
        <w:ind w:left="720" w:hanging="360"/>
        <w:jc w:val="both"/>
      </w:pPr>
      <w:r w:rsidRPr="00A36B57">
        <w:t>2)</w:t>
      </w:r>
      <w:r w:rsidRPr="00A36B57">
        <w:tab/>
        <w:t>elle s'applique à chacun des nombres qu'on y trouverait ou, plus généralement, à chaque résultat de l'expérience, autant de fois qu'on voudra la répéter.</w:t>
      </w:r>
    </w:p>
    <w:p w14:paraId="12324A53" w14:textId="77777777" w:rsidR="00840340" w:rsidRPr="00E96A1B" w:rsidRDefault="00840340" w:rsidP="00840340">
      <w:pPr>
        <w:spacing w:before="120" w:after="120"/>
        <w:jc w:val="both"/>
        <w:rPr>
          <w:sz w:val="20"/>
        </w:rPr>
      </w:pPr>
    </w:p>
    <w:p w14:paraId="2E5A149D" w14:textId="77777777" w:rsidR="00840340" w:rsidRPr="00A36B57" w:rsidRDefault="00840340" w:rsidP="00840340">
      <w:pPr>
        <w:spacing w:before="120" w:after="120"/>
        <w:jc w:val="both"/>
      </w:pPr>
      <w:r w:rsidRPr="00A36B57">
        <w:t>À ce dernier titre, on peut donc s'en servir pour apprécier l'exp</w:t>
      </w:r>
      <w:r w:rsidRPr="00A36B57">
        <w:t>é</w:t>
      </w:r>
      <w:r w:rsidRPr="00A36B57">
        <w:t>rience elle-même</w:t>
      </w:r>
      <w:r>
        <w:t> </w:t>
      </w:r>
      <w:r>
        <w:rPr>
          <w:rStyle w:val="Appelnotedebasdep"/>
        </w:rPr>
        <w:footnoteReference w:id="156"/>
      </w:r>
      <w:r w:rsidRPr="00A36B57">
        <w:t>. C'est l'opération que réalise la notion d'entropie d'une variable.</w:t>
      </w:r>
    </w:p>
    <w:p w14:paraId="50D5A94B" w14:textId="77777777" w:rsidR="00840340" w:rsidRPr="00E96A1B" w:rsidRDefault="00840340" w:rsidP="00840340">
      <w:pPr>
        <w:spacing w:before="120" w:after="120"/>
        <w:jc w:val="both"/>
        <w:rPr>
          <w:sz w:val="20"/>
        </w:rPr>
      </w:pPr>
    </w:p>
    <w:p w14:paraId="2FCC8F6B" w14:textId="77777777" w:rsidR="00840340" w:rsidRPr="00A36B57" w:rsidRDefault="00840340" w:rsidP="00840340">
      <w:pPr>
        <w:pStyle w:val="a"/>
      </w:pPr>
      <w:r w:rsidRPr="00A36B57">
        <w:t>L'entropie d'une variable</w:t>
      </w:r>
    </w:p>
    <w:p w14:paraId="55A6C84C" w14:textId="77777777" w:rsidR="00840340" w:rsidRPr="00E96A1B" w:rsidRDefault="00840340" w:rsidP="00840340">
      <w:pPr>
        <w:spacing w:before="120" w:after="120"/>
        <w:jc w:val="both"/>
        <w:rPr>
          <w:sz w:val="20"/>
        </w:rPr>
      </w:pPr>
    </w:p>
    <w:p w14:paraId="7A5EEFEF" w14:textId="77777777" w:rsidR="00840340" w:rsidRPr="00A36B57" w:rsidRDefault="00840340" w:rsidP="00840340">
      <w:pPr>
        <w:spacing w:before="120" w:after="120"/>
        <w:jc w:val="both"/>
      </w:pPr>
      <w:r w:rsidRPr="00A36B57">
        <w:t>Dans la formule de l'entropie établie par Shannon</w:t>
      </w:r>
      <w:r>
        <w:t> </w:t>
      </w:r>
      <w:r>
        <w:rPr>
          <w:rStyle w:val="Appelnotedebasdep"/>
        </w:rPr>
        <w:footnoteReference w:id="157"/>
      </w:r>
      <w:r w:rsidRPr="00A36B57">
        <w:t>, l'entropie H(X) d'une variable aléatoire peut mesurer, a-t-on en effet déjà d</w:t>
      </w:r>
      <w:r w:rsidRPr="00A36B57">
        <w:t>é</w:t>
      </w:r>
      <w:r w:rsidRPr="00A36B57">
        <w:t>montré, l'incertitude moyenne attachée à une variable dont on connaît la distribution </w:t>
      </w:r>
      <w:r>
        <w:rPr>
          <w:rStyle w:val="Appelnotedebasdep"/>
        </w:rPr>
        <w:footnoteReference w:id="158"/>
      </w:r>
      <w:r w:rsidRPr="00A36B57">
        <w:t>. On peut aussi dire qu'elle mesure la quantité d'i</w:t>
      </w:r>
      <w:r w:rsidRPr="00A36B57">
        <w:t>n</w:t>
      </w:r>
      <w:r w:rsidRPr="00A36B57">
        <w:t>formation moyenne de X sur elle-même</w:t>
      </w:r>
      <w:r>
        <w:t> </w:t>
      </w:r>
      <w:r>
        <w:rPr>
          <w:rStyle w:val="Appelnotedebasdep"/>
        </w:rPr>
        <w:footnoteReference w:id="159"/>
      </w:r>
      <w:r w:rsidRPr="00A36B57">
        <w:t>, et, pour autant, le degré d'indépendance de X. La contrainte statistique, peut-on alors noter, se définit comme une sorte d'information préalable qui serait connue du codeur, plus précisément comme la quantité d'information nécessaire pour classifier une donnée dans l'hypothèse que le codeur connaît la distribution, c'est-à-dire une fois le codage réalisé. Cette interprétation vient de ce que l'entropie est une valeur attendue</w:t>
      </w:r>
      <w:r>
        <w:t> </w:t>
      </w:r>
      <w:r>
        <w:rPr>
          <w:rStyle w:val="Appelnotedebasdep"/>
        </w:rPr>
        <w:footnoteReference w:id="160"/>
      </w:r>
      <w:r w:rsidRPr="00A36B57">
        <w:t>.</w:t>
      </w:r>
    </w:p>
    <w:p w14:paraId="2727AC58" w14:textId="77777777" w:rsidR="00840340" w:rsidRPr="00A36B57" w:rsidRDefault="00840340" w:rsidP="00840340">
      <w:pPr>
        <w:spacing w:before="120" w:after="120"/>
        <w:jc w:val="both"/>
      </w:pPr>
      <w:r w:rsidRPr="00A36B57">
        <w:t>Ajoutons qu'entropie et indépendance statistique sont de même sens, qu'indépendance et désordre sont synonymes. Ainsi, par exe</w:t>
      </w:r>
      <w:r w:rsidRPr="00A36B57">
        <w:t>m</w:t>
      </w:r>
      <w:r w:rsidRPr="00A36B57">
        <w:t>ple, dans la technique de l'analyse d'entropie de Darcy et Aigner, plus est élevée la</w:t>
      </w:r>
      <w:r>
        <w:t xml:space="preserve"> </w:t>
      </w:r>
      <w:r w:rsidRPr="00A36B57">
        <w:t>[70]</w:t>
      </w:r>
      <w:r>
        <w:t xml:space="preserve"> </w:t>
      </w:r>
      <w:r w:rsidRPr="00A36B57">
        <w:t>mesure du désordre d'une distribution ou l'entropie, moins est grande la quantité de connaissances sur un cas moyen qu'apporte la distribution : les cas se répartissent à peu près également entre les c</w:t>
      </w:r>
      <w:r w:rsidRPr="00A36B57">
        <w:t>a</w:t>
      </w:r>
      <w:r w:rsidRPr="00A36B57">
        <w:t>tégories. Et plus est grande, en conséquence, la quantité de choix d</w:t>
      </w:r>
      <w:r w:rsidRPr="00A36B57">
        <w:t>é</w:t>
      </w:r>
      <w:r w:rsidRPr="00A36B57">
        <w:t>volue au codeur</w:t>
      </w:r>
      <w:r>
        <w:t> </w:t>
      </w:r>
      <w:r>
        <w:rPr>
          <w:rStyle w:val="Appelnotedebasdep"/>
        </w:rPr>
        <w:footnoteReference w:id="161"/>
      </w:r>
      <w:r w:rsidRPr="00A36B57">
        <w:t>.</w:t>
      </w:r>
    </w:p>
    <w:p w14:paraId="380B8403" w14:textId="77777777" w:rsidR="00840340" w:rsidRPr="00A36B57" w:rsidRDefault="00840340" w:rsidP="00840340">
      <w:pPr>
        <w:spacing w:before="120" w:after="120"/>
        <w:jc w:val="both"/>
      </w:pPr>
      <w:r w:rsidRPr="00A36B57">
        <w:t>Entropie et quantité de choix sont donc de même sens ; et, par su</w:t>
      </w:r>
      <w:r w:rsidRPr="00A36B57">
        <w:t>i</w:t>
      </w:r>
      <w:r w:rsidRPr="00A36B57">
        <w:t>te, l'une des interprétations de l'entropie est d'être la mesure, en bits, du nombre moyen d'opérations rendu nécessaire pour avoir classifié une donnée, c'est-à-dire la mesure du nombre moyen de questions b</w:t>
      </w:r>
      <w:r w:rsidRPr="00A36B57">
        <w:t>i</w:t>
      </w:r>
      <w:r w:rsidRPr="00A36B57">
        <w:t>naires oui/non auxquelles on aura chaque fois trouvé réponse </w:t>
      </w:r>
      <w:r>
        <w:rPr>
          <w:rStyle w:val="Appelnotedebasdep"/>
        </w:rPr>
        <w:footnoteReference w:id="162"/>
      </w:r>
      <w:r w:rsidRPr="00A36B57">
        <w:t>. Nous voici arrivés au schème de décision d'un codeur.</w:t>
      </w:r>
    </w:p>
    <w:p w14:paraId="2CD42AFA" w14:textId="77777777" w:rsidR="00840340" w:rsidRPr="00A36B57" w:rsidRDefault="00840340" w:rsidP="00840340">
      <w:pPr>
        <w:spacing w:before="120" w:after="120"/>
        <w:jc w:val="both"/>
      </w:pPr>
      <w:r w:rsidRPr="00A36B57">
        <w:t>Appliquée à l'analyse de contenu, par exemple, la formule de l'e</w:t>
      </w:r>
      <w:r w:rsidRPr="00A36B57">
        <w:t>n</w:t>
      </w:r>
      <w:r w:rsidRPr="00A36B57">
        <w:t>tropie d'une variable X</w:t>
      </w:r>
    </w:p>
    <w:p w14:paraId="62818206" w14:textId="77777777" w:rsidR="00840340" w:rsidRPr="00A36B57" w:rsidRDefault="00840340" w:rsidP="00840340">
      <w:pPr>
        <w:spacing w:before="120" w:after="120"/>
        <w:jc w:val="both"/>
      </w:pPr>
      <w:r w:rsidRPr="00A36B57">
        <w:t xml:space="preserve">H(X) = - ∑ </w:t>
      </w:r>
      <w:r>
        <w:t>p</w:t>
      </w:r>
      <w:r w:rsidRPr="00A36B57">
        <w:rPr>
          <w:vertAlign w:val="subscript"/>
        </w:rPr>
        <w:t>i</w:t>
      </w:r>
      <w:r w:rsidRPr="00A36B57">
        <w:t xml:space="preserve"> log </w:t>
      </w:r>
      <w:r>
        <w:t>p</w:t>
      </w:r>
      <w:r w:rsidRPr="00A36B57">
        <w:t>i         (2)</w:t>
      </w:r>
    </w:p>
    <w:p w14:paraId="1D660BC7" w14:textId="77777777" w:rsidR="00840340" w:rsidRPr="00A36B57" w:rsidRDefault="00840340" w:rsidP="00840340">
      <w:pPr>
        <w:spacing w:before="120" w:after="120"/>
        <w:ind w:firstLine="0"/>
        <w:jc w:val="both"/>
      </w:pPr>
      <w:r w:rsidRPr="00A36B57">
        <w:t>peut, en effet, s'employer ici à bon escient pour désigner l'incert</w:t>
      </w:r>
      <w:r w:rsidRPr="00A36B57">
        <w:t>i</w:t>
      </w:r>
      <w:r w:rsidRPr="00A36B57">
        <w:t>tude moyenne attachée à la classification d'une unité de sens au sein d'un système de catégories. N'y aurait-il, par exemple, qu'une seule catég</w:t>
      </w:r>
      <w:r w:rsidRPr="00A36B57">
        <w:t>o</w:t>
      </w:r>
      <w:r w:rsidRPr="00A36B57">
        <w:t>rie où classer le cas moyen, l'incertitude (donc la quantité de choix) est minimale. À l'inverse, la contrainte est maximale : le codeur est dans l'obligation de connaître l'existence de la catégorie qui définit le cas moyen, il ne peut pas la deviner. C'est alors l'information pr</w:t>
      </w:r>
      <w:r w:rsidRPr="00A36B57">
        <w:t>é</w:t>
      </w:r>
      <w:r w:rsidRPr="00A36B57">
        <w:t>alable qui se trouve à atteindre, à 1'encontre de l'entropie, un max</w:t>
      </w:r>
      <w:r w:rsidRPr="00A36B57">
        <w:t>i</w:t>
      </w:r>
      <w:r w:rsidRPr="00A36B57">
        <w:t>mum.</w:t>
      </w:r>
    </w:p>
    <w:p w14:paraId="6EDEA4D6" w14:textId="77777777" w:rsidR="00840340" w:rsidRPr="00A36B57" w:rsidRDefault="00840340" w:rsidP="00840340">
      <w:pPr>
        <w:spacing w:before="120" w:after="120"/>
        <w:jc w:val="both"/>
      </w:pPr>
      <w:r w:rsidRPr="00A36B57">
        <w:t>La notion d'entropie d'une variable nous fournit de la sorte un point de départ pour évaluer le rendement d'un codage, c'est-à-dire de l'a</w:t>
      </w:r>
      <w:r w:rsidRPr="00A36B57">
        <w:t>c</w:t>
      </w:r>
      <w:r w:rsidRPr="00A36B57">
        <w:t>tion qui consiste à s'approprier le discours d'un sujet à travers un sy</w:t>
      </w:r>
      <w:r w:rsidRPr="00A36B57">
        <w:t>s</w:t>
      </w:r>
      <w:r w:rsidRPr="00A36B57">
        <w:t>tème de catégories en sélectionnant des unités de sens. Il suffit, coro</w:t>
      </w:r>
      <w:r w:rsidRPr="00A36B57">
        <w:t>l</w:t>
      </w:r>
      <w:r w:rsidRPr="00A36B57">
        <w:t>lairement, de définir cette action comme un canal sans bruit.</w:t>
      </w:r>
    </w:p>
    <w:p w14:paraId="6E6693E2" w14:textId="77777777" w:rsidR="00840340" w:rsidRPr="00A36B57" w:rsidRDefault="00840340" w:rsidP="00840340">
      <w:pPr>
        <w:spacing w:before="120" w:after="120"/>
        <w:jc w:val="both"/>
      </w:pPr>
      <w:r w:rsidRPr="00A36B57">
        <w:t>[71]</w:t>
      </w:r>
    </w:p>
    <w:p w14:paraId="704445E7" w14:textId="77777777" w:rsidR="00840340" w:rsidRPr="00A36B57" w:rsidRDefault="00840340" w:rsidP="00840340">
      <w:pPr>
        <w:spacing w:before="120" w:after="120"/>
        <w:jc w:val="both"/>
      </w:pPr>
    </w:p>
    <w:p w14:paraId="063A920D" w14:textId="77777777" w:rsidR="00840340" w:rsidRPr="00A36B57" w:rsidRDefault="00840340" w:rsidP="00840340">
      <w:pPr>
        <w:pStyle w:val="a"/>
      </w:pPr>
      <w:r w:rsidRPr="00A36B57">
        <w:t>Le canal sans bruit</w:t>
      </w:r>
    </w:p>
    <w:p w14:paraId="1001BC31" w14:textId="77777777" w:rsidR="00840340" w:rsidRPr="00A36B57" w:rsidRDefault="00840340" w:rsidP="00840340">
      <w:pPr>
        <w:spacing w:before="120" w:after="120"/>
        <w:jc w:val="both"/>
      </w:pPr>
    </w:p>
    <w:p w14:paraId="2D9D5182" w14:textId="77777777" w:rsidR="00840340" w:rsidRPr="00A36B57" w:rsidRDefault="00840340" w:rsidP="00840340">
      <w:pPr>
        <w:spacing w:before="120" w:after="120"/>
        <w:jc w:val="both"/>
      </w:pPr>
      <w:r w:rsidRPr="00A36B57">
        <w:t>La notion de canal sans bruit désigne ce qui se produit dans la communication lorsqu'il y a connexion directe entre le destinataire du message et la source ou, ici, entre le codeur et le corpus </w:t>
      </w:r>
      <w:r>
        <w:rPr>
          <w:rStyle w:val="Appelnotedebasdep"/>
        </w:rPr>
        <w:footnoteReference w:id="163"/>
      </w:r>
      <w:r w:rsidRPr="00A36B57">
        <w:t>.</w:t>
      </w:r>
    </w:p>
    <w:p w14:paraId="074CBA6D" w14:textId="77777777" w:rsidR="00840340" w:rsidRPr="00A36B57" w:rsidRDefault="00840340" w:rsidP="00840340">
      <w:pPr>
        <w:spacing w:before="120" w:after="120"/>
        <w:jc w:val="both"/>
      </w:pPr>
      <w:r w:rsidRPr="00A36B57">
        <w:t>À cette situation correspond en effet la situation réelle de n'importe quel processus de codage en analyse de contenu : par définition de méthode, l'information émise par le sujet se confond a tout coup, pour l'analyste, avec celle reçue du codeur ou émise par lui </w:t>
      </w:r>
      <w:r>
        <w:rPr>
          <w:rStyle w:val="Appelnotedebasdep"/>
        </w:rPr>
        <w:footnoteReference w:id="164"/>
      </w:r>
      <w:r w:rsidRPr="00A36B57">
        <w:t>. C'est la s</w:t>
      </w:r>
      <w:r w:rsidRPr="00A36B57">
        <w:t>i</w:t>
      </w:r>
      <w:r w:rsidRPr="00A36B57">
        <w:t>tuation a l'origine de l'idée d'objectivité : le codeur idéal (idéal de l'o</w:t>
      </w:r>
      <w:r w:rsidRPr="00A36B57">
        <w:t>b</w:t>
      </w:r>
      <w:r w:rsidRPr="00A36B57">
        <w:t>je</w:t>
      </w:r>
      <w:r w:rsidRPr="00A36B57">
        <w:t>c</w:t>
      </w:r>
      <w:r w:rsidRPr="00A36B57">
        <w:t xml:space="preserve">tivité parfaite) est celui qui, sans information préalable, c'est-à-dire </w:t>
      </w:r>
      <w:r>
        <w:t>à</w:t>
      </w:r>
      <w:r w:rsidRPr="00A36B57">
        <w:t xml:space="preserve"> la limite sans disposer de catégories, pourrait littéralement en inve</w:t>
      </w:r>
      <w:r w:rsidRPr="00A36B57">
        <w:t>n</w:t>
      </w:r>
      <w:r w:rsidRPr="00A36B57">
        <w:t>ter les significations exactes en parcourant le corpus.</w:t>
      </w:r>
    </w:p>
    <w:p w14:paraId="2598A50A" w14:textId="77777777" w:rsidR="00840340" w:rsidRPr="00A36B57" w:rsidRDefault="00840340" w:rsidP="00840340">
      <w:pPr>
        <w:spacing w:before="120" w:after="120"/>
        <w:jc w:val="both"/>
      </w:pPr>
      <w:r w:rsidRPr="00A36B57">
        <w:t>On remarque donc à propos de la méthode qu'au départ, celle-ci détermine de façon univoque à l'avantage du codeur le problème de comprendre avec une relative justesse un système de catégories. En définissant l'action de coder comme une communication ou il n'y a pas de bruit, on suppose qu'en chaque cas de classement d'une unité de sens, le codeur a chaque fois bien compris ce que doit mesurer la quantité de choix, c'est-à-dire qu'il a bien compris le sens de la catég</w:t>
      </w:r>
      <w:r w:rsidRPr="00A36B57">
        <w:t>o</w:t>
      </w:r>
      <w:r w:rsidRPr="00A36B57">
        <w:t>rie.</w:t>
      </w:r>
    </w:p>
    <w:p w14:paraId="6C00485F" w14:textId="77777777" w:rsidR="00840340" w:rsidRPr="00A36B57" w:rsidRDefault="00840340" w:rsidP="00840340">
      <w:pPr>
        <w:spacing w:before="120" w:after="120"/>
        <w:jc w:val="both"/>
      </w:pPr>
      <w:r w:rsidRPr="00A36B57">
        <w:t xml:space="preserve">Mais, </w:t>
      </w:r>
      <w:r>
        <w:t>à</w:t>
      </w:r>
      <w:r w:rsidRPr="00A36B57">
        <w:t xml:space="preserve"> cette définition des conditions réelles d'exercice de l'anal</w:t>
      </w:r>
      <w:r w:rsidRPr="00A36B57">
        <w:t>y</w:t>
      </w:r>
      <w:r w:rsidRPr="00A36B57">
        <w:t>se de contenu, deux observations doivent aussitôt être ajoutées. La première est que, selon nos conventions, le codeur reproduit le symb</w:t>
      </w:r>
      <w:r w:rsidRPr="00A36B57">
        <w:t>o</w:t>
      </w:r>
      <w:r w:rsidRPr="00A36B57">
        <w:t xml:space="preserve">le placé </w:t>
      </w:r>
      <w:r>
        <w:t>à</w:t>
      </w:r>
      <w:r w:rsidRPr="00A36B57">
        <w:t xml:space="preserve"> l'entrée, une unité de sens, en l'espèce d'un produit de sortie, une unité d'enregistrement, chaque fois sans coup férir. Elle revient à admettre un codeur compétent, au sens où la linguistique parle d'un locuteur compétent, c'est-à-dire d'une intériorisation des règles sans rapport avec la performance. Or, cette observation suppose, entre a</w:t>
      </w:r>
      <w:r w:rsidRPr="00A36B57">
        <w:t>u</w:t>
      </w:r>
      <w:r w:rsidRPr="00A36B57">
        <w:t xml:space="preserve">tres, du point de vue de la théorie de l'information, que le codeur, en somme, est toujours efficace </w:t>
      </w:r>
      <w:r>
        <w:t>à</w:t>
      </w:r>
      <w:r w:rsidRPr="00A36B57">
        <w:t xml:space="preserve"> 100%, selon la définition d'un codage optimum </w:t>
      </w:r>
      <w:r>
        <w:rPr>
          <w:rStyle w:val="Appelnotedebasdep"/>
        </w:rPr>
        <w:footnoteReference w:id="165"/>
      </w:r>
      <w:r w:rsidRPr="00A36B57">
        <w:t>.</w:t>
      </w:r>
    </w:p>
    <w:p w14:paraId="61E55940" w14:textId="77777777" w:rsidR="00840340" w:rsidRPr="00A36B57" w:rsidRDefault="00840340" w:rsidP="00840340">
      <w:pPr>
        <w:spacing w:before="120" w:after="120"/>
        <w:jc w:val="both"/>
      </w:pPr>
      <w:r w:rsidRPr="00A36B57">
        <w:br w:type="page"/>
      </w:r>
      <w:r>
        <w:t>[</w:t>
      </w:r>
      <w:r w:rsidRPr="00A36B57">
        <w:t>72</w:t>
      </w:r>
      <w:r>
        <w:t>]</w:t>
      </w:r>
    </w:p>
    <w:p w14:paraId="369DC617" w14:textId="77777777" w:rsidR="00840340" w:rsidRPr="00A36B57" w:rsidRDefault="00840340" w:rsidP="00840340">
      <w:pPr>
        <w:spacing w:before="120" w:after="120"/>
        <w:jc w:val="both"/>
      </w:pPr>
      <w:r w:rsidRPr="00A36B57">
        <w:t>Cependant, étant actif - et voilà l'observation contraire - le codeur réel, performant, est pour autant biaisé, redondant, donc loin d'e</w:t>
      </w:r>
      <w:r w:rsidRPr="00A36B57">
        <w:t>m</w:t>
      </w:r>
      <w:r w:rsidRPr="00A36B57">
        <w:t>ployer ce codage optimum qu'on voudrait efficace à 100%. Par exe</w:t>
      </w:r>
      <w:r w:rsidRPr="00A36B57">
        <w:t>m</w:t>
      </w:r>
      <w:r w:rsidRPr="00A36B57">
        <w:t>ple, les attributs les plus probables sur un arbre n'ont pas nécessair</w:t>
      </w:r>
      <w:r w:rsidRPr="00A36B57">
        <w:t>e</w:t>
      </w:r>
      <w:r w:rsidRPr="00A36B57">
        <w:t>ment le mot-code le plus court, comme on s'en rendrait aisément compte sur les graphes </w:t>
      </w:r>
      <w:r>
        <w:rPr>
          <w:rStyle w:val="Appelnotedebasdep"/>
        </w:rPr>
        <w:footnoteReference w:id="166"/>
      </w:r>
      <w:r w:rsidRPr="00A36B57">
        <w:t>. Or, c'est cette activité biaisée, redondante, que l'on se propose de mesurer. On le fera donc en croisant les deux observations.</w:t>
      </w:r>
    </w:p>
    <w:p w14:paraId="5DC53207" w14:textId="77777777" w:rsidR="00840340" w:rsidRPr="00A36B57" w:rsidRDefault="00840340" w:rsidP="00840340">
      <w:pPr>
        <w:spacing w:before="120" w:after="120"/>
        <w:jc w:val="both"/>
      </w:pPr>
    </w:p>
    <w:p w14:paraId="711D0FEE" w14:textId="77777777" w:rsidR="00840340" w:rsidRDefault="00840340" w:rsidP="00840340">
      <w:pPr>
        <w:pStyle w:val="planche"/>
      </w:pPr>
      <w:bookmarkStart w:id="26" w:name="Memoire_MA_chap_III_B"/>
      <w:r w:rsidRPr="00A36B57">
        <w:t>B - LA MESURE</w:t>
      </w:r>
    </w:p>
    <w:bookmarkEnd w:id="26"/>
    <w:p w14:paraId="02F9120E" w14:textId="77777777" w:rsidR="00840340" w:rsidRPr="00A36B57" w:rsidRDefault="00840340" w:rsidP="00840340">
      <w:pPr>
        <w:spacing w:before="120" w:after="120"/>
        <w:jc w:val="both"/>
      </w:pPr>
    </w:p>
    <w:p w14:paraId="2836487A" w14:textId="77777777" w:rsidR="00840340" w:rsidRPr="00A36B57" w:rsidRDefault="00840340" w:rsidP="00840340">
      <w:pPr>
        <w:pStyle w:val="a"/>
      </w:pPr>
      <w:r w:rsidRPr="00A36B57">
        <w:t>La mesure du rendement d'un codage</w:t>
      </w:r>
    </w:p>
    <w:p w14:paraId="45873C4D" w14:textId="77777777" w:rsidR="00840340" w:rsidRPr="00A36B57" w:rsidRDefault="00840340" w:rsidP="00840340">
      <w:pPr>
        <w:spacing w:before="120" w:after="120"/>
        <w:jc w:val="both"/>
      </w:pPr>
    </w:p>
    <w:p w14:paraId="7021277E"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42F4FE97" w14:textId="77777777" w:rsidR="00840340" w:rsidRPr="00A36B57" w:rsidRDefault="00840340" w:rsidP="00840340">
      <w:pPr>
        <w:spacing w:before="120" w:after="120"/>
        <w:jc w:val="both"/>
      </w:pPr>
      <w:r w:rsidRPr="00A36B57">
        <w:t>Pour obtenir le rendement de la grille au codage, nous convie</w:t>
      </w:r>
      <w:r w:rsidRPr="00A36B57">
        <w:t>n</w:t>
      </w:r>
      <w:r w:rsidRPr="00A36B57">
        <w:t xml:space="preserve">drons donc de rapporter la performance d'un codeur a deux quantités, l'efficacité réelle C du codage ou la quantité moyenne d'information qui doit avoir été examinée lorsqu'une unité de sens est classifiée, et l'entropie H. La première est calculée selon la formule de Bettman, d'après l'indice C de la grille, page </w:t>
      </w:r>
      <w:r>
        <w:t>[</w:t>
      </w:r>
      <w:r w:rsidRPr="00A36B57">
        <w:t>42</w:t>
      </w:r>
      <w:r>
        <w:t>]</w:t>
      </w:r>
      <w:r w:rsidRPr="00A36B57">
        <w:t> ; la seconde s'obtient par la formule déjà rappelée de Shannon et désigne la quantité de choix d</w:t>
      </w:r>
      <w:r w:rsidRPr="00A36B57">
        <w:t>é</w:t>
      </w:r>
      <w:r w:rsidRPr="00A36B57">
        <w:t>volue au codeur pour faire cet examen. Le rapport entre la quantité d'i</w:t>
      </w:r>
      <w:r w:rsidRPr="00A36B57">
        <w:t>n</w:t>
      </w:r>
      <w:r w:rsidRPr="00A36B57">
        <w:t>formation traitée C et la quantité de choix H dévolue au codeur pour ce faire nous donnera ainsi la mesure du rendement recherchée, d'après le principe que plus la différence est grande entre les deux, plus il y a place pour la subjectivité.</w:t>
      </w:r>
    </w:p>
    <w:p w14:paraId="4BD7BD66" w14:textId="77777777" w:rsidR="00840340" w:rsidRPr="00A36B57" w:rsidRDefault="00840340" w:rsidP="00840340">
      <w:pPr>
        <w:spacing w:before="120" w:after="120"/>
        <w:jc w:val="both"/>
      </w:pPr>
      <w:r w:rsidRPr="00A36B57">
        <w:t>Soit, par exemple, à la figure 2, page 107, les deux indicateurs Q301 et Q302 de niveau 3 de la grille, indicateurs de la variable de niveau 2 (Q201)</w:t>
      </w:r>
      <w:r>
        <w:t> </w:t>
      </w:r>
      <w:r>
        <w:rPr>
          <w:rStyle w:val="Appelnotedebasdep"/>
        </w:rPr>
        <w:footnoteReference w:id="167"/>
      </w:r>
      <w:r w:rsidRPr="00A36B57">
        <w:t>. La figure attribue à ces indicateurs une probabil</w:t>
      </w:r>
      <w:r w:rsidRPr="00A36B57">
        <w:t>i</w:t>
      </w:r>
      <w:r w:rsidRPr="00A36B57">
        <w:t xml:space="preserve">té respective d'être trouvés dans le matériel de .52 et .48. L'entropie H de la variable, calculée par la formule de Shannon ci-dessus, est de 1.046 bits. Cette valeur représente, comme on l'a vu page </w:t>
      </w:r>
      <w:r>
        <w:t>[</w:t>
      </w:r>
      <w:r w:rsidRPr="00A36B57">
        <w:t>70</w:t>
      </w:r>
      <w:r>
        <w:t>]</w:t>
      </w:r>
      <w:r w:rsidRPr="00A36B57">
        <w:t>, le no</w:t>
      </w:r>
      <w:r w:rsidRPr="00A36B57">
        <w:t>m</w:t>
      </w:r>
      <w:r w:rsidRPr="00A36B57">
        <w:t>bre moyen de questions binaires oui/non auxquelles il a chaque fois fallu trouver réponse pour classifier une unité de sens dans l'une ou l'autre des deux catégories de la variable de niveau</w:t>
      </w:r>
      <w:r>
        <w:t> </w:t>
      </w:r>
      <w:r w:rsidRPr="00A36B57">
        <w:t>2.</w:t>
      </w:r>
    </w:p>
    <w:p w14:paraId="2E89C407" w14:textId="77777777" w:rsidR="00840340" w:rsidRPr="00A36B57" w:rsidRDefault="00840340" w:rsidP="00840340">
      <w:pPr>
        <w:spacing w:before="120" w:after="120"/>
        <w:jc w:val="both"/>
      </w:pPr>
      <w:r w:rsidRPr="00A36B57">
        <w:t>[73]</w:t>
      </w:r>
    </w:p>
    <w:p w14:paraId="76320F71" w14:textId="77777777" w:rsidR="00840340" w:rsidRDefault="00840340" w:rsidP="00840340">
      <w:pPr>
        <w:spacing w:before="120" w:after="120"/>
        <w:jc w:val="both"/>
      </w:pPr>
      <w:r w:rsidRPr="00A36B57">
        <w:t>D'autre part, l'efficacité réelle du codage C est égale à 1.234 bits. Ce nombre provient de la formule de Bettman de l'efficacité de la transmission de 1'information sur un graphe en forme d'arbre de déc</w:t>
      </w:r>
      <w:r w:rsidRPr="00A36B57">
        <w:t>i</w:t>
      </w:r>
      <w:r w:rsidRPr="00A36B57">
        <w:t>sion ou d'arbre logique</w:t>
      </w:r>
      <w:r>
        <w:t> </w:t>
      </w:r>
      <w:r>
        <w:rPr>
          <w:rStyle w:val="Appelnotedebasdep"/>
        </w:rPr>
        <w:footnoteReference w:id="168"/>
      </w:r>
      <w:r w:rsidRPr="00A36B57">
        <w:t> ; il apparaît de la façon suivante :</w:t>
      </w:r>
    </w:p>
    <w:p w14:paraId="79874627" w14:textId="77777777" w:rsidR="00840340" w:rsidRPr="00A36B57" w:rsidRDefault="00840340" w:rsidP="00840340">
      <w:pPr>
        <w:spacing w:before="120" w:after="120"/>
        <w:jc w:val="both"/>
      </w:pPr>
    </w:p>
    <w:p w14:paraId="559B39C8" w14:textId="77777777" w:rsidR="00840340" w:rsidRPr="00A36B57" w:rsidRDefault="00840340" w:rsidP="00840340">
      <w:pPr>
        <w:spacing w:before="120" w:after="120"/>
        <w:ind w:left="1260" w:hanging="540"/>
        <w:jc w:val="both"/>
      </w:pPr>
      <w:r w:rsidRPr="00A36B57">
        <w:t>π =</w:t>
      </w:r>
      <w:r>
        <w:tab/>
      </w:r>
      <w:r w:rsidRPr="00A36B57">
        <w:t>la probabilité de trouver un indicateur dans le matériel ou la probabilité P(X) du nombre Q trouvé au codage ;</w:t>
      </w:r>
    </w:p>
    <w:p w14:paraId="3F0491FC" w14:textId="77777777" w:rsidR="00840340" w:rsidRDefault="005F2A9E" w:rsidP="00840340">
      <w:pPr>
        <w:tabs>
          <w:tab w:val="num" w:pos="720"/>
        </w:tabs>
        <w:spacing w:before="120" w:after="120"/>
        <w:ind w:left="1260" w:hanging="540"/>
        <w:jc w:val="both"/>
      </w:pPr>
      <w:r w:rsidRPr="00A36B57">
        <w:rPr>
          <w:smallCaps/>
          <w:noProof/>
        </w:rPr>
        <w:drawing>
          <wp:inline distT="0" distB="0" distL="0" distR="0" wp14:anchorId="28976D6B" wp14:editId="544D5EC9">
            <wp:extent cx="101600" cy="1651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 cy="165100"/>
                    </a:xfrm>
                    <a:prstGeom prst="rect">
                      <a:avLst/>
                    </a:prstGeom>
                    <a:noFill/>
                    <a:ln>
                      <a:noFill/>
                    </a:ln>
                  </pic:spPr>
                </pic:pic>
              </a:graphicData>
            </a:graphic>
          </wp:inline>
        </w:drawing>
      </w:r>
      <w:r w:rsidR="00840340" w:rsidRPr="00A36B57">
        <w:rPr>
          <w:smallCaps/>
        </w:rPr>
        <w:t xml:space="preserve"> </w:t>
      </w:r>
      <w:r w:rsidR="00840340" w:rsidRPr="00A36B57">
        <w:t>=</w:t>
      </w:r>
      <w:r w:rsidR="00840340">
        <w:tab/>
      </w:r>
      <w:r w:rsidR="00840340" w:rsidRPr="00A36B57">
        <w:t>la longueur du trajet en nombre d'arcs nécessaires pour 1'obtenir ;</w:t>
      </w:r>
    </w:p>
    <w:p w14:paraId="2D6152B4" w14:textId="77777777" w:rsidR="00840340" w:rsidRPr="00A36B57" w:rsidRDefault="00840340" w:rsidP="00840340">
      <w:pPr>
        <w:tabs>
          <w:tab w:val="num" w:pos="720"/>
        </w:tabs>
        <w:spacing w:before="120" w:after="120"/>
        <w:ind w:left="1080" w:hanging="360"/>
        <w:jc w:val="both"/>
      </w:pPr>
      <w:r w:rsidRPr="00A36B57">
        <w:rPr>
          <w:smallCaps/>
        </w:rPr>
        <w:t xml:space="preserve"> </w:t>
      </w:r>
      <w:r w:rsidRPr="00A36B57">
        <w:t xml:space="preserve"> </w:t>
      </w:r>
    </w:p>
    <w:p w14:paraId="09AE9B49" w14:textId="77777777" w:rsidR="00840340" w:rsidRPr="00A36B57" w:rsidRDefault="00840340" w:rsidP="00840340">
      <w:pPr>
        <w:spacing w:before="120" w:after="120"/>
        <w:ind w:firstLine="0"/>
        <w:jc w:val="both"/>
      </w:pPr>
      <w:r w:rsidRPr="00A36B57">
        <w:t xml:space="preserve">le symbole </w:t>
      </w:r>
      <w:r w:rsidRPr="00312DEA">
        <w:rPr>
          <w:i/>
        </w:rPr>
        <w:t>C</w:t>
      </w:r>
      <w:r w:rsidRPr="00A36B57">
        <w:t xml:space="preserve"> désigne alors la sommation </w:t>
      </w:r>
      <w:r w:rsidRPr="00A36B57">
        <w:rPr>
          <w:smallCaps/>
        </w:rPr>
        <w:t>∑π</w:t>
      </w:r>
      <w:r w:rsidR="005F2A9E" w:rsidRPr="00A36B57">
        <w:rPr>
          <w:smallCaps/>
          <w:noProof/>
        </w:rPr>
        <w:drawing>
          <wp:inline distT="0" distB="0" distL="0" distR="0" wp14:anchorId="373A38B6" wp14:editId="4F9E62FA">
            <wp:extent cx="101600" cy="1651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 cy="165100"/>
                    </a:xfrm>
                    <a:prstGeom prst="rect">
                      <a:avLst/>
                    </a:prstGeom>
                    <a:noFill/>
                    <a:ln>
                      <a:noFill/>
                    </a:ln>
                  </pic:spPr>
                </pic:pic>
              </a:graphicData>
            </a:graphic>
          </wp:inline>
        </w:drawing>
      </w:r>
      <w:r w:rsidRPr="00A36B57">
        <w:rPr>
          <w:smallCaps/>
        </w:rPr>
        <w:t xml:space="preserve"> </w:t>
      </w:r>
      <w:r w:rsidRPr="00A36B57">
        <w:t>des produits ci-dessus pour deux indicateurs de même niveau</w:t>
      </w:r>
      <w:r>
        <w:t> </w:t>
      </w:r>
      <w:r>
        <w:rPr>
          <w:rStyle w:val="Appelnotedebasdep"/>
        </w:rPr>
        <w:footnoteReference w:id="169"/>
      </w:r>
      <w:r w:rsidRPr="00A36B57">
        <w:t>.</w:t>
      </w:r>
    </w:p>
    <w:p w14:paraId="0A87F579" w14:textId="77777777" w:rsidR="00840340" w:rsidRPr="00A36B57" w:rsidRDefault="00840340" w:rsidP="00840340">
      <w:pPr>
        <w:spacing w:before="120" w:after="120"/>
        <w:jc w:val="both"/>
      </w:pPr>
      <w:r w:rsidRPr="00A36B57">
        <w:t>Ainsi, la quantité C de notre exemple de niveau 3 est obtenue en additionnant les produits de la probabilité de chaque trajet possible partant du sommet 0, identifié par Q</w:t>
      </w:r>
      <w:r>
        <w:t>00</w:t>
      </w:r>
      <w:r w:rsidRPr="00A36B57">
        <w:t>l, pour aboutir, par jugement d'absence ou de présence d'un niveau à l'autre, aux sommets représe</w:t>
      </w:r>
      <w:r w:rsidRPr="00A36B57">
        <w:t>n</w:t>
      </w:r>
      <w:r w:rsidRPr="00A36B57">
        <w:t>tés par les indicateurs de la variable de niveau 2 : .85 + (.15 x .44) 2 + (.15 x .56 x .52) 3 + (.15 x .56 x .48) 3 = 1.234 bits. Ce nombre repr</w:t>
      </w:r>
      <w:r w:rsidRPr="00A36B57">
        <w:t>é</w:t>
      </w:r>
      <w:r w:rsidRPr="00A36B57">
        <w:t>sente le trajet le plus efficace ou le nombre moyen d'attributs consid</w:t>
      </w:r>
      <w:r w:rsidRPr="00A36B57">
        <w:t>é</w:t>
      </w:r>
      <w:r w:rsidRPr="00A36B57">
        <w:t>rés pour en arriver à définir la donnée</w:t>
      </w:r>
      <w:r>
        <w:t> </w:t>
      </w:r>
      <w:r>
        <w:rPr>
          <w:rStyle w:val="Appelnotedebasdep"/>
        </w:rPr>
        <w:footnoteReference w:id="170"/>
      </w:r>
      <w:r w:rsidRPr="00A36B57">
        <w:t>. On dira donc que la quantité moyenne d'information qui doit être examinée pour avoir classifié une unité de sens de niveau 3 est de 1.234 bits ou que la quantité moyenne d'information produite par le codeur pour avoir classifié une donnée selon les deux indicateurs de niveau 3 est de 1.234 bits. Cette quantité est une mesure de la complexité de construction des indicateurs de niveau 3, en 1'occurence la mesure de l'effort cognitif requis pour avoir rempli tous les trajets de ce niveau pour la variable retenue.</w:t>
      </w:r>
    </w:p>
    <w:p w14:paraId="1CE0CE0B" w14:textId="77777777" w:rsidR="00840340" w:rsidRPr="00A36B57" w:rsidRDefault="00840340" w:rsidP="00840340">
      <w:pPr>
        <w:spacing w:before="120" w:after="120"/>
        <w:jc w:val="both"/>
      </w:pPr>
      <w:r w:rsidRPr="00A36B57">
        <w:t>Considérons maintenant le rapport C - H entre l'effort cognitif et la quantité de choix dévolue au codeur pour faire cet effort. Ce rapport est de 1.234 - 1.046 = .19 bits. La limite inférieure de ce nombre est 0, atteinte lorsque C = H. On peut donc supposer qu'à mesure que le ra</w:t>
      </w:r>
      <w:r w:rsidRPr="00A36B57">
        <w:t>p</w:t>
      </w:r>
      <w:r w:rsidRPr="00A36B57">
        <w:t>port se rapproche de 0, ou que C tend vers H, il y aura au moins un cas, lorsque H est maximum, où la contrainte statistique minimale, qu'on peut exprimer</w:t>
      </w:r>
      <w:r>
        <w:t xml:space="preserve"> </w:t>
      </w:r>
      <w:r w:rsidRPr="00A36B57">
        <w:t>[74]</w:t>
      </w:r>
      <w:r>
        <w:t xml:space="preserve"> </w:t>
      </w:r>
      <w:r w:rsidRPr="00A36B57">
        <w:t>par le symbole H</w:t>
      </w:r>
      <w:r w:rsidRPr="00E96A1B">
        <w:rPr>
          <w:sz w:val="24"/>
        </w:rPr>
        <w:t>max</w:t>
      </w:r>
      <w:r w:rsidRPr="00A36B57">
        <w:t>, tendra à coïncider avec le codage le plus éc</w:t>
      </w:r>
      <w:r w:rsidRPr="00A36B57">
        <w:t>o</w:t>
      </w:r>
      <w:r w:rsidRPr="00A36B57">
        <w:t>nomique C</w:t>
      </w:r>
      <w:r w:rsidRPr="00E96A1B">
        <w:rPr>
          <w:sz w:val="24"/>
        </w:rPr>
        <w:t>min</w:t>
      </w:r>
      <w:r w:rsidRPr="00A36B57">
        <w:t xml:space="preserve"> ou qu'il y aura, en d'autres termes, tendance à la conformité parfaite entre l'esprit des catégories et celui du codeur</w:t>
      </w:r>
      <w:r>
        <w:t> </w:t>
      </w:r>
      <w:r>
        <w:rPr>
          <w:rStyle w:val="Appelnotedebasdep"/>
        </w:rPr>
        <w:footnoteReference w:id="171"/>
      </w:r>
      <w:r w:rsidRPr="00A36B57">
        <w:t>. Une autre façon d'avancer la même chose est de dire que, si l'information préalable H nécessaire au codeur pour class</w:t>
      </w:r>
      <w:r w:rsidRPr="00A36B57">
        <w:t>i</w:t>
      </w:r>
      <w:r w:rsidRPr="00A36B57">
        <w:t xml:space="preserve">fier la donnée, selon la définition de l'entropie, ci-dessus page </w:t>
      </w:r>
      <w:r>
        <w:t>[</w:t>
      </w:r>
      <w:r w:rsidRPr="00A36B57">
        <w:t>70</w:t>
      </w:r>
      <w:r>
        <w:t>]</w:t>
      </w:r>
      <w:r w:rsidRPr="00A36B57">
        <w:t xml:space="preserve">, est égale à la quantité d'information </w:t>
      </w:r>
      <w:r w:rsidRPr="0038633F">
        <w:rPr>
          <w:i/>
        </w:rPr>
        <w:t>C</w:t>
      </w:r>
      <w:r w:rsidRPr="00A36B57">
        <w:t xml:space="preserve"> nécessitée pour la construire, alors disp</w:t>
      </w:r>
      <w:r w:rsidRPr="00A36B57">
        <w:t>a</w:t>
      </w:r>
      <w:r w:rsidRPr="00A36B57">
        <w:t>raît la part d'initiative ou ce qu'il y a de spécifique à l'activité du codeur, la subjectivité, selon l'expression courante, du codage. On a</w:t>
      </w:r>
      <w:r w:rsidRPr="00A36B57">
        <w:t>u</w:t>
      </w:r>
      <w:r w:rsidRPr="00A36B57">
        <w:t>ra réussi, comme en codage automatique, à ce que l'effort cognitif soit min</w:t>
      </w:r>
      <w:r w:rsidRPr="00A36B57">
        <w:t>i</w:t>
      </w:r>
      <w:r w:rsidRPr="00A36B57">
        <w:t>mum pour une entropie maximum.</w:t>
      </w:r>
    </w:p>
    <w:p w14:paraId="774D407A" w14:textId="77777777" w:rsidR="00840340" w:rsidRPr="00A36B57" w:rsidRDefault="00840340" w:rsidP="00840340">
      <w:pPr>
        <w:spacing w:before="120" w:after="120"/>
        <w:jc w:val="both"/>
      </w:pPr>
      <w:r w:rsidRPr="00A36B57">
        <w:t>D'autre part, la différence entre les deux quantités peut s'accroître. Elle le fait </w:t>
      </w:r>
      <w:r>
        <w:rPr>
          <w:rStyle w:val="Appelnotedebasdep"/>
        </w:rPr>
        <w:footnoteReference w:id="172"/>
      </w:r>
      <w:r w:rsidRPr="00A36B57">
        <w:t xml:space="preserve"> vers une limite C</w:t>
      </w:r>
      <w:r w:rsidRPr="00226237">
        <w:rPr>
          <w:sz w:val="24"/>
        </w:rPr>
        <w:t>max</w:t>
      </w:r>
      <w:r w:rsidRPr="00A36B57">
        <w:t xml:space="preserve"> - H</w:t>
      </w:r>
      <w:r w:rsidRPr="00226237">
        <w:rPr>
          <w:sz w:val="24"/>
        </w:rPr>
        <w:t>min</w:t>
      </w:r>
      <w:r w:rsidRPr="00A36B57">
        <w:t xml:space="preserve"> égale à 1. On peut donc rema</w:t>
      </w:r>
      <w:r w:rsidRPr="00A36B57">
        <w:t>r</w:t>
      </w:r>
      <w:r w:rsidRPr="00A36B57">
        <w:t>quer à l'inverse que, plus le nombre, symbolisé par S, obtenu de la di</w:t>
      </w:r>
      <w:r w:rsidRPr="00A36B57">
        <w:t>f</w:t>
      </w:r>
      <w:r w:rsidRPr="00A36B57">
        <w:t>férence C - H se rapprochera de cette limite supérieure, plus la quantité S de biais au codage ou de subjectivité augmentera. Nous d</w:t>
      </w:r>
      <w:r w:rsidRPr="00A36B57">
        <w:t>i</w:t>
      </w:r>
      <w:r w:rsidRPr="00A36B57">
        <w:t>rons donc que la quantité S de biais au codage ou de subjectivité va varier de 0 à 1 quel que soit le niveau choisi pour l'observer, le no</w:t>
      </w:r>
      <w:r w:rsidRPr="00A36B57">
        <w:t>m</w:t>
      </w:r>
      <w:r w:rsidRPr="00A36B57">
        <w:t>bre de niveaux, par ailleurs</w:t>
      </w:r>
      <w:r>
        <w:t> </w:t>
      </w:r>
      <w:r>
        <w:rPr>
          <w:rStyle w:val="Appelnotedebasdep"/>
        </w:rPr>
        <w:footnoteReference w:id="173"/>
      </w:r>
      <w:r w:rsidRPr="00A36B57">
        <w:t>, étant égal à n-1.</w:t>
      </w:r>
    </w:p>
    <w:p w14:paraId="69AF8945" w14:textId="77777777" w:rsidR="00840340" w:rsidRPr="00A36B57" w:rsidRDefault="00840340" w:rsidP="00840340">
      <w:pPr>
        <w:spacing w:before="120" w:after="120"/>
        <w:jc w:val="both"/>
      </w:pPr>
      <w:r w:rsidRPr="00A36B57">
        <w:t>La différence C - H entre l'effort cognitif imposé au codeur et la quantité de choix qu'il exprime nous donne ainsi la mesure de rend</w:t>
      </w:r>
      <w:r w:rsidRPr="00A36B57">
        <w:t>e</w:t>
      </w:r>
      <w:r w:rsidRPr="00A36B57">
        <w:t>ment qu'on cherchait, mesure du rendement de la grille au codage. Une telle mesure peut, en effet, se représenter, suivant ce que nous avons dit, par la formule du biais S au codage d'une variable X de n</w:t>
      </w:r>
      <w:r w:rsidRPr="00A36B57">
        <w:t>i</w:t>
      </w:r>
      <w:r w:rsidRPr="00A36B57">
        <w:t>veau n-1</w:t>
      </w:r>
    </w:p>
    <w:p w14:paraId="0E320D23" w14:textId="77777777" w:rsidR="00840340" w:rsidRPr="00A36B57" w:rsidRDefault="00840340" w:rsidP="00840340">
      <w:pPr>
        <w:tabs>
          <w:tab w:val="left" w:pos="1440"/>
        </w:tabs>
        <w:spacing w:before="120" w:after="120"/>
        <w:jc w:val="both"/>
      </w:pPr>
      <w:r>
        <w:tab/>
      </w:r>
      <w:r w:rsidRPr="00A36B57">
        <w:t>S(X</w:t>
      </w:r>
      <w:r w:rsidRPr="00A36B57">
        <w:rPr>
          <w:vertAlign w:val="subscript"/>
        </w:rPr>
        <w:t>n-1</w:t>
      </w:r>
      <w:r w:rsidRPr="00A36B57">
        <w:t>)- C(X</w:t>
      </w:r>
      <w:r w:rsidRPr="00A36B57">
        <w:rPr>
          <w:vertAlign w:val="subscript"/>
        </w:rPr>
        <w:t>n-1</w:t>
      </w:r>
      <w:r w:rsidRPr="00A36B57">
        <w:t>) - H(X</w:t>
      </w:r>
      <w:r w:rsidRPr="00A36B57">
        <w:rPr>
          <w:vertAlign w:val="subscript"/>
        </w:rPr>
        <w:t>n-l</w:t>
      </w:r>
      <w:r w:rsidRPr="00A36B57">
        <w:t>)       (3)</w:t>
      </w:r>
    </w:p>
    <w:p w14:paraId="312EAEDD" w14:textId="77777777" w:rsidR="00840340" w:rsidRPr="00A36B57" w:rsidRDefault="00840340" w:rsidP="00840340">
      <w:pPr>
        <w:spacing w:before="120" w:after="120"/>
        <w:jc w:val="both"/>
      </w:pPr>
      <w:r>
        <w:t>O</w:t>
      </w:r>
      <w:r w:rsidRPr="00A36B57">
        <w:t>n trouve sur le champ à utiliser la formule (3) : elle permet, en e</w:t>
      </w:r>
      <w:r w:rsidRPr="00A36B57">
        <w:t>f</w:t>
      </w:r>
      <w:r w:rsidRPr="00A36B57">
        <w:t>fet, d'attribuer un poids à une variable de la grille, le terme variable étant ici défini au sens informatique de donnée d'entrée. On pourra donc ici, en particulier, pondérer toute donnée d'entrée de niveau n-1 (la donnée de niveau n étant l'indicateur.)</w:t>
      </w:r>
    </w:p>
    <w:p w14:paraId="66F72222" w14:textId="77777777" w:rsidR="00840340" w:rsidRPr="00A36B57" w:rsidRDefault="00840340" w:rsidP="00840340">
      <w:pPr>
        <w:spacing w:before="120" w:after="120"/>
        <w:jc w:val="both"/>
      </w:pPr>
      <w:r w:rsidRPr="00A36B57">
        <w:t>[</w:t>
      </w:r>
      <w:r w:rsidRPr="00A36B57">
        <w:rPr>
          <w:rFonts w:cs="Courier New"/>
        </w:rPr>
        <w:t>75]</w:t>
      </w:r>
    </w:p>
    <w:p w14:paraId="31E567FD" w14:textId="77777777" w:rsidR="00840340" w:rsidRPr="00A36B57" w:rsidRDefault="00840340" w:rsidP="00840340">
      <w:pPr>
        <w:spacing w:before="120" w:after="120"/>
        <w:jc w:val="both"/>
      </w:pPr>
      <w:r w:rsidRPr="00A36B57">
        <w:rPr>
          <w:rFonts w:cs="Courier New"/>
        </w:rPr>
        <w:t>De m</w:t>
      </w:r>
      <w:r w:rsidRPr="00A36B57">
        <w:t>ê</w:t>
      </w:r>
      <w:r w:rsidRPr="00A36B57">
        <w:rPr>
          <w:rFonts w:cs="Courier New"/>
        </w:rPr>
        <w:t>me, autre fa</w:t>
      </w:r>
      <w:r w:rsidRPr="00A36B57">
        <w:t>ç</w:t>
      </w:r>
      <w:r w:rsidRPr="00A36B57">
        <w:rPr>
          <w:rFonts w:cs="Courier New"/>
        </w:rPr>
        <w:t>on de le dire, sera-t-il possible, on le devine, de pond</w:t>
      </w:r>
      <w:r w:rsidRPr="00A36B57">
        <w:t>é</w:t>
      </w:r>
      <w:r w:rsidRPr="00A36B57">
        <w:rPr>
          <w:rFonts w:cs="Courier New"/>
        </w:rPr>
        <w:t>rer les indicateurs employ</w:t>
      </w:r>
      <w:r w:rsidRPr="00A36B57">
        <w:t>é</w:t>
      </w:r>
      <w:r w:rsidRPr="00A36B57">
        <w:rPr>
          <w:rFonts w:cs="Courier New"/>
        </w:rPr>
        <w:t>s pour construire les variables, au sens sociologique du terme, de niveau n-1 sur chaque dimension du cadre conceptuel.</w:t>
      </w:r>
    </w:p>
    <w:p w14:paraId="48D3357E" w14:textId="77777777" w:rsidR="00840340" w:rsidRPr="00A36B57" w:rsidRDefault="00840340" w:rsidP="00840340">
      <w:pPr>
        <w:spacing w:before="120" w:after="120"/>
        <w:jc w:val="both"/>
        <w:rPr>
          <w:rFonts w:cs="Courier New"/>
        </w:rPr>
      </w:pPr>
    </w:p>
    <w:p w14:paraId="69B801C8" w14:textId="77777777" w:rsidR="00840340" w:rsidRPr="00A36B57" w:rsidRDefault="00840340" w:rsidP="00840340">
      <w:pPr>
        <w:pStyle w:val="a"/>
      </w:pPr>
      <w:r w:rsidRPr="00A36B57">
        <w:t>L'indice MRC</w:t>
      </w:r>
    </w:p>
    <w:p w14:paraId="53293BC8" w14:textId="77777777" w:rsidR="00840340" w:rsidRPr="00A36B57" w:rsidRDefault="00840340" w:rsidP="00840340">
      <w:pPr>
        <w:spacing w:before="120" w:after="120"/>
        <w:jc w:val="both"/>
      </w:pPr>
    </w:p>
    <w:p w14:paraId="6FE75799" w14:textId="77777777" w:rsidR="00840340" w:rsidRPr="00A36B57" w:rsidRDefault="00840340" w:rsidP="00840340">
      <w:pPr>
        <w:spacing w:before="120" w:after="120"/>
        <w:jc w:val="both"/>
      </w:pPr>
      <w:r w:rsidRPr="00A36B57">
        <w:t xml:space="preserve">On peut donc penser employer la mesure pour fabriquer un indice de rendement soit qu'on réunisse plusieurs mesures, choisissant les variables selon les besoins de la cause, ou n'en retenant qu'une seule. C'est ce procédé que nous avons appelé l'indice MRC de Mesure du Rendement d'un Codage, en anglais </w:t>
      </w:r>
      <w:r w:rsidRPr="0038633F">
        <w:rPr>
          <w:i/>
        </w:rPr>
        <w:t>CPI</w:t>
      </w:r>
      <w:r w:rsidRPr="00A36B57">
        <w:t xml:space="preserve"> (</w:t>
      </w:r>
      <w:r w:rsidRPr="0038633F">
        <w:rPr>
          <w:i/>
        </w:rPr>
        <w:t>Coding Proficiency Index</w:t>
      </w:r>
      <w:r w:rsidRPr="00A36B57">
        <w:t>).</w:t>
      </w:r>
    </w:p>
    <w:p w14:paraId="191870A9" w14:textId="77777777" w:rsidR="00840340" w:rsidRPr="00A36B57" w:rsidRDefault="00840340" w:rsidP="00840340">
      <w:pPr>
        <w:spacing w:before="120" w:after="120"/>
        <w:jc w:val="both"/>
      </w:pPr>
      <w:r w:rsidRPr="00A36B57">
        <w:t>Selon le seuil et à l'échelle qu'on veut, pensons-nous, il est ainsi loisible d'obtenir une idée du rendement de la grille de codage en ra</w:t>
      </w:r>
      <w:r w:rsidRPr="00A36B57">
        <w:t>p</w:t>
      </w:r>
      <w:r w:rsidRPr="00A36B57">
        <w:t>port avec les objectifs qu'on poursuit : sélectionner ou former des c</w:t>
      </w:r>
      <w:r w:rsidRPr="00A36B57">
        <w:t>o</w:t>
      </w:r>
      <w:r w:rsidRPr="00A36B57">
        <w:t xml:space="preserve">deurs, analyser des données, utiliser des résultats, réviser le système de catégories, affiner ou enrichir le thésaurus, corriger le protocole d'accès au fichier, mettre </w:t>
      </w:r>
      <w:r>
        <w:t>à</w:t>
      </w:r>
      <w:r w:rsidRPr="00A36B57">
        <w:t xml:space="preserve"> jour la base de connaissances, procéder </w:t>
      </w:r>
      <w:r>
        <w:t>à</w:t>
      </w:r>
      <w:r w:rsidRPr="00A36B57">
        <w:t xml:space="preserve"> des études de réplication, etc. On trouvera deux façons de faire, util</w:t>
      </w:r>
      <w:r w:rsidRPr="00A36B57">
        <w:t>i</w:t>
      </w:r>
      <w:r w:rsidRPr="00A36B57">
        <w:t>sables à l'une ou l'autre de ces fins, aux tableaux 8 et 9 de l'appendice D, page 103. C'est en l'exerçant à ces divers emplois, peut-on penser au reste, qu'on en arrivera petit à petit à valider l'indice, tâche hors de portée du présent travail.</w:t>
      </w:r>
    </w:p>
    <w:p w14:paraId="59A6C268" w14:textId="77777777" w:rsidR="00840340" w:rsidRPr="00A36B57" w:rsidRDefault="00840340" w:rsidP="00840340">
      <w:pPr>
        <w:spacing w:before="120" w:after="120"/>
        <w:jc w:val="both"/>
      </w:pPr>
      <w:r w:rsidRPr="00A36B57">
        <w:t>Sur cette base, l'indice MRC établi ici pour l'étude des organismes volontaires d'éducation populaire répondrait, peut-on suggérer pour clore ce chapitre, à deux fonctions de méthode. La première apparaît surtout importante dans les administrations lorsqu'on doit utiliser l'analyse de contenu, outil de recherche, comme outil de gestion. La seconde s'applique au premier chef à la recherche opérationnelle.</w:t>
      </w:r>
    </w:p>
    <w:p w14:paraId="6D7D06C4" w14:textId="77777777" w:rsidR="00840340" w:rsidRPr="00A36B57" w:rsidRDefault="00840340" w:rsidP="00840340">
      <w:pPr>
        <w:spacing w:before="120" w:after="120"/>
        <w:jc w:val="both"/>
      </w:pPr>
      <w:r w:rsidRPr="00A36B57">
        <w:t>Au gestionnaire d'abord, la méthode de l'indice MRC peut prop</w:t>
      </w:r>
      <w:r w:rsidRPr="00A36B57">
        <w:t>o</w:t>
      </w:r>
      <w:r w:rsidRPr="00A36B57">
        <w:t>ser une solution de rechange a 1'inapplicabilitë du coefficient de fid</w:t>
      </w:r>
      <w:r w:rsidRPr="00A36B57">
        <w:t>é</w:t>
      </w:r>
      <w:r w:rsidRPr="00A36B57">
        <w:t>lité - mesure basée sur le contrôle d'un codeur par un ou plusieurs a</w:t>
      </w:r>
      <w:r w:rsidRPr="00A36B57">
        <w:t>u</w:t>
      </w:r>
      <w:r w:rsidRPr="00A36B57">
        <w:t>tres</w:t>
      </w:r>
      <w:r>
        <w:t> </w:t>
      </w:r>
      <w:r>
        <w:rPr>
          <w:rStyle w:val="Appelnotedebasdep"/>
        </w:rPr>
        <w:footnoteReference w:id="174"/>
      </w:r>
      <w:r w:rsidRPr="00A36B57">
        <w:t xml:space="preserve"> -</w:t>
      </w:r>
      <w:r>
        <w:t xml:space="preserve"> </w:t>
      </w:r>
      <w:r w:rsidRPr="00A36B57">
        <w:t>[76]</w:t>
      </w:r>
      <w:r>
        <w:t xml:space="preserve"> </w:t>
      </w:r>
      <w:r w:rsidRPr="00A36B57">
        <w:t>dans le cas de l'analyse à codeur unique. Sans doute, peut-on à ce moment multiplier les codeurs soit, à l'inverse, se priver de disposer de données cumulatives faute de les rendre comparables. La pratique est cependant coûteuse les deux fois, sans pour autant r</w:t>
      </w:r>
      <w:r w:rsidRPr="00A36B57">
        <w:t>é</w:t>
      </w:r>
      <w:r w:rsidRPr="00A36B57">
        <w:t>soudre la di</w:t>
      </w:r>
      <w:r w:rsidRPr="00A36B57">
        <w:t>f</w:t>
      </w:r>
      <w:r w:rsidRPr="00A36B57">
        <w:t>ficulté. Or, il s'agit là d'une difficulté constitutive de la méthode. Mais c'est aussi une difficulté appelée, peut-on penser, à prendre graduellement du relief par un autre côté, à mesure que se di</w:t>
      </w:r>
      <w:r w:rsidRPr="00A36B57">
        <w:t>f</w:t>
      </w:r>
      <w:r w:rsidRPr="00A36B57">
        <w:t>fusent dans les organisations, y compris dans l'administration publ</w:t>
      </w:r>
      <w:r w:rsidRPr="00A36B57">
        <w:t>i</w:t>
      </w:r>
      <w:r w:rsidRPr="00A36B57">
        <w:t>que, les pratiques de l'analyse documentaire, de l'analyse de contenu, de l'information de gestion ou des autres formes de travail, telle la b</w:t>
      </w:r>
      <w:r w:rsidRPr="00A36B57">
        <w:t>u</w:t>
      </w:r>
      <w:r w:rsidRPr="00A36B57">
        <w:t>reautique, toutes a</w:t>
      </w:r>
      <w:r w:rsidRPr="00A36B57">
        <w:t>p</w:t>
      </w:r>
      <w:r w:rsidRPr="00A36B57">
        <w:t>puyées, pratiques et formes, sur l'informatisation des connaissances.</w:t>
      </w:r>
    </w:p>
    <w:p w14:paraId="70797820" w14:textId="77777777" w:rsidR="00840340" w:rsidRPr="00A36B57" w:rsidRDefault="00840340" w:rsidP="00840340">
      <w:pPr>
        <w:spacing w:before="120" w:after="120"/>
        <w:jc w:val="both"/>
      </w:pPr>
      <w:r w:rsidRPr="00A36B57">
        <w:t>De procurer un moyen économique de contourner une difficulté constitutive de l'analyse de contenu représente donc dans ce contexte un premier bénéfice pour lequel il était avantageux, du point de vue du chercheur, de tenter de mettre au point la méthode ici développée.</w:t>
      </w:r>
    </w:p>
    <w:p w14:paraId="7F024541" w14:textId="77777777" w:rsidR="00840340" w:rsidRPr="00A36B57" w:rsidRDefault="00840340" w:rsidP="00840340">
      <w:pPr>
        <w:spacing w:before="120" w:after="120"/>
        <w:jc w:val="both"/>
      </w:pPr>
      <w:r w:rsidRPr="00A36B57">
        <w:t>L'autre avantage lui vient de sa généralité. La méthode de l'indice MRC propose en effet une mesure du rendement du codage qui est incorporée (</w:t>
      </w:r>
      <w:r w:rsidRPr="0038633F">
        <w:rPr>
          <w:i/>
        </w:rPr>
        <w:t>built-in</w:t>
      </w:r>
      <w:r w:rsidRPr="00A36B57">
        <w:t>) à la grille qu'on construit. De ce fait, la technique de mesure ici obtenue, l'équation (3) en l'occurrence, est généralisable à tout système de catégories à codeur humain. La seule condition est que le système puisse utiliser la technique ici développée de constru</w:t>
      </w:r>
      <w:r w:rsidRPr="00A36B57">
        <w:t>c</w:t>
      </w:r>
      <w:r w:rsidRPr="00A36B57">
        <w:t>tion de la grille (une application du canal binaire symétrique) ou qu'à défaut, cette technique s'applique à un codage déjà réalisé autrement. Cela rejoint, au départ, un grand nombre de situations pratiques, to</w:t>
      </w:r>
      <w:r w:rsidRPr="00A36B57">
        <w:t>u</w:t>
      </w:r>
      <w:r w:rsidRPr="00A36B57">
        <w:t>tes celles, entre autres, faisant appel à des données de type qualitatif : attitudes, croyances, opinions, valeurs, idéologies, etc. La méthode de l'indice MRC renvoie donc ici avec intérêt, peut-on penser, à la r</w:t>
      </w:r>
      <w:r w:rsidRPr="00A36B57">
        <w:t>e</w:t>
      </w:r>
      <w:r w:rsidRPr="00A36B57">
        <w:t>cherche opérationnelle, en analyse de produit et en évaluation de pr</w:t>
      </w:r>
      <w:r w:rsidRPr="00A36B57">
        <w:t>o</w:t>
      </w:r>
      <w:r w:rsidRPr="00A36B57">
        <w:t>gramme, notamment.</w:t>
      </w:r>
    </w:p>
    <w:p w14:paraId="1527C288" w14:textId="77777777" w:rsidR="00840340" w:rsidRPr="00A36B57" w:rsidRDefault="00840340" w:rsidP="00840340">
      <w:pPr>
        <w:pStyle w:val="p"/>
      </w:pPr>
      <w:r w:rsidRPr="00A36B57">
        <w:t>[77]</w:t>
      </w:r>
    </w:p>
    <w:p w14:paraId="315E8EE2" w14:textId="77777777" w:rsidR="00840340" w:rsidRPr="00A36B57" w:rsidRDefault="00840340" w:rsidP="00840340">
      <w:pPr>
        <w:spacing w:before="120" w:after="120"/>
        <w:jc w:val="both"/>
      </w:pPr>
    </w:p>
    <w:p w14:paraId="139C45C7" w14:textId="77777777" w:rsidR="00840340" w:rsidRPr="00A36B57" w:rsidRDefault="00840340" w:rsidP="00840340">
      <w:pPr>
        <w:pStyle w:val="planche"/>
      </w:pPr>
      <w:r>
        <w:t>NOTES ET RÉFÉRENCES</w:t>
      </w:r>
      <w:r>
        <w:br/>
      </w:r>
      <w:r w:rsidRPr="0024669A">
        <w:t>DU CHAPITRE 3</w:t>
      </w:r>
      <w:bookmarkStart w:id="27" w:name="Memoire_MA_chap_III_notes"/>
      <w:bookmarkEnd w:id="27"/>
    </w:p>
    <w:p w14:paraId="6D2D9651" w14:textId="77777777" w:rsidR="00840340" w:rsidRPr="00A36B57" w:rsidRDefault="00840340" w:rsidP="00840340">
      <w:pPr>
        <w:spacing w:before="120" w:after="120"/>
        <w:jc w:val="both"/>
      </w:pPr>
    </w:p>
    <w:p w14:paraId="08EC9605"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7743E334" w14:textId="77777777" w:rsidR="00840340" w:rsidRDefault="00840340" w:rsidP="00840340">
      <w:pPr>
        <w:jc w:val="both"/>
      </w:pPr>
    </w:p>
    <w:p w14:paraId="0270343C" w14:textId="77777777" w:rsidR="00840340" w:rsidRPr="00E07116" w:rsidRDefault="00840340" w:rsidP="00840340">
      <w:pPr>
        <w:jc w:val="both"/>
      </w:pPr>
      <w:r>
        <w:t>[Pour faciliter la consultation des notes en fin de textes, nous les avons toutes converties, dans cette édition numérique des Classiques des sciences sociales, en notes de bas de page. JMT.]</w:t>
      </w:r>
    </w:p>
    <w:p w14:paraId="25909C78" w14:textId="77777777" w:rsidR="00840340" w:rsidRPr="00E07116" w:rsidRDefault="00840340" w:rsidP="00840340">
      <w:pPr>
        <w:jc w:val="both"/>
      </w:pPr>
    </w:p>
    <w:p w14:paraId="37CF63B0" w14:textId="77777777" w:rsidR="00840340" w:rsidRPr="00A36B57" w:rsidRDefault="00840340" w:rsidP="00840340">
      <w:pPr>
        <w:pStyle w:val="p"/>
      </w:pPr>
      <w:r w:rsidRPr="00A36B57">
        <w:t>[78]</w:t>
      </w:r>
    </w:p>
    <w:p w14:paraId="2A303B58" w14:textId="77777777" w:rsidR="00840340" w:rsidRPr="00A36B57" w:rsidRDefault="00840340" w:rsidP="00840340">
      <w:pPr>
        <w:pStyle w:val="p"/>
      </w:pPr>
      <w:r w:rsidRPr="00A36B57">
        <w:t>[79]</w:t>
      </w:r>
    </w:p>
    <w:p w14:paraId="176161BC" w14:textId="77777777" w:rsidR="00840340" w:rsidRPr="00A36B57" w:rsidRDefault="00840340" w:rsidP="00840340">
      <w:pPr>
        <w:pStyle w:val="p"/>
      </w:pPr>
      <w:r w:rsidRPr="00A36B57">
        <w:t>[80]</w:t>
      </w:r>
    </w:p>
    <w:p w14:paraId="0DEF16B5" w14:textId="77777777" w:rsidR="00840340" w:rsidRPr="00A36B57" w:rsidRDefault="00840340" w:rsidP="00840340">
      <w:pPr>
        <w:pStyle w:val="p"/>
      </w:pPr>
      <w:r w:rsidRPr="00A36B57">
        <w:t>[81]</w:t>
      </w:r>
    </w:p>
    <w:p w14:paraId="2846D414" w14:textId="77777777" w:rsidR="00840340" w:rsidRPr="00A36B57" w:rsidRDefault="00840340" w:rsidP="00840340">
      <w:pPr>
        <w:pStyle w:val="p"/>
      </w:pPr>
      <w:r w:rsidRPr="00A36B57">
        <w:br w:type="page"/>
        <w:t>[82]</w:t>
      </w:r>
    </w:p>
    <w:p w14:paraId="4042D131" w14:textId="77777777" w:rsidR="00840340" w:rsidRPr="00E07116" w:rsidRDefault="00840340" w:rsidP="00840340">
      <w:pPr>
        <w:jc w:val="both"/>
      </w:pPr>
    </w:p>
    <w:p w14:paraId="5E601B0B" w14:textId="77777777" w:rsidR="00840340" w:rsidRPr="00E07116" w:rsidRDefault="00840340" w:rsidP="00840340">
      <w:pPr>
        <w:jc w:val="both"/>
      </w:pPr>
    </w:p>
    <w:p w14:paraId="27FA5176" w14:textId="77777777" w:rsidR="00840340" w:rsidRPr="00F54CC7" w:rsidRDefault="00840340" w:rsidP="00840340">
      <w:pPr>
        <w:spacing w:after="120"/>
        <w:ind w:firstLine="0"/>
        <w:jc w:val="center"/>
        <w:rPr>
          <w:sz w:val="24"/>
        </w:rPr>
      </w:pPr>
      <w:r w:rsidRPr="00906904">
        <w:rPr>
          <w:b/>
          <w:sz w:val="24"/>
        </w:rPr>
        <w:t>Construction d’un modèle pour l’emploi</w:t>
      </w:r>
      <w:r>
        <w:rPr>
          <w:b/>
          <w:sz w:val="24"/>
        </w:rPr>
        <w:br/>
      </w:r>
      <w:bookmarkStart w:id="28" w:name="Memoire_MA_conclusion"/>
      <w:r w:rsidRPr="00906904">
        <w:rPr>
          <w:b/>
          <w:sz w:val="24"/>
        </w:rPr>
        <w:t>de l’analyse de contenu à codeur unique</w:t>
      </w:r>
      <w:r>
        <w:rPr>
          <w:b/>
          <w:sz w:val="24"/>
        </w:rPr>
        <w:br/>
      </w:r>
      <w:r w:rsidRPr="00906904">
        <w:rPr>
          <w:b/>
          <w:sz w:val="24"/>
        </w:rPr>
        <w:t>en évaluation de programme.</w:t>
      </w:r>
    </w:p>
    <w:p w14:paraId="4913D4E3" w14:textId="77777777" w:rsidR="00840340" w:rsidRPr="00384B20" w:rsidRDefault="00840340" w:rsidP="00840340">
      <w:pPr>
        <w:pStyle w:val="planchest"/>
      </w:pPr>
      <w:r>
        <w:t>CONCLUSION</w:t>
      </w:r>
    </w:p>
    <w:bookmarkEnd w:id="28"/>
    <w:p w14:paraId="18DAEB13" w14:textId="77777777" w:rsidR="00840340" w:rsidRPr="00E07116" w:rsidRDefault="00840340" w:rsidP="00840340">
      <w:pPr>
        <w:pStyle w:val="planche"/>
      </w:pPr>
      <w:r w:rsidRPr="00A36B57">
        <w:t>LES CONDITIONS D'EXPÉRIMENTATION</w:t>
      </w:r>
      <w:r>
        <w:br/>
      </w:r>
      <w:r w:rsidRPr="00A36B57">
        <w:t>DU MOD</w:t>
      </w:r>
      <w:r w:rsidRPr="00A36B57">
        <w:t>È</w:t>
      </w:r>
      <w:r w:rsidRPr="00A36B57">
        <w:t>LE</w:t>
      </w:r>
    </w:p>
    <w:p w14:paraId="2178ECE1" w14:textId="77777777" w:rsidR="00840340" w:rsidRPr="00E07116" w:rsidRDefault="00840340" w:rsidP="00840340">
      <w:pPr>
        <w:jc w:val="both"/>
      </w:pPr>
    </w:p>
    <w:p w14:paraId="37243753" w14:textId="77777777" w:rsidR="00840340" w:rsidRDefault="00840340" w:rsidP="00840340">
      <w:pPr>
        <w:jc w:val="both"/>
      </w:pPr>
    </w:p>
    <w:p w14:paraId="036B3EDA" w14:textId="77777777" w:rsidR="00840340" w:rsidRPr="00E07116" w:rsidRDefault="00840340" w:rsidP="00840340">
      <w:pPr>
        <w:jc w:val="both"/>
      </w:pPr>
    </w:p>
    <w:p w14:paraId="4456E08D"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53F15345" w14:textId="77777777" w:rsidR="00840340" w:rsidRPr="00A36B57" w:rsidRDefault="00840340" w:rsidP="00840340">
      <w:pPr>
        <w:spacing w:before="120" w:after="120"/>
        <w:jc w:val="both"/>
      </w:pPr>
      <w:r w:rsidRPr="00A36B57">
        <w:t>Le modèle d'analyse ainsi complété se veut donc opérationnel. E</w:t>
      </w:r>
      <w:r w:rsidRPr="00A36B57">
        <w:t>n</w:t>
      </w:r>
      <w:r w:rsidRPr="00A36B57">
        <w:t>core faut-il en préciser le mode d'emploi. À quel genre de difficultés se rattache-t-il, par exemple, dans l'ordre de la méthode, quel est son concours, sur ces difficultés, avec des disciplines voisines de la soci</w:t>
      </w:r>
      <w:r w:rsidRPr="00A36B57">
        <w:t>o</w:t>
      </w:r>
      <w:r w:rsidRPr="00A36B57">
        <w:t>logie, notamment ? À quelle sorte de résultats, en conséquence, peut-on s'attendre lorsqu'on l'emploie ? Sur quoi débouchent ces possibil</w:t>
      </w:r>
      <w:r w:rsidRPr="00A36B57">
        <w:t>i</w:t>
      </w:r>
      <w:r w:rsidRPr="00A36B57">
        <w:t>tés d'emploi ?</w:t>
      </w:r>
    </w:p>
    <w:p w14:paraId="6C1453EF" w14:textId="77777777" w:rsidR="00840340" w:rsidRPr="00A36B57" w:rsidRDefault="00840340" w:rsidP="00840340">
      <w:pPr>
        <w:spacing w:before="120" w:after="120"/>
        <w:jc w:val="both"/>
      </w:pPr>
      <w:r w:rsidRPr="00A36B57">
        <w:t>Délimiter une réponse a chacune de ces trois questions tiendra lieu de conclusion au présent mémoire.</w:t>
      </w:r>
    </w:p>
    <w:p w14:paraId="62E4D7CE" w14:textId="77777777" w:rsidR="00840340" w:rsidRPr="00A36B57" w:rsidRDefault="00840340" w:rsidP="00840340">
      <w:pPr>
        <w:spacing w:before="120" w:after="120"/>
        <w:jc w:val="both"/>
      </w:pPr>
    </w:p>
    <w:p w14:paraId="0037EDE7" w14:textId="77777777" w:rsidR="00840340" w:rsidRPr="00A36B57" w:rsidRDefault="00840340" w:rsidP="00840340">
      <w:pPr>
        <w:pStyle w:val="planche"/>
      </w:pPr>
      <w:bookmarkStart w:id="29" w:name="Memoire_MA_conclusion_A"/>
      <w:r>
        <w:t>A- DÉBOUCHÉS DU MODÈ</w:t>
      </w:r>
      <w:r w:rsidRPr="00A36B57">
        <w:t>LE</w:t>
      </w:r>
    </w:p>
    <w:bookmarkEnd w:id="29"/>
    <w:p w14:paraId="7CAE7841" w14:textId="77777777" w:rsidR="00840340" w:rsidRPr="00A36B57" w:rsidRDefault="00840340" w:rsidP="00840340">
      <w:pPr>
        <w:spacing w:before="120" w:after="120"/>
        <w:jc w:val="both"/>
      </w:pPr>
    </w:p>
    <w:p w14:paraId="4C483E70" w14:textId="77777777" w:rsidR="00840340" w:rsidRPr="00A36B57" w:rsidRDefault="00840340" w:rsidP="00840340">
      <w:pPr>
        <w:spacing w:before="120" w:after="120"/>
        <w:jc w:val="both"/>
      </w:pPr>
      <w:r w:rsidRPr="00A36B57">
        <w:t>L'outil ici proposé a vu le jour en recherche évaluative, domaine o</w:t>
      </w:r>
      <w:r>
        <w:t>ù</w:t>
      </w:r>
      <w:r w:rsidRPr="00A36B57">
        <w:t xml:space="preserve"> l'on a déjà résumé de la façon suivante, par exemple, un programme de formation : "Un ensemble de personnes, de contenus, de procédés et d'instruments réunis organiquement dans la poursuite d'objectifs éducatifs".</w:t>
      </w:r>
      <w:r>
        <w:t> </w:t>
      </w:r>
      <w:r>
        <w:rPr>
          <w:rStyle w:val="Appelnotedebasdep"/>
        </w:rPr>
        <w:footnoteReference w:id="175"/>
      </w:r>
      <w:r w:rsidRPr="00A36B57">
        <w:t xml:space="preserve"> C'est exactement ce que décrivent tant le formulaire de demande de subvention du programme OVEP d'éducation populaire que les règles d'inscription au programme.</w:t>
      </w:r>
      <w:r>
        <w:t> </w:t>
      </w:r>
      <w:r>
        <w:rPr>
          <w:rStyle w:val="Appelnotedebasdep"/>
        </w:rPr>
        <w:footnoteReference w:id="176"/>
      </w:r>
    </w:p>
    <w:p w14:paraId="0A903B69" w14:textId="77777777" w:rsidR="00840340" w:rsidRPr="00A36B57" w:rsidRDefault="00840340" w:rsidP="00840340">
      <w:pPr>
        <w:spacing w:before="120" w:after="120"/>
        <w:jc w:val="both"/>
      </w:pPr>
      <w:r w:rsidRPr="00A36B57">
        <w:t xml:space="preserve">Mais cette terre d'origine est ville ouverte. Sous l'angle de l'analyse de produit, d'une part, nous signalions </w:t>
      </w:r>
      <w:r>
        <w:t>à</w:t>
      </w:r>
      <w:r w:rsidRPr="00A36B57">
        <w:t xml:space="preserve"> la fin du précédent chapitre comment l'outil débouche, en effet, dans les organisations, sur les ét</w:t>
      </w:r>
      <w:r w:rsidRPr="00A36B57">
        <w:t>u</w:t>
      </w:r>
      <w:r w:rsidRPr="00A36B57">
        <w:t>des de marché.</w:t>
      </w:r>
      <w:r>
        <w:t> </w:t>
      </w:r>
      <w:r>
        <w:rPr>
          <w:rStyle w:val="Appelnotedebasdep"/>
        </w:rPr>
        <w:footnoteReference w:id="177"/>
      </w:r>
      <w:r w:rsidRPr="00A36B57">
        <w:t xml:space="preserve"> Par le biais de l'analyse de la culture, précisait-on d'autre part dans notre chapitre introductif, l'outil se reconnaît dans</w:t>
      </w:r>
      <w:r>
        <w:t xml:space="preserve"> </w:t>
      </w:r>
      <w:r w:rsidRPr="00A36B57">
        <w:t>[83]</w:t>
      </w:r>
      <w:r>
        <w:t xml:space="preserve"> </w:t>
      </w:r>
      <w:r w:rsidRPr="00A36B57">
        <w:t>l'intention de l'analyse sociale par indicateurs. Et ces deux av</w:t>
      </w:r>
      <w:r w:rsidRPr="00A36B57">
        <w:t>e</w:t>
      </w:r>
      <w:r w:rsidRPr="00A36B57">
        <w:t>nues, études de marche et analyse sociale, se rejoignent, au reste, dès qu'il s'agit de juger de la stabilité des significations dans le temps.</w:t>
      </w:r>
      <w:r>
        <w:t> </w:t>
      </w:r>
      <w:r>
        <w:rPr>
          <w:rStyle w:val="Appelnotedebasdep"/>
        </w:rPr>
        <w:footnoteReference w:id="178"/>
      </w:r>
    </w:p>
    <w:p w14:paraId="5A43F420" w14:textId="77777777" w:rsidR="00840340" w:rsidRPr="00A36B57" w:rsidRDefault="00840340" w:rsidP="00840340">
      <w:pPr>
        <w:spacing w:before="120" w:after="120"/>
        <w:jc w:val="both"/>
      </w:pPr>
      <w:r w:rsidRPr="00A36B57">
        <w:t>C'est pourquoi, peut-on penser, en analyse de contenu la matière est d'abord un effet li</w:t>
      </w:r>
      <w:r>
        <w:t>é</w:t>
      </w:r>
      <w:r w:rsidRPr="00A36B57">
        <w:t xml:space="preserve"> à l'attention, comme l'observe, par exemple, un linguiste </w:t>
      </w:r>
      <w:r>
        <w:rPr>
          <w:rStyle w:val="Appelnotedebasdep"/>
        </w:rPr>
        <w:footnoteReference w:id="179"/>
      </w:r>
      <w:r w:rsidRPr="00A36B57">
        <w:t>, ou, plus génériquement, un effet de sens. D'où le choix du problème sémantique qui devait nous apparaître central ici dans la construction de l'outil : le problème des catégories, du codage ou, plus généralement parlant, de l'induction.</w:t>
      </w:r>
    </w:p>
    <w:p w14:paraId="7BF94650" w14:textId="77777777" w:rsidR="00840340" w:rsidRPr="00A36B57" w:rsidRDefault="00840340" w:rsidP="00840340">
      <w:pPr>
        <w:spacing w:before="120" w:after="120"/>
        <w:jc w:val="both"/>
      </w:pPr>
      <w:r w:rsidRPr="00A36B57">
        <w:t>Or, là-dessus, on se souviendra que nous avions remarqué au d</w:t>
      </w:r>
      <w:r w:rsidRPr="00A36B57">
        <w:t>é</w:t>
      </w:r>
      <w:r w:rsidRPr="00A36B57">
        <w:t>part la réflexion de Krippendorf à l'effet que, sans le droit d'inférer, "vous n'avez qu'une technique de validation de la perception du contenu, pas une technique d'analyse" </w:t>
      </w:r>
      <w:r>
        <w:rPr>
          <w:rStyle w:val="Appelnotedebasdep"/>
        </w:rPr>
        <w:footnoteReference w:id="180"/>
      </w:r>
      <w:r w:rsidRPr="00A36B57">
        <w:t>. C'est que la substitution d'un codage automatique à un codage manuel, est-il permis d'imag</w:t>
      </w:r>
      <w:r w:rsidRPr="00A36B57">
        <w:t>i</w:t>
      </w:r>
      <w:r w:rsidRPr="00A36B57">
        <w:t>ner, n'entame en rien la pertinence de l'observation, comme le montre l'établissement de dictionnaires ou de lexiques par l'analyse automat</w:t>
      </w:r>
      <w:r w:rsidRPr="00A36B57">
        <w:t>i</w:t>
      </w:r>
      <w:r w:rsidRPr="00A36B57">
        <w:t>que </w:t>
      </w:r>
      <w:r>
        <w:rPr>
          <w:rStyle w:val="Appelnotedebasdep"/>
        </w:rPr>
        <w:footnoteReference w:id="181"/>
      </w:r>
      <w:r w:rsidRPr="00A36B57">
        <w:t> : on est toujours renvoyé pour percevoir, en effet, à des codes par définition externes à la perception, soit sociaux ou relatifs à la struct</w:t>
      </w:r>
      <w:r w:rsidRPr="00A36B57">
        <w:t>u</w:t>
      </w:r>
      <w:r w:rsidRPr="00A36B57">
        <w:t>re de l'interaction sociale </w:t>
      </w:r>
      <w:r>
        <w:rPr>
          <w:rStyle w:val="Appelnotedebasdep"/>
        </w:rPr>
        <w:footnoteReference w:id="182"/>
      </w:r>
      <w:r w:rsidRPr="00A36B57">
        <w:t>, soit grammaticaux, i.e. relatifs à la gra</w:t>
      </w:r>
      <w:r w:rsidRPr="00A36B57">
        <w:t>m</w:t>
      </w:r>
      <w:r w:rsidRPr="00A36B57">
        <w:t>maire ou au lexique </w:t>
      </w:r>
      <w:r>
        <w:rPr>
          <w:rStyle w:val="Appelnotedebasdep"/>
        </w:rPr>
        <w:footnoteReference w:id="183"/>
      </w:r>
      <w:r w:rsidRPr="00A36B57">
        <w:t>. L'analyse naît de la perception, mais la dépasse.</w:t>
      </w:r>
    </w:p>
    <w:p w14:paraId="250B7156" w14:textId="77777777" w:rsidR="00840340" w:rsidRPr="00A36B57" w:rsidRDefault="00840340" w:rsidP="00840340">
      <w:pPr>
        <w:spacing w:before="120" w:after="120"/>
        <w:jc w:val="both"/>
      </w:pPr>
      <w:r w:rsidRPr="00A36B57">
        <w:t>L'emploi de l'ordinateur soit pour coder ou, comme ici, dépouiller des données ne dispense donc pas de construire et d'implanter à toutes les phases de l'analyse, devions-nous comprendre, un cadre conceptuel rigoureux. Bien au contraire, l'emploi de l'ordinateur semble renforcer, aux yeux de certains</w:t>
      </w:r>
      <w:r>
        <w:t> </w:t>
      </w:r>
      <w:r>
        <w:rPr>
          <w:rStyle w:val="Appelnotedebasdep"/>
        </w:rPr>
        <w:footnoteReference w:id="184"/>
      </w:r>
      <w:r w:rsidRPr="00A36B57">
        <w:t>, cette nécessité. Elle avait déjà été pressentie, au reste, par Barton </w:t>
      </w:r>
      <w:r>
        <w:rPr>
          <w:rStyle w:val="Appelnotedebasdep"/>
        </w:rPr>
        <w:footnoteReference w:id="185"/>
      </w:r>
      <w:r w:rsidRPr="00A36B57">
        <w:t>, peut-on signaler, et se retrouve aujourd'hui pleinement chez elle, du côté, par exemple, de l'intelligence artificie</w:t>
      </w:r>
      <w:r w:rsidRPr="00A36B57">
        <w:t>l</w:t>
      </w:r>
      <w:r w:rsidRPr="00A36B57">
        <w:t>le, l'un des paradigmes, en quelque sorte, de la notion de structure c</w:t>
      </w:r>
      <w:r w:rsidRPr="00A36B57">
        <w:t>o</w:t>
      </w:r>
      <w:r w:rsidRPr="00A36B57">
        <w:t>gnitive utilisée en analyse des significations </w:t>
      </w:r>
      <w:r>
        <w:rPr>
          <w:rStyle w:val="Appelnotedebasdep"/>
        </w:rPr>
        <w:footnoteReference w:id="186"/>
      </w:r>
      <w:r w:rsidRPr="00A36B57">
        <w:t>.</w:t>
      </w:r>
    </w:p>
    <w:p w14:paraId="4307B6E6" w14:textId="77777777" w:rsidR="00840340" w:rsidRPr="00A36B57" w:rsidRDefault="00840340" w:rsidP="00840340">
      <w:pPr>
        <w:spacing w:before="120" w:after="120"/>
        <w:jc w:val="both"/>
      </w:pPr>
      <w:r w:rsidRPr="00A36B57">
        <w:t>À ce chapitre, nous pouvons alors indiquer sans difficulté que le modèle ici proposé est en deçà, au sens strict, du paradigme de l'inte</w:t>
      </w:r>
      <w:r w:rsidRPr="00A36B57">
        <w:t>l</w:t>
      </w:r>
      <w:r w:rsidRPr="00A36B57">
        <w:t>ligence artificielle tel que l'illustreraient aussi bien, par exemple, un objet</w:t>
      </w:r>
      <w:r>
        <w:t xml:space="preserve"> </w:t>
      </w:r>
      <w:r w:rsidRPr="00A36B57">
        <w:t>[84]</w:t>
      </w:r>
      <w:r>
        <w:t xml:space="preserve"> </w:t>
      </w:r>
      <w:r w:rsidRPr="00A36B57">
        <w:t>comme le programme LISPQUAL</w:t>
      </w:r>
      <w:r>
        <w:t> </w:t>
      </w:r>
      <w:r>
        <w:rPr>
          <w:rStyle w:val="Appelnotedebasdep"/>
        </w:rPr>
        <w:footnoteReference w:id="187"/>
      </w:r>
      <w:r w:rsidRPr="00A36B57">
        <w:t xml:space="preserve"> que le système NETL </w:t>
      </w:r>
      <w:r>
        <w:rPr>
          <w:rStyle w:val="Appelnotedebasdep"/>
        </w:rPr>
        <w:footnoteReference w:id="188"/>
      </w:r>
      <w:r w:rsidRPr="00A36B57">
        <w:t>. Notre modèle n'est pas un logiciel d'analyse de contenu à codeur h</w:t>
      </w:r>
      <w:r w:rsidRPr="00A36B57">
        <w:t>u</w:t>
      </w:r>
      <w:r w:rsidRPr="00A36B57">
        <w:t>main. Il ne se présente pas non plus comme un double de ce dernier, i.e. une sorte, déguisé en sociologue, de système expert </w:t>
      </w:r>
      <w:r>
        <w:rPr>
          <w:rStyle w:val="Appelnotedebasdep"/>
        </w:rPr>
        <w:footnoteReference w:id="189"/>
      </w:r>
      <w:r w:rsidRPr="00A36B57">
        <w:t xml:space="preserve"> pour l'analyse de programme, les études de marché ou pour la fabric</w:t>
      </w:r>
      <w:r w:rsidRPr="00A36B57">
        <w:t>a</w:t>
      </w:r>
      <w:r w:rsidRPr="00A36B57">
        <w:t>tion d'ind</w:t>
      </w:r>
      <w:r w:rsidRPr="00A36B57">
        <w:t>i</w:t>
      </w:r>
      <w:r w:rsidRPr="00A36B57">
        <w:t>cateurs sociaux ou culturels.</w:t>
      </w:r>
    </w:p>
    <w:p w14:paraId="1A007A69" w14:textId="77777777" w:rsidR="00840340" w:rsidRPr="00A36B57" w:rsidRDefault="00840340" w:rsidP="00840340">
      <w:pPr>
        <w:spacing w:before="120" w:after="120"/>
        <w:jc w:val="both"/>
      </w:pPr>
      <w:r w:rsidRPr="00A36B57">
        <w:t>Du point de vue de la sociologie, plutôt, et par rapport à l'emploi d'un système expert, tel XSYS par exemple </w:t>
      </w:r>
      <w:r>
        <w:rPr>
          <w:rStyle w:val="Appelnotedebasdep"/>
        </w:rPr>
        <w:footnoteReference w:id="190"/>
      </w:r>
      <w:r w:rsidRPr="00A36B57">
        <w:t>, il se situe donc à l'ét</w:t>
      </w:r>
      <w:r w:rsidRPr="00A36B57">
        <w:t>a</w:t>
      </w:r>
      <w:r w:rsidRPr="00A36B57">
        <w:t>pe préalable où il faut trouver le moyen de formaliser les données qu</w:t>
      </w:r>
      <w:r w:rsidRPr="00A36B57">
        <w:t>a</w:t>
      </w:r>
      <w:r w:rsidRPr="00A36B57">
        <w:t>l</w:t>
      </w:r>
      <w:r w:rsidRPr="00A36B57">
        <w:t>i</w:t>
      </w:r>
      <w:r w:rsidRPr="00A36B57">
        <w:t>tatives dont se nourrit le moteur d'inférence d'un système expert. Or, la chose à faire en ce cas - formaliser les données - n'est pas d'emblée facile, et c'est là, en particulier, un problème pour l'analyse de cont</w:t>
      </w:r>
      <w:r w:rsidRPr="00A36B57">
        <w:t>e</w:t>
      </w:r>
      <w:r w:rsidRPr="00A36B57">
        <w:t>nu, si l'on considère simplement, comme le disait quelqu'un, que "to</w:t>
      </w:r>
      <w:r w:rsidRPr="00A36B57">
        <w:t>u</w:t>
      </w:r>
      <w:r w:rsidRPr="00A36B57">
        <w:t>te table de traits sémantiques ou n'importe quel arbre logique conce</w:t>
      </w:r>
      <w:r w:rsidRPr="00A36B57">
        <w:t>p</w:t>
      </w:r>
      <w:r w:rsidRPr="00A36B57">
        <w:t>tuel doivent être le plus souvent ou incomplets ou infinis" </w:t>
      </w:r>
      <w:r>
        <w:rPr>
          <w:rStyle w:val="Appelnotedebasdep"/>
        </w:rPr>
        <w:footnoteReference w:id="191"/>
      </w:r>
      <w:r w:rsidRPr="00A36B57">
        <w:t>. Le li</w:t>
      </w:r>
      <w:r w:rsidRPr="00A36B57">
        <w:t>n</w:t>
      </w:r>
      <w:r w:rsidRPr="00A36B57">
        <w:t>guiste, de son côté, exprimera la même chose en faisant remarquer que l'ensemble d'un corpus n'est jamais inventorié </w:t>
      </w:r>
      <w:r>
        <w:rPr>
          <w:rStyle w:val="Appelnotedebasdep"/>
        </w:rPr>
        <w:footnoteReference w:id="192"/>
      </w:r>
      <w:r w:rsidRPr="00A36B57">
        <w:t>. Les termes du lexique, mentionnait pour sa part Winograd, ne remontent pas jusqu'à des termes primitifs</w:t>
      </w:r>
      <w:r>
        <w:t> </w:t>
      </w:r>
      <w:r>
        <w:rPr>
          <w:rStyle w:val="Appelnotedebasdep"/>
        </w:rPr>
        <w:footnoteReference w:id="193"/>
      </w:r>
      <w:r w:rsidRPr="00A36B57">
        <w:t>. La solution sémantique </w:t>
      </w:r>
      <w:r>
        <w:rPr>
          <w:rStyle w:val="Appelnotedebasdep"/>
        </w:rPr>
        <w:footnoteReference w:id="194"/>
      </w:r>
      <w:r w:rsidRPr="00A36B57">
        <w:t xml:space="preserve"> ici essayée a donc été de proposer par convention qu'un terme en son maximum d'exte</w:t>
      </w:r>
      <w:r w:rsidRPr="00A36B57">
        <w:t>n</w:t>
      </w:r>
      <w:r w:rsidRPr="00A36B57">
        <w:t>sion est un ensemble vide, et de donner à cette convention la loi de struct</w:t>
      </w:r>
      <w:r w:rsidRPr="00A36B57">
        <w:t>u</w:t>
      </w:r>
      <w:r w:rsidRPr="00A36B57">
        <w:t xml:space="preserve">re P(E) = 2 </w:t>
      </w:r>
      <w:r w:rsidRPr="00A36B57">
        <w:rPr>
          <w:rFonts w:ascii="Lucida Sans Unicode" w:hAnsi="Lucida Sans Unicode" w:cs="Lucida Sans Unicode"/>
          <w:vertAlign w:val="superscript"/>
        </w:rPr>
        <w:t>∣E∣</w:t>
      </w:r>
      <w:r w:rsidRPr="00A36B57">
        <w:rPr>
          <w:smallCaps/>
        </w:rPr>
        <w:t>.</w:t>
      </w:r>
    </w:p>
    <w:p w14:paraId="1F64D45B" w14:textId="77777777" w:rsidR="00840340" w:rsidRPr="00A36B57" w:rsidRDefault="00840340" w:rsidP="00840340">
      <w:pPr>
        <w:spacing w:before="120" w:after="120"/>
        <w:jc w:val="both"/>
      </w:pPr>
      <w:r w:rsidRPr="00A36B57">
        <w:t>La contrepartie de cet effort d'abstraction, comme nous espérons avoir réussi à le montrer un peu, est cependant un modèle applicable à un grand nombre de domaines ou de sujets, puisqu'il n'est pas "confe</w:t>
      </w:r>
      <w:r w:rsidRPr="00A36B57">
        <w:t>s</w:t>
      </w:r>
      <w:r w:rsidRPr="00A36B57">
        <w:t xml:space="preserve">sionnel", si on nous permet l'expression, i.e. lié sémantiquement ou par le contenu à la construction d'un dictionnaire ou d'un </w:t>
      </w:r>
      <w:r w:rsidRPr="00A36B57">
        <w:rPr>
          <w:i/>
        </w:rPr>
        <w:t>thesau</w:t>
      </w:r>
      <w:r>
        <w:rPr>
          <w:i/>
        </w:rPr>
        <w:t>r</w:t>
      </w:r>
      <w:r w:rsidRPr="00A36B57">
        <w:rPr>
          <w:i/>
        </w:rPr>
        <w:t>us</w:t>
      </w:r>
      <w:r w:rsidRPr="00A36B57">
        <w:t>. Le modèle proposé, on l'aura remarqué, est par lui-même, en effet, tec</w:t>
      </w:r>
      <w:r w:rsidRPr="00A36B57">
        <w:t>h</w:t>
      </w:r>
      <w:r w:rsidRPr="00A36B57">
        <w:t>nique de construction : les essences qu'il observe, pour l'exprimer à la façon de Bachelard, sont tout au plus, au départ, définies "comme groupement de conditions 1ogiques"</w:t>
      </w:r>
      <w:r>
        <w:t> </w:t>
      </w:r>
      <w:r>
        <w:rPr>
          <w:rStyle w:val="Appelnotedebasdep"/>
        </w:rPr>
        <w:footnoteReference w:id="195"/>
      </w:r>
      <w:r w:rsidRPr="00A36B57">
        <w:t>.</w:t>
      </w:r>
    </w:p>
    <w:p w14:paraId="7A336219" w14:textId="77777777" w:rsidR="00840340" w:rsidRPr="00A36B57" w:rsidRDefault="00840340" w:rsidP="00840340">
      <w:pPr>
        <w:spacing w:before="120" w:after="120"/>
        <w:jc w:val="both"/>
      </w:pPr>
      <w:r w:rsidRPr="00A36B57">
        <w:t>Cette généralité du modèle trouve à s'employer pour trois types en particulier de résultats.</w:t>
      </w:r>
    </w:p>
    <w:p w14:paraId="20475E62" w14:textId="77777777" w:rsidR="00840340" w:rsidRPr="00A36B57" w:rsidRDefault="00840340" w:rsidP="00840340">
      <w:pPr>
        <w:spacing w:before="120" w:after="120"/>
        <w:jc w:val="both"/>
      </w:pPr>
      <w:r w:rsidRPr="00A36B57">
        <w:t>[85]</w:t>
      </w:r>
    </w:p>
    <w:p w14:paraId="6CFC8E78" w14:textId="77777777" w:rsidR="00840340" w:rsidRPr="00A36B57" w:rsidRDefault="00840340" w:rsidP="00840340">
      <w:pPr>
        <w:spacing w:before="120" w:after="120"/>
        <w:jc w:val="both"/>
      </w:pPr>
    </w:p>
    <w:p w14:paraId="2FF28CA1" w14:textId="77777777" w:rsidR="00840340" w:rsidRPr="00A36B57" w:rsidRDefault="00840340" w:rsidP="00840340">
      <w:pPr>
        <w:pStyle w:val="planche"/>
      </w:pPr>
      <w:bookmarkStart w:id="30" w:name="Memoire_MA_conclusion_B"/>
      <w:r w:rsidRPr="00A36B57">
        <w:t>B - TYPE DE RÉSULTATS</w:t>
      </w:r>
    </w:p>
    <w:bookmarkEnd w:id="30"/>
    <w:p w14:paraId="0709B9DC" w14:textId="77777777" w:rsidR="00840340" w:rsidRPr="00A36B57" w:rsidRDefault="00840340" w:rsidP="00840340">
      <w:pPr>
        <w:spacing w:before="120" w:after="120"/>
        <w:jc w:val="both"/>
      </w:pPr>
    </w:p>
    <w:p w14:paraId="1B2BD755"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7BF0AA5F" w14:textId="77777777" w:rsidR="00840340" w:rsidRPr="00A36B57" w:rsidRDefault="00840340" w:rsidP="00840340">
      <w:pPr>
        <w:spacing w:before="120" w:after="120"/>
        <w:jc w:val="both"/>
      </w:pPr>
      <w:r w:rsidRPr="00A36B57">
        <w:t>La méthode ici proposée construit en effet un fichier. On peut e</w:t>
      </w:r>
      <w:r w:rsidRPr="00A36B57">
        <w:t>n</w:t>
      </w:r>
      <w:r w:rsidRPr="00A36B57">
        <w:t>visager la raison d'être de celui-ci comme l'utilité qu'aurait un ense</w:t>
      </w:r>
      <w:r w:rsidRPr="00A36B57">
        <w:t>m</w:t>
      </w:r>
      <w:r w:rsidRPr="00A36B57">
        <w:t>ble de données interreliées agissant en support des besoins d'une org</w:t>
      </w:r>
      <w:r w:rsidRPr="00A36B57">
        <w:t>a</w:t>
      </w:r>
      <w:r w:rsidRPr="00A36B57">
        <w:t>nisation. C'est la définition reçue d'une base de données </w:t>
      </w:r>
      <w:r>
        <w:rPr>
          <w:rStyle w:val="Appelnotedebasdep"/>
        </w:rPr>
        <w:footnoteReference w:id="196"/>
      </w:r>
      <w:r w:rsidRPr="00A36B57">
        <w:t>.</w:t>
      </w:r>
    </w:p>
    <w:p w14:paraId="5AC4FE30" w14:textId="77777777" w:rsidR="00840340" w:rsidRPr="00A36B57" w:rsidRDefault="00840340" w:rsidP="00840340">
      <w:pPr>
        <w:spacing w:before="120" w:after="120"/>
        <w:jc w:val="both"/>
      </w:pPr>
      <w:r w:rsidRPr="00A36B57">
        <w:t>Trois types de résultats devraient donc être attendus à se servir du fichier à ce dernier point de vue. Ces résultats répondent aux trois fonctions habituellement reconnues à un système d'information pour ce qui est d'évaluer un programme </w:t>
      </w:r>
      <w:r>
        <w:rPr>
          <w:rStyle w:val="Appelnotedebasdep"/>
        </w:rPr>
        <w:footnoteReference w:id="197"/>
      </w:r>
      <w:r w:rsidRPr="00A36B57">
        <w:t>, à savoir :</w:t>
      </w:r>
    </w:p>
    <w:p w14:paraId="5258650F" w14:textId="77777777" w:rsidR="00840340" w:rsidRPr="00A36B57" w:rsidRDefault="00840340" w:rsidP="00840340">
      <w:pPr>
        <w:spacing w:before="120" w:after="120"/>
        <w:jc w:val="both"/>
      </w:pPr>
    </w:p>
    <w:p w14:paraId="2429C053" w14:textId="77777777" w:rsidR="00840340" w:rsidRPr="00A36B57" w:rsidRDefault="00840340" w:rsidP="00840340">
      <w:pPr>
        <w:spacing w:before="120" w:after="120"/>
        <w:ind w:left="720" w:hanging="360"/>
        <w:jc w:val="both"/>
      </w:pPr>
      <w:r w:rsidRPr="00A36B57">
        <w:t>1)</w:t>
      </w:r>
      <w:r w:rsidRPr="00A36B57">
        <w:tab/>
        <w:t>décrire l'évolution de l'environnement, les tendances majeures, les événements significatifs du déroulement du programme ;</w:t>
      </w:r>
    </w:p>
    <w:p w14:paraId="70C3FBC1" w14:textId="77777777" w:rsidR="00840340" w:rsidRPr="00A36B57" w:rsidRDefault="00840340" w:rsidP="00840340">
      <w:pPr>
        <w:spacing w:before="120" w:after="120"/>
        <w:ind w:left="720" w:hanging="360"/>
        <w:jc w:val="both"/>
      </w:pPr>
      <w:r w:rsidRPr="00A36B57">
        <w:t>2)</w:t>
      </w:r>
      <w:r w:rsidRPr="00A36B57">
        <w:tab/>
        <w:t>faire rapport sur la progression dans l'atteinte des objectifs, des buts et des populations cibles du programme ;</w:t>
      </w:r>
    </w:p>
    <w:p w14:paraId="299DFF85" w14:textId="77777777" w:rsidR="00840340" w:rsidRPr="00A36B57" w:rsidRDefault="00840340" w:rsidP="00840340">
      <w:pPr>
        <w:spacing w:before="120" w:after="120"/>
        <w:ind w:left="720" w:hanging="360"/>
        <w:jc w:val="both"/>
      </w:pPr>
      <w:r w:rsidRPr="00A36B57">
        <w:t>3)</w:t>
      </w:r>
      <w:r w:rsidRPr="00A36B57">
        <w:tab/>
        <w:t>faire le point sur la gestion des ressources en relation avec les objectifs à atteindre.</w:t>
      </w:r>
    </w:p>
    <w:p w14:paraId="2D605414" w14:textId="77777777" w:rsidR="00840340" w:rsidRPr="00A36B57" w:rsidRDefault="00840340" w:rsidP="00840340">
      <w:pPr>
        <w:spacing w:before="120" w:after="120"/>
        <w:jc w:val="both"/>
      </w:pPr>
    </w:p>
    <w:p w14:paraId="63865709" w14:textId="77777777" w:rsidR="00840340" w:rsidRPr="00A36B57" w:rsidRDefault="00840340" w:rsidP="00840340">
      <w:pPr>
        <w:spacing w:before="120" w:after="120"/>
        <w:jc w:val="both"/>
      </w:pPr>
      <w:r w:rsidRPr="00A36B57">
        <w:t>Ajoutons que la structure des données, conformément à la défin</w:t>
      </w:r>
      <w:r w:rsidRPr="00A36B57">
        <w:t>i</w:t>
      </w:r>
      <w:r w:rsidRPr="00A36B57">
        <w:t>tion d'une base de données, doit être et est ici indépendante de la stru</w:t>
      </w:r>
      <w:r w:rsidRPr="00A36B57">
        <w:t>c</w:t>
      </w:r>
      <w:r w:rsidRPr="00A36B57">
        <w:t>ture de traitement </w:t>
      </w:r>
      <w:r>
        <w:rPr>
          <w:rStyle w:val="Appelnotedebasdep"/>
        </w:rPr>
        <w:footnoteReference w:id="198"/>
      </w:r>
      <w:r w:rsidRPr="00A36B57">
        <w:t>.</w:t>
      </w:r>
    </w:p>
    <w:p w14:paraId="33C5D0F5" w14:textId="77777777" w:rsidR="00840340" w:rsidRPr="00A36B57" w:rsidRDefault="00840340" w:rsidP="00840340">
      <w:pPr>
        <w:spacing w:before="120" w:after="120"/>
        <w:jc w:val="both"/>
      </w:pPr>
      <w:r w:rsidRPr="00A36B57">
        <w:t>En pratique, ces trois fonctions s'exercent sur le fichier à partir de l'un ou l'autre des niveaux d'analyse suivants : description des org</w:t>
      </w:r>
      <w:r w:rsidRPr="00A36B57">
        <w:t>a</w:t>
      </w:r>
      <w:r w:rsidRPr="00A36B57">
        <w:t>nismes à travers leur discours, explication des caractéristiques de ce discours, vérification d'hypothèse</w:t>
      </w:r>
      <w:r>
        <w:t>s</w:t>
      </w:r>
      <w:r w:rsidRPr="00A36B57">
        <w:t xml:space="preserve"> sur le déroulement du programme. Les deux premiers correspondent aux </w:t>
      </w:r>
      <w:r>
        <w:t>paramètres</w:t>
      </w:r>
      <w:r w:rsidRPr="00A36B57">
        <w:t xml:space="preserve"> d'analyse découpés par le modèle sur la grille du chapitre 2, page </w:t>
      </w:r>
      <w:r>
        <w:t>[</w:t>
      </w:r>
      <w:r w:rsidRPr="00A36B57">
        <w:t>4</w:t>
      </w:r>
      <w:r>
        <w:t>2]</w:t>
      </w:r>
      <w:r w:rsidRPr="00A36B57">
        <w:t xml:space="preserve"> ci-dessus. Le tro</w:t>
      </w:r>
      <w:r w:rsidRPr="00A36B57">
        <w:t>i</w:t>
      </w:r>
      <w:r w:rsidRPr="00A36B57">
        <w:t>sième découle du programme d'exploitation que permet d'établir l'e</w:t>
      </w:r>
      <w:r w:rsidRPr="00A36B57">
        <w:t>m</w:t>
      </w:r>
      <w:r w:rsidRPr="00A36B57">
        <w:t xml:space="preserve">ploi de l'indice MRC, tel qu'illustré au texte à l'appendice D, pages </w:t>
      </w:r>
      <w:r>
        <w:t>[</w:t>
      </w:r>
      <w:r w:rsidRPr="00A36B57">
        <w:t>104</w:t>
      </w:r>
      <w:r>
        <w:t>]</w:t>
      </w:r>
      <w:r w:rsidRPr="00A36B57">
        <w:t xml:space="preserve"> et </w:t>
      </w:r>
      <w:r>
        <w:t>[</w:t>
      </w:r>
      <w:r w:rsidRPr="00A36B57">
        <w:t>105</w:t>
      </w:r>
      <w:r>
        <w:t>]</w:t>
      </w:r>
      <w:r w:rsidRPr="00A36B57">
        <w:t xml:space="preserve"> ci-dessous.</w:t>
      </w:r>
    </w:p>
    <w:p w14:paraId="46EE14EE" w14:textId="77777777" w:rsidR="00840340" w:rsidRPr="00A36B57" w:rsidRDefault="00840340" w:rsidP="00840340">
      <w:pPr>
        <w:spacing w:before="120" w:after="120"/>
        <w:jc w:val="both"/>
      </w:pPr>
      <w:r w:rsidRPr="00A36B57">
        <w:t>[86]</w:t>
      </w:r>
    </w:p>
    <w:p w14:paraId="36A5C4B4" w14:textId="77777777" w:rsidR="00840340" w:rsidRPr="00A36B57" w:rsidRDefault="00840340" w:rsidP="00840340">
      <w:pPr>
        <w:spacing w:before="120" w:after="120"/>
        <w:jc w:val="both"/>
      </w:pPr>
      <w:r w:rsidRPr="00A36B57">
        <w:t>Mais quel que soit le type de résultat : descriptif, explicatif ou prospectif obtenu, il faut pouvoir déterminer de quel ordre de validité sont les résultats que nous procure le modèle. Or, à ce titre, il se pr</w:t>
      </w:r>
      <w:r w:rsidRPr="00A36B57">
        <w:t>é</w:t>
      </w:r>
      <w:r w:rsidRPr="00A36B57">
        <w:t>sente avec une ambition méthodologique dont il faut maintenant, en terminant, dire un mot.</w:t>
      </w:r>
    </w:p>
    <w:p w14:paraId="107809DB" w14:textId="77777777" w:rsidR="00840340" w:rsidRPr="00A36B57" w:rsidRDefault="00840340" w:rsidP="00840340">
      <w:pPr>
        <w:spacing w:before="120" w:after="120"/>
        <w:jc w:val="both"/>
      </w:pPr>
    </w:p>
    <w:p w14:paraId="681ECF94" w14:textId="77777777" w:rsidR="00840340" w:rsidRPr="00A36B57" w:rsidRDefault="00840340" w:rsidP="00840340">
      <w:pPr>
        <w:pStyle w:val="planche"/>
      </w:pPr>
      <w:bookmarkStart w:id="31" w:name="Memoire_MA_conclusion_C"/>
      <w:r w:rsidRPr="00A36B57">
        <w:t>C - VALIDITÉ DES RÉSULTATS</w:t>
      </w:r>
    </w:p>
    <w:bookmarkEnd w:id="31"/>
    <w:p w14:paraId="010E4360" w14:textId="77777777" w:rsidR="00840340" w:rsidRPr="00A36B57" w:rsidRDefault="00840340" w:rsidP="00840340">
      <w:pPr>
        <w:spacing w:before="120" w:after="120"/>
        <w:jc w:val="both"/>
      </w:pPr>
    </w:p>
    <w:p w14:paraId="1B3B6EDA"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521864C8" w14:textId="77777777" w:rsidR="00840340" w:rsidRPr="00A36B57" w:rsidRDefault="00840340" w:rsidP="00840340">
      <w:pPr>
        <w:spacing w:before="120" w:after="120"/>
        <w:jc w:val="both"/>
      </w:pPr>
      <w:r w:rsidRPr="00A36B57">
        <w:t>On a donc adopté ici pour quantifier des unités de sens et fabriquer une grille la conjonction de la théorie des graphes et de la théorie de l'information. Le résultat obtenu, a-t-on prétendu, est une langue à b</w:t>
      </w:r>
      <w:r w:rsidRPr="00A36B57">
        <w:t>a</w:t>
      </w:r>
      <w:r w:rsidRPr="00A36B57">
        <w:t>se 1ogico-mathématique qui permet de faire passer le contenu à anal</w:t>
      </w:r>
      <w:r w:rsidRPr="00A36B57">
        <w:t>y</w:t>
      </w:r>
      <w:r w:rsidRPr="00A36B57">
        <w:t>ser du code du sujet, l'organisme qui soumet au projet, à celui du ou des analystes, et la matière recueillie d'un corpus clos, donné par l'i</w:t>
      </w:r>
      <w:r w:rsidRPr="00A36B57">
        <w:t>n</w:t>
      </w:r>
      <w:r w:rsidRPr="00A36B57">
        <w:t>formation de gestion, à un corpus ouvert, celui, par exemple, que fournit l'analyse sociologique de l'éducation populaire à travers la vie associative.</w:t>
      </w:r>
    </w:p>
    <w:p w14:paraId="0CDF2BDB" w14:textId="77777777" w:rsidR="00840340" w:rsidRPr="00A36B57" w:rsidRDefault="00840340" w:rsidP="00840340">
      <w:pPr>
        <w:spacing w:before="120" w:after="120"/>
        <w:jc w:val="both"/>
      </w:pPr>
      <w:r w:rsidRPr="00A36B57">
        <w:t>Or, deux conditions président immédiatement, en pratique, à ce passage. L'une est que l'indice proposé de mesure de rendement d'un codage soit un indice valide et mesure quelque chose </w:t>
      </w:r>
      <w:r>
        <w:rPr>
          <w:rStyle w:val="Appelnotedebasdep"/>
        </w:rPr>
        <w:footnoteReference w:id="199"/>
      </w:r>
      <w:r w:rsidRPr="00A36B57">
        <w:t>. L'autre est que le modèle fasse une place à la possibilité de découvrir à l'analyse des formes de graphes meilleures que d'autres </w:t>
      </w:r>
      <w:r>
        <w:rPr>
          <w:rStyle w:val="Appelnotedebasdep"/>
        </w:rPr>
        <w:footnoteReference w:id="200"/>
      </w:r>
      <w:r w:rsidRPr="00A36B57">
        <w:t>, afin de rendre vraiment intéressant ou spécifique le recours ici à l'analyse de cont</w:t>
      </w:r>
      <w:r w:rsidRPr="00A36B57">
        <w:t>e</w:t>
      </w:r>
      <w:r w:rsidRPr="00A36B57">
        <w:t>nu.</w:t>
      </w:r>
    </w:p>
    <w:p w14:paraId="68A22E99" w14:textId="77777777" w:rsidR="00840340" w:rsidRPr="00A36B57" w:rsidRDefault="00840340" w:rsidP="00840340">
      <w:pPr>
        <w:spacing w:before="120" w:after="120"/>
        <w:jc w:val="both"/>
      </w:pPr>
      <w:r w:rsidRPr="00A36B57">
        <w:t>Examinons donc d'abord cette dernière condition. Elle tient, pour une part, au fait que la technique de construction de la grille ne supp</w:t>
      </w:r>
      <w:r w:rsidRPr="00A36B57">
        <w:t>o</w:t>
      </w:r>
      <w:r w:rsidRPr="00A36B57">
        <w:t>se pas au départ un corpus homogène </w:t>
      </w:r>
      <w:r>
        <w:rPr>
          <w:rStyle w:val="Appelnotedebasdep"/>
        </w:rPr>
        <w:footnoteReference w:id="201"/>
      </w:r>
      <w:r w:rsidRPr="00A36B57">
        <w:t>. Au contraire, on doit plutôt s'attendre à trouver, en dépouillant les données, des cases vides selon, d'un côté, les types d'échantillons, de l'autre, le soin apporté à dév</w:t>
      </w:r>
      <w:r w:rsidRPr="00A36B57">
        <w:t>e</w:t>
      </w:r>
      <w:r w:rsidRPr="00A36B57">
        <w:t>lopper des catégories </w:t>
      </w:r>
      <w:r>
        <w:rPr>
          <w:rStyle w:val="Appelnotedebasdep"/>
        </w:rPr>
        <w:footnoteReference w:id="202"/>
      </w:r>
      <w:r w:rsidRPr="00A36B57">
        <w:t>.</w:t>
      </w:r>
    </w:p>
    <w:p w14:paraId="30E28CB5" w14:textId="77777777" w:rsidR="00840340" w:rsidRPr="00A36B57" w:rsidRDefault="00840340" w:rsidP="00840340">
      <w:pPr>
        <w:spacing w:before="120" w:after="120"/>
        <w:jc w:val="both"/>
      </w:pPr>
      <w:r w:rsidRPr="00A36B57">
        <w:t>On est donc en droit de postuler qu'il y a des formes de graphes meilleures que d'autres pour conduire l'analyse, avancer la recherche, ou réaliser l'exercice pour lesquels on recourt aux connaissances du fichier. Ce</w:t>
      </w:r>
      <w:r>
        <w:t xml:space="preserve"> </w:t>
      </w:r>
      <w:r w:rsidRPr="00A36B57">
        <w:t>[87]</w:t>
      </w:r>
      <w:r>
        <w:t xml:space="preserve"> </w:t>
      </w:r>
      <w:r w:rsidRPr="00A36B57">
        <w:t>qui revient à dire que l'analyse, en somme, doit être à même de tai</w:t>
      </w:r>
      <w:r w:rsidRPr="00A36B57">
        <w:t>l</w:t>
      </w:r>
      <w:r w:rsidRPr="00A36B57">
        <w:t>ler dans les branches de l'arbre logique et de pratiquer l'émondage en fonction de ses besoins.</w:t>
      </w:r>
    </w:p>
    <w:p w14:paraId="7E3CCF85" w14:textId="77777777" w:rsidR="00840340" w:rsidRPr="00A36B57" w:rsidRDefault="00840340" w:rsidP="00840340">
      <w:pPr>
        <w:spacing w:before="120" w:after="120"/>
        <w:jc w:val="both"/>
      </w:pPr>
      <w:r w:rsidRPr="00A36B57">
        <w:t>La chose peut se faire par stratégie d'enquête, à partir du progra</w:t>
      </w:r>
      <w:r w:rsidRPr="00A36B57">
        <w:t>m</w:t>
      </w:r>
      <w:r w:rsidRPr="00A36B57">
        <w:t>me d'exploitation. Techniquement, cela revient à trouver les suites d'ensemble</w:t>
      </w:r>
      <w:r>
        <w:t>s</w:t>
      </w:r>
      <w:r w:rsidRPr="00A36B57">
        <w:t xml:space="preserve"> qui font une bonne branche en examinant les nœuds à l'i</w:t>
      </w:r>
      <w:r w:rsidRPr="00A36B57">
        <w:t>n</w:t>
      </w:r>
      <w:r w:rsidRPr="00A36B57">
        <w:t>tersection des banches mortes. Mais n'en n'interdit de penser qu'un algorithme comme celui de Strip ne puisse être intégré au programme, rendant l'opération quasi automatique</w:t>
      </w:r>
      <w:r>
        <w:t> </w:t>
      </w:r>
      <w:r>
        <w:rPr>
          <w:rStyle w:val="Appelnotedebasdep"/>
        </w:rPr>
        <w:footnoteReference w:id="203"/>
      </w:r>
      <w:r w:rsidRPr="00A36B57">
        <w:t>.</w:t>
      </w:r>
    </w:p>
    <w:p w14:paraId="7DF2245D" w14:textId="77777777" w:rsidR="00840340" w:rsidRPr="00A36B57" w:rsidRDefault="00840340" w:rsidP="00840340">
      <w:pPr>
        <w:spacing w:before="120" w:after="120"/>
        <w:jc w:val="both"/>
      </w:pPr>
      <w:r w:rsidRPr="00A36B57">
        <w:t>On peut donc, à tout événement, tirer de là trois prolongements. D'abord, établir, comme nous l'avons indiqué, les formes des graphes les plus efficaces ou les plus significatives pour les situations de c</w:t>
      </w:r>
      <w:r w:rsidRPr="00A36B57">
        <w:t>o</w:t>
      </w:r>
      <w:r w:rsidRPr="00A36B57">
        <w:t>dage ou le type de matériel. Mais on peut aussi aller plus loin et d</w:t>
      </w:r>
      <w:r w:rsidRPr="00A36B57">
        <w:t>é</w:t>
      </w:r>
      <w:r w:rsidRPr="00A36B57">
        <w:t>terminer leurs caractéristiques formelles du point de vue logico-mathématique ou épistémologique : par exemple, en recherche évalu</w:t>
      </w:r>
      <w:r w:rsidRPr="00A36B57">
        <w:t>a</w:t>
      </w:r>
      <w:r w:rsidRPr="00A36B57">
        <w:t xml:space="preserve">tive comme ici, </w:t>
      </w:r>
      <w:r>
        <w:t xml:space="preserve">déterminer </w:t>
      </w:r>
      <w:r w:rsidRPr="00A36B57">
        <w:t>selon les phases d'une recherche, la théorie du che</w:t>
      </w:r>
      <w:r w:rsidRPr="00A36B57">
        <w:t>r</w:t>
      </w:r>
      <w:r w:rsidRPr="00A36B57">
        <w:t>cheur </w:t>
      </w:r>
      <w:r>
        <w:rPr>
          <w:rStyle w:val="Appelnotedebasdep"/>
        </w:rPr>
        <w:footnoteReference w:id="204"/>
      </w:r>
      <w:r w:rsidRPr="00A36B57">
        <w:t>, voire la référence mathématique (corps des nombres, log</w:t>
      </w:r>
      <w:r w:rsidRPr="00A36B57">
        <w:t>i</w:t>
      </w:r>
      <w:r w:rsidRPr="00A36B57">
        <w:t>que ensembliste ou probabiliste, fonction décrite par les nombres trouvés, etc.). D'autre part, on peut en troisième lieu développer le programme d'exploitation dans le sens d'un mode d'accès logique au fichier selon des stratégies de choix des variables, ouvrant celui-ci au mode intera</w:t>
      </w:r>
      <w:r w:rsidRPr="00A36B57">
        <w:t>c</w:t>
      </w:r>
      <w:r w:rsidRPr="00A36B57">
        <w:t>tif.</w:t>
      </w:r>
    </w:p>
    <w:p w14:paraId="4D69F826" w14:textId="77777777" w:rsidR="00840340" w:rsidRPr="00A36B57" w:rsidRDefault="00840340" w:rsidP="00840340">
      <w:pPr>
        <w:spacing w:before="120" w:after="120"/>
        <w:jc w:val="both"/>
      </w:pPr>
      <w:r w:rsidRPr="00A36B57">
        <w:t>Mais l'efficace de ces trois sortes de pratiques du modèle reste s</w:t>
      </w:r>
      <w:r w:rsidRPr="00A36B57">
        <w:t>u</w:t>
      </w:r>
      <w:r w:rsidRPr="00A36B57">
        <w:t>bordonnée à un même impératif : que l'indice MRC soit valide et m</w:t>
      </w:r>
      <w:r w:rsidRPr="00A36B57">
        <w:t>e</w:t>
      </w:r>
      <w:r w:rsidRPr="00A36B57">
        <w:t>sure quelque chose d'utile à mesurer. Ce qui nous renvoie à l'examen de la première condition.</w:t>
      </w:r>
    </w:p>
    <w:p w14:paraId="7561A716" w14:textId="77777777" w:rsidR="00840340" w:rsidRPr="00A36B57" w:rsidRDefault="00840340" w:rsidP="00840340">
      <w:pPr>
        <w:spacing w:before="120" w:after="120"/>
        <w:jc w:val="both"/>
      </w:pPr>
      <w:r w:rsidRPr="00A36B57">
        <w:t>Reprenons donc cette condition. Appliquer à l'analyse statistique la notion d'entropie n'est sûrement pas, à proprement parler, une applic</w:t>
      </w:r>
      <w:r w:rsidRPr="00A36B57">
        <w:t>a</w:t>
      </w:r>
      <w:r w:rsidRPr="00A36B57">
        <w:t>tion nouvelle </w:t>
      </w:r>
      <w:r>
        <w:rPr>
          <w:rStyle w:val="Appelnotedebasdep"/>
        </w:rPr>
        <w:footnoteReference w:id="205"/>
      </w:r>
      <w:r w:rsidRPr="00A36B57">
        <w:t>. Non plus qu'employer la théorie des graphes en an</w:t>
      </w:r>
      <w:r w:rsidRPr="00A36B57">
        <w:t>a</w:t>
      </w:r>
      <w:r w:rsidRPr="00A36B57">
        <w:t>lyse de contenu</w:t>
      </w:r>
      <w:r>
        <w:t> </w:t>
      </w:r>
      <w:r>
        <w:rPr>
          <w:rStyle w:val="Appelnotedebasdep"/>
        </w:rPr>
        <w:footnoteReference w:id="206"/>
      </w:r>
      <w:r w:rsidRPr="00A36B57">
        <w:t>. Ce qui surprend ici vient plutôt qu'on infère de ce</w:t>
      </w:r>
      <w:r w:rsidRPr="00A36B57">
        <w:t>t</w:t>
      </w:r>
      <w:r w:rsidRPr="00A36B57">
        <w:t>te application pouvoir résoudre un problème d</w:t>
      </w:r>
      <w:r>
        <w:t xml:space="preserve">e méthode considéré comme essentiel, </w:t>
      </w:r>
      <w:r w:rsidRPr="00A36B57">
        <w:t>[88]</w:t>
      </w:r>
      <w:r>
        <w:t xml:space="preserve"> </w:t>
      </w:r>
      <w:r w:rsidRPr="00A36B57">
        <w:t xml:space="preserve">celui de l'analyse </w:t>
      </w:r>
      <w:r>
        <w:t>à</w:t>
      </w:r>
      <w:r w:rsidRPr="00A36B57">
        <w:t xml:space="preserve"> codeur unique envisagé comme le cas limite de la situation de l'analyse </w:t>
      </w:r>
      <w:r>
        <w:rPr>
          <w:rStyle w:val="Appelnotedebasdep"/>
        </w:rPr>
        <w:footnoteReference w:id="207"/>
      </w:r>
      <w:r w:rsidRPr="00A36B57">
        <w:t>, et, ce faisant, m</w:t>
      </w:r>
      <w:r w:rsidRPr="00A36B57">
        <w:t>e</w:t>
      </w:r>
      <w:r w:rsidRPr="00A36B57">
        <w:t>surer une structure c</w:t>
      </w:r>
      <w:r w:rsidRPr="00A36B57">
        <w:t>o</w:t>
      </w:r>
      <w:r w:rsidRPr="00A36B57">
        <w:t>gnitive, celle d'un codeur à l'œuvre, quel qu'il soit, opérant selon une logique binaire d'après le modèle d'une mémo</w:t>
      </w:r>
      <w:r w:rsidRPr="00A36B57">
        <w:t>i</w:t>
      </w:r>
      <w:r w:rsidRPr="00A36B57">
        <w:t>re artificielle </w:t>
      </w:r>
      <w:r>
        <w:rPr>
          <w:rStyle w:val="Appelnotedebasdep"/>
        </w:rPr>
        <w:footnoteReference w:id="208"/>
      </w:r>
      <w:r w:rsidRPr="00A36B57">
        <w:t>.</w:t>
      </w:r>
    </w:p>
    <w:p w14:paraId="3E53FCAA" w14:textId="77777777" w:rsidR="00840340" w:rsidRPr="00A36B57" w:rsidRDefault="00840340" w:rsidP="00840340">
      <w:pPr>
        <w:spacing w:before="120" w:after="120"/>
        <w:jc w:val="both"/>
      </w:pPr>
      <w:r w:rsidRPr="00A36B57">
        <w:t>Or, a ce dernier chapitre non plus, i.e. au chapitre de prendre la mesure d'une structure cognitive en forme d'arbre logique où l'évén</w:t>
      </w:r>
      <w:r w:rsidRPr="00A36B57">
        <w:t>e</w:t>
      </w:r>
      <w:r w:rsidRPr="00A36B57">
        <w:t>ment est perçu en termes de l'ensemble des alternatives d'où il est di</w:t>
      </w:r>
      <w:r w:rsidRPr="00A36B57">
        <w:t>f</w:t>
      </w:r>
      <w:r w:rsidRPr="00A36B57">
        <w:t>férencié, la chose n'est pas absolument nouvelle. Transgaard invoque déjà (1972), par exemple, l'existence de la théorie de l'apprentissage sériel par arbre logique de Gullahorn et Gullahorn ou de Restle pour expliquer l'intériorisation des rôles </w:t>
      </w:r>
      <w:r>
        <w:rPr>
          <w:rStyle w:val="Appelnotedebasdep"/>
        </w:rPr>
        <w:footnoteReference w:id="209"/>
      </w:r>
      <w:r w:rsidRPr="00A36B57">
        <w:t>. Cette approche considère l'i</w:t>
      </w:r>
      <w:r w:rsidRPr="00A36B57">
        <w:t>n</w:t>
      </w:r>
      <w:r w:rsidRPr="00A36B57">
        <w:t xml:space="preserve">teraction sociale comme l'interaction de systèmes cognitifs </w:t>
      </w:r>
      <w:r w:rsidRPr="00A36B57">
        <w:rPr>
          <w:u w:val="single"/>
        </w:rPr>
        <w:t>inform</w:t>
      </w:r>
      <w:r w:rsidRPr="00A36B57">
        <w:rPr>
          <w:u w:val="single"/>
        </w:rPr>
        <w:t>a</w:t>
      </w:r>
      <w:r w:rsidRPr="00A36B57">
        <w:rPr>
          <w:u w:val="single"/>
        </w:rPr>
        <w:t>tionnellement dépendants</w:t>
      </w:r>
      <w:r w:rsidRPr="00A36B57">
        <w:t xml:space="preserve"> (souligné par nous), i.e. a motifs mêlés et a i</w:t>
      </w:r>
      <w:r w:rsidRPr="00A36B57">
        <w:t>n</w:t>
      </w:r>
      <w:r w:rsidRPr="00A36B57">
        <w:t>formation incomplète. On peut voir le rapprochement avec la notion de plan d'expérience ici uti1isée </w:t>
      </w:r>
      <w:r>
        <w:rPr>
          <w:rStyle w:val="Appelnotedebasdep"/>
        </w:rPr>
        <w:footnoteReference w:id="210"/>
      </w:r>
      <w:r w:rsidRPr="00A36B57">
        <w:t>.</w:t>
      </w:r>
    </w:p>
    <w:p w14:paraId="3710E165" w14:textId="77777777" w:rsidR="00840340" w:rsidRPr="00A36B57" w:rsidRDefault="00840340" w:rsidP="00840340">
      <w:pPr>
        <w:spacing w:before="120" w:after="120"/>
        <w:jc w:val="both"/>
      </w:pPr>
      <w:r w:rsidRPr="00A36B57">
        <w:t xml:space="preserve">Resterait donc </w:t>
      </w:r>
      <w:r>
        <w:t>à</w:t>
      </w:r>
      <w:r w:rsidRPr="00A36B57">
        <w:t xml:space="preserve"> imaginer, </w:t>
      </w:r>
      <w:r>
        <w:t>à</w:t>
      </w:r>
      <w:r w:rsidRPr="00A36B57">
        <w:t xml:space="preserve"> propos d'un plan d'expérience qui s</w:t>
      </w:r>
      <w:r w:rsidRPr="00A36B57">
        <w:t>e</w:t>
      </w:r>
      <w:r w:rsidRPr="00A36B57">
        <w:t>rait la culture, la figure ou la structure que prend l'annulation de l'e</w:t>
      </w:r>
      <w:r w:rsidRPr="00A36B57">
        <w:t>x</w:t>
      </w:r>
      <w:r w:rsidRPr="00A36B57">
        <w:t>périence, i.e. le cas hypothétique o</w:t>
      </w:r>
      <w:r>
        <w:t>ù</w:t>
      </w:r>
      <w:r w:rsidRPr="00A36B57">
        <w:t xml:space="preserve"> il y a transparence parfaite de la culture. Dans cette transparence disparaît alors, en effet, entre autres, la nécessité ou l'existence même de l'analyse, puisque sujet et codeur ont, par définition, le même code </w:t>
      </w:r>
      <w:r>
        <w:rPr>
          <w:rStyle w:val="Appelnotedebasdep"/>
        </w:rPr>
        <w:footnoteReference w:id="211"/>
      </w:r>
      <w:r w:rsidRPr="00A36B57">
        <w:t> : tout s'affirme ou se nie sous le règne de l’"objectivité parfaite". Or, c'est cet état que, dans le modèle, réalise l'hypothèse du canal sans bruit où C = H.</w:t>
      </w:r>
    </w:p>
    <w:p w14:paraId="1DA3BF27" w14:textId="77777777" w:rsidR="00840340" w:rsidRPr="00A36B57" w:rsidRDefault="00840340" w:rsidP="00840340">
      <w:pPr>
        <w:spacing w:before="120" w:after="120"/>
        <w:jc w:val="both"/>
      </w:pPr>
      <w:r w:rsidRPr="00A36B57">
        <w:t>De la même façon Belis et Guiasu ont montré, par exemple, que dans un système cybernétique, l'entropie selon la formule de Shannon suppose l'absence de but du système. Du moment qu'il y a signific</w:t>
      </w:r>
      <w:r w:rsidRPr="00A36B57">
        <w:t>a</w:t>
      </w:r>
      <w:r w:rsidRPr="00A36B57">
        <w:t xml:space="preserve">tion, </w:t>
      </w:r>
      <w:r>
        <w:t>en revanche</w:t>
      </w:r>
      <w:r w:rsidRPr="00A36B57">
        <w:t>, la pertinence ou l'utilité revient au contraire à in</w:t>
      </w:r>
      <w:r w:rsidRPr="00A36B57">
        <w:t>s</w:t>
      </w:r>
      <w:r w:rsidRPr="00A36B57">
        <w:t>taurer "des critères de différenciation des signaux"</w:t>
      </w:r>
      <w:r>
        <w:t> </w:t>
      </w:r>
      <w:r>
        <w:rPr>
          <w:rStyle w:val="Appelnotedebasdep"/>
        </w:rPr>
        <w:footnoteReference w:id="212"/>
      </w:r>
      <w:r w:rsidRPr="00A36B57">
        <w:t>.</w:t>
      </w:r>
    </w:p>
    <w:p w14:paraId="2DE8FE61" w14:textId="77777777" w:rsidR="00840340" w:rsidRPr="00A36B57" w:rsidRDefault="00840340" w:rsidP="00840340">
      <w:pPr>
        <w:spacing w:before="120" w:after="120"/>
        <w:jc w:val="both"/>
      </w:pPr>
      <w:r w:rsidRPr="00A36B57">
        <w:t>On peut donc, de cette manière, puisque la clé est déjà donnée au foyer du modèle, supposer a l'emploi de l'indice MRC un cadre de r</w:t>
      </w:r>
      <w:r w:rsidRPr="00A36B57">
        <w:t>é</w:t>
      </w:r>
      <w:r w:rsidRPr="00A36B57">
        <w:t>férence conséquent, sur le plan scientifique, avec celui de son applic</w:t>
      </w:r>
      <w:r w:rsidRPr="00A36B57">
        <w:t>a</w:t>
      </w:r>
      <w:r w:rsidRPr="00A36B57">
        <w:t xml:space="preserve">tion </w:t>
      </w:r>
      <w:r>
        <w:t>à</w:t>
      </w:r>
      <w:r w:rsidRPr="00A36B57">
        <w:t xml:space="preserve"> la</w:t>
      </w:r>
      <w:r>
        <w:t xml:space="preserve"> </w:t>
      </w:r>
      <w:r w:rsidRPr="00A36B57">
        <w:t>[89]</w:t>
      </w:r>
      <w:r>
        <w:t xml:space="preserve"> </w:t>
      </w:r>
      <w:r w:rsidRPr="00A36B57">
        <w:t>réalité, i.e. un cadre où, éventuellement les propriétés mathémat</w:t>
      </w:r>
      <w:r w:rsidRPr="00A36B57">
        <w:t>i</w:t>
      </w:r>
      <w:r w:rsidRPr="00A36B57">
        <w:t>ques d'un paramètre auraient, rêve ambitieux, une instance directe ("</w:t>
      </w:r>
      <w:r w:rsidRPr="00996ABB">
        <w:rPr>
          <w:i/>
        </w:rPr>
        <w:t>a substantive interpr</w:t>
      </w:r>
      <w:r>
        <w:rPr>
          <w:i/>
        </w:rPr>
        <w:t>e</w:t>
      </w:r>
      <w:r w:rsidRPr="00996ABB">
        <w:rPr>
          <w:i/>
        </w:rPr>
        <w:t>tation</w:t>
      </w:r>
      <w:r w:rsidRPr="00A36B57">
        <w:t>") en théorie sociale, selon l'une des exigences que posait Galtung, avons-nous indiqué, pour reconna</w:t>
      </w:r>
      <w:r w:rsidRPr="00A36B57">
        <w:t>î</w:t>
      </w:r>
      <w:r w:rsidRPr="00A36B57">
        <w:t>tre une m</w:t>
      </w:r>
      <w:r w:rsidRPr="00A36B57">
        <w:t>e</w:t>
      </w:r>
      <w:r w:rsidRPr="00A36B57">
        <w:t>sure critériée </w:t>
      </w:r>
      <w:r>
        <w:rPr>
          <w:rStyle w:val="Appelnotedebasdep"/>
        </w:rPr>
        <w:footnoteReference w:id="213"/>
      </w:r>
      <w:r w:rsidRPr="00A36B57">
        <w:t>.</w:t>
      </w:r>
    </w:p>
    <w:p w14:paraId="5E73A674" w14:textId="77777777" w:rsidR="00840340" w:rsidRDefault="00840340" w:rsidP="00840340">
      <w:pPr>
        <w:spacing w:before="120" w:after="120"/>
        <w:jc w:val="both"/>
      </w:pPr>
    </w:p>
    <w:p w14:paraId="15C59A77" w14:textId="77777777" w:rsidR="00840340" w:rsidRPr="00A36B57" w:rsidRDefault="00840340" w:rsidP="00840340">
      <w:pPr>
        <w:spacing w:before="120" w:after="120"/>
        <w:jc w:val="both"/>
      </w:pPr>
      <w:r w:rsidRPr="00A36B57">
        <w:t>Ce serait ainsi à plusieurs applications du modèle en outre qu'au seul domaine de l'éducation populaire à démontrer que l'indice MRC finit par mesurer quelque chose et quelque chose d'utile.</w:t>
      </w:r>
    </w:p>
    <w:p w14:paraId="58C39767" w14:textId="77777777" w:rsidR="00840340" w:rsidRPr="00A36B57" w:rsidRDefault="00840340" w:rsidP="00840340">
      <w:pPr>
        <w:pStyle w:val="p"/>
      </w:pPr>
      <w:r>
        <w:br w:type="page"/>
      </w:r>
      <w:r w:rsidRPr="00A36B57">
        <w:t>[90]</w:t>
      </w:r>
    </w:p>
    <w:p w14:paraId="629431E4" w14:textId="77777777" w:rsidR="00840340" w:rsidRPr="00E96A1B" w:rsidRDefault="00840340" w:rsidP="00840340">
      <w:pPr>
        <w:spacing w:before="120" w:after="120"/>
        <w:jc w:val="both"/>
        <w:rPr>
          <w:sz w:val="20"/>
        </w:rPr>
      </w:pPr>
    </w:p>
    <w:p w14:paraId="6A4AF21C" w14:textId="77777777" w:rsidR="00840340" w:rsidRPr="00A36B57" w:rsidRDefault="00840340" w:rsidP="00840340">
      <w:pPr>
        <w:pStyle w:val="planche"/>
      </w:pPr>
      <w:r w:rsidRPr="00DE182E">
        <w:t>NOTES ET RÉFÉ</w:t>
      </w:r>
      <w:r>
        <w:t>RENCES</w:t>
      </w:r>
      <w:r>
        <w:br/>
      </w:r>
      <w:r w:rsidRPr="00DE182E">
        <w:t>DE LA CONCLUSION</w:t>
      </w:r>
      <w:bookmarkStart w:id="32" w:name="Memoire_MA_conclusion_notes"/>
      <w:bookmarkEnd w:id="32"/>
    </w:p>
    <w:p w14:paraId="583706CB" w14:textId="77777777" w:rsidR="00840340" w:rsidRPr="00E96A1B" w:rsidRDefault="00840340" w:rsidP="00840340">
      <w:pPr>
        <w:spacing w:before="120" w:after="120"/>
        <w:jc w:val="both"/>
        <w:rPr>
          <w:rFonts w:cs="Courier New"/>
          <w:sz w:val="20"/>
        </w:rPr>
      </w:pPr>
    </w:p>
    <w:p w14:paraId="520C85CB" w14:textId="77777777" w:rsidR="00840340" w:rsidRPr="00E07116" w:rsidRDefault="00840340" w:rsidP="00840340">
      <w:pPr>
        <w:jc w:val="both"/>
      </w:pPr>
      <w:r>
        <w:t>[Pour faciliter la consultation des notes en fin de textes, nous les avons toutes converties, dans cette édition numérique des Classiques des sciences sociales, en notes de bas de page. JMT.]</w:t>
      </w:r>
    </w:p>
    <w:p w14:paraId="457593BD" w14:textId="77777777" w:rsidR="00840340" w:rsidRDefault="00840340" w:rsidP="00840340">
      <w:pPr>
        <w:pStyle w:val="p"/>
      </w:pPr>
      <w:r>
        <w:t>[91]</w:t>
      </w:r>
    </w:p>
    <w:p w14:paraId="4AB18F14" w14:textId="77777777" w:rsidR="00840340" w:rsidRDefault="00840340" w:rsidP="00840340">
      <w:pPr>
        <w:pStyle w:val="p"/>
      </w:pPr>
      <w:r>
        <w:t>[92]</w:t>
      </w:r>
    </w:p>
    <w:p w14:paraId="18CACECE" w14:textId="77777777" w:rsidR="00840340" w:rsidRDefault="00840340" w:rsidP="00840340">
      <w:pPr>
        <w:pStyle w:val="p"/>
      </w:pPr>
      <w:r w:rsidRPr="00A36B57">
        <w:br w:type="page"/>
      </w:r>
      <w:r>
        <w:t>[93]</w:t>
      </w:r>
    </w:p>
    <w:p w14:paraId="376C74D3" w14:textId="77777777" w:rsidR="00840340" w:rsidRDefault="00840340" w:rsidP="00840340">
      <w:pPr>
        <w:spacing w:before="120" w:after="120"/>
        <w:jc w:val="both"/>
      </w:pPr>
    </w:p>
    <w:p w14:paraId="56CAA123" w14:textId="77777777" w:rsidR="00840340" w:rsidRDefault="00840340" w:rsidP="00840340">
      <w:pPr>
        <w:spacing w:before="120" w:after="120"/>
        <w:jc w:val="both"/>
      </w:pPr>
    </w:p>
    <w:p w14:paraId="3694976E" w14:textId="77777777" w:rsidR="00840340" w:rsidRPr="00384B20" w:rsidRDefault="00840340" w:rsidP="00840340">
      <w:pPr>
        <w:pStyle w:val="Titreniveau1"/>
      </w:pPr>
      <w:bookmarkStart w:id="33" w:name="Memoire_MA_appendice_A"/>
      <w:r>
        <w:t>Appendice A</w:t>
      </w:r>
    </w:p>
    <w:p w14:paraId="7D821705" w14:textId="77777777" w:rsidR="00840340" w:rsidRPr="00E07116" w:rsidRDefault="00840340" w:rsidP="00840340">
      <w:pPr>
        <w:pStyle w:val="Titreniveau2"/>
        <w:spacing w:before="240"/>
      </w:pPr>
      <w:r>
        <w:t>Le programme d’aide</w:t>
      </w:r>
      <w:r>
        <w:br/>
        <w:t>aux organismes volontaires</w:t>
      </w:r>
      <w:r>
        <w:br/>
        <w:t>d’éducation populaire (OVEP)</w:t>
      </w:r>
      <w:r>
        <w:br/>
        <w:t>en 1981-1982</w:t>
      </w:r>
    </w:p>
    <w:bookmarkEnd w:id="33"/>
    <w:p w14:paraId="02BA26A3" w14:textId="77777777" w:rsidR="00840340" w:rsidRPr="00E07116" w:rsidRDefault="00840340" w:rsidP="00840340">
      <w:pPr>
        <w:jc w:val="both"/>
        <w:rPr>
          <w:szCs w:val="36"/>
        </w:rPr>
      </w:pPr>
    </w:p>
    <w:p w14:paraId="3A68EC98" w14:textId="77777777" w:rsidR="00840340" w:rsidRPr="00E07116" w:rsidRDefault="00840340" w:rsidP="00840340">
      <w:pPr>
        <w:jc w:val="both"/>
      </w:pPr>
    </w:p>
    <w:p w14:paraId="66495198" w14:textId="77777777" w:rsidR="00840340" w:rsidRPr="00E07116" w:rsidRDefault="00840340" w:rsidP="00840340">
      <w:pPr>
        <w:jc w:val="both"/>
      </w:pPr>
    </w:p>
    <w:p w14:paraId="25CC24EA" w14:textId="77777777" w:rsidR="00840340" w:rsidRPr="00E07116" w:rsidRDefault="00840340" w:rsidP="00840340">
      <w:pPr>
        <w:jc w:val="both"/>
      </w:pPr>
    </w:p>
    <w:p w14:paraId="23B0DFAE" w14:textId="77777777" w:rsidR="00840340" w:rsidRPr="00E07116" w:rsidRDefault="00840340" w:rsidP="00840340">
      <w:pPr>
        <w:jc w:val="both"/>
      </w:pPr>
    </w:p>
    <w:p w14:paraId="5381D24D"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366DC7BD" w14:textId="77777777" w:rsidR="00840340" w:rsidRPr="00A36B57" w:rsidRDefault="00840340" w:rsidP="00840340">
      <w:pPr>
        <w:spacing w:before="120" w:after="120"/>
        <w:jc w:val="both"/>
      </w:pPr>
    </w:p>
    <w:p w14:paraId="2C94697D" w14:textId="77777777" w:rsidR="00840340" w:rsidRPr="00A36B57" w:rsidRDefault="00840340" w:rsidP="00840340">
      <w:pPr>
        <w:pStyle w:val="p"/>
      </w:pPr>
      <w:r w:rsidRPr="00A36B57">
        <w:br w:type="page"/>
      </w:r>
      <w:r>
        <w:t>[</w:t>
      </w:r>
      <w:r w:rsidRPr="00A36B57">
        <w:rPr>
          <w:rFonts w:cs="Courier New"/>
        </w:rPr>
        <w:t>94</w:t>
      </w:r>
      <w:r>
        <w:rPr>
          <w:rFonts w:cs="Courier New"/>
        </w:rPr>
        <w:t>]</w:t>
      </w:r>
    </w:p>
    <w:p w14:paraId="549FB35B" w14:textId="77777777" w:rsidR="00840340" w:rsidRDefault="00840340" w:rsidP="00840340">
      <w:pPr>
        <w:spacing w:before="120" w:after="120"/>
        <w:jc w:val="both"/>
        <w:rPr>
          <w:rFonts w:cs="Courier New"/>
        </w:rPr>
      </w:pPr>
    </w:p>
    <w:p w14:paraId="0DB086D3" w14:textId="77777777" w:rsidR="00840340" w:rsidRDefault="00840340" w:rsidP="00840340">
      <w:pPr>
        <w:spacing w:before="120" w:after="120"/>
        <w:jc w:val="both"/>
        <w:rPr>
          <w:rFonts w:cs="Courier New"/>
        </w:rPr>
      </w:pPr>
    </w:p>
    <w:p w14:paraId="4830FB2F" w14:textId="77777777" w:rsidR="00840340" w:rsidRPr="004A37E2" w:rsidRDefault="00840340" w:rsidP="00840340">
      <w:pPr>
        <w:spacing w:before="120" w:after="120"/>
        <w:ind w:firstLine="0"/>
        <w:jc w:val="center"/>
        <w:rPr>
          <w:sz w:val="40"/>
        </w:rPr>
      </w:pPr>
      <w:r w:rsidRPr="004A37E2">
        <w:rPr>
          <w:rFonts w:cs="Courier New"/>
          <w:sz w:val="40"/>
        </w:rPr>
        <w:t>LA NATURE, LES OBJECTIFS</w:t>
      </w:r>
      <w:r w:rsidRPr="004A37E2">
        <w:rPr>
          <w:rFonts w:cs="Courier New"/>
          <w:sz w:val="40"/>
        </w:rPr>
        <w:br/>
        <w:t>ET LES ORIENTATIONS</w:t>
      </w:r>
      <w:r w:rsidRPr="004A37E2">
        <w:rPr>
          <w:rFonts w:cs="Courier New"/>
          <w:sz w:val="40"/>
        </w:rPr>
        <w:br/>
        <w:t>DU PROGRAMME</w:t>
      </w:r>
    </w:p>
    <w:p w14:paraId="1A210C33" w14:textId="77777777" w:rsidR="00840340" w:rsidRDefault="00840340" w:rsidP="00840340">
      <w:pPr>
        <w:spacing w:before="120" w:after="120"/>
        <w:jc w:val="both"/>
        <w:rPr>
          <w:rFonts w:cs="Courier New"/>
        </w:rPr>
      </w:pPr>
    </w:p>
    <w:p w14:paraId="00DDB701" w14:textId="77777777" w:rsidR="00840340" w:rsidRDefault="00840340" w:rsidP="00840340">
      <w:pPr>
        <w:spacing w:before="120" w:after="120"/>
        <w:jc w:val="both"/>
        <w:rPr>
          <w:rFonts w:cs="Courier New"/>
        </w:rPr>
      </w:pPr>
    </w:p>
    <w:p w14:paraId="54C256DC" w14:textId="77777777" w:rsidR="00840340" w:rsidRPr="00A36B57" w:rsidRDefault="00840340" w:rsidP="00840340">
      <w:pPr>
        <w:spacing w:before="120" w:after="120"/>
        <w:jc w:val="both"/>
      </w:pPr>
      <w:r w:rsidRPr="00A36B57">
        <w:rPr>
          <w:rFonts w:cs="Courier New"/>
        </w:rPr>
        <w:t>Extrait de : OVEP 1981-1982. Programme d'aide aux organismes volontaires d'</w:t>
      </w:r>
      <w:r w:rsidRPr="00A36B57">
        <w:t>é</w:t>
      </w:r>
      <w:r w:rsidRPr="00A36B57">
        <w:rPr>
          <w:rFonts w:cs="Courier New"/>
        </w:rPr>
        <w:t>ducation populaire. Pr</w:t>
      </w:r>
      <w:r w:rsidRPr="00A36B57">
        <w:t>é</w:t>
      </w:r>
      <w:r w:rsidRPr="00A36B57">
        <w:rPr>
          <w:rFonts w:cs="Courier New"/>
        </w:rPr>
        <w:t>sentation du programme, MEQ, avril 1981, 39 pages, p. 3-6, 15-16 et p. 23.</w:t>
      </w:r>
    </w:p>
    <w:p w14:paraId="3E8B2A49" w14:textId="77777777" w:rsidR="00840340" w:rsidRPr="00A36B57" w:rsidRDefault="00840340" w:rsidP="00840340">
      <w:pPr>
        <w:spacing w:before="120" w:after="120"/>
        <w:jc w:val="both"/>
      </w:pPr>
      <w:r w:rsidRPr="00A36B57">
        <w:br w:type="page"/>
      </w:r>
      <w:r>
        <w:t>[95]</w:t>
      </w:r>
    </w:p>
    <w:p w14:paraId="7BE21B31" w14:textId="77777777" w:rsidR="00840340" w:rsidRPr="00A36B57" w:rsidRDefault="00840340" w:rsidP="00840340">
      <w:pPr>
        <w:spacing w:before="120" w:after="120"/>
        <w:jc w:val="both"/>
      </w:pPr>
      <w:r w:rsidRPr="00A36B57">
        <w:t>Ce programme d'aide s'adresse aux organismes volontaires ayant une vocation reconnue d'éducation populaire. Le but du programme est de contribuer financièrement à la réalisation d'activités d'éducation populaire menées par des organismes volontaires et portant sur des situations sociales faisant problème pour les membres de ces organi</w:t>
      </w:r>
      <w:r w:rsidRPr="00A36B57">
        <w:t>s</w:t>
      </w:r>
      <w:r w:rsidRPr="00A36B57">
        <w:t>mes ou pour les populations que ces organismes volontaires veulent davantage rejoindre ou sensibiliser.</w:t>
      </w:r>
    </w:p>
    <w:p w14:paraId="2C3A1D7D" w14:textId="77777777" w:rsidR="00840340" w:rsidRDefault="00840340" w:rsidP="00840340">
      <w:pPr>
        <w:spacing w:before="120" w:after="120"/>
        <w:jc w:val="both"/>
        <w:rPr>
          <w:rFonts w:cs="Courier New"/>
        </w:rPr>
      </w:pPr>
    </w:p>
    <w:p w14:paraId="4C8A1376" w14:textId="77777777" w:rsidR="00840340" w:rsidRPr="00A36B57" w:rsidRDefault="00840340" w:rsidP="00840340">
      <w:pPr>
        <w:pStyle w:val="a"/>
      </w:pPr>
      <w:r w:rsidRPr="00A36B57">
        <w:t>1. LES OBJECTIFS DU PROGRAMME :</w:t>
      </w:r>
    </w:p>
    <w:p w14:paraId="6819618B" w14:textId="77777777" w:rsidR="00840340" w:rsidRDefault="00840340" w:rsidP="00840340">
      <w:pPr>
        <w:spacing w:before="120" w:after="120"/>
        <w:jc w:val="both"/>
      </w:pPr>
    </w:p>
    <w:p w14:paraId="30BFFCDF" w14:textId="77777777" w:rsidR="00840340" w:rsidRPr="00A36B57" w:rsidRDefault="00840340" w:rsidP="00840340">
      <w:pPr>
        <w:spacing w:before="120" w:after="120"/>
        <w:ind w:left="540" w:hanging="540"/>
        <w:jc w:val="both"/>
      </w:pPr>
      <w:r>
        <w:t>1.1.</w:t>
      </w:r>
      <w:r>
        <w:tab/>
      </w:r>
      <w:r w:rsidRPr="00A36B57">
        <w:t>Favoriser la réalisation de projets d'éducation populaire entrepris et réalisés de façon autonome par des organismes volonta</w:t>
      </w:r>
      <w:r w:rsidRPr="00A36B57">
        <w:t>i</w:t>
      </w:r>
      <w:r w:rsidRPr="00A36B57">
        <w:t>res.</w:t>
      </w:r>
    </w:p>
    <w:p w14:paraId="5054B5A7" w14:textId="77777777" w:rsidR="00840340" w:rsidRPr="00A36B57" w:rsidRDefault="00840340" w:rsidP="00840340">
      <w:pPr>
        <w:spacing w:before="120" w:after="120"/>
        <w:ind w:left="540" w:hanging="540"/>
        <w:jc w:val="both"/>
      </w:pPr>
      <w:r>
        <w:t>1.2.</w:t>
      </w:r>
      <w:r>
        <w:tab/>
      </w:r>
      <w:r w:rsidRPr="00A36B57">
        <w:t>Favoriser l'acquisition ou le développement de connai</w:t>
      </w:r>
      <w:r w:rsidRPr="00A36B57">
        <w:t>s</w:t>
      </w:r>
      <w:r w:rsidRPr="00A36B57">
        <w:t>sances et d'habiletés chez les membres d'organismes volontaires qui ve</w:t>
      </w:r>
      <w:r w:rsidRPr="00A36B57">
        <w:t>u</w:t>
      </w:r>
      <w:r w:rsidRPr="00A36B57">
        <w:t>lent devenir plus aptes à participer à la vie de la société et à l'a</w:t>
      </w:r>
      <w:r w:rsidRPr="00A36B57">
        <w:t>c</w:t>
      </w:r>
      <w:r w:rsidRPr="00A36B57">
        <w:t>tion de leur organisme.</w:t>
      </w:r>
    </w:p>
    <w:p w14:paraId="5CC99BD0" w14:textId="77777777" w:rsidR="00840340" w:rsidRPr="00A36B57" w:rsidRDefault="00840340" w:rsidP="00840340">
      <w:pPr>
        <w:spacing w:before="120" w:after="120"/>
        <w:ind w:left="540" w:hanging="540"/>
        <w:jc w:val="both"/>
      </w:pPr>
      <w:r>
        <w:t>1.3.</w:t>
      </w:r>
      <w:r>
        <w:tab/>
      </w:r>
      <w:r w:rsidRPr="00A36B57">
        <w:t>Favoriser l'action éducative des organismes volontaires dans leur milieu en soutenant la réalisation de projets d'éducation p</w:t>
      </w:r>
      <w:r w:rsidRPr="00A36B57">
        <w:t>o</w:t>
      </w:r>
      <w:r w:rsidRPr="00A36B57">
        <w:t>pulaire s'adressant aux couches de population que les organismes volo</w:t>
      </w:r>
      <w:r w:rsidRPr="00A36B57">
        <w:t>n</w:t>
      </w:r>
      <w:r w:rsidRPr="00A36B57">
        <w:t>taires veulent davantage rejoindre ou sensibiliser.</w:t>
      </w:r>
    </w:p>
    <w:p w14:paraId="3D6B53BA" w14:textId="77777777" w:rsidR="00840340" w:rsidRDefault="00840340" w:rsidP="00840340">
      <w:pPr>
        <w:spacing w:before="120" w:after="120"/>
        <w:jc w:val="both"/>
      </w:pPr>
    </w:p>
    <w:p w14:paraId="5977E641" w14:textId="77777777" w:rsidR="00840340" w:rsidRPr="00A36B57" w:rsidRDefault="00840340" w:rsidP="00840340">
      <w:pPr>
        <w:pStyle w:val="a"/>
      </w:pPr>
      <w:r w:rsidRPr="00A36B57">
        <w:t>2. LES ORIENTATIONS DU PROGRAMME :</w:t>
      </w:r>
    </w:p>
    <w:p w14:paraId="67C923BA" w14:textId="77777777" w:rsidR="00840340" w:rsidRDefault="00840340" w:rsidP="00840340">
      <w:pPr>
        <w:spacing w:before="120" w:after="120"/>
        <w:jc w:val="both"/>
      </w:pPr>
    </w:p>
    <w:p w14:paraId="2A6C87CA" w14:textId="77777777" w:rsidR="00840340" w:rsidRPr="00A36B57" w:rsidRDefault="00840340" w:rsidP="00840340">
      <w:pPr>
        <w:spacing w:before="120" w:after="120"/>
        <w:ind w:left="540" w:hanging="540"/>
        <w:jc w:val="both"/>
      </w:pPr>
      <w:r>
        <w:t>2.1.</w:t>
      </w:r>
      <w:r>
        <w:tab/>
      </w:r>
      <w:r w:rsidRPr="00A36B57">
        <w:t>Privilégier les projets d'éducation populaire visant à a</w:t>
      </w:r>
      <w:r w:rsidRPr="00A36B57">
        <w:t>t</w:t>
      </w:r>
      <w:r w:rsidRPr="00A36B57">
        <w:t>teindre des populations socio-économiquement faibles et d'autres clientèles particulièrement démunies.</w:t>
      </w:r>
    </w:p>
    <w:p w14:paraId="20A21578" w14:textId="77777777" w:rsidR="00840340" w:rsidRPr="00A36B57" w:rsidRDefault="00840340" w:rsidP="00840340">
      <w:pPr>
        <w:spacing w:before="120" w:after="120"/>
        <w:ind w:left="540" w:hanging="540"/>
        <w:jc w:val="both"/>
      </w:pPr>
      <w:r>
        <w:t>2.2.</w:t>
      </w:r>
      <w:r>
        <w:tab/>
      </w:r>
      <w:r w:rsidRPr="00A36B57">
        <w:t>Privilégier les projets d'éducation populaire ayant pour but de susciter ou soutenir des actions collectives ou favorisant la réal</w:t>
      </w:r>
      <w:r w:rsidRPr="00A36B57">
        <w:t>i</w:t>
      </w:r>
      <w:r w:rsidRPr="00A36B57">
        <w:t>sation d'apprentissages liés à des actions collectives.</w:t>
      </w:r>
    </w:p>
    <w:p w14:paraId="051E6235" w14:textId="77777777" w:rsidR="00840340" w:rsidRPr="00A36B57" w:rsidRDefault="00840340" w:rsidP="00840340">
      <w:pPr>
        <w:spacing w:before="120" w:after="120"/>
        <w:jc w:val="both"/>
      </w:pPr>
      <w:r>
        <w:t>[96]</w:t>
      </w:r>
    </w:p>
    <w:p w14:paraId="79AA34E9" w14:textId="77777777" w:rsidR="00840340" w:rsidRPr="00A36B57" w:rsidRDefault="00840340" w:rsidP="00840340">
      <w:pPr>
        <w:spacing w:before="120" w:after="120"/>
        <w:ind w:left="540" w:hanging="540"/>
        <w:jc w:val="both"/>
      </w:pPr>
      <w:r w:rsidRPr="00A36B57">
        <w:t>2.3</w:t>
      </w:r>
      <w:r>
        <w:t>.</w:t>
      </w:r>
      <w:r>
        <w:tab/>
      </w:r>
      <w:r w:rsidRPr="00A36B57">
        <w:t>Privilégier les projets d'éducation populaire visant la fo</w:t>
      </w:r>
      <w:r w:rsidRPr="00A36B57">
        <w:t>r</w:t>
      </w:r>
      <w:r w:rsidRPr="00A36B57">
        <w:t>mation de personnes ressources engagées bénévolement dans l'action de l'organisme et pouvant éventuellement contribuer au développ</w:t>
      </w:r>
      <w:r w:rsidRPr="00A36B57">
        <w:t>e</w:t>
      </w:r>
      <w:r w:rsidRPr="00A36B57">
        <w:t>ment de leur milieu.</w:t>
      </w:r>
    </w:p>
    <w:p w14:paraId="11BCCE8D" w14:textId="77777777" w:rsidR="00840340" w:rsidRDefault="00840340" w:rsidP="00840340">
      <w:pPr>
        <w:spacing w:before="120" w:after="120"/>
        <w:jc w:val="both"/>
      </w:pPr>
    </w:p>
    <w:p w14:paraId="134CAD19" w14:textId="77777777" w:rsidR="00840340" w:rsidRPr="00A36B57" w:rsidRDefault="00840340" w:rsidP="00840340">
      <w:pPr>
        <w:pStyle w:val="a"/>
      </w:pPr>
      <w:r w:rsidRPr="00A36B57">
        <w:t>3. LA NOTION DE PROJET D'ÉDUCATION POPULA</w:t>
      </w:r>
      <w:r w:rsidRPr="00A36B57">
        <w:t>I</w:t>
      </w:r>
      <w:r w:rsidRPr="00A36B57">
        <w:t>RE :</w:t>
      </w:r>
    </w:p>
    <w:p w14:paraId="7F99628F" w14:textId="77777777" w:rsidR="00840340" w:rsidRDefault="00840340" w:rsidP="00840340">
      <w:pPr>
        <w:spacing w:before="120" w:after="120"/>
        <w:jc w:val="both"/>
      </w:pPr>
    </w:p>
    <w:p w14:paraId="3A66F6EB" w14:textId="77777777" w:rsidR="00840340" w:rsidRPr="00A36B57" w:rsidRDefault="00840340" w:rsidP="00840340">
      <w:pPr>
        <w:spacing w:before="120" w:after="120"/>
        <w:jc w:val="both"/>
      </w:pPr>
      <w:r w:rsidRPr="00A36B57">
        <w:t xml:space="preserve">Un projet d'éducation populaire comprend </w:t>
      </w:r>
      <w:r w:rsidRPr="00A36B57">
        <w:rPr>
          <w:u w:val="single"/>
        </w:rPr>
        <w:t>l'ensemble des activit</w:t>
      </w:r>
      <w:r w:rsidRPr="00A36B57">
        <w:t>és que l'organisme volontaire d'éducation populaire doit mettre en œuvre pour atteindre les objectifs éducatifs qu'il s'est proposés. Pour fins de financement, les étapes suivantes d'un projet d'éducation populaire sont reconnues par le Programme d'aide :</w:t>
      </w:r>
    </w:p>
    <w:p w14:paraId="1B1B6FAA" w14:textId="77777777" w:rsidR="00840340" w:rsidRPr="00A36B57" w:rsidRDefault="00840340" w:rsidP="00840340">
      <w:pPr>
        <w:spacing w:before="120" w:after="120"/>
        <w:jc w:val="both"/>
      </w:pPr>
      <w:r>
        <w:t>*</w:t>
      </w:r>
      <w:r>
        <w:tab/>
      </w:r>
      <w:r w:rsidRPr="00A36B57">
        <w:t>préparation du projet ;</w:t>
      </w:r>
    </w:p>
    <w:p w14:paraId="06977B84" w14:textId="77777777" w:rsidR="00840340" w:rsidRPr="00A36B57" w:rsidRDefault="00840340" w:rsidP="00840340">
      <w:pPr>
        <w:spacing w:before="120" w:after="120"/>
        <w:jc w:val="both"/>
      </w:pPr>
      <w:r>
        <w:t>*</w:t>
      </w:r>
      <w:r>
        <w:tab/>
      </w:r>
      <w:r w:rsidRPr="00A36B57">
        <w:t>production ou mise à jour d'outils pédagogiques ;</w:t>
      </w:r>
    </w:p>
    <w:p w14:paraId="7C6A379D" w14:textId="77777777" w:rsidR="00840340" w:rsidRPr="00A36B57" w:rsidRDefault="00840340" w:rsidP="00840340">
      <w:pPr>
        <w:spacing w:before="120" w:after="120"/>
        <w:jc w:val="both"/>
      </w:pPr>
      <w:r>
        <w:t>*</w:t>
      </w:r>
      <w:r>
        <w:tab/>
      </w:r>
      <w:r w:rsidRPr="00A36B57">
        <w:t>recrutement des participants ;</w:t>
      </w:r>
    </w:p>
    <w:p w14:paraId="11E478E0" w14:textId="77777777" w:rsidR="00840340" w:rsidRPr="00A36B57" w:rsidRDefault="00840340" w:rsidP="00840340">
      <w:pPr>
        <w:spacing w:before="120" w:after="120"/>
        <w:jc w:val="both"/>
      </w:pPr>
      <w:r>
        <w:t>*</w:t>
      </w:r>
      <w:r>
        <w:tab/>
      </w:r>
      <w:r w:rsidRPr="00A36B57">
        <w:t>réalisation des activités éducatives ;</w:t>
      </w:r>
    </w:p>
    <w:p w14:paraId="04FDE027" w14:textId="77777777" w:rsidR="00840340" w:rsidRPr="00A36B57" w:rsidRDefault="00840340" w:rsidP="00840340">
      <w:pPr>
        <w:spacing w:before="120" w:after="120"/>
        <w:jc w:val="both"/>
      </w:pPr>
      <w:r>
        <w:t>*</w:t>
      </w:r>
      <w:r>
        <w:tab/>
      </w:r>
      <w:r w:rsidRPr="00A36B57">
        <w:t>évaluation de l'atteinte des objectifs du projet,</w:t>
      </w:r>
    </w:p>
    <w:p w14:paraId="1A8CE32E" w14:textId="77777777" w:rsidR="00840340" w:rsidRDefault="00840340" w:rsidP="00840340">
      <w:pPr>
        <w:spacing w:before="120" w:after="120"/>
        <w:jc w:val="both"/>
      </w:pPr>
    </w:p>
    <w:p w14:paraId="29F4193B" w14:textId="77777777" w:rsidR="00840340" w:rsidRPr="00A36B57" w:rsidRDefault="00840340" w:rsidP="00840340">
      <w:pPr>
        <w:pStyle w:val="a"/>
      </w:pPr>
      <w:r w:rsidRPr="00A36B57">
        <w:t xml:space="preserve">4. </w:t>
      </w:r>
      <w:r>
        <w:t>COMMENT PRÉSENTER UN PROJET D'É</w:t>
      </w:r>
      <w:r w:rsidRPr="00A36B57">
        <w:t>DUCATION P</w:t>
      </w:r>
      <w:r w:rsidRPr="00A36B57">
        <w:t>O</w:t>
      </w:r>
      <w:r w:rsidRPr="00A36B57">
        <w:t>PULAIRE ?</w:t>
      </w:r>
    </w:p>
    <w:p w14:paraId="1478A4C8" w14:textId="77777777" w:rsidR="00840340" w:rsidRDefault="00840340" w:rsidP="00840340">
      <w:pPr>
        <w:spacing w:before="120" w:after="120"/>
        <w:jc w:val="both"/>
      </w:pPr>
    </w:p>
    <w:p w14:paraId="735656E8" w14:textId="77777777" w:rsidR="00840340" w:rsidRPr="00A36B57" w:rsidRDefault="00840340" w:rsidP="00840340">
      <w:pPr>
        <w:spacing w:before="120" w:after="120"/>
        <w:jc w:val="both"/>
      </w:pPr>
      <w:r w:rsidRPr="00A36B57">
        <w:t>Tout organisme volontaire d'éducation populaire qui désire prése</w:t>
      </w:r>
      <w:r w:rsidRPr="00A36B57">
        <w:t>n</w:t>
      </w:r>
      <w:r w:rsidRPr="00A36B57">
        <w:t xml:space="preserve">ter un projet d'éducation populaire pour l'année 1981-1982, est tenu de le faire en utilisant le document intitulé </w:t>
      </w:r>
      <w:r w:rsidRPr="00996ABB">
        <w:rPr>
          <w:i/>
        </w:rPr>
        <w:t>Formulaire de présentation d'un projet d'éducation populaire (1981-1982)</w:t>
      </w:r>
      <w:r w:rsidRPr="00A36B57">
        <w:t>.</w:t>
      </w:r>
    </w:p>
    <w:p w14:paraId="525102B5" w14:textId="77777777" w:rsidR="00840340" w:rsidRPr="00A36B57" w:rsidRDefault="00840340" w:rsidP="00840340">
      <w:pPr>
        <w:spacing w:before="120" w:after="120"/>
        <w:jc w:val="both"/>
      </w:pPr>
      <w:r w:rsidRPr="00A36B57">
        <w:t>Ce formulaire est habituellement envoyé avec le présent document mais on peut également se le procurer en s'adressant soit à la Direction générale de l'éducation des adultes (voir l'adresse plus bas), soit à un centre local de services communautaires (CLSC), soit au Service d'éducation des adultes d'une commission scolaire ou d'un CEGEP, soit au bureau régional du ministère de l'Education.</w:t>
      </w:r>
    </w:p>
    <w:p w14:paraId="08E1C07C" w14:textId="77777777" w:rsidR="00840340" w:rsidRPr="00A36B57" w:rsidRDefault="00840340" w:rsidP="00840340">
      <w:pPr>
        <w:spacing w:before="120" w:after="120"/>
        <w:jc w:val="both"/>
      </w:pPr>
      <w:r>
        <w:br w:type="page"/>
        <w:t>[97]</w:t>
      </w:r>
    </w:p>
    <w:p w14:paraId="57A209A5" w14:textId="77777777" w:rsidR="00840340" w:rsidRPr="00A36B57" w:rsidRDefault="00840340" w:rsidP="00840340">
      <w:pPr>
        <w:spacing w:before="120" w:after="120"/>
        <w:jc w:val="both"/>
      </w:pPr>
      <w:r w:rsidRPr="00A36B57">
        <w:t>Le formulaire dûment rempli doit ensuite être retourné à la Dire</w:t>
      </w:r>
      <w:r w:rsidRPr="00A36B57">
        <w:t>c</w:t>
      </w:r>
      <w:r w:rsidRPr="00A36B57">
        <w:t>tion générale de l'éducation des adultes à l'adresse suivante :</w:t>
      </w:r>
    </w:p>
    <w:p w14:paraId="7E58EC68" w14:textId="77777777" w:rsidR="00840340" w:rsidRDefault="00840340" w:rsidP="00840340">
      <w:pPr>
        <w:ind w:left="720"/>
        <w:jc w:val="both"/>
      </w:pPr>
    </w:p>
    <w:p w14:paraId="34726072" w14:textId="77777777" w:rsidR="00840340" w:rsidRPr="00A36B57" w:rsidRDefault="00840340" w:rsidP="00840340">
      <w:pPr>
        <w:ind w:left="720"/>
        <w:jc w:val="both"/>
      </w:pPr>
      <w:r>
        <w:t>PROGRAMME D'AIDE AUX O</w:t>
      </w:r>
      <w:r w:rsidRPr="00A36B57">
        <w:t>VEP,</w:t>
      </w:r>
    </w:p>
    <w:p w14:paraId="22EAC943" w14:textId="77777777" w:rsidR="00840340" w:rsidRPr="00A36B57" w:rsidRDefault="00840340" w:rsidP="00840340">
      <w:pPr>
        <w:ind w:left="720"/>
        <w:jc w:val="both"/>
      </w:pPr>
      <w:r w:rsidRPr="00A36B57">
        <w:t>DIRECTI</w:t>
      </w:r>
      <w:r>
        <w:t>O</w:t>
      </w:r>
      <w:r w:rsidRPr="00A36B57">
        <w:t>N GÉNÉRALE DE L'ÉDUCATION DES ADULTES</w:t>
      </w:r>
    </w:p>
    <w:p w14:paraId="2437CCA2" w14:textId="77777777" w:rsidR="00840340" w:rsidRPr="00A36B57" w:rsidRDefault="00840340" w:rsidP="00840340">
      <w:pPr>
        <w:ind w:left="720"/>
        <w:jc w:val="both"/>
      </w:pPr>
      <w:r w:rsidRPr="00A36B57">
        <w:t>MINISTÈRE DE L'ÉDUCATION</w:t>
      </w:r>
    </w:p>
    <w:p w14:paraId="0BB22CA9" w14:textId="77777777" w:rsidR="00840340" w:rsidRPr="00A36B57" w:rsidRDefault="00840340" w:rsidP="00840340">
      <w:pPr>
        <w:ind w:left="720"/>
        <w:jc w:val="both"/>
      </w:pPr>
      <w:r w:rsidRPr="00A36B57">
        <w:t>CENTRE ADMINISTRATIF G, 21</w:t>
      </w:r>
      <w:r w:rsidRPr="00A36B57">
        <w:rPr>
          <w:vertAlign w:val="superscript"/>
        </w:rPr>
        <w:t>e</w:t>
      </w:r>
      <w:r w:rsidRPr="00A36B57">
        <w:t xml:space="preserve"> ÉTAGE,</w:t>
      </w:r>
    </w:p>
    <w:p w14:paraId="4D67FFA6" w14:textId="77777777" w:rsidR="00840340" w:rsidRPr="00A36B57" w:rsidRDefault="00840340" w:rsidP="00840340">
      <w:pPr>
        <w:ind w:left="720"/>
        <w:jc w:val="both"/>
      </w:pPr>
      <w:r w:rsidRPr="00A36B57">
        <w:t>1035, RUE DE LA CHEVROTlÈRE</w:t>
      </w:r>
    </w:p>
    <w:p w14:paraId="29C75C3F" w14:textId="77777777" w:rsidR="00840340" w:rsidRPr="00A36B57" w:rsidRDefault="00840340" w:rsidP="00840340">
      <w:pPr>
        <w:ind w:left="720"/>
        <w:jc w:val="both"/>
      </w:pPr>
      <w:r w:rsidRPr="00A36B57">
        <w:t>QUÉBEC, G1R 5A5</w:t>
      </w:r>
    </w:p>
    <w:p w14:paraId="602AA7AA" w14:textId="77777777" w:rsidR="00840340" w:rsidRPr="00A36B57" w:rsidRDefault="00840340" w:rsidP="00840340">
      <w:pPr>
        <w:ind w:left="720"/>
        <w:jc w:val="both"/>
      </w:pPr>
      <w:r w:rsidRPr="00A36B57">
        <w:t>Tél. : 418-543-6565</w:t>
      </w:r>
    </w:p>
    <w:p w14:paraId="5F6F093C" w14:textId="77777777" w:rsidR="00840340" w:rsidRDefault="00840340" w:rsidP="00840340">
      <w:pPr>
        <w:spacing w:before="120" w:after="120"/>
        <w:jc w:val="both"/>
      </w:pPr>
    </w:p>
    <w:p w14:paraId="41C232E4" w14:textId="77777777" w:rsidR="00840340" w:rsidRPr="00A36B57" w:rsidRDefault="00840340" w:rsidP="00840340">
      <w:pPr>
        <w:pStyle w:val="a"/>
      </w:pPr>
      <w:r w:rsidRPr="00A36B57">
        <w:t xml:space="preserve">5. CRITÈRES </w:t>
      </w:r>
      <w:r>
        <w:t>D'ACCEPTATION ET DE FINANCEMENT</w:t>
      </w:r>
      <w:r>
        <w:br/>
      </w:r>
      <w:r w:rsidRPr="00A36B57">
        <w:t>DES PROJETS D'ÉDUCATION POPULAIRE :</w:t>
      </w:r>
    </w:p>
    <w:p w14:paraId="5227247A" w14:textId="77777777" w:rsidR="00840340" w:rsidRDefault="00840340" w:rsidP="00840340">
      <w:pPr>
        <w:spacing w:before="120" w:after="120"/>
        <w:jc w:val="both"/>
      </w:pPr>
    </w:p>
    <w:p w14:paraId="42AF3962" w14:textId="77777777" w:rsidR="00840340" w:rsidRPr="00A36B57" w:rsidRDefault="00840340" w:rsidP="00840340">
      <w:pPr>
        <w:spacing w:before="120" w:after="120"/>
        <w:ind w:left="900" w:hanging="540"/>
        <w:jc w:val="both"/>
      </w:pPr>
      <w:r>
        <w:t>51.</w:t>
      </w:r>
      <w:r>
        <w:tab/>
      </w:r>
      <w:r w:rsidRPr="00A36B57">
        <w:t>La conformité du projet d'éducation populaire aux objectifs et orientations du programme.</w:t>
      </w:r>
    </w:p>
    <w:p w14:paraId="57392F01" w14:textId="77777777" w:rsidR="00840340" w:rsidRPr="00A36B57" w:rsidRDefault="00840340" w:rsidP="00840340">
      <w:pPr>
        <w:spacing w:before="120" w:after="120"/>
        <w:ind w:left="900" w:hanging="540"/>
        <w:jc w:val="both"/>
      </w:pPr>
      <w:r>
        <w:t>5.2.</w:t>
      </w:r>
      <w:r>
        <w:tab/>
      </w:r>
      <w:r w:rsidRPr="00A36B57">
        <w:t>Le degré de conformité des objectifs du projet aux mandats d'éducation populaire (...) reconnus (à l'organisme) au m</w:t>
      </w:r>
      <w:r w:rsidRPr="00A36B57">
        <w:t>o</w:t>
      </w:r>
      <w:r w:rsidRPr="00A36B57">
        <w:t>ment de son accréditation au Programme d'aide.</w:t>
      </w:r>
    </w:p>
    <w:p w14:paraId="47CD215D" w14:textId="77777777" w:rsidR="00840340" w:rsidRPr="00A36B57" w:rsidRDefault="00840340" w:rsidP="00840340">
      <w:pPr>
        <w:spacing w:before="120" w:after="120"/>
        <w:ind w:left="900" w:hanging="540"/>
        <w:jc w:val="both"/>
      </w:pPr>
      <w:r>
        <w:t>5.3.</w:t>
      </w:r>
      <w:r>
        <w:tab/>
      </w:r>
      <w:r w:rsidRPr="00A36B57">
        <w:t>La conformité des demandes financières aux normes de fina</w:t>
      </w:r>
      <w:r w:rsidRPr="00A36B57">
        <w:t>n</w:t>
      </w:r>
      <w:r w:rsidRPr="00A36B57">
        <w:t>cement du Programme.</w:t>
      </w:r>
    </w:p>
    <w:p w14:paraId="2385CB1F" w14:textId="77777777" w:rsidR="00840340" w:rsidRPr="00A36B57" w:rsidRDefault="00840340" w:rsidP="00840340">
      <w:pPr>
        <w:spacing w:before="120" w:after="120"/>
        <w:ind w:left="900" w:hanging="540"/>
        <w:jc w:val="both"/>
      </w:pPr>
      <w:r>
        <w:t>5.4.</w:t>
      </w:r>
      <w:r>
        <w:tab/>
      </w:r>
      <w:r w:rsidRPr="00A36B57">
        <w:t>Les disponibilités budgétaires.</w:t>
      </w:r>
    </w:p>
    <w:p w14:paraId="5ECE3209" w14:textId="77777777" w:rsidR="00840340" w:rsidRDefault="00840340" w:rsidP="00840340">
      <w:pPr>
        <w:jc w:val="both"/>
      </w:pPr>
    </w:p>
    <w:p w14:paraId="276271F1" w14:textId="77777777" w:rsidR="00840340" w:rsidRPr="00A8503C" w:rsidRDefault="00840340" w:rsidP="00840340">
      <w:pPr>
        <w:pStyle w:val="p"/>
      </w:pPr>
      <w:r>
        <w:br w:type="page"/>
      </w:r>
      <w:r w:rsidRPr="00A8503C">
        <w:t>[99]</w:t>
      </w:r>
    </w:p>
    <w:p w14:paraId="06B9E8E5" w14:textId="77777777" w:rsidR="00840340" w:rsidRDefault="00840340" w:rsidP="00840340">
      <w:pPr>
        <w:spacing w:before="120" w:after="120"/>
        <w:jc w:val="both"/>
      </w:pPr>
    </w:p>
    <w:p w14:paraId="25285177" w14:textId="77777777" w:rsidR="00840340" w:rsidRDefault="00840340" w:rsidP="00840340">
      <w:pPr>
        <w:spacing w:before="120" w:after="120"/>
        <w:jc w:val="both"/>
      </w:pPr>
    </w:p>
    <w:p w14:paraId="16CA0585" w14:textId="77777777" w:rsidR="00840340" w:rsidRPr="00384B20" w:rsidRDefault="00840340" w:rsidP="00840340">
      <w:pPr>
        <w:pStyle w:val="Titreniveau1"/>
      </w:pPr>
      <w:bookmarkStart w:id="34" w:name="Memoire_MA_appendice_B"/>
      <w:r>
        <w:t>Appendice B</w:t>
      </w:r>
    </w:p>
    <w:p w14:paraId="5F427723" w14:textId="77777777" w:rsidR="00840340" w:rsidRPr="00E07116" w:rsidRDefault="00840340" w:rsidP="00840340">
      <w:pPr>
        <w:pStyle w:val="Titreniveau2"/>
        <w:spacing w:before="240"/>
      </w:pPr>
      <w:r>
        <w:t>Description de l’échantillon</w:t>
      </w:r>
      <w:r>
        <w:br/>
        <w:t>1981-1982</w:t>
      </w:r>
    </w:p>
    <w:bookmarkEnd w:id="34"/>
    <w:p w14:paraId="13E15FEC" w14:textId="77777777" w:rsidR="00840340" w:rsidRPr="00E07116" w:rsidRDefault="00840340" w:rsidP="00840340">
      <w:pPr>
        <w:jc w:val="both"/>
        <w:rPr>
          <w:szCs w:val="36"/>
        </w:rPr>
      </w:pPr>
    </w:p>
    <w:p w14:paraId="48298AEB" w14:textId="77777777" w:rsidR="00840340" w:rsidRPr="00E07116" w:rsidRDefault="00840340" w:rsidP="00840340">
      <w:pPr>
        <w:jc w:val="both"/>
      </w:pPr>
    </w:p>
    <w:p w14:paraId="7CC33D52" w14:textId="77777777" w:rsidR="00840340" w:rsidRPr="00E07116" w:rsidRDefault="00840340" w:rsidP="00840340">
      <w:pPr>
        <w:jc w:val="both"/>
      </w:pPr>
    </w:p>
    <w:p w14:paraId="69147ED4" w14:textId="77777777" w:rsidR="00840340" w:rsidRPr="00E07116" w:rsidRDefault="00840340" w:rsidP="00840340">
      <w:pPr>
        <w:jc w:val="both"/>
      </w:pPr>
    </w:p>
    <w:p w14:paraId="52527796" w14:textId="77777777" w:rsidR="00840340" w:rsidRPr="00E07116" w:rsidRDefault="00840340" w:rsidP="00840340">
      <w:pPr>
        <w:jc w:val="both"/>
      </w:pPr>
    </w:p>
    <w:p w14:paraId="40C296E6"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0423D47E" w14:textId="77777777" w:rsidR="00840340" w:rsidRPr="00A36B57" w:rsidRDefault="00840340" w:rsidP="00840340">
      <w:pPr>
        <w:spacing w:before="120" w:after="120"/>
        <w:jc w:val="both"/>
      </w:pPr>
    </w:p>
    <w:p w14:paraId="6D9B9E91" w14:textId="77777777" w:rsidR="00840340" w:rsidRPr="00A8503C" w:rsidRDefault="00840340" w:rsidP="00840340">
      <w:pPr>
        <w:spacing w:before="120" w:after="120"/>
      </w:pPr>
    </w:p>
    <w:p w14:paraId="061F14BE" w14:textId="77777777" w:rsidR="00840340" w:rsidRDefault="00840340" w:rsidP="00840340">
      <w:pPr>
        <w:pStyle w:val="p"/>
        <w:sectPr w:rsidR="00840340">
          <w:headerReference w:type="default" r:id="rId23"/>
          <w:pgSz w:w="12240" w:h="15840"/>
          <w:pgMar w:top="1800" w:right="1440" w:bottom="1440" w:left="2160" w:header="720" w:footer="720" w:gutter="720"/>
          <w:cols w:space="720"/>
          <w:titlePg/>
        </w:sectPr>
      </w:pPr>
    </w:p>
    <w:p w14:paraId="716B7E6F" w14:textId="77777777" w:rsidR="00840340" w:rsidRPr="00A8503C" w:rsidRDefault="00840340" w:rsidP="00840340">
      <w:pPr>
        <w:pStyle w:val="p"/>
      </w:pPr>
      <w:r w:rsidRPr="00A8503C">
        <w:t>[99]</w:t>
      </w:r>
    </w:p>
    <w:p w14:paraId="43DE581E" w14:textId="77777777" w:rsidR="00840340" w:rsidRPr="00DE182E" w:rsidRDefault="00840340" w:rsidP="00840340">
      <w:pPr>
        <w:pStyle w:val="figtitre"/>
      </w:pPr>
      <w:bookmarkStart w:id="35" w:name="Memoire_MA_tableau_5"/>
      <w:r w:rsidRPr="00DE182E">
        <w:t>Tableau 5</w:t>
      </w:r>
    </w:p>
    <w:bookmarkEnd w:id="35"/>
    <w:p w14:paraId="43E7510A" w14:textId="77777777" w:rsidR="00840340" w:rsidRPr="00DE182E" w:rsidRDefault="00840340" w:rsidP="00840340">
      <w:pPr>
        <w:spacing w:before="120" w:after="120"/>
        <w:jc w:val="both"/>
        <w:rPr>
          <w:sz w:val="24"/>
        </w:rPr>
      </w:pPr>
      <w:r w:rsidRPr="00DE182E">
        <w:rPr>
          <w:sz w:val="24"/>
        </w:rPr>
        <w:t>Description de l'échantillon pour n = 91 et f = 1/8 d'après des valeurs repères de la population (NP = nouveaux projets, PA = projets acceptés, PR = projets r</w:t>
      </w:r>
      <w:r w:rsidRPr="00DE182E">
        <w:rPr>
          <w:sz w:val="24"/>
        </w:rPr>
        <w:t>e</w:t>
      </w:r>
      <w:r w:rsidRPr="00DE182E">
        <w:rPr>
          <w:sz w:val="24"/>
        </w:rPr>
        <w:t>fusés) où A/R - le taux de pertinence du la</w:t>
      </w:r>
      <w:r w:rsidRPr="00DE182E">
        <w:rPr>
          <w:sz w:val="24"/>
        </w:rPr>
        <w:t>n</w:t>
      </w:r>
      <w:r w:rsidRPr="00DE182E">
        <w:rPr>
          <w:sz w:val="24"/>
        </w:rPr>
        <w:t>gage employé dans les projets et Z le score normalisé de la pertinence atteinte selon les strates.</w:t>
      </w:r>
    </w:p>
    <w:p w14:paraId="1C1CB3D1" w14:textId="77777777" w:rsidR="00840340" w:rsidRDefault="00840340" w:rsidP="00840340">
      <w:pPr>
        <w:ind w:right="90" w:firstLine="0"/>
        <w:jc w:val="both"/>
        <w:rPr>
          <w:sz w:val="20"/>
        </w:rPr>
      </w:pPr>
      <w:hyperlink w:anchor="tdm" w:history="1">
        <w:r w:rsidRPr="00384B20">
          <w:rPr>
            <w:rStyle w:val="Hyperlien"/>
            <w:sz w:val="20"/>
          </w:rPr>
          <w:t>Retour à la table des matière</w:t>
        </w:r>
        <w:r w:rsidRPr="00384B20">
          <w:rPr>
            <w:rStyle w:val="Hyperlien"/>
            <w:sz w:val="20"/>
          </w:rPr>
          <w:t>s</w:t>
        </w:r>
      </w:hyperlink>
    </w:p>
    <w:p w14:paraId="142B21D6" w14:textId="77777777" w:rsidR="00840340" w:rsidRPr="00384B20" w:rsidRDefault="00840340" w:rsidP="00840340">
      <w:pPr>
        <w:ind w:right="90" w:firstLine="0"/>
        <w:jc w:val="both"/>
        <w:rPr>
          <w:sz w:val="20"/>
        </w:rPr>
      </w:pPr>
    </w:p>
    <w:tbl>
      <w:tblPr>
        <w:tblW w:w="0" w:type="auto"/>
        <w:tblLook w:val="00BF" w:firstRow="1" w:lastRow="0" w:firstColumn="1" w:lastColumn="0" w:noHBand="0" w:noVBand="0"/>
      </w:tblPr>
      <w:tblGrid>
        <w:gridCol w:w="1821"/>
        <w:gridCol w:w="733"/>
        <w:gridCol w:w="908"/>
        <w:gridCol w:w="909"/>
        <w:gridCol w:w="910"/>
        <w:gridCol w:w="910"/>
        <w:gridCol w:w="928"/>
        <w:gridCol w:w="916"/>
        <w:gridCol w:w="910"/>
        <w:gridCol w:w="910"/>
        <w:gridCol w:w="930"/>
        <w:gridCol w:w="917"/>
        <w:gridCol w:w="910"/>
        <w:gridCol w:w="952"/>
        <w:gridCol w:w="910"/>
        <w:gridCol w:w="930"/>
        <w:gridCol w:w="927"/>
        <w:gridCol w:w="919"/>
      </w:tblGrid>
      <w:tr w:rsidR="00840340" w:rsidRPr="00B531A0" w14:paraId="6ABBFAEF" w14:textId="77777777">
        <w:trPr>
          <w:tblHeader/>
        </w:trPr>
        <w:tc>
          <w:tcPr>
            <w:tcW w:w="2594" w:type="dxa"/>
            <w:gridSpan w:val="2"/>
            <w:vMerge w:val="restart"/>
            <w:tcBorders>
              <w:top w:val="single" w:sz="12" w:space="0" w:color="auto"/>
              <w:left w:val="double" w:sz="4" w:space="0" w:color="auto"/>
              <w:right w:val="double" w:sz="4" w:space="0" w:color="auto"/>
            </w:tcBorders>
            <w:shd w:val="clear" w:color="auto" w:fill="EEECE1"/>
          </w:tcPr>
          <w:p w14:paraId="55BDB81A" w14:textId="77777777" w:rsidR="00840340" w:rsidRDefault="00840340" w:rsidP="00840340">
            <w:pPr>
              <w:spacing w:before="60" w:after="60"/>
              <w:ind w:firstLine="0"/>
              <w:jc w:val="right"/>
              <w:rPr>
                <w:rFonts w:eastAsia="Times"/>
                <w:sz w:val="24"/>
                <w:lang w:val="fr-FR" w:eastAsia="fr-FR"/>
              </w:rPr>
            </w:pPr>
            <w:r>
              <w:rPr>
                <w:rFonts w:eastAsia="Times"/>
                <w:sz w:val="24"/>
                <w:lang w:val="fr-FR" w:eastAsia="fr-FR"/>
              </w:rPr>
              <w:t>Région</w:t>
            </w:r>
          </w:p>
          <w:p w14:paraId="6A4CA179"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Champ</w:t>
            </w:r>
          </w:p>
        </w:tc>
        <w:tc>
          <w:tcPr>
            <w:tcW w:w="4641" w:type="dxa"/>
            <w:gridSpan w:val="5"/>
            <w:tcBorders>
              <w:top w:val="single" w:sz="12" w:space="0" w:color="auto"/>
              <w:left w:val="double" w:sz="4" w:space="0" w:color="auto"/>
              <w:right w:val="double" w:sz="4" w:space="0" w:color="auto"/>
            </w:tcBorders>
            <w:shd w:val="clear" w:color="auto" w:fill="EEECE1"/>
          </w:tcPr>
          <w:p w14:paraId="18DB8B9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I</w:t>
            </w:r>
          </w:p>
        </w:tc>
        <w:tc>
          <w:tcPr>
            <w:tcW w:w="3719" w:type="dxa"/>
            <w:gridSpan w:val="4"/>
            <w:tcBorders>
              <w:top w:val="single" w:sz="12" w:space="0" w:color="auto"/>
              <w:left w:val="double" w:sz="4" w:space="0" w:color="auto"/>
              <w:right w:val="double" w:sz="4" w:space="0" w:color="auto"/>
            </w:tcBorders>
            <w:shd w:val="clear" w:color="auto" w:fill="EEECE1"/>
          </w:tcPr>
          <w:p w14:paraId="39877B52"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II</w:t>
            </w:r>
          </w:p>
        </w:tc>
        <w:tc>
          <w:tcPr>
            <w:tcW w:w="2810" w:type="dxa"/>
            <w:gridSpan w:val="3"/>
            <w:tcBorders>
              <w:top w:val="single" w:sz="12" w:space="0" w:color="auto"/>
              <w:left w:val="double" w:sz="4" w:space="0" w:color="auto"/>
              <w:right w:val="double" w:sz="4" w:space="0" w:color="auto"/>
            </w:tcBorders>
            <w:shd w:val="clear" w:color="auto" w:fill="EEECE1"/>
          </w:tcPr>
          <w:p w14:paraId="1D92D39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III</w:t>
            </w:r>
          </w:p>
        </w:tc>
        <w:tc>
          <w:tcPr>
            <w:tcW w:w="1862" w:type="dxa"/>
            <w:gridSpan w:val="2"/>
            <w:tcBorders>
              <w:top w:val="single" w:sz="12" w:space="0" w:color="auto"/>
              <w:left w:val="double" w:sz="4" w:space="0" w:color="auto"/>
              <w:right w:val="double" w:sz="4" w:space="0" w:color="auto"/>
            </w:tcBorders>
            <w:shd w:val="clear" w:color="auto" w:fill="EEECE1"/>
          </w:tcPr>
          <w:p w14:paraId="24CC9A7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IV</w:t>
            </w:r>
          </w:p>
        </w:tc>
        <w:tc>
          <w:tcPr>
            <w:tcW w:w="935" w:type="dxa"/>
            <w:tcBorders>
              <w:top w:val="single" w:sz="12" w:space="0" w:color="auto"/>
              <w:left w:val="double" w:sz="4" w:space="0" w:color="auto"/>
            </w:tcBorders>
            <w:shd w:val="clear" w:color="auto" w:fill="EEECE1"/>
          </w:tcPr>
          <w:p w14:paraId="584F2ADD" w14:textId="77777777" w:rsidR="00840340" w:rsidRPr="00B531A0" w:rsidRDefault="00840340" w:rsidP="00840340">
            <w:pPr>
              <w:spacing w:before="60" w:after="60"/>
              <w:ind w:firstLine="0"/>
              <w:jc w:val="center"/>
              <w:rPr>
                <w:rFonts w:eastAsia="Times"/>
                <w:sz w:val="24"/>
                <w:lang w:val="fr-FR" w:eastAsia="fr-FR"/>
              </w:rPr>
            </w:pPr>
          </w:p>
        </w:tc>
        <w:tc>
          <w:tcPr>
            <w:tcW w:w="935" w:type="dxa"/>
            <w:tcBorders>
              <w:top w:val="single" w:sz="12" w:space="0" w:color="auto"/>
              <w:right w:val="double" w:sz="4" w:space="0" w:color="auto"/>
            </w:tcBorders>
            <w:shd w:val="clear" w:color="auto" w:fill="EEECE1"/>
          </w:tcPr>
          <w:p w14:paraId="702C3361" w14:textId="77777777" w:rsidR="00840340" w:rsidRPr="00B531A0" w:rsidRDefault="00840340" w:rsidP="00840340">
            <w:pPr>
              <w:spacing w:before="60" w:after="60"/>
              <w:ind w:firstLine="0"/>
              <w:jc w:val="center"/>
              <w:rPr>
                <w:rFonts w:eastAsia="Times"/>
                <w:sz w:val="24"/>
                <w:lang w:val="fr-FR" w:eastAsia="fr-FR"/>
              </w:rPr>
            </w:pPr>
          </w:p>
        </w:tc>
      </w:tr>
      <w:tr w:rsidR="00840340" w:rsidRPr="00B531A0" w14:paraId="4ECAE558" w14:textId="77777777">
        <w:trPr>
          <w:tblHeader/>
        </w:trPr>
        <w:tc>
          <w:tcPr>
            <w:tcW w:w="2594" w:type="dxa"/>
            <w:gridSpan w:val="2"/>
            <w:vMerge/>
            <w:tcBorders>
              <w:left w:val="double" w:sz="4" w:space="0" w:color="auto"/>
              <w:bottom w:val="single" w:sz="12" w:space="0" w:color="auto"/>
              <w:right w:val="double" w:sz="4" w:space="0" w:color="auto"/>
            </w:tcBorders>
          </w:tcPr>
          <w:p w14:paraId="489695D7" w14:textId="77777777" w:rsidR="00840340" w:rsidRPr="00B531A0" w:rsidRDefault="00840340" w:rsidP="00840340">
            <w:pPr>
              <w:spacing w:before="60" w:after="60"/>
              <w:ind w:firstLine="0"/>
              <w:rPr>
                <w:rFonts w:eastAsia="Times"/>
                <w:sz w:val="24"/>
                <w:lang w:val="fr-FR" w:eastAsia="fr-FR"/>
              </w:rPr>
            </w:pPr>
          </w:p>
        </w:tc>
        <w:tc>
          <w:tcPr>
            <w:tcW w:w="926" w:type="dxa"/>
            <w:tcBorders>
              <w:left w:val="double" w:sz="4" w:space="0" w:color="auto"/>
              <w:bottom w:val="single" w:sz="12" w:space="0" w:color="auto"/>
            </w:tcBorders>
            <w:shd w:val="clear" w:color="auto" w:fill="EEECE1"/>
          </w:tcPr>
          <w:p w14:paraId="53FF2BFA"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01</w:t>
            </w:r>
          </w:p>
        </w:tc>
        <w:tc>
          <w:tcPr>
            <w:tcW w:w="927" w:type="dxa"/>
            <w:tcBorders>
              <w:bottom w:val="single" w:sz="12" w:space="0" w:color="auto"/>
            </w:tcBorders>
            <w:shd w:val="clear" w:color="auto" w:fill="EEECE1"/>
          </w:tcPr>
          <w:p w14:paraId="7F46EB9C"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02</w:t>
            </w:r>
          </w:p>
        </w:tc>
        <w:tc>
          <w:tcPr>
            <w:tcW w:w="928" w:type="dxa"/>
            <w:tcBorders>
              <w:bottom w:val="single" w:sz="12" w:space="0" w:color="auto"/>
            </w:tcBorders>
            <w:shd w:val="clear" w:color="auto" w:fill="EEECE1"/>
          </w:tcPr>
          <w:p w14:paraId="5EC9BF0C"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08</w:t>
            </w:r>
          </w:p>
        </w:tc>
        <w:tc>
          <w:tcPr>
            <w:tcW w:w="928" w:type="dxa"/>
            <w:tcBorders>
              <w:bottom w:val="single" w:sz="12" w:space="0" w:color="auto"/>
            </w:tcBorders>
            <w:shd w:val="clear" w:color="auto" w:fill="EEECE1"/>
          </w:tcPr>
          <w:p w14:paraId="7CB3277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09</w:t>
            </w:r>
          </w:p>
        </w:tc>
        <w:tc>
          <w:tcPr>
            <w:tcW w:w="932" w:type="dxa"/>
            <w:tcBorders>
              <w:bottom w:val="single" w:sz="12" w:space="0" w:color="auto"/>
              <w:right w:val="double" w:sz="4" w:space="0" w:color="auto"/>
            </w:tcBorders>
            <w:shd w:val="clear" w:color="auto" w:fill="EEECE1"/>
          </w:tcPr>
          <w:p w14:paraId="7FFE06F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10</w:t>
            </w:r>
          </w:p>
        </w:tc>
        <w:tc>
          <w:tcPr>
            <w:tcW w:w="929" w:type="dxa"/>
            <w:tcBorders>
              <w:left w:val="double" w:sz="4" w:space="0" w:color="auto"/>
              <w:bottom w:val="single" w:sz="12" w:space="0" w:color="auto"/>
            </w:tcBorders>
            <w:shd w:val="clear" w:color="auto" w:fill="EEECE1"/>
          </w:tcPr>
          <w:p w14:paraId="4F5D88E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03</w:t>
            </w:r>
          </w:p>
        </w:tc>
        <w:tc>
          <w:tcPr>
            <w:tcW w:w="928" w:type="dxa"/>
            <w:tcBorders>
              <w:bottom w:val="single" w:sz="12" w:space="0" w:color="auto"/>
            </w:tcBorders>
            <w:shd w:val="clear" w:color="auto" w:fill="EEECE1"/>
          </w:tcPr>
          <w:p w14:paraId="52599354"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04</w:t>
            </w:r>
          </w:p>
        </w:tc>
        <w:tc>
          <w:tcPr>
            <w:tcW w:w="928" w:type="dxa"/>
            <w:tcBorders>
              <w:bottom w:val="single" w:sz="12" w:space="0" w:color="auto"/>
            </w:tcBorders>
            <w:shd w:val="clear" w:color="auto" w:fill="EEECE1"/>
          </w:tcPr>
          <w:p w14:paraId="5175EB0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05</w:t>
            </w:r>
          </w:p>
        </w:tc>
        <w:tc>
          <w:tcPr>
            <w:tcW w:w="934" w:type="dxa"/>
            <w:tcBorders>
              <w:bottom w:val="single" w:sz="12" w:space="0" w:color="auto"/>
              <w:right w:val="double" w:sz="4" w:space="0" w:color="auto"/>
            </w:tcBorders>
            <w:shd w:val="clear" w:color="auto" w:fill="EEECE1"/>
          </w:tcPr>
          <w:p w14:paraId="33C78DB8"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07</w:t>
            </w:r>
          </w:p>
        </w:tc>
        <w:tc>
          <w:tcPr>
            <w:tcW w:w="930" w:type="dxa"/>
            <w:tcBorders>
              <w:left w:val="double" w:sz="4" w:space="0" w:color="auto"/>
              <w:bottom w:val="single" w:sz="12" w:space="0" w:color="auto"/>
            </w:tcBorders>
            <w:shd w:val="clear" w:color="auto" w:fill="EEECE1"/>
          </w:tcPr>
          <w:p w14:paraId="09949B92"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61</w:t>
            </w:r>
          </w:p>
        </w:tc>
        <w:tc>
          <w:tcPr>
            <w:tcW w:w="928" w:type="dxa"/>
            <w:tcBorders>
              <w:bottom w:val="single" w:sz="12" w:space="0" w:color="auto"/>
            </w:tcBorders>
            <w:shd w:val="clear" w:color="auto" w:fill="EEECE1"/>
          </w:tcPr>
          <w:p w14:paraId="2520EDB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62</w:t>
            </w:r>
          </w:p>
        </w:tc>
        <w:tc>
          <w:tcPr>
            <w:tcW w:w="952" w:type="dxa"/>
            <w:tcBorders>
              <w:bottom w:val="single" w:sz="12" w:space="0" w:color="auto"/>
              <w:right w:val="double" w:sz="4" w:space="0" w:color="auto"/>
            </w:tcBorders>
            <w:shd w:val="clear" w:color="auto" w:fill="EEECE1"/>
          </w:tcPr>
          <w:p w14:paraId="7B4BFF0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63</w:t>
            </w:r>
          </w:p>
        </w:tc>
        <w:tc>
          <w:tcPr>
            <w:tcW w:w="928" w:type="dxa"/>
            <w:tcBorders>
              <w:left w:val="double" w:sz="4" w:space="0" w:color="auto"/>
              <w:bottom w:val="single" w:sz="12" w:space="0" w:color="auto"/>
            </w:tcBorders>
            <w:shd w:val="clear" w:color="auto" w:fill="EEECE1"/>
          </w:tcPr>
          <w:p w14:paraId="2D83E4A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29</w:t>
            </w:r>
          </w:p>
        </w:tc>
        <w:tc>
          <w:tcPr>
            <w:tcW w:w="934" w:type="dxa"/>
            <w:tcBorders>
              <w:bottom w:val="single" w:sz="12" w:space="0" w:color="auto"/>
              <w:right w:val="double" w:sz="4" w:space="0" w:color="auto"/>
            </w:tcBorders>
            <w:shd w:val="clear" w:color="auto" w:fill="EEECE1"/>
          </w:tcPr>
          <w:p w14:paraId="37E768D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30</w:t>
            </w:r>
          </w:p>
        </w:tc>
        <w:tc>
          <w:tcPr>
            <w:tcW w:w="935" w:type="dxa"/>
            <w:tcBorders>
              <w:left w:val="double" w:sz="4" w:space="0" w:color="auto"/>
              <w:bottom w:val="single" w:sz="12" w:space="0" w:color="auto"/>
            </w:tcBorders>
            <w:shd w:val="clear" w:color="auto" w:fill="EEECE1"/>
          </w:tcPr>
          <w:p w14:paraId="43AD7385" w14:textId="77777777" w:rsidR="00840340" w:rsidRPr="00B531A0" w:rsidRDefault="00840340" w:rsidP="00840340">
            <w:pPr>
              <w:spacing w:before="60" w:after="60"/>
              <w:ind w:firstLine="0"/>
              <w:jc w:val="center"/>
              <w:rPr>
                <w:rFonts w:eastAsia="Times"/>
                <w:sz w:val="24"/>
                <w:lang w:val="fr-FR" w:eastAsia="fr-FR"/>
              </w:rPr>
            </w:pPr>
          </w:p>
        </w:tc>
        <w:tc>
          <w:tcPr>
            <w:tcW w:w="935" w:type="dxa"/>
            <w:tcBorders>
              <w:bottom w:val="single" w:sz="12" w:space="0" w:color="auto"/>
              <w:right w:val="double" w:sz="4" w:space="0" w:color="auto"/>
            </w:tcBorders>
            <w:shd w:val="clear" w:color="auto" w:fill="EEECE1"/>
          </w:tcPr>
          <w:p w14:paraId="70357B5F" w14:textId="77777777" w:rsidR="00840340" w:rsidRPr="00B531A0" w:rsidRDefault="00840340" w:rsidP="00840340">
            <w:pPr>
              <w:spacing w:before="60" w:after="60"/>
              <w:ind w:firstLine="0"/>
              <w:jc w:val="center"/>
              <w:rPr>
                <w:rFonts w:eastAsia="Times"/>
                <w:sz w:val="24"/>
                <w:lang w:val="fr-FR" w:eastAsia="fr-FR"/>
              </w:rPr>
            </w:pPr>
          </w:p>
        </w:tc>
      </w:tr>
      <w:tr w:rsidR="00840340" w:rsidRPr="00B531A0" w14:paraId="4D563ECF" w14:textId="77777777">
        <w:tc>
          <w:tcPr>
            <w:tcW w:w="1857" w:type="dxa"/>
            <w:tcBorders>
              <w:top w:val="single" w:sz="12" w:space="0" w:color="auto"/>
              <w:left w:val="double" w:sz="4" w:space="0" w:color="auto"/>
            </w:tcBorders>
          </w:tcPr>
          <w:p w14:paraId="58CD484B"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Famille</w:t>
            </w:r>
          </w:p>
        </w:tc>
        <w:tc>
          <w:tcPr>
            <w:tcW w:w="737" w:type="dxa"/>
            <w:tcBorders>
              <w:top w:val="single" w:sz="12" w:space="0" w:color="auto"/>
              <w:right w:val="double" w:sz="4" w:space="0" w:color="auto"/>
            </w:tcBorders>
          </w:tcPr>
          <w:p w14:paraId="565B5197"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100</w:t>
            </w:r>
          </w:p>
        </w:tc>
        <w:tc>
          <w:tcPr>
            <w:tcW w:w="926" w:type="dxa"/>
            <w:tcBorders>
              <w:top w:val="single" w:sz="12" w:space="0" w:color="auto"/>
              <w:left w:val="double" w:sz="4" w:space="0" w:color="auto"/>
            </w:tcBorders>
          </w:tcPr>
          <w:p w14:paraId="085600B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7" w:type="dxa"/>
            <w:tcBorders>
              <w:top w:val="single" w:sz="12" w:space="0" w:color="auto"/>
            </w:tcBorders>
          </w:tcPr>
          <w:p w14:paraId="66667E24"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w:t>
            </w:r>
          </w:p>
        </w:tc>
        <w:tc>
          <w:tcPr>
            <w:tcW w:w="928" w:type="dxa"/>
            <w:tcBorders>
              <w:top w:val="single" w:sz="12" w:space="0" w:color="auto"/>
            </w:tcBorders>
          </w:tcPr>
          <w:p w14:paraId="0502091E"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8" w:type="dxa"/>
            <w:tcBorders>
              <w:top w:val="single" w:sz="12" w:space="0" w:color="auto"/>
            </w:tcBorders>
          </w:tcPr>
          <w:p w14:paraId="3A2475C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32" w:type="dxa"/>
            <w:tcBorders>
              <w:top w:val="single" w:sz="12" w:space="0" w:color="auto"/>
              <w:right w:val="double" w:sz="4" w:space="0" w:color="auto"/>
            </w:tcBorders>
          </w:tcPr>
          <w:p w14:paraId="23C81244"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9" w:type="dxa"/>
            <w:tcBorders>
              <w:top w:val="single" w:sz="12" w:space="0" w:color="auto"/>
              <w:left w:val="double" w:sz="4" w:space="0" w:color="auto"/>
            </w:tcBorders>
          </w:tcPr>
          <w:p w14:paraId="4D71778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w:t>
            </w:r>
          </w:p>
        </w:tc>
        <w:tc>
          <w:tcPr>
            <w:tcW w:w="928" w:type="dxa"/>
            <w:tcBorders>
              <w:top w:val="single" w:sz="12" w:space="0" w:color="auto"/>
            </w:tcBorders>
          </w:tcPr>
          <w:p w14:paraId="1503FC38"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w:t>
            </w:r>
          </w:p>
        </w:tc>
        <w:tc>
          <w:tcPr>
            <w:tcW w:w="928" w:type="dxa"/>
            <w:tcBorders>
              <w:top w:val="single" w:sz="12" w:space="0" w:color="auto"/>
            </w:tcBorders>
          </w:tcPr>
          <w:p w14:paraId="54EFB95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34" w:type="dxa"/>
            <w:tcBorders>
              <w:top w:val="single" w:sz="12" w:space="0" w:color="auto"/>
              <w:right w:val="double" w:sz="4" w:space="0" w:color="auto"/>
            </w:tcBorders>
          </w:tcPr>
          <w:p w14:paraId="0BA57BD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30" w:type="dxa"/>
            <w:tcBorders>
              <w:top w:val="single" w:sz="12" w:space="0" w:color="auto"/>
              <w:left w:val="double" w:sz="4" w:space="0" w:color="auto"/>
            </w:tcBorders>
          </w:tcPr>
          <w:p w14:paraId="668CED60"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8</w:t>
            </w:r>
          </w:p>
        </w:tc>
        <w:tc>
          <w:tcPr>
            <w:tcW w:w="928" w:type="dxa"/>
            <w:tcBorders>
              <w:top w:val="single" w:sz="12" w:space="0" w:color="auto"/>
            </w:tcBorders>
          </w:tcPr>
          <w:p w14:paraId="477B68E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52" w:type="dxa"/>
            <w:tcBorders>
              <w:top w:val="single" w:sz="12" w:space="0" w:color="auto"/>
              <w:right w:val="double" w:sz="4" w:space="0" w:color="auto"/>
            </w:tcBorders>
          </w:tcPr>
          <w:p w14:paraId="6473FE0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w:t>
            </w:r>
          </w:p>
        </w:tc>
        <w:tc>
          <w:tcPr>
            <w:tcW w:w="928" w:type="dxa"/>
            <w:tcBorders>
              <w:top w:val="single" w:sz="12" w:space="0" w:color="auto"/>
              <w:left w:val="double" w:sz="4" w:space="0" w:color="auto"/>
            </w:tcBorders>
          </w:tcPr>
          <w:p w14:paraId="50E5D89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w:t>
            </w:r>
          </w:p>
        </w:tc>
        <w:tc>
          <w:tcPr>
            <w:tcW w:w="934" w:type="dxa"/>
            <w:tcBorders>
              <w:top w:val="single" w:sz="12" w:space="0" w:color="auto"/>
              <w:right w:val="double" w:sz="4" w:space="0" w:color="auto"/>
            </w:tcBorders>
          </w:tcPr>
          <w:p w14:paraId="1CB21416"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11</w:t>
            </w:r>
          </w:p>
        </w:tc>
        <w:tc>
          <w:tcPr>
            <w:tcW w:w="935" w:type="dxa"/>
            <w:tcBorders>
              <w:top w:val="single" w:sz="12" w:space="0" w:color="auto"/>
              <w:left w:val="double" w:sz="4" w:space="0" w:color="auto"/>
            </w:tcBorders>
          </w:tcPr>
          <w:p w14:paraId="76B9488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6,0</w:t>
            </w:r>
          </w:p>
        </w:tc>
        <w:tc>
          <w:tcPr>
            <w:tcW w:w="935" w:type="dxa"/>
            <w:tcBorders>
              <w:top w:val="single" w:sz="12" w:space="0" w:color="auto"/>
              <w:right w:val="double" w:sz="4" w:space="0" w:color="auto"/>
            </w:tcBorders>
          </w:tcPr>
          <w:p w14:paraId="3D219B7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43</w:t>
            </w:r>
          </w:p>
        </w:tc>
      </w:tr>
      <w:tr w:rsidR="00840340" w:rsidRPr="00B531A0" w14:paraId="0BF69AE6" w14:textId="77777777">
        <w:tc>
          <w:tcPr>
            <w:tcW w:w="1857" w:type="dxa"/>
            <w:tcBorders>
              <w:left w:val="double" w:sz="4" w:space="0" w:color="auto"/>
            </w:tcBorders>
          </w:tcPr>
          <w:p w14:paraId="00B45A7A"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Travailleurs</w:t>
            </w:r>
          </w:p>
        </w:tc>
        <w:tc>
          <w:tcPr>
            <w:tcW w:w="737" w:type="dxa"/>
            <w:tcBorders>
              <w:right w:val="double" w:sz="4" w:space="0" w:color="auto"/>
            </w:tcBorders>
          </w:tcPr>
          <w:p w14:paraId="21FFB48B"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200</w:t>
            </w:r>
          </w:p>
        </w:tc>
        <w:tc>
          <w:tcPr>
            <w:tcW w:w="926" w:type="dxa"/>
            <w:tcBorders>
              <w:left w:val="double" w:sz="4" w:space="0" w:color="auto"/>
            </w:tcBorders>
          </w:tcPr>
          <w:p w14:paraId="69BDF124"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27" w:type="dxa"/>
          </w:tcPr>
          <w:p w14:paraId="36D8E3B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28" w:type="dxa"/>
          </w:tcPr>
          <w:p w14:paraId="39A46F0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28" w:type="dxa"/>
          </w:tcPr>
          <w:p w14:paraId="7443EB9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32" w:type="dxa"/>
            <w:tcBorders>
              <w:right w:val="double" w:sz="4" w:space="0" w:color="auto"/>
            </w:tcBorders>
          </w:tcPr>
          <w:p w14:paraId="6CB27C8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9" w:type="dxa"/>
            <w:tcBorders>
              <w:left w:val="double" w:sz="4" w:space="0" w:color="auto"/>
            </w:tcBorders>
          </w:tcPr>
          <w:p w14:paraId="165F9A50"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5</w:t>
            </w:r>
          </w:p>
        </w:tc>
        <w:tc>
          <w:tcPr>
            <w:tcW w:w="928" w:type="dxa"/>
          </w:tcPr>
          <w:p w14:paraId="6CAFB81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w:t>
            </w:r>
          </w:p>
        </w:tc>
        <w:tc>
          <w:tcPr>
            <w:tcW w:w="928" w:type="dxa"/>
          </w:tcPr>
          <w:p w14:paraId="2C37348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34" w:type="dxa"/>
            <w:tcBorders>
              <w:right w:val="double" w:sz="4" w:space="0" w:color="auto"/>
            </w:tcBorders>
          </w:tcPr>
          <w:p w14:paraId="5CE82DE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30" w:type="dxa"/>
            <w:tcBorders>
              <w:left w:val="double" w:sz="4" w:space="0" w:color="auto"/>
            </w:tcBorders>
          </w:tcPr>
          <w:p w14:paraId="5235326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w:t>
            </w:r>
          </w:p>
        </w:tc>
        <w:tc>
          <w:tcPr>
            <w:tcW w:w="928" w:type="dxa"/>
          </w:tcPr>
          <w:p w14:paraId="5DDCA56A"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52" w:type="dxa"/>
            <w:tcBorders>
              <w:right w:val="double" w:sz="4" w:space="0" w:color="auto"/>
            </w:tcBorders>
          </w:tcPr>
          <w:p w14:paraId="74C2AC38"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8" w:type="dxa"/>
            <w:tcBorders>
              <w:left w:val="double" w:sz="4" w:space="0" w:color="auto"/>
            </w:tcBorders>
          </w:tcPr>
          <w:p w14:paraId="6B55E2F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5</w:t>
            </w:r>
          </w:p>
        </w:tc>
        <w:tc>
          <w:tcPr>
            <w:tcW w:w="934" w:type="dxa"/>
            <w:tcBorders>
              <w:right w:val="double" w:sz="4" w:space="0" w:color="auto"/>
            </w:tcBorders>
          </w:tcPr>
          <w:p w14:paraId="58F0287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35" w:type="dxa"/>
            <w:tcBorders>
              <w:left w:val="double" w:sz="4" w:space="0" w:color="auto"/>
            </w:tcBorders>
          </w:tcPr>
          <w:p w14:paraId="104D533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4,2</w:t>
            </w:r>
          </w:p>
        </w:tc>
        <w:tc>
          <w:tcPr>
            <w:tcW w:w="935" w:type="dxa"/>
            <w:tcBorders>
              <w:right w:val="double" w:sz="4" w:space="0" w:color="auto"/>
            </w:tcBorders>
          </w:tcPr>
          <w:p w14:paraId="017F4E9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30</w:t>
            </w:r>
          </w:p>
        </w:tc>
      </w:tr>
      <w:tr w:rsidR="00840340" w:rsidRPr="00B531A0" w14:paraId="7AC2AD35" w14:textId="77777777">
        <w:tc>
          <w:tcPr>
            <w:tcW w:w="1857" w:type="dxa"/>
            <w:tcBorders>
              <w:left w:val="double" w:sz="4" w:space="0" w:color="auto"/>
            </w:tcBorders>
          </w:tcPr>
          <w:p w14:paraId="0EA12B32"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Socio-écono.</w:t>
            </w:r>
          </w:p>
        </w:tc>
        <w:tc>
          <w:tcPr>
            <w:tcW w:w="737" w:type="dxa"/>
            <w:tcBorders>
              <w:right w:val="double" w:sz="4" w:space="0" w:color="auto"/>
            </w:tcBorders>
          </w:tcPr>
          <w:p w14:paraId="5802E0A3"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300</w:t>
            </w:r>
          </w:p>
        </w:tc>
        <w:tc>
          <w:tcPr>
            <w:tcW w:w="926" w:type="dxa"/>
            <w:tcBorders>
              <w:left w:val="double" w:sz="4" w:space="0" w:color="auto"/>
            </w:tcBorders>
          </w:tcPr>
          <w:p w14:paraId="0170A9A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15</w:t>
            </w:r>
          </w:p>
        </w:tc>
        <w:tc>
          <w:tcPr>
            <w:tcW w:w="927" w:type="dxa"/>
          </w:tcPr>
          <w:p w14:paraId="5A28C142"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12</w:t>
            </w:r>
          </w:p>
        </w:tc>
        <w:tc>
          <w:tcPr>
            <w:tcW w:w="928" w:type="dxa"/>
          </w:tcPr>
          <w:p w14:paraId="688AE228"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28" w:type="dxa"/>
          </w:tcPr>
          <w:p w14:paraId="33131464"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w:t>
            </w:r>
          </w:p>
        </w:tc>
        <w:tc>
          <w:tcPr>
            <w:tcW w:w="932" w:type="dxa"/>
            <w:tcBorders>
              <w:right w:val="double" w:sz="4" w:space="0" w:color="auto"/>
            </w:tcBorders>
          </w:tcPr>
          <w:p w14:paraId="7E01FD7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29" w:type="dxa"/>
            <w:tcBorders>
              <w:left w:val="double" w:sz="4" w:space="0" w:color="auto"/>
            </w:tcBorders>
          </w:tcPr>
          <w:p w14:paraId="2D65C6D4"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23</w:t>
            </w:r>
          </w:p>
        </w:tc>
        <w:tc>
          <w:tcPr>
            <w:tcW w:w="928" w:type="dxa"/>
          </w:tcPr>
          <w:p w14:paraId="34896B96"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w:t>
            </w:r>
          </w:p>
        </w:tc>
        <w:tc>
          <w:tcPr>
            <w:tcW w:w="928" w:type="dxa"/>
          </w:tcPr>
          <w:p w14:paraId="16F138A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5</w:t>
            </w:r>
          </w:p>
        </w:tc>
        <w:tc>
          <w:tcPr>
            <w:tcW w:w="934" w:type="dxa"/>
            <w:tcBorders>
              <w:right w:val="double" w:sz="4" w:space="0" w:color="auto"/>
            </w:tcBorders>
          </w:tcPr>
          <w:p w14:paraId="3F172C5E"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w:t>
            </w:r>
          </w:p>
        </w:tc>
        <w:tc>
          <w:tcPr>
            <w:tcW w:w="930" w:type="dxa"/>
            <w:tcBorders>
              <w:left w:val="double" w:sz="4" w:space="0" w:color="auto"/>
            </w:tcBorders>
          </w:tcPr>
          <w:p w14:paraId="770DF9D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20</w:t>
            </w:r>
          </w:p>
        </w:tc>
        <w:tc>
          <w:tcPr>
            <w:tcW w:w="928" w:type="dxa"/>
          </w:tcPr>
          <w:p w14:paraId="6E36E2A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10</w:t>
            </w:r>
          </w:p>
        </w:tc>
        <w:tc>
          <w:tcPr>
            <w:tcW w:w="952" w:type="dxa"/>
            <w:tcBorders>
              <w:right w:val="double" w:sz="4" w:space="0" w:color="auto"/>
            </w:tcBorders>
          </w:tcPr>
          <w:p w14:paraId="4AA2255E"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w:t>
            </w:r>
          </w:p>
        </w:tc>
        <w:tc>
          <w:tcPr>
            <w:tcW w:w="928" w:type="dxa"/>
            <w:tcBorders>
              <w:left w:val="double" w:sz="4" w:space="0" w:color="auto"/>
            </w:tcBorders>
          </w:tcPr>
          <w:p w14:paraId="49805500"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7</w:t>
            </w:r>
          </w:p>
        </w:tc>
        <w:tc>
          <w:tcPr>
            <w:tcW w:w="934" w:type="dxa"/>
            <w:tcBorders>
              <w:right w:val="double" w:sz="4" w:space="0" w:color="auto"/>
            </w:tcBorders>
          </w:tcPr>
          <w:p w14:paraId="5B49B046"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7</w:t>
            </w:r>
          </w:p>
        </w:tc>
        <w:tc>
          <w:tcPr>
            <w:tcW w:w="935" w:type="dxa"/>
            <w:tcBorders>
              <w:left w:val="double" w:sz="4" w:space="0" w:color="auto"/>
            </w:tcBorders>
          </w:tcPr>
          <w:p w14:paraId="34FC4E0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17,1</w:t>
            </w:r>
          </w:p>
        </w:tc>
        <w:tc>
          <w:tcPr>
            <w:tcW w:w="935" w:type="dxa"/>
            <w:tcBorders>
              <w:right w:val="double" w:sz="4" w:space="0" w:color="auto"/>
            </w:tcBorders>
          </w:tcPr>
          <w:p w14:paraId="4E49A81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123</w:t>
            </w:r>
          </w:p>
        </w:tc>
      </w:tr>
      <w:tr w:rsidR="00840340" w:rsidRPr="00B531A0" w14:paraId="0ED598D1" w14:textId="77777777">
        <w:tc>
          <w:tcPr>
            <w:tcW w:w="1857" w:type="dxa"/>
            <w:tcBorders>
              <w:left w:val="double" w:sz="4" w:space="0" w:color="auto"/>
            </w:tcBorders>
          </w:tcPr>
          <w:p w14:paraId="197BBA33"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Social</w:t>
            </w:r>
          </w:p>
        </w:tc>
        <w:tc>
          <w:tcPr>
            <w:tcW w:w="737" w:type="dxa"/>
            <w:tcBorders>
              <w:right w:val="double" w:sz="4" w:space="0" w:color="auto"/>
            </w:tcBorders>
          </w:tcPr>
          <w:p w14:paraId="3AA2F864"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400</w:t>
            </w:r>
          </w:p>
        </w:tc>
        <w:tc>
          <w:tcPr>
            <w:tcW w:w="926" w:type="dxa"/>
            <w:tcBorders>
              <w:left w:val="double" w:sz="4" w:space="0" w:color="auto"/>
            </w:tcBorders>
          </w:tcPr>
          <w:p w14:paraId="191FE13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9</w:t>
            </w:r>
          </w:p>
        </w:tc>
        <w:tc>
          <w:tcPr>
            <w:tcW w:w="927" w:type="dxa"/>
          </w:tcPr>
          <w:p w14:paraId="770F6FAA"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10</w:t>
            </w:r>
          </w:p>
        </w:tc>
        <w:tc>
          <w:tcPr>
            <w:tcW w:w="928" w:type="dxa"/>
          </w:tcPr>
          <w:p w14:paraId="263BBC8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w:t>
            </w:r>
          </w:p>
        </w:tc>
        <w:tc>
          <w:tcPr>
            <w:tcW w:w="928" w:type="dxa"/>
          </w:tcPr>
          <w:p w14:paraId="5CBD475C"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8</w:t>
            </w:r>
          </w:p>
        </w:tc>
        <w:tc>
          <w:tcPr>
            <w:tcW w:w="932" w:type="dxa"/>
            <w:tcBorders>
              <w:right w:val="double" w:sz="4" w:space="0" w:color="auto"/>
            </w:tcBorders>
          </w:tcPr>
          <w:p w14:paraId="646781F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9" w:type="dxa"/>
            <w:tcBorders>
              <w:left w:val="double" w:sz="4" w:space="0" w:color="auto"/>
            </w:tcBorders>
          </w:tcPr>
          <w:p w14:paraId="71F1CFF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25</w:t>
            </w:r>
          </w:p>
        </w:tc>
        <w:tc>
          <w:tcPr>
            <w:tcW w:w="928" w:type="dxa"/>
          </w:tcPr>
          <w:p w14:paraId="64C55FB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15</w:t>
            </w:r>
          </w:p>
        </w:tc>
        <w:tc>
          <w:tcPr>
            <w:tcW w:w="928" w:type="dxa"/>
          </w:tcPr>
          <w:p w14:paraId="02F6203E"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w:t>
            </w:r>
          </w:p>
        </w:tc>
        <w:tc>
          <w:tcPr>
            <w:tcW w:w="934" w:type="dxa"/>
            <w:tcBorders>
              <w:right w:val="double" w:sz="4" w:space="0" w:color="auto"/>
            </w:tcBorders>
          </w:tcPr>
          <w:p w14:paraId="373F8A72"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w:t>
            </w:r>
          </w:p>
        </w:tc>
        <w:tc>
          <w:tcPr>
            <w:tcW w:w="930" w:type="dxa"/>
            <w:tcBorders>
              <w:left w:val="double" w:sz="4" w:space="0" w:color="auto"/>
            </w:tcBorders>
          </w:tcPr>
          <w:p w14:paraId="1BAEF96E"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47</w:t>
            </w:r>
          </w:p>
        </w:tc>
        <w:tc>
          <w:tcPr>
            <w:tcW w:w="928" w:type="dxa"/>
          </w:tcPr>
          <w:p w14:paraId="22A3BC6A"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14</w:t>
            </w:r>
          </w:p>
        </w:tc>
        <w:tc>
          <w:tcPr>
            <w:tcW w:w="952" w:type="dxa"/>
            <w:tcBorders>
              <w:right w:val="double" w:sz="4" w:space="0" w:color="auto"/>
            </w:tcBorders>
          </w:tcPr>
          <w:p w14:paraId="7E8004F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22</w:t>
            </w:r>
          </w:p>
        </w:tc>
        <w:tc>
          <w:tcPr>
            <w:tcW w:w="928" w:type="dxa"/>
            <w:tcBorders>
              <w:left w:val="double" w:sz="4" w:space="0" w:color="auto"/>
            </w:tcBorders>
          </w:tcPr>
          <w:p w14:paraId="104BB5D4"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14</w:t>
            </w:r>
          </w:p>
        </w:tc>
        <w:tc>
          <w:tcPr>
            <w:tcW w:w="934" w:type="dxa"/>
            <w:tcBorders>
              <w:right w:val="double" w:sz="4" w:space="0" w:color="auto"/>
            </w:tcBorders>
          </w:tcPr>
          <w:p w14:paraId="438B32B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35" w:type="dxa"/>
            <w:tcBorders>
              <w:left w:val="double" w:sz="4" w:space="0" w:color="auto"/>
            </w:tcBorders>
          </w:tcPr>
          <w:p w14:paraId="4E26B416"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24,7</w:t>
            </w:r>
          </w:p>
        </w:tc>
        <w:tc>
          <w:tcPr>
            <w:tcW w:w="935" w:type="dxa"/>
            <w:tcBorders>
              <w:right w:val="double" w:sz="4" w:space="0" w:color="auto"/>
            </w:tcBorders>
          </w:tcPr>
          <w:p w14:paraId="3DD77CA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177</w:t>
            </w:r>
          </w:p>
        </w:tc>
      </w:tr>
      <w:tr w:rsidR="00840340" w:rsidRPr="00B531A0" w14:paraId="37571448" w14:textId="77777777">
        <w:tc>
          <w:tcPr>
            <w:tcW w:w="1857" w:type="dxa"/>
            <w:tcBorders>
              <w:left w:val="double" w:sz="4" w:space="0" w:color="auto"/>
            </w:tcBorders>
          </w:tcPr>
          <w:p w14:paraId="3354395B"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Spécifique</w:t>
            </w:r>
          </w:p>
        </w:tc>
        <w:tc>
          <w:tcPr>
            <w:tcW w:w="737" w:type="dxa"/>
            <w:tcBorders>
              <w:right w:val="double" w:sz="4" w:space="0" w:color="auto"/>
            </w:tcBorders>
          </w:tcPr>
          <w:p w14:paraId="41293113"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500</w:t>
            </w:r>
          </w:p>
        </w:tc>
        <w:tc>
          <w:tcPr>
            <w:tcW w:w="926" w:type="dxa"/>
            <w:tcBorders>
              <w:left w:val="double" w:sz="4" w:space="0" w:color="auto"/>
            </w:tcBorders>
          </w:tcPr>
          <w:p w14:paraId="644C77A6"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19</w:t>
            </w:r>
          </w:p>
        </w:tc>
        <w:tc>
          <w:tcPr>
            <w:tcW w:w="927" w:type="dxa"/>
          </w:tcPr>
          <w:p w14:paraId="6496FBA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17</w:t>
            </w:r>
          </w:p>
        </w:tc>
        <w:tc>
          <w:tcPr>
            <w:tcW w:w="928" w:type="dxa"/>
          </w:tcPr>
          <w:p w14:paraId="0F4172D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8</w:t>
            </w:r>
          </w:p>
        </w:tc>
        <w:tc>
          <w:tcPr>
            <w:tcW w:w="928" w:type="dxa"/>
          </w:tcPr>
          <w:p w14:paraId="5CE0546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32" w:type="dxa"/>
            <w:tcBorders>
              <w:right w:val="double" w:sz="4" w:space="0" w:color="auto"/>
            </w:tcBorders>
          </w:tcPr>
          <w:p w14:paraId="25132EF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9" w:type="dxa"/>
            <w:tcBorders>
              <w:left w:val="double" w:sz="4" w:space="0" w:color="auto"/>
            </w:tcBorders>
          </w:tcPr>
          <w:p w14:paraId="6BFD860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25</w:t>
            </w:r>
          </w:p>
        </w:tc>
        <w:tc>
          <w:tcPr>
            <w:tcW w:w="928" w:type="dxa"/>
          </w:tcPr>
          <w:p w14:paraId="780AD11E"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11</w:t>
            </w:r>
          </w:p>
        </w:tc>
        <w:tc>
          <w:tcPr>
            <w:tcW w:w="928" w:type="dxa"/>
          </w:tcPr>
          <w:p w14:paraId="5205565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11</w:t>
            </w:r>
          </w:p>
        </w:tc>
        <w:tc>
          <w:tcPr>
            <w:tcW w:w="934" w:type="dxa"/>
            <w:tcBorders>
              <w:right w:val="double" w:sz="4" w:space="0" w:color="auto"/>
            </w:tcBorders>
          </w:tcPr>
          <w:p w14:paraId="31CF58B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30" w:type="dxa"/>
            <w:tcBorders>
              <w:left w:val="double" w:sz="4" w:space="0" w:color="auto"/>
            </w:tcBorders>
          </w:tcPr>
          <w:p w14:paraId="7A8A8AD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50</w:t>
            </w:r>
          </w:p>
        </w:tc>
        <w:tc>
          <w:tcPr>
            <w:tcW w:w="928" w:type="dxa"/>
          </w:tcPr>
          <w:p w14:paraId="2FFE373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14</w:t>
            </w:r>
          </w:p>
        </w:tc>
        <w:tc>
          <w:tcPr>
            <w:tcW w:w="952" w:type="dxa"/>
            <w:tcBorders>
              <w:right w:val="double" w:sz="4" w:space="0" w:color="auto"/>
            </w:tcBorders>
          </w:tcPr>
          <w:p w14:paraId="46985D3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16</w:t>
            </w:r>
          </w:p>
        </w:tc>
        <w:tc>
          <w:tcPr>
            <w:tcW w:w="928" w:type="dxa"/>
            <w:tcBorders>
              <w:left w:val="double" w:sz="4" w:space="0" w:color="auto"/>
            </w:tcBorders>
          </w:tcPr>
          <w:p w14:paraId="5E3C0D72"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10</w:t>
            </w:r>
          </w:p>
        </w:tc>
        <w:tc>
          <w:tcPr>
            <w:tcW w:w="934" w:type="dxa"/>
            <w:tcBorders>
              <w:right w:val="double" w:sz="4" w:space="0" w:color="auto"/>
            </w:tcBorders>
          </w:tcPr>
          <w:p w14:paraId="40DCB6CA"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w:t>
            </w:r>
          </w:p>
        </w:tc>
        <w:tc>
          <w:tcPr>
            <w:tcW w:w="935" w:type="dxa"/>
            <w:tcBorders>
              <w:left w:val="double" w:sz="4" w:space="0" w:color="auto"/>
            </w:tcBorders>
          </w:tcPr>
          <w:p w14:paraId="6E5D3E32"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26,2</w:t>
            </w:r>
          </w:p>
        </w:tc>
        <w:tc>
          <w:tcPr>
            <w:tcW w:w="935" w:type="dxa"/>
            <w:tcBorders>
              <w:right w:val="double" w:sz="4" w:space="0" w:color="auto"/>
            </w:tcBorders>
          </w:tcPr>
          <w:p w14:paraId="0A27E3B4"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188</w:t>
            </w:r>
          </w:p>
        </w:tc>
      </w:tr>
      <w:tr w:rsidR="00840340" w:rsidRPr="00B531A0" w14:paraId="0F62DC3E" w14:textId="77777777">
        <w:tc>
          <w:tcPr>
            <w:tcW w:w="1857" w:type="dxa"/>
            <w:tcBorders>
              <w:left w:val="double" w:sz="4" w:space="0" w:color="auto"/>
            </w:tcBorders>
          </w:tcPr>
          <w:p w14:paraId="22B1E839"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Communications</w:t>
            </w:r>
          </w:p>
        </w:tc>
        <w:tc>
          <w:tcPr>
            <w:tcW w:w="737" w:type="dxa"/>
            <w:tcBorders>
              <w:right w:val="double" w:sz="4" w:space="0" w:color="auto"/>
            </w:tcBorders>
          </w:tcPr>
          <w:p w14:paraId="1E2692EC"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600</w:t>
            </w:r>
          </w:p>
        </w:tc>
        <w:tc>
          <w:tcPr>
            <w:tcW w:w="926" w:type="dxa"/>
            <w:tcBorders>
              <w:left w:val="double" w:sz="4" w:space="0" w:color="auto"/>
            </w:tcBorders>
          </w:tcPr>
          <w:p w14:paraId="48DF34C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13</w:t>
            </w:r>
          </w:p>
        </w:tc>
        <w:tc>
          <w:tcPr>
            <w:tcW w:w="927" w:type="dxa"/>
          </w:tcPr>
          <w:p w14:paraId="35F7EC3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11</w:t>
            </w:r>
          </w:p>
        </w:tc>
        <w:tc>
          <w:tcPr>
            <w:tcW w:w="928" w:type="dxa"/>
          </w:tcPr>
          <w:p w14:paraId="032CD4FE"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28" w:type="dxa"/>
          </w:tcPr>
          <w:p w14:paraId="69F3C8CC"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32" w:type="dxa"/>
            <w:tcBorders>
              <w:right w:val="double" w:sz="4" w:space="0" w:color="auto"/>
            </w:tcBorders>
          </w:tcPr>
          <w:p w14:paraId="486B209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9" w:type="dxa"/>
            <w:tcBorders>
              <w:left w:val="double" w:sz="4" w:space="0" w:color="auto"/>
            </w:tcBorders>
          </w:tcPr>
          <w:p w14:paraId="50CF0418"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11</w:t>
            </w:r>
          </w:p>
        </w:tc>
        <w:tc>
          <w:tcPr>
            <w:tcW w:w="928" w:type="dxa"/>
          </w:tcPr>
          <w:p w14:paraId="30DCFD7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28" w:type="dxa"/>
          </w:tcPr>
          <w:p w14:paraId="28F5660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w:t>
            </w:r>
          </w:p>
        </w:tc>
        <w:tc>
          <w:tcPr>
            <w:tcW w:w="934" w:type="dxa"/>
            <w:tcBorders>
              <w:right w:val="double" w:sz="4" w:space="0" w:color="auto"/>
            </w:tcBorders>
          </w:tcPr>
          <w:p w14:paraId="6958B8B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30" w:type="dxa"/>
            <w:tcBorders>
              <w:left w:val="double" w:sz="4" w:space="0" w:color="auto"/>
            </w:tcBorders>
          </w:tcPr>
          <w:p w14:paraId="0BB2527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7</w:t>
            </w:r>
          </w:p>
        </w:tc>
        <w:tc>
          <w:tcPr>
            <w:tcW w:w="928" w:type="dxa"/>
          </w:tcPr>
          <w:p w14:paraId="5311815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52" w:type="dxa"/>
            <w:tcBorders>
              <w:right w:val="double" w:sz="4" w:space="0" w:color="auto"/>
            </w:tcBorders>
          </w:tcPr>
          <w:p w14:paraId="619C64C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w:t>
            </w:r>
          </w:p>
        </w:tc>
        <w:tc>
          <w:tcPr>
            <w:tcW w:w="928" w:type="dxa"/>
            <w:tcBorders>
              <w:left w:val="double" w:sz="4" w:space="0" w:color="auto"/>
            </w:tcBorders>
          </w:tcPr>
          <w:p w14:paraId="47D26B7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9</w:t>
            </w:r>
          </w:p>
        </w:tc>
        <w:tc>
          <w:tcPr>
            <w:tcW w:w="934" w:type="dxa"/>
            <w:tcBorders>
              <w:right w:val="double" w:sz="4" w:space="0" w:color="auto"/>
            </w:tcBorders>
          </w:tcPr>
          <w:p w14:paraId="6E71EA9A"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35" w:type="dxa"/>
            <w:tcBorders>
              <w:left w:val="double" w:sz="4" w:space="0" w:color="auto"/>
            </w:tcBorders>
          </w:tcPr>
          <w:p w14:paraId="23421A7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8,9</w:t>
            </w:r>
          </w:p>
        </w:tc>
        <w:tc>
          <w:tcPr>
            <w:tcW w:w="935" w:type="dxa"/>
            <w:tcBorders>
              <w:right w:val="double" w:sz="4" w:space="0" w:color="auto"/>
            </w:tcBorders>
          </w:tcPr>
          <w:p w14:paraId="39FF3A0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64</w:t>
            </w:r>
          </w:p>
        </w:tc>
      </w:tr>
      <w:tr w:rsidR="00840340" w:rsidRPr="00B531A0" w14:paraId="334A82F9" w14:textId="77777777">
        <w:tc>
          <w:tcPr>
            <w:tcW w:w="1857" w:type="dxa"/>
            <w:tcBorders>
              <w:left w:val="double" w:sz="4" w:space="0" w:color="auto"/>
            </w:tcBorders>
          </w:tcPr>
          <w:p w14:paraId="5EA7EFFE"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Divers</w:t>
            </w:r>
          </w:p>
        </w:tc>
        <w:tc>
          <w:tcPr>
            <w:tcW w:w="737" w:type="dxa"/>
            <w:tcBorders>
              <w:right w:val="double" w:sz="4" w:space="0" w:color="auto"/>
            </w:tcBorders>
          </w:tcPr>
          <w:p w14:paraId="6BAEC953"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700</w:t>
            </w:r>
          </w:p>
        </w:tc>
        <w:tc>
          <w:tcPr>
            <w:tcW w:w="926" w:type="dxa"/>
            <w:tcBorders>
              <w:left w:val="double" w:sz="4" w:space="0" w:color="auto"/>
            </w:tcBorders>
          </w:tcPr>
          <w:p w14:paraId="2B6E5E2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27" w:type="dxa"/>
          </w:tcPr>
          <w:p w14:paraId="441DDDE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7</w:t>
            </w:r>
          </w:p>
        </w:tc>
        <w:tc>
          <w:tcPr>
            <w:tcW w:w="928" w:type="dxa"/>
          </w:tcPr>
          <w:p w14:paraId="48D6861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28" w:type="dxa"/>
          </w:tcPr>
          <w:p w14:paraId="68E2E96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32" w:type="dxa"/>
            <w:tcBorders>
              <w:right w:val="double" w:sz="4" w:space="0" w:color="auto"/>
            </w:tcBorders>
          </w:tcPr>
          <w:p w14:paraId="64213ECE"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9" w:type="dxa"/>
            <w:tcBorders>
              <w:left w:val="double" w:sz="4" w:space="0" w:color="auto"/>
            </w:tcBorders>
          </w:tcPr>
          <w:p w14:paraId="6A73409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28" w:type="dxa"/>
          </w:tcPr>
          <w:p w14:paraId="62830128"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w:t>
            </w:r>
          </w:p>
        </w:tc>
        <w:tc>
          <w:tcPr>
            <w:tcW w:w="928" w:type="dxa"/>
          </w:tcPr>
          <w:p w14:paraId="56D03CD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34" w:type="dxa"/>
            <w:tcBorders>
              <w:right w:val="double" w:sz="4" w:space="0" w:color="auto"/>
            </w:tcBorders>
          </w:tcPr>
          <w:p w14:paraId="0DBBC24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30" w:type="dxa"/>
            <w:tcBorders>
              <w:left w:val="double" w:sz="4" w:space="0" w:color="auto"/>
            </w:tcBorders>
          </w:tcPr>
          <w:p w14:paraId="7717F48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28" w:type="dxa"/>
          </w:tcPr>
          <w:p w14:paraId="6D0CD2B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w:t>
            </w:r>
          </w:p>
        </w:tc>
        <w:tc>
          <w:tcPr>
            <w:tcW w:w="952" w:type="dxa"/>
            <w:tcBorders>
              <w:right w:val="double" w:sz="4" w:space="0" w:color="auto"/>
            </w:tcBorders>
          </w:tcPr>
          <w:p w14:paraId="1FFD3B2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w:t>
            </w:r>
          </w:p>
        </w:tc>
        <w:tc>
          <w:tcPr>
            <w:tcW w:w="928" w:type="dxa"/>
            <w:tcBorders>
              <w:left w:val="double" w:sz="4" w:space="0" w:color="auto"/>
            </w:tcBorders>
          </w:tcPr>
          <w:p w14:paraId="50D344AC"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w:t>
            </w:r>
          </w:p>
        </w:tc>
        <w:tc>
          <w:tcPr>
            <w:tcW w:w="934" w:type="dxa"/>
            <w:tcBorders>
              <w:right w:val="double" w:sz="4" w:space="0" w:color="auto"/>
            </w:tcBorders>
          </w:tcPr>
          <w:p w14:paraId="53FE5DD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35" w:type="dxa"/>
            <w:tcBorders>
              <w:left w:val="double" w:sz="4" w:space="0" w:color="auto"/>
            </w:tcBorders>
          </w:tcPr>
          <w:p w14:paraId="6062D566"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4,5</w:t>
            </w:r>
          </w:p>
        </w:tc>
        <w:tc>
          <w:tcPr>
            <w:tcW w:w="935" w:type="dxa"/>
            <w:tcBorders>
              <w:right w:val="double" w:sz="4" w:space="0" w:color="auto"/>
            </w:tcBorders>
          </w:tcPr>
          <w:p w14:paraId="4AA19128"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32</w:t>
            </w:r>
          </w:p>
        </w:tc>
      </w:tr>
      <w:tr w:rsidR="00840340" w:rsidRPr="00B531A0" w14:paraId="4428F826" w14:textId="77777777">
        <w:tc>
          <w:tcPr>
            <w:tcW w:w="1857" w:type="dxa"/>
            <w:tcBorders>
              <w:left w:val="double" w:sz="4" w:space="0" w:color="auto"/>
            </w:tcBorders>
          </w:tcPr>
          <w:p w14:paraId="4C8F6352"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Éducatif</w:t>
            </w:r>
          </w:p>
        </w:tc>
        <w:tc>
          <w:tcPr>
            <w:tcW w:w="737" w:type="dxa"/>
            <w:tcBorders>
              <w:right w:val="double" w:sz="4" w:space="0" w:color="auto"/>
            </w:tcBorders>
          </w:tcPr>
          <w:p w14:paraId="33E22AF7" w14:textId="77777777" w:rsidR="00840340" w:rsidRPr="00B531A0" w:rsidRDefault="00840340" w:rsidP="00840340">
            <w:pPr>
              <w:spacing w:before="60" w:after="60"/>
              <w:ind w:firstLine="0"/>
              <w:rPr>
                <w:rFonts w:eastAsia="Times"/>
                <w:sz w:val="24"/>
                <w:lang w:val="fr-FR" w:eastAsia="fr-FR"/>
              </w:rPr>
            </w:pPr>
            <w:r>
              <w:rPr>
                <w:rFonts w:eastAsia="Times"/>
                <w:sz w:val="24"/>
                <w:lang w:val="fr-FR" w:eastAsia="fr-FR"/>
              </w:rPr>
              <w:t>800</w:t>
            </w:r>
          </w:p>
        </w:tc>
        <w:tc>
          <w:tcPr>
            <w:tcW w:w="926" w:type="dxa"/>
            <w:tcBorders>
              <w:left w:val="double" w:sz="4" w:space="0" w:color="auto"/>
            </w:tcBorders>
          </w:tcPr>
          <w:p w14:paraId="069707F9"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9</w:t>
            </w:r>
          </w:p>
        </w:tc>
        <w:tc>
          <w:tcPr>
            <w:tcW w:w="927" w:type="dxa"/>
          </w:tcPr>
          <w:p w14:paraId="6B197E72"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3</w:t>
            </w:r>
          </w:p>
        </w:tc>
        <w:tc>
          <w:tcPr>
            <w:tcW w:w="928" w:type="dxa"/>
          </w:tcPr>
          <w:p w14:paraId="4C14D4F3"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10</w:t>
            </w:r>
          </w:p>
        </w:tc>
        <w:tc>
          <w:tcPr>
            <w:tcW w:w="928" w:type="dxa"/>
          </w:tcPr>
          <w:p w14:paraId="563A39B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32" w:type="dxa"/>
            <w:tcBorders>
              <w:right w:val="double" w:sz="4" w:space="0" w:color="auto"/>
            </w:tcBorders>
          </w:tcPr>
          <w:p w14:paraId="12C5916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9" w:type="dxa"/>
            <w:tcBorders>
              <w:left w:val="double" w:sz="4" w:space="0" w:color="auto"/>
            </w:tcBorders>
          </w:tcPr>
          <w:p w14:paraId="4067E76C"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4</w:t>
            </w:r>
          </w:p>
        </w:tc>
        <w:tc>
          <w:tcPr>
            <w:tcW w:w="928" w:type="dxa"/>
          </w:tcPr>
          <w:p w14:paraId="6D25ED4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28" w:type="dxa"/>
          </w:tcPr>
          <w:p w14:paraId="630BBA57"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5</w:t>
            </w:r>
          </w:p>
        </w:tc>
        <w:tc>
          <w:tcPr>
            <w:tcW w:w="934" w:type="dxa"/>
            <w:tcBorders>
              <w:right w:val="double" w:sz="4" w:space="0" w:color="auto"/>
            </w:tcBorders>
          </w:tcPr>
          <w:p w14:paraId="53F892D1"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w:t>
            </w:r>
          </w:p>
        </w:tc>
        <w:tc>
          <w:tcPr>
            <w:tcW w:w="930" w:type="dxa"/>
            <w:tcBorders>
              <w:left w:val="double" w:sz="4" w:space="0" w:color="auto"/>
            </w:tcBorders>
          </w:tcPr>
          <w:p w14:paraId="0225356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10</w:t>
            </w:r>
          </w:p>
        </w:tc>
        <w:tc>
          <w:tcPr>
            <w:tcW w:w="928" w:type="dxa"/>
          </w:tcPr>
          <w:p w14:paraId="687E1285"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w:t>
            </w:r>
          </w:p>
        </w:tc>
        <w:tc>
          <w:tcPr>
            <w:tcW w:w="952" w:type="dxa"/>
            <w:tcBorders>
              <w:right w:val="double" w:sz="4" w:space="0" w:color="auto"/>
            </w:tcBorders>
          </w:tcPr>
          <w:p w14:paraId="47996650"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w:t>
            </w:r>
          </w:p>
        </w:tc>
        <w:tc>
          <w:tcPr>
            <w:tcW w:w="928" w:type="dxa"/>
            <w:tcBorders>
              <w:left w:val="double" w:sz="4" w:space="0" w:color="auto"/>
            </w:tcBorders>
          </w:tcPr>
          <w:p w14:paraId="62F6EE6A"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8</w:t>
            </w:r>
          </w:p>
        </w:tc>
        <w:tc>
          <w:tcPr>
            <w:tcW w:w="934" w:type="dxa"/>
            <w:tcBorders>
              <w:right w:val="double" w:sz="4" w:space="0" w:color="auto"/>
            </w:tcBorders>
          </w:tcPr>
          <w:p w14:paraId="3625532B"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w:t>
            </w:r>
          </w:p>
        </w:tc>
        <w:tc>
          <w:tcPr>
            <w:tcW w:w="935" w:type="dxa"/>
            <w:tcBorders>
              <w:left w:val="double" w:sz="4" w:space="0" w:color="auto"/>
            </w:tcBorders>
          </w:tcPr>
          <w:p w14:paraId="50F4595C"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8,3</w:t>
            </w:r>
          </w:p>
        </w:tc>
        <w:tc>
          <w:tcPr>
            <w:tcW w:w="935" w:type="dxa"/>
            <w:tcBorders>
              <w:right w:val="double" w:sz="4" w:space="0" w:color="auto"/>
            </w:tcBorders>
          </w:tcPr>
          <w:p w14:paraId="4914F5DD"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60</w:t>
            </w:r>
          </w:p>
        </w:tc>
      </w:tr>
      <w:tr w:rsidR="00840340" w:rsidRPr="00B531A0" w14:paraId="6CA5545E" w14:textId="77777777">
        <w:tc>
          <w:tcPr>
            <w:tcW w:w="1857" w:type="dxa"/>
            <w:tcBorders>
              <w:left w:val="double" w:sz="4" w:space="0" w:color="auto"/>
            </w:tcBorders>
          </w:tcPr>
          <w:p w14:paraId="72C4B3FA" w14:textId="77777777" w:rsidR="00840340" w:rsidRDefault="00840340" w:rsidP="00840340">
            <w:pPr>
              <w:spacing w:before="60" w:after="60"/>
              <w:ind w:firstLine="0"/>
              <w:rPr>
                <w:rFonts w:eastAsia="Times"/>
                <w:sz w:val="24"/>
                <w:lang w:val="fr-FR" w:eastAsia="fr-FR"/>
              </w:rPr>
            </w:pPr>
          </w:p>
        </w:tc>
        <w:tc>
          <w:tcPr>
            <w:tcW w:w="737" w:type="dxa"/>
            <w:tcBorders>
              <w:right w:val="double" w:sz="4" w:space="0" w:color="auto"/>
            </w:tcBorders>
          </w:tcPr>
          <w:p w14:paraId="7F39666B" w14:textId="77777777" w:rsidR="00840340" w:rsidRDefault="00840340" w:rsidP="00840340">
            <w:pPr>
              <w:spacing w:before="60" w:after="60"/>
              <w:ind w:firstLine="0"/>
              <w:rPr>
                <w:rFonts w:eastAsia="Times"/>
                <w:sz w:val="24"/>
                <w:lang w:val="fr-FR" w:eastAsia="fr-FR"/>
              </w:rPr>
            </w:pPr>
          </w:p>
        </w:tc>
        <w:tc>
          <w:tcPr>
            <w:tcW w:w="926" w:type="dxa"/>
            <w:tcBorders>
              <w:left w:val="double" w:sz="4" w:space="0" w:color="auto"/>
            </w:tcBorders>
          </w:tcPr>
          <w:p w14:paraId="581B0697" w14:textId="77777777" w:rsidR="00840340" w:rsidRDefault="00840340" w:rsidP="00840340">
            <w:pPr>
              <w:spacing w:before="60" w:after="60"/>
              <w:ind w:firstLine="0"/>
              <w:jc w:val="center"/>
              <w:rPr>
                <w:rFonts w:eastAsia="Times"/>
                <w:sz w:val="24"/>
                <w:lang w:val="fr-FR" w:eastAsia="fr-FR"/>
              </w:rPr>
            </w:pPr>
          </w:p>
        </w:tc>
        <w:tc>
          <w:tcPr>
            <w:tcW w:w="927" w:type="dxa"/>
          </w:tcPr>
          <w:p w14:paraId="1FD8A21A" w14:textId="77777777" w:rsidR="00840340" w:rsidRDefault="00840340" w:rsidP="00840340">
            <w:pPr>
              <w:spacing w:before="60" w:after="60"/>
              <w:ind w:firstLine="0"/>
              <w:jc w:val="center"/>
              <w:rPr>
                <w:rFonts w:eastAsia="Times"/>
                <w:sz w:val="24"/>
                <w:lang w:val="fr-FR" w:eastAsia="fr-FR"/>
              </w:rPr>
            </w:pPr>
          </w:p>
        </w:tc>
        <w:tc>
          <w:tcPr>
            <w:tcW w:w="928" w:type="dxa"/>
          </w:tcPr>
          <w:p w14:paraId="54CF91B7" w14:textId="77777777" w:rsidR="00840340" w:rsidRDefault="00840340" w:rsidP="00840340">
            <w:pPr>
              <w:spacing w:before="60" w:after="60"/>
              <w:ind w:firstLine="0"/>
              <w:jc w:val="center"/>
              <w:rPr>
                <w:rFonts w:eastAsia="Times"/>
                <w:sz w:val="24"/>
                <w:lang w:val="fr-FR" w:eastAsia="fr-FR"/>
              </w:rPr>
            </w:pPr>
          </w:p>
        </w:tc>
        <w:tc>
          <w:tcPr>
            <w:tcW w:w="928" w:type="dxa"/>
          </w:tcPr>
          <w:p w14:paraId="3A160441" w14:textId="77777777" w:rsidR="00840340" w:rsidRDefault="00840340" w:rsidP="00840340">
            <w:pPr>
              <w:spacing w:before="60" w:after="60"/>
              <w:ind w:firstLine="0"/>
              <w:jc w:val="center"/>
              <w:rPr>
                <w:rFonts w:eastAsia="Times"/>
                <w:sz w:val="24"/>
                <w:lang w:val="fr-FR" w:eastAsia="fr-FR"/>
              </w:rPr>
            </w:pPr>
          </w:p>
        </w:tc>
        <w:tc>
          <w:tcPr>
            <w:tcW w:w="932" w:type="dxa"/>
            <w:tcBorders>
              <w:right w:val="double" w:sz="4" w:space="0" w:color="auto"/>
            </w:tcBorders>
          </w:tcPr>
          <w:p w14:paraId="79AE053B" w14:textId="77777777" w:rsidR="00840340" w:rsidRDefault="00840340" w:rsidP="00840340">
            <w:pPr>
              <w:spacing w:before="60" w:after="60"/>
              <w:ind w:firstLine="0"/>
              <w:jc w:val="center"/>
              <w:rPr>
                <w:rFonts w:eastAsia="Times"/>
                <w:sz w:val="24"/>
                <w:lang w:val="fr-FR" w:eastAsia="fr-FR"/>
              </w:rPr>
            </w:pPr>
          </w:p>
        </w:tc>
        <w:tc>
          <w:tcPr>
            <w:tcW w:w="929" w:type="dxa"/>
            <w:tcBorders>
              <w:left w:val="double" w:sz="4" w:space="0" w:color="auto"/>
            </w:tcBorders>
          </w:tcPr>
          <w:p w14:paraId="240B9D8C" w14:textId="77777777" w:rsidR="00840340" w:rsidRDefault="00840340" w:rsidP="00840340">
            <w:pPr>
              <w:spacing w:before="60" w:after="60"/>
              <w:ind w:firstLine="0"/>
              <w:jc w:val="center"/>
              <w:rPr>
                <w:rFonts w:eastAsia="Times"/>
                <w:sz w:val="24"/>
                <w:lang w:val="fr-FR" w:eastAsia="fr-FR"/>
              </w:rPr>
            </w:pPr>
          </w:p>
        </w:tc>
        <w:tc>
          <w:tcPr>
            <w:tcW w:w="928" w:type="dxa"/>
          </w:tcPr>
          <w:p w14:paraId="6CA7DA19" w14:textId="77777777" w:rsidR="00840340" w:rsidRDefault="00840340" w:rsidP="00840340">
            <w:pPr>
              <w:spacing w:before="60" w:after="60"/>
              <w:ind w:firstLine="0"/>
              <w:jc w:val="center"/>
              <w:rPr>
                <w:rFonts w:eastAsia="Times"/>
                <w:sz w:val="24"/>
                <w:lang w:val="fr-FR" w:eastAsia="fr-FR"/>
              </w:rPr>
            </w:pPr>
          </w:p>
        </w:tc>
        <w:tc>
          <w:tcPr>
            <w:tcW w:w="928" w:type="dxa"/>
          </w:tcPr>
          <w:p w14:paraId="7E66F3E7" w14:textId="77777777" w:rsidR="00840340" w:rsidRDefault="00840340" w:rsidP="00840340">
            <w:pPr>
              <w:spacing w:before="60" w:after="60"/>
              <w:ind w:firstLine="0"/>
              <w:jc w:val="center"/>
              <w:rPr>
                <w:rFonts w:eastAsia="Times"/>
                <w:sz w:val="24"/>
                <w:lang w:val="fr-FR" w:eastAsia="fr-FR"/>
              </w:rPr>
            </w:pPr>
          </w:p>
        </w:tc>
        <w:tc>
          <w:tcPr>
            <w:tcW w:w="934" w:type="dxa"/>
            <w:tcBorders>
              <w:right w:val="double" w:sz="4" w:space="0" w:color="auto"/>
            </w:tcBorders>
          </w:tcPr>
          <w:p w14:paraId="4EA7EAD0" w14:textId="77777777" w:rsidR="00840340" w:rsidRDefault="00840340" w:rsidP="00840340">
            <w:pPr>
              <w:spacing w:before="60" w:after="60"/>
              <w:ind w:firstLine="0"/>
              <w:jc w:val="center"/>
              <w:rPr>
                <w:rFonts w:eastAsia="Times"/>
                <w:sz w:val="24"/>
                <w:lang w:val="fr-FR" w:eastAsia="fr-FR"/>
              </w:rPr>
            </w:pPr>
          </w:p>
        </w:tc>
        <w:tc>
          <w:tcPr>
            <w:tcW w:w="930" w:type="dxa"/>
            <w:tcBorders>
              <w:left w:val="double" w:sz="4" w:space="0" w:color="auto"/>
            </w:tcBorders>
          </w:tcPr>
          <w:p w14:paraId="1AE81E2F" w14:textId="77777777" w:rsidR="00840340" w:rsidRDefault="00840340" w:rsidP="00840340">
            <w:pPr>
              <w:spacing w:before="60" w:after="60"/>
              <w:ind w:firstLine="0"/>
              <w:jc w:val="center"/>
              <w:rPr>
                <w:rFonts w:eastAsia="Times"/>
                <w:sz w:val="24"/>
                <w:lang w:val="fr-FR" w:eastAsia="fr-FR"/>
              </w:rPr>
            </w:pPr>
          </w:p>
        </w:tc>
        <w:tc>
          <w:tcPr>
            <w:tcW w:w="928" w:type="dxa"/>
          </w:tcPr>
          <w:p w14:paraId="55DAA4C6" w14:textId="77777777" w:rsidR="00840340" w:rsidRDefault="00840340" w:rsidP="00840340">
            <w:pPr>
              <w:spacing w:before="60" w:after="60"/>
              <w:ind w:firstLine="0"/>
              <w:jc w:val="center"/>
              <w:rPr>
                <w:rFonts w:eastAsia="Times"/>
                <w:sz w:val="24"/>
                <w:lang w:val="fr-FR" w:eastAsia="fr-FR"/>
              </w:rPr>
            </w:pPr>
          </w:p>
        </w:tc>
        <w:tc>
          <w:tcPr>
            <w:tcW w:w="952" w:type="dxa"/>
            <w:tcBorders>
              <w:right w:val="double" w:sz="4" w:space="0" w:color="auto"/>
            </w:tcBorders>
          </w:tcPr>
          <w:p w14:paraId="3FF02682" w14:textId="77777777" w:rsidR="00840340" w:rsidRDefault="00840340" w:rsidP="00840340">
            <w:pPr>
              <w:spacing w:before="60" w:after="60"/>
              <w:ind w:firstLine="0"/>
              <w:jc w:val="center"/>
              <w:rPr>
                <w:rFonts w:eastAsia="Times"/>
                <w:sz w:val="24"/>
                <w:lang w:val="fr-FR" w:eastAsia="fr-FR"/>
              </w:rPr>
            </w:pPr>
          </w:p>
        </w:tc>
        <w:tc>
          <w:tcPr>
            <w:tcW w:w="928" w:type="dxa"/>
            <w:tcBorders>
              <w:left w:val="double" w:sz="4" w:space="0" w:color="auto"/>
            </w:tcBorders>
          </w:tcPr>
          <w:p w14:paraId="7B021640" w14:textId="77777777" w:rsidR="00840340" w:rsidRDefault="00840340" w:rsidP="00840340">
            <w:pPr>
              <w:spacing w:before="60" w:after="60"/>
              <w:ind w:firstLine="0"/>
              <w:jc w:val="center"/>
              <w:rPr>
                <w:rFonts w:eastAsia="Times"/>
                <w:sz w:val="24"/>
                <w:lang w:val="fr-FR" w:eastAsia="fr-FR"/>
              </w:rPr>
            </w:pPr>
          </w:p>
        </w:tc>
        <w:tc>
          <w:tcPr>
            <w:tcW w:w="934" w:type="dxa"/>
            <w:tcBorders>
              <w:right w:val="double" w:sz="4" w:space="0" w:color="auto"/>
            </w:tcBorders>
          </w:tcPr>
          <w:p w14:paraId="1A1C8AF7" w14:textId="77777777" w:rsidR="00840340" w:rsidRDefault="00840340" w:rsidP="00840340">
            <w:pPr>
              <w:spacing w:before="60" w:after="60"/>
              <w:ind w:firstLine="0"/>
              <w:jc w:val="center"/>
              <w:rPr>
                <w:rFonts w:eastAsia="Times"/>
                <w:sz w:val="24"/>
                <w:lang w:val="fr-FR" w:eastAsia="fr-FR"/>
              </w:rPr>
            </w:pPr>
          </w:p>
        </w:tc>
        <w:tc>
          <w:tcPr>
            <w:tcW w:w="935" w:type="dxa"/>
            <w:tcBorders>
              <w:left w:val="double" w:sz="4" w:space="0" w:color="auto"/>
            </w:tcBorders>
          </w:tcPr>
          <w:p w14:paraId="540BE6FE" w14:textId="77777777" w:rsidR="00840340" w:rsidRDefault="00840340" w:rsidP="00840340">
            <w:pPr>
              <w:spacing w:before="60" w:after="60"/>
              <w:ind w:firstLine="0"/>
              <w:jc w:val="center"/>
              <w:rPr>
                <w:rFonts w:eastAsia="Times"/>
                <w:sz w:val="24"/>
                <w:lang w:val="fr-FR" w:eastAsia="fr-FR"/>
              </w:rPr>
            </w:pPr>
          </w:p>
        </w:tc>
        <w:tc>
          <w:tcPr>
            <w:tcW w:w="935" w:type="dxa"/>
            <w:tcBorders>
              <w:right w:val="double" w:sz="4" w:space="0" w:color="auto"/>
            </w:tcBorders>
          </w:tcPr>
          <w:p w14:paraId="67A98021" w14:textId="77777777" w:rsidR="00840340" w:rsidRDefault="00840340" w:rsidP="00840340">
            <w:pPr>
              <w:spacing w:before="60" w:after="60"/>
              <w:ind w:firstLine="0"/>
              <w:jc w:val="center"/>
              <w:rPr>
                <w:rFonts w:eastAsia="Times"/>
                <w:sz w:val="24"/>
                <w:lang w:val="fr-FR" w:eastAsia="fr-FR"/>
              </w:rPr>
            </w:pPr>
          </w:p>
        </w:tc>
      </w:tr>
      <w:tr w:rsidR="00840340" w:rsidRPr="00B531A0" w14:paraId="68645E11" w14:textId="77777777">
        <w:tc>
          <w:tcPr>
            <w:tcW w:w="2594" w:type="dxa"/>
            <w:gridSpan w:val="2"/>
            <w:tcBorders>
              <w:left w:val="double" w:sz="4" w:space="0" w:color="auto"/>
              <w:right w:val="double" w:sz="4" w:space="0" w:color="auto"/>
            </w:tcBorders>
          </w:tcPr>
          <w:p w14:paraId="1DA286F2" w14:textId="77777777" w:rsidR="00840340" w:rsidRPr="00B531A0" w:rsidRDefault="00840340" w:rsidP="00840340">
            <w:pPr>
              <w:spacing w:before="60" w:after="60"/>
              <w:ind w:left="720" w:firstLine="0"/>
              <w:rPr>
                <w:rFonts w:eastAsia="Times"/>
                <w:sz w:val="24"/>
                <w:lang w:val="fr-FR" w:eastAsia="fr-FR"/>
              </w:rPr>
            </w:pPr>
            <w:r>
              <w:rPr>
                <w:rFonts w:eastAsia="Times"/>
                <w:sz w:val="24"/>
                <w:lang w:val="fr-FR" w:eastAsia="fr-FR"/>
              </w:rPr>
              <w:t>N</w:t>
            </w:r>
          </w:p>
        </w:tc>
        <w:tc>
          <w:tcPr>
            <w:tcW w:w="926" w:type="dxa"/>
            <w:tcBorders>
              <w:left w:val="double" w:sz="4" w:space="0" w:color="auto"/>
            </w:tcBorders>
          </w:tcPr>
          <w:p w14:paraId="7F1FC1DC"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67</w:t>
            </w:r>
          </w:p>
        </w:tc>
        <w:tc>
          <w:tcPr>
            <w:tcW w:w="927" w:type="dxa"/>
          </w:tcPr>
          <w:p w14:paraId="005D0DDC"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63</w:t>
            </w:r>
          </w:p>
        </w:tc>
        <w:tc>
          <w:tcPr>
            <w:tcW w:w="928" w:type="dxa"/>
          </w:tcPr>
          <w:p w14:paraId="0CE96AFF"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28</w:t>
            </w:r>
          </w:p>
        </w:tc>
        <w:tc>
          <w:tcPr>
            <w:tcW w:w="928" w:type="dxa"/>
          </w:tcPr>
          <w:p w14:paraId="71BA6358" w14:textId="77777777" w:rsidR="00840340" w:rsidRPr="00B531A0" w:rsidRDefault="00840340" w:rsidP="00840340">
            <w:pPr>
              <w:spacing w:before="60" w:after="60"/>
              <w:ind w:firstLine="0"/>
              <w:jc w:val="center"/>
              <w:rPr>
                <w:rFonts w:eastAsia="Times"/>
                <w:sz w:val="24"/>
                <w:lang w:val="fr-FR" w:eastAsia="fr-FR"/>
              </w:rPr>
            </w:pPr>
            <w:r>
              <w:rPr>
                <w:rFonts w:eastAsia="Times"/>
                <w:sz w:val="24"/>
                <w:lang w:val="fr-FR" w:eastAsia="fr-FR"/>
              </w:rPr>
              <w:t>21</w:t>
            </w:r>
          </w:p>
        </w:tc>
        <w:tc>
          <w:tcPr>
            <w:tcW w:w="932" w:type="dxa"/>
            <w:tcBorders>
              <w:right w:val="double" w:sz="4" w:space="0" w:color="auto"/>
            </w:tcBorders>
          </w:tcPr>
          <w:p w14:paraId="168223B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 181</w:t>
            </w:r>
          </w:p>
        </w:tc>
        <w:tc>
          <w:tcPr>
            <w:tcW w:w="929" w:type="dxa"/>
            <w:tcBorders>
              <w:left w:val="double" w:sz="4" w:space="0" w:color="auto"/>
            </w:tcBorders>
          </w:tcPr>
          <w:p w14:paraId="19A0FEAC"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100</w:t>
            </w:r>
          </w:p>
        </w:tc>
        <w:tc>
          <w:tcPr>
            <w:tcW w:w="928" w:type="dxa"/>
          </w:tcPr>
          <w:p w14:paraId="5056C222"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47</w:t>
            </w:r>
          </w:p>
        </w:tc>
        <w:tc>
          <w:tcPr>
            <w:tcW w:w="928" w:type="dxa"/>
          </w:tcPr>
          <w:p w14:paraId="2B626E4A"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36</w:t>
            </w:r>
          </w:p>
        </w:tc>
        <w:tc>
          <w:tcPr>
            <w:tcW w:w="934" w:type="dxa"/>
            <w:tcBorders>
              <w:right w:val="double" w:sz="4" w:space="0" w:color="auto"/>
            </w:tcBorders>
          </w:tcPr>
          <w:p w14:paraId="7A2DE1D9"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7=190</w:t>
            </w:r>
          </w:p>
        </w:tc>
        <w:tc>
          <w:tcPr>
            <w:tcW w:w="930" w:type="dxa"/>
            <w:tcBorders>
              <w:left w:val="double" w:sz="4" w:space="0" w:color="auto"/>
            </w:tcBorders>
          </w:tcPr>
          <w:p w14:paraId="4D3E4149"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151</w:t>
            </w:r>
          </w:p>
        </w:tc>
        <w:tc>
          <w:tcPr>
            <w:tcW w:w="928" w:type="dxa"/>
          </w:tcPr>
          <w:p w14:paraId="685B664F"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47</w:t>
            </w:r>
          </w:p>
        </w:tc>
        <w:tc>
          <w:tcPr>
            <w:tcW w:w="952" w:type="dxa"/>
            <w:tcBorders>
              <w:right w:val="double" w:sz="4" w:space="0" w:color="auto"/>
            </w:tcBorders>
          </w:tcPr>
          <w:p w14:paraId="1570C7E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62=260</w:t>
            </w:r>
          </w:p>
        </w:tc>
        <w:tc>
          <w:tcPr>
            <w:tcW w:w="928" w:type="dxa"/>
            <w:tcBorders>
              <w:left w:val="double" w:sz="4" w:space="0" w:color="auto"/>
            </w:tcBorders>
          </w:tcPr>
          <w:p w14:paraId="22B1D5A4"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61</w:t>
            </w:r>
          </w:p>
        </w:tc>
        <w:tc>
          <w:tcPr>
            <w:tcW w:w="934" w:type="dxa"/>
            <w:tcBorders>
              <w:right w:val="double" w:sz="4" w:space="0" w:color="auto"/>
            </w:tcBorders>
          </w:tcPr>
          <w:p w14:paraId="1B5DBD90"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25=85</w:t>
            </w:r>
          </w:p>
        </w:tc>
        <w:tc>
          <w:tcPr>
            <w:tcW w:w="935" w:type="dxa"/>
            <w:tcBorders>
              <w:left w:val="double" w:sz="4" w:space="0" w:color="auto"/>
            </w:tcBorders>
          </w:tcPr>
          <w:p w14:paraId="763DEDA3"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100,0</w:t>
            </w:r>
          </w:p>
        </w:tc>
        <w:tc>
          <w:tcPr>
            <w:tcW w:w="935" w:type="dxa"/>
            <w:tcBorders>
              <w:right w:val="double" w:sz="4" w:space="0" w:color="auto"/>
            </w:tcBorders>
          </w:tcPr>
          <w:p w14:paraId="40D28C7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717</w:t>
            </w:r>
          </w:p>
        </w:tc>
      </w:tr>
      <w:tr w:rsidR="00840340" w:rsidRPr="00B531A0" w14:paraId="66296101" w14:textId="77777777">
        <w:tc>
          <w:tcPr>
            <w:tcW w:w="1857" w:type="dxa"/>
            <w:tcBorders>
              <w:left w:val="double" w:sz="4" w:space="0" w:color="auto"/>
            </w:tcBorders>
          </w:tcPr>
          <w:p w14:paraId="6D799707" w14:textId="77777777" w:rsidR="00840340" w:rsidRDefault="00840340" w:rsidP="00840340">
            <w:pPr>
              <w:spacing w:before="60" w:after="60"/>
              <w:ind w:left="720" w:firstLine="0"/>
              <w:rPr>
                <w:rFonts w:eastAsia="Times"/>
                <w:sz w:val="24"/>
                <w:lang w:val="fr-FR" w:eastAsia="fr-FR"/>
              </w:rPr>
            </w:pPr>
          </w:p>
        </w:tc>
        <w:tc>
          <w:tcPr>
            <w:tcW w:w="737" w:type="dxa"/>
            <w:tcBorders>
              <w:right w:val="double" w:sz="4" w:space="0" w:color="auto"/>
            </w:tcBorders>
          </w:tcPr>
          <w:p w14:paraId="6CA3D41D" w14:textId="77777777" w:rsidR="00840340" w:rsidRDefault="00840340" w:rsidP="00840340">
            <w:pPr>
              <w:spacing w:before="60" w:after="60"/>
              <w:ind w:left="720" w:firstLine="0"/>
              <w:rPr>
                <w:rFonts w:eastAsia="Times"/>
                <w:sz w:val="24"/>
                <w:lang w:val="fr-FR" w:eastAsia="fr-FR"/>
              </w:rPr>
            </w:pPr>
          </w:p>
        </w:tc>
        <w:tc>
          <w:tcPr>
            <w:tcW w:w="926" w:type="dxa"/>
            <w:tcBorders>
              <w:left w:val="double" w:sz="4" w:space="0" w:color="auto"/>
            </w:tcBorders>
          </w:tcPr>
          <w:p w14:paraId="640D3E04"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9,3</w:t>
            </w:r>
          </w:p>
        </w:tc>
        <w:tc>
          <w:tcPr>
            <w:tcW w:w="927" w:type="dxa"/>
          </w:tcPr>
          <w:p w14:paraId="6B11056E"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8,8</w:t>
            </w:r>
          </w:p>
        </w:tc>
        <w:tc>
          <w:tcPr>
            <w:tcW w:w="928" w:type="dxa"/>
          </w:tcPr>
          <w:p w14:paraId="070A2EF9"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3,9</w:t>
            </w:r>
          </w:p>
        </w:tc>
        <w:tc>
          <w:tcPr>
            <w:tcW w:w="928" w:type="dxa"/>
          </w:tcPr>
          <w:p w14:paraId="2CB8AA0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2,9</w:t>
            </w:r>
          </w:p>
        </w:tc>
        <w:tc>
          <w:tcPr>
            <w:tcW w:w="932" w:type="dxa"/>
            <w:tcBorders>
              <w:right w:val="double" w:sz="4" w:space="0" w:color="auto"/>
            </w:tcBorders>
          </w:tcPr>
          <w:p w14:paraId="436072EA"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0,3</w:t>
            </w:r>
          </w:p>
        </w:tc>
        <w:tc>
          <w:tcPr>
            <w:tcW w:w="929" w:type="dxa"/>
            <w:tcBorders>
              <w:left w:val="double" w:sz="4" w:space="0" w:color="auto"/>
            </w:tcBorders>
          </w:tcPr>
          <w:p w14:paraId="66254BB4"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13,9</w:t>
            </w:r>
          </w:p>
        </w:tc>
        <w:tc>
          <w:tcPr>
            <w:tcW w:w="928" w:type="dxa"/>
          </w:tcPr>
          <w:p w14:paraId="3FD62A4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6,5</w:t>
            </w:r>
          </w:p>
        </w:tc>
        <w:tc>
          <w:tcPr>
            <w:tcW w:w="928" w:type="dxa"/>
          </w:tcPr>
          <w:p w14:paraId="1620E99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5,0</w:t>
            </w:r>
          </w:p>
        </w:tc>
        <w:tc>
          <w:tcPr>
            <w:tcW w:w="934" w:type="dxa"/>
            <w:tcBorders>
              <w:right w:val="double" w:sz="4" w:space="0" w:color="auto"/>
            </w:tcBorders>
          </w:tcPr>
          <w:p w14:paraId="07AE331B"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1,0</w:t>
            </w:r>
          </w:p>
        </w:tc>
        <w:tc>
          <w:tcPr>
            <w:tcW w:w="930" w:type="dxa"/>
            <w:tcBorders>
              <w:left w:val="double" w:sz="4" w:space="0" w:color="auto"/>
            </w:tcBorders>
          </w:tcPr>
          <w:p w14:paraId="40EB3FD7"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21,0</w:t>
            </w:r>
          </w:p>
        </w:tc>
        <w:tc>
          <w:tcPr>
            <w:tcW w:w="928" w:type="dxa"/>
          </w:tcPr>
          <w:p w14:paraId="1BFCFB5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6,5</w:t>
            </w:r>
          </w:p>
        </w:tc>
        <w:tc>
          <w:tcPr>
            <w:tcW w:w="952" w:type="dxa"/>
            <w:tcBorders>
              <w:right w:val="double" w:sz="4" w:space="0" w:color="auto"/>
            </w:tcBorders>
          </w:tcPr>
          <w:p w14:paraId="53420E9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8,6</w:t>
            </w:r>
          </w:p>
        </w:tc>
        <w:tc>
          <w:tcPr>
            <w:tcW w:w="928" w:type="dxa"/>
            <w:tcBorders>
              <w:left w:val="double" w:sz="4" w:space="0" w:color="auto"/>
            </w:tcBorders>
          </w:tcPr>
          <w:p w14:paraId="2836B197"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8,5</w:t>
            </w:r>
          </w:p>
        </w:tc>
        <w:tc>
          <w:tcPr>
            <w:tcW w:w="934" w:type="dxa"/>
            <w:tcBorders>
              <w:right w:val="double" w:sz="4" w:space="0" w:color="auto"/>
            </w:tcBorders>
          </w:tcPr>
          <w:p w14:paraId="5547B590"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3,5</w:t>
            </w:r>
          </w:p>
        </w:tc>
        <w:tc>
          <w:tcPr>
            <w:tcW w:w="935" w:type="dxa"/>
            <w:tcBorders>
              <w:left w:val="double" w:sz="4" w:space="0" w:color="auto"/>
            </w:tcBorders>
          </w:tcPr>
          <w:p w14:paraId="3B0D28A2" w14:textId="77777777" w:rsidR="00840340" w:rsidRDefault="00840340" w:rsidP="00840340">
            <w:pPr>
              <w:spacing w:before="60" w:after="60"/>
              <w:ind w:firstLine="0"/>
              <w:jc w:val="center"/>
              <w:rPr>
                <w:rFonts w:eastAsia="Times"/>
                <w:sz w:val="24"/>
                <w:lang w:val="fr-FR" w:eastAsia="fr-FR"/>
              </w:rPr>
            </w:pPr>
          </w:p>
        </w:tc>
        <w:tc>
          <w:tcPr>
            <w:tcW w:w="935" w:type="dxa"/>
            <w:tcBorders>
              <w:right w:val="double" w:sz="4" w:space="0" w:color="auto"/>
            </w:tcBorders>
          </w:tcPr>
          <w:p w14:paraId="02DCA818" w14:textId="77777777" w:rsidR="00840340" w:rsidRDefault="00840340" w:rsidP="00840340">
            <w:pPr>
              <w:spacing w:before="60" w:after="60"/>
              <w:ind w:firstLine="0"/>
              <w:jc w:val="center"/>
              <w:rPr>
                <w:rFonts w:eastAsia="Times"/>
                <w:sz w:val="24"/>
                <w:lang w:val="fr-FR" w:eastAsia="fr-FR"/>
              </w:rPr>
            </w:pPr>
          </w:p>
        </w:tc>
      </w:tr>
      <w:tr w:rsidR="00840340" w:rsidRPr="00B531A0" w14:paraId="0D6A41A4" w14:textId="77777777">
        <w:tc>
          <w:tcPr>
            <w:tcW w:w="2594" w:type="dxa"/>
            <w:gridSpan w:val="2"/>
            <w:tcBorders>
              <w:left w:val="double" w:sz="4" w:space="0" w:color="auto"/>
              <w:right w:val="double" w:sz="4" w:space="0" w:color="auto"/>
            </w:tcBorders>
          </w:tcPr>
          <w:p w14:paraId="5C7B5DB9" w14:textId="77777777" w:rsidR="00840340" w:rsidRDefault="00840340" w:rsidP="00840340">
            <w:pPr>
              <w:ind w:left="720" w:firstLine="0"/>
              <w:rPr>
                <w:rFonts w:eastAsia="Times"/>
                <w:sz w:val="24"/>
                <w:lang w:val="fr-FR" w:eastAsia="fr-FR"/>
              </w:rPr>
            </w:pPr>
          </w:p>
        </w:tc>
        <w:tc>
          <w:tcPr>
            <w:tcW w:w="4641" w:type="dxa"/>
            <w:gridSpan w:val="5"/>
            <w:tcBorders>
              <w:left w:val="double" w:sz="4" w:space="0" w:color="auto"/>
              <w:right w:val="double" w:sz="4" w:space="0" w:color="auto"/>
            </w:tcBorders>
          </w:tcPr>
          <w:p w14:paraId="03C76471" w14:textId="77777777" w:rsidR="00840340" w:rsidRDefault="00840340" w:rsidP="00840340">
            <w:pPr>
              <w:ind w:firstLine="0"/>
              <w:jc w:val="center"/>
              <w:rPr>
                <w:rFonts w:eastAsia="Times"/>
                <w:sz w:val="24"/>
                <w:lang w:val="fr-FR" w:eastAsia="fr-FR"/>
              </w:rPr>
            </w:pPr>
            <w:r>
              <w:rPr>
                <w:rFonts w:eastAsia="Times"/>
                <w:sz w:val="24"/>
                <w:lang w:val="fr-FR" w:eastAsia="fr-FR"/>
              </w:rPr>
              <w:t>25,24</w:t>
            </w:r>
          </w:p>
        </w:tc>
        <w:tc>
          <w:tcPr>
            <w:tcW w:w="3719" w:type="dxa"/>
            <w:gridSpan w:val="4"/>
            <w:tcBorders>
              <w:left w:val="double" w:sz="4" w:space="0" w:color="auto"/>
              <w:right w:val="double" w:sz="4" w:space="0" w:color="auto"/>
            </w:tcBorders>
          </w:tcPr>
          <w:p w14:paraId="1364FB8D" w14:textId="77777777" w:rsidR="00840340" w:rsidRDefault="00840340" w:rsidP="00840340">
            <w:pPr>
              <w:ind w:firstLine="0"/>
              <w:jc w:val="center"/>
              <w:rPr>
                <w:rFonts w:eastAsia="Times"/>
                <w:sz w:val="24"/>
                <w:lang w:val="fr-FR" w:eastAsia="fr-FR"/>
              </w:rPr>
            </w:pPr>
            <w:r>
              <w:rPr>
                <w:rFonts w:eastAsia="Times"/>
                <w:sz w:val="24"/>
                <w:lang w:val="fr-FR" w:eastAsia="fr-FR"/>
              </w:rPr>
              <w:t>26,49</w:t>
            </w:r>
          </w:p>
        </w:tc>
        <w:tc>
          <w:tcPr>
            <w:tcW w:w="2810" w:type="dxa"/>
            <w:gridSpan w:val="3"/>
            <w:tcBorders>
              <w:left w:val="double" w:sz="4" w:space="0" w:color="auto"/>
              <w:right w:val="double" w:sz="4" w:space="0" w:color="auto"/>
            </w:tcBorders>
          </w:tcPr>
          <w:p w14:paraId="2413020D" w14:textId="77777777" w:rsidR="00840340" w:rsidRDefault="00840340" w:rsidP="00840340">
            <w:pPr>
              <w:ind w:firstLine="0"/>
              <w:jc w:val="center"/>
              <w:rPr>
                <w:rFonts w:eastAsia="Times"/>
                <w:sz w:val="24"/>
                <w:lang w:val="fr-FR" w:eastAsia="fr-FR"/>
              </w:rPr>
            </w:pPr>
            <w:r>
              <w:rPr>
                <w:rFonts w:eastAsia="Times"/>
                <w:sz w:val="24"/>
                <w:lang w:val="fr-FR" w:eastAsia="fr-FR"/>
              </w:rPr>
              <w:t>36,26</w:t>
            </w:r>
          </w:p>
        </w:tc>
        <w:tc>
          <w:tcPr>
            <w:tcW w:w="1862" w:type="dxa"/>
            <w:gridSpan w:val="2"/>
            <w:tcBorders>
              <w:left w:val="double" w:sz="4" w:space="0" w:color="auto"/>
              <w:right w:val="double" w:sz="4" w:space="0" w:color="auto"/>
            </w:tcBorders>
          </w:tcPr>
          <w:p w14:paraId="08427E8C" w14:textId="77777777" w:rsidR="00840340" w:rsidRDefault="00840340" w:rsidP="00840340">
            <w:pPr>
              <w:ind w:firstLine="0"/>
              <w:jc w:val="center"/>
              <w:rPr>
                <w:rFonts w:eastAsia="Times"/>
                <w:sz w:val="24"/>
                <w:lang w:val="fr-FR" w:eastAsia="fr-FR"/>
              </w:rPr>
            </w:pPr>
            <w:r>
              <w:rPr>
                <w:rFonts w:eastAsia="Times"/>
                <w:sz w:val="24"/>
                <w:lang w:val="fr-FR" w:eastAsia="fr-FR"/>
              </w:rPr>
              <w:t>11,99</w:t>
            </w:r>
          </w:p>
        </w:tc>
        <w:tc>
          <w:tcPr>
            <w:tcW w:w="1870" w:type="dxa"/>
            <w:gridSpan w:val="2"/>
            <w:tcBorders>
              <w:left w:val="double" w:sz="4" w:space="0" w:color="auto"/>
              <w:right w:val="double" w:sz="4" w:space="0" w:color="auto"/>
            </w:tcBorders>
          </w:tcPr>
          <w:p w14:paraId="79FD81D2" w14:textId="77777777" w:rsidR="00840340" w:rsidRDefault="00840340" w:rsidP="00840340">
            <w:pPr>
              <w:ind w:firstLine="0"/>
              <w:jc w:val="center"/>
              <w:rPr>
                <w:rFonts w:eastAsia="Times"/>
                <w:sz w:val="24"/>
                <w:lang w:val="fr-FR" w:eastAsia="fr-FR"/>
              </w:rPr>
            </w:pPr>
          </w:p>
        </w:tc>
      </w:tr>
      <w:tr w:rsidR="00840340" w:rsidRPr="00B531A0" w14:paraId="78BD79A8" w14:textId="77777777">
        <w:tc>
          <w:tcPr>
            <w:tcW w:w="2594" w:type="dxa"/>
            <w:gridSpan w:val="2"/>
            <w:tcBorders>
              <w:left w:val="double" w:sz="4" w:space="0" w:color="auto"/>
              <w:right w:val="double" w:sz="4" w:space="0" w:color="auto"/>
            </w:tcBorders>
          </w:tcPr>
          <w:p w14:paraId="4064D6DE" w14:textId="77777777" w:rsidR="00840340" w:rsidRDefault="00840340" w:rsidP="00840340">
            <w:pPr>
              <w:spacing w:before="60" w:after="60"/>
              <w:ind w:left="720" w:firstLine="0"/>
              <w:rPr>
                <w:rFonts w:eastAsia="Times"/>
                <w:sz w:val="24"/>
                <w:lang w:val="fr-FR" w:eastAsia="fr-FR"/>
              </w:rPr>
            </w:pPr>
            <w:r>
              <w:rPr>
                <w:rFonts w:eastAsia="Times"/>
                <w:sz w:val="24"/>
                <w:lang w:val="fr-FR" w:eastAsia="fr-FR"/>
              </w:rPr>
              <w:t>n (f = 1/7.88)</w:t>
            </w:r>
          </w:p>
        </w:tc>
        <w:tc>
          <w:tcPr>
            <w:tcW w:w="4641" w:type="dxa"/>
            <w:gridSpan w:val="5"/>
            <w:tcBorders>
              <w:left w:val="double" w:sz="4" w:space="0" w:color="auto"/>
              <w:right w:val="double" w:sz="4" w:space="0" w:color="auto"/>
            </w:tcBorders>
          </w:tcPr>
          <w:p w14:paraId="7793D584"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23</w:t>
            </w:r>
          </w:p>
        </w:tc>
        <w:tc>
          <w:tcPr>
            <w:tcW w:w="3719" w:type="dxa"/>
            <w:gridSpan w:val="4"/>
            <w:tcBorders>
              <w:left w:val="double" w:sz="4" w:space="0" w:color="auto"/>
              <w:right w:val="double" w:sz="4" w:space="0" w:color="auto"/>
            </w:tcBorders>
          </w:tcPr>
          <w:p w14:paraId="7D73251B"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24</w:t>
            </w:r>
          </w:p>
        </w:tc>
        <w:tc>
          <w:tcPr>
            <w:tcW w:w="2810" w:type="dxa"/>
            <w:gridSpan w:val="3"/>
            <w:tcBorders>
              <w:left w:val="double" w:sz="4" w:space="0" w:color="auto"/>
              <w:right w:val="double" w:sz="4" w:space="0" w:color="auto"/>
            </w:tcBorders>
          </w:tcPr>
          <w:p w14:paraId="45637C43"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33</w:t>
            </w:r>
          </w:p>
        </w:tc>
        <w:tc>
          <w:tcPr>
            <w:tcW w:w="1862" w:type="dxa"/>
            <w:gridSpan w:val="2"/>
            <w:tcBorders>
              <w:left w:val="double" w:sz="4" w:space="0" w:color="auto"/>
              <w:right w:val="double" w:sz="4" w:space="0" w:color="auto"/>
            </w:tcBorders>
          </w:tcPr>
          <w:p w14:paraId="14A2EF22"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11</w:t>
            </w:r>
          </w:p>
        </w:tc>
        <w:tc>
          <w:tcPr>
            <w:tcW w:w="935" w:type="dxa"/>
            <w:tcBorders>
              <w:left w:val="double" w:sz="4" w:space="0" w:color="auto"/>
            </w:tcBorders>
          </w:tcPr>
          <w:p w14:paraId="49BCA83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12,7</w:t>
            </w:r>
          </w:p>
        </w:tc>
        <w:tc>
          <w:tcPr>
            <w:tcW w:w="935" w:type="dxa"/>
            <w:tcBorders>
              <w:left w:val="nil"/>
              <w:right w:val="double" w:sz="4" w:space="0" w:color="auto"/>
            </w:tcBorders>
          </w:tcPr>
          <w:p w14:paraId="658D4C85"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91</w:t>
            </w:r>
          </w:p>
        </w:tc>
      </w:tr>
      <w:tr w:rsidR="00840340" w:rsidRPr="00B531A0" w14:paraId="10013630" w14:textId="77777777">
        <w:tc>
          <w:tcPr>
            <w:tcW w:w="1857" w:type="dxa"/>
            <w:tcBorders>
              <w:left w:val="double" w:sz="4" w:space="0" w:color="auto"/>
            </w:tcBorders>
          </w:tcPr>
          <w:p w14:paraId="17F11F17" w14:textId="77777777" w:rsidR="00840340" w:rsidRDefault="00840340" w:rsidP="00840340">
            <w:pPr>
              <w:spacing w:before="60" w:after="60"/>
              <w:ind w:left="720" w:firstLine="0"/>
              <w:rPr>
                <w:rFonts w:eastAsia="Times"/>
                <w:sz w:val="24"/>
                <w:lang w:val="fr-FR" w:eastAsia="fr-FR"/>
              </w:rPr>
            </w:pPr>
          </w:p>
        </w:tc>
        <w:tc>
          <w:tcPr>
            <w:tcW w:w="737" w:type="dxa"/>
            <w:tcBorders>
              <w:right w:val="double" w:sz="4" w:space="0" w:color="auto"/>
            </w:tcBorders>
          </w:tcPr>
          <w:p w14:paraId="18426EFA" w14:textId="77777777" w:rsidR="00840340" w:rsidRDefault="00840340" w:rsidP="00840340">
            <w:pPr>
              <w:spacing w:before="60" w:after="60"/>
              <w:ind w:left="720" w:firstLine="0"/>
              <w:rPr>
                <w:rFonts w:eastAsia="Times"/>
                <w:sz w:val="24"/>
                <w:lang w:val="fr-FR" w:eastAsia="fr-FR"/>
              </w:rPr>
            </w:pPr>
          </w:p>
        </w:tc>
        <w:tc>
          <w:tcPr>
            <w:tcW w:w="926" w:type="dxa"/>
            <w:tcBorders>
              <w:left w:val="double" w:sz="4" w:space="0" w:color="auto"/>
            </w:tcBorders>
          </w:tcPr>
          <w:p w14:paraId="47A83A72" w14:textId="77777777" w:rsidR="00840340" w:rsidRDefault="00840340" w:rsidP="00840340">
            <w:pPr>
              <w:spacing w:before="60" w:after="60"/>
              <w:ind w:firstLine="0"/>
              <w:jc w:val="center"/>
              <w:rPr>
                <w:rFonts w:eastAsia="Times"/>
                <w:sz w:val="24"/>
                <w:lang w:val="fr-FR" w:eastAsia="fr-FR"/>
              </w:rPr>
            </w:pPr>
          </w:p>
        </w:tc>
        <w:tc>
          <w:tcPr>
            <w:tcW w:w="927" w:type="dxa"/>
          </w:tcPr>
          <w:p w14:paraId="1BD70826" w14:textId="77777777" w:rsidR="00840340" w:rsidRDefault="00840340" w:rsidP="00840340">
            <w:pPr>
              <w:spacing w:before="60" w:after="60"/>
              <w:ind w:firstLine="0"/>
              <w:jc w:val="center"/>
              <w:rPr>
                <w:rFonts w:eastAsia="Times"/>
                <w:sz w:val="24"/>
                <w:lang w:val="fr-FR" w:eastAsia="fr-FR"/>
              </w:rPr>
            </w:pPr>
          </w:p>
        </w:tc>
        <w:tc>
          <w:tcPr>
            <w:tcW w:w="928" w:type="dxa"/>
          </w:tcPr>
          <w:p w14:paraId="23606064" w14:textId="77777777" w:rsidR="00840340" w:rsidRDefault="00840340" w:rsidP="00840340">
            <w:pPr>
              <w:spacing w:before="60" w:after="60"/>
              <w:ind w:firstLine="0"/>
              <w:jc w:val="center"/>
              <w:rPr>
                <w:rFonts w:eastAsia="Times"/>
                <w:sz w:val="24"/>
                <w:lang w:val="fr-FR" w:eastAsia="fr-FR"/>
              </w:rPr>
            </w:pPr>
          </w:p>
        </w:tc>
        <w:tc>
          <w:tcPr>
            <w:tcW w:w="928" w:type="dxa"/>
          </w:tcPr>
          <w:p w14:paraId="435E93DA" w14:textId="77777777" w:rsidR="00840340" w:rsidRDefault="00840340" w:rsidP="00840340">
            <w:pPr>
              <w:spacing w:before="60" w:after="60"/>
              <w:ind w:firstLine="0"/>
              <w:jc w:val="center"/>
              <w:rPr>
                <w:rFonts w:eastAsia="Times"/>
                <w:sz w:val="24"/>
                <w:lang w:val="fr-FR" w:eastAsia="fr-FR"/>
              </w:rPr>
            </w:pPr>
          </w:p>
        </w:tc>
        <w:tc>
          <w:tcPr>
            <w:tcW w:w="932" w:type="dxa"/>
            <w:tcBorders>
              <w:right w:val="double" w:sz="4" w:space="0" w:color="auto"/>
            </w:tcBorders>
          </w:tcPr>
          <w:p w14:paraId="1E5ADC87" w14:textId="77777777" w:rsidR="00840340" w:rsidRDefault="00840340" w:rsidP="00840340">
            <w:pPr>
              <w:spacing w:before="60" w:after="60"/>
              <w:ind w:firstLine="0"/>
              <w:jc w:val="center"/>
              <w:rPr>
                <w:rFonts w:eastAsia="Times"/>
                <w:sz w:val="24"/>
                <w:lang w:val="fr-FR" w:eastAsia="fr-FR"/>
              </w:rPr>
            </w:pPr>
          </w:p>
        </w:tc>
        <w:tc>
          <w:tcPr>
            <w:tcW w:w="929" w:type="dxa"/>
            <w:tcBorders>
              <w:left w:val="double" w:sz="4" w:space="0" w:color="auto"/>
            </w:tcBorders>
          </w:tcPr>
          <w:p w14:paraId="1ECAE1B7" w14:textId="77777777" w:rsidR="00840340" w:rsidRDefault="00840340" w:rsidP="00840340">
            <w:pPr>
              <w:spacing w:before="60" w:after="60"/>
              <w:ind w:firstLine="0"/>
              <w:jc w:val="center"/>
              <w:rPr>
                <w:rFonts w:eastAsia="Times"/>
                <w:sz w:val="24"/>
                <w:lang w:val="fr-FR" w:eastAsia="fr-FR"/>
              </w:rPr>
            </w:pPr>
          </w:p>
        </w:tc>
        <w:tc>
          <w:tcPr>
            <w:tcW w:w="928" w:type="dxa"/>
          </w:tcPr>
          <w:p w14:paraId="6841E592" w14:textId="77777777" w:rsidR="00840340" w:rsidRDefault="00840340" w:rsidP="00840340">
            <w:pPr>
              <w:spacing w:before="60" w:after="60"/>
              <w:ind w:firstLine="0"/>
              <w:jc w:val="center"/>
              <w:rPr>
                <w:rFonts w:eastAsia="Times"/>
                <w:sz w:val="24"/>
                <w:lang w:val="fr-FR" w:eastAsia="fr-FR"/>
              </w:rPr>
            </w:pPr>
          </w:p>
        </w:tc>
        <w:tc>
          <w:tcPr>
            <w:tcW w:w="928" w:type="dxa"/>
          </w:tcPr>
          <w:p w14:paraId="431105CE" w14:textId="77777777" w:rsidR="00840340" w:rsidRDefault="00840340" w:rsidP="00840340">
            <w:pPr>
              <w:spacing w:before="60" w:after="60"/>
              <w:ind w:firstLine="0"/>
              <w:jc w:val="center"/>
              <w:rPr>
                <w:rFonts w:eastAsia="Times"/>
                <w:sz w:val="24"/>
                <w:lang w:val="fr-FR" w:eastAsia="fr-FR"/>
              </w:rPr>
            </w:pPr>
          </w:p>
        </w:tc>
        <w:tc>
          <w:tcPr>
            <w:tcW w:w="934" w:type="dxa"/>
            <w:tcBorders>
              <w:right w:val="double" w:sz="4" w:space="0" w:color="auto"/>
            </w:tcBorders>
          </w:tcPr>
          <w:p w14:paraId="7F187BA9" w14:textId="77777777" w:rsidR="00840340" w:rsidRDefault="00840340" w:rsidP="00840340">
            <w:pPr>
              <w:spacing w:before="60" w:after="60"/>
              <w:ind w:firstLine="0"/>
              <w:jc w:val="center"/>
              <w:rPr>
                <w:rFonts w:eastAsia="Times"/>
                <w:sz w:val="24"/>
                <w:lang w:val="fr-FR" w:eastAsia="fr-FR"/>
              </w:rPr>
            </w:pPr>
          </w:p>
        </w:tc>
        <w:tc>
          <w:tcPr>
            <w:tcW w:w="930" w:type="dxa"/>
            <w:tcBorders>
              <w:left w:val="double" w:sz="4" w:space="0" w:color="auto"/>
            </w:tcBorders>
          </w:tcPr>
          <w:p w14:paraId="694CFBB4" w14:textId="77777777" w:rsidR="00840340" w:rsidRDefault="00840340" w:rsidP="00840340">
            <w:pPr>
              <w:spacing w:before="60" w:after="60"/>
              <w:ind w:firstLine="0"/>
              <w:jc w:val="center"/>
              <w:rPr>
                <w:rFonts w:eastAsia="Times"/>
                <w:sz w:val="24"/>
                <w:lang w:val="fr-FR" w:eastAsia="fr-FR"/>
              </w:rPr>
            </w:pPr>
          </w:p>
        </w:tc>
        <w:tc>
          <w:tcPr>
            <w:tcW w:w="928" w:type="dxa"/>
          </w:tcPr>
          <w:p w14:paraId="4961053A" w14:textId="77777777" w:rsidR="00840340" w:rsidRDefault="00840340" w:rsidP="00840340">
            <w:pPr>
              <w:spacing w:before="60" w:after="60"/>
              <w:ind w:firstLine="0"/>
              <w:jc w:val="center"/>
              <w:rPr>
                <w:rFonts w:eastAsia="Times"/>
                <w:sz w:val="24"/>
                <w:lang w:val="fr-FR" w:eastAsia="fr-FR"/>
              </w:rPr>
            </w:pPr>
          </w:p>
        </w:tc>
        <w:tc>
          <w:tcPr>
            <w:tcW w:w="952" w:type="dxa"/>
            <w:tcBorders>
              <w:right w:val="double" w:sz="4" w:space="0" w:color="auto"/>
            </w:tcBorders>
          </w:tcPr>
          <w:p w14:paraId="2A125DEF" w14:textId="77777777" w:rsidR="00840340" w:rsidRDefault="00840340" w:rsidP="00840340">
            <w:pPr>
              <w:spacing w:before="60" w:after="60"/>
              <w:ind w:firstLine="0"/>
              <w:jc w:val="center"/>
              <w:rPr>
                <w:rFonts w:eastAsia="Times"/>
                <w:sz w:val="24"/>
                <w:lang w:val="fr-FR" w:eastAsia="fr-FR"/>
              </w:rPr>
            </w:pPr>
          </w:p>
        </w:tc>
        <w:tc>
          <w:tcPr>
            <w:tcW w:w="928" w:type="dxa"/>
            <w:tcBorders>
              <w:left w:val="double" w:sz="4" w:space="0" w:color="auto"/>
            </w:tcBorders>
          </w:tcPr>
          <w:p w14:paraId="1DAA67D4" w14:textId="77777777" w:rsidR="00840340" w:rsidRDefault="00840340" w:rsidP="00840340">
            <w:pPr>
              <w:spacing w:before="60" w:after="60"/>
              <w:ind w:firstLine="0"/>
              <w:jc w:val="center"/>
              <w:rPr>
                <w:rFonts w:eastAsia="Times"/>
                <w:sz w:val="24"/>
                <w:lang w:val="fr-FR" w:eastAsia="fr-FR"/>
              </w:rPr>
            </w:pPr>
          </w:p>
        </w:tc>
        <w:tc>
          <w:tcPr>
            <w:tcW w:w="934" w:type="dxa"/>
            <w:tcBorders>
              <w:right w:val="double" w:sz="4" w:space="0" w:color="auto"/>
            </w:tcBorders>
          </w:tcPr>
          <w:p w14:paraId="2D5DE6DD" w14:textId="77777777" w:rsidR="00840340" w:rsidRDefault="00840340" w:rsidP="00840340">
            <w:pPr>
              <w:spacing w:before="60" w:after="60"/>
              <w:ind w:firstLine="0"/>
              <w:jc w:val="center"/>
              <w:rPr>
                <w:rFonts w:eastAsia="Times"/>
                <w:sz w:val="24"/>
                <w:lang w:val="fr-FR" w:eastAsia="fr-FR"/>
              </w:rPr>
            </w:pPr>
          </w:p>
        </w:tc>
        <w:tc>
          <w:tcPr>
            <w:tcW w:w="935" w:type="dxa"/>
            <w:tcBorders>
              <w:left w:val="double" w:sz="4" w:space="0" w:color="auto"/>
            </w:tcBorders>
          </w:tcPr>
          <w:p w14:paraId="066E84A1" w14:textId="77777777" w:rsidR="00840340" w:rsidRDefault="00840340" w:rsidP="00840340">
            <w:pPr>
              <w:spacing w:before="60" w:after="60"/>
              <w:ind w:firstLine="0"/>
              <w:jc w:val="center"/>
              <w:rPr>
                <w:rFonts w:eastAsia="Times"/>
                <w:sz w:val="24"/>
                <w:lang w:val="fr-FR" w:eastAsia="fr-FR"/>
              </w:rPr>
            </w:pPr>
          </w:p>
        </w:tc>
        <w:tc>
          <w:tcPr>
            <w:tcW w:w="935" w:type="dxa"/>
            <w:tcBorders>
              <w:right w:val="double" w:sz="4" w:space="0" w:color="auto"/>
            </w:tcBorders>
          </w:tcPr>
          <w:p w14:paraId="58E2CDE2" w14:textId="77777777" w:rsidR="00840340" w:rsidRDefault="00840340" w:rsidP="00840340">
            <w:pPr>
              <w:spacing w:before="60" w:after="60"/>
              <w:ind w:firstLine="0"/>
              <w:jc w:val="center"/>
              <w:rPr>
                <w:rFonts w:eastAsia="Times"/>
                <w:sz w:val="24"/>
                <w:lang w:val="fr-FR" w:eastAsia="fr-FR"/>
              </w:rPr>
            </w:pPr>
          </w:p>
        </w:tc>
      </w:tr>
      <w:tr w:rsidR="00840340" w:rsidRPr="00B531A0" w14:paraId="564BB9FA" w14:textId="77777777">
        <w:tc>
          <w:tcPr>
            <w:tcW w:w="2594" w:type="dxa"/>
            <w:gridSpan w:val="2"/>
            <w:tcBorders>
              <w:left w:val="double" w:sz="4" w:space="0" w:color="auto"/>
              <w:right w:val="double" w:sz="4" w:space="0" w:color="auto"/>
            </w:tcBorders>
          </w:tcPr>
          <w:p w14:paraId="1988962C" w14:textId="77777777" w:rsidR="00840340" w:rsidRDefault="00840340" w:rsidP="00840340">
            <w:pPr>
              <w:spacing w:before="60" w:after="60"/>
              <w:ind w:left="720" w:firstLine="0"/>
              <w:rPr>
                <w:rFonts w:eastAsia="Times"/>
                <w:sz w:val="24"/>
                <w:lang w:val="fr-FR" w:eastAsia="fr-FR"/>
              </w:rPr>
            </w:pPr>
            <w:r>
              <w:rPr>
                <w:rFonts w:eastAsia="Times"/>
                <w:sz w:val="24"/>
                <w:lang w:val="fr-FR" w:eastAsia="fr-FR"/>
              </w:rPr>
              <w:t>NP</w:t>
            </w:r>
          </w:p>
        </w:tc>
        <w:tc>
          <w:tcPr>
            <w:tcW w:w="926" w:type="dxa"/>
            <w:tcBorders>
              <w:left w:val="double" w:sz="4" w:space="0" w:color="auto"/>
            </w:tcBorders>
          </w:tcPr>
          <w:p w14:paraId="27F5DB72"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41</w:t>
            </w:r>
          </w:p>
        </w:tc>
        <w:tc>
          <w:tcPr>
            <w:tcW w:w="927" w:type="dxa"/>
          </w:tcPr>
          <w:p w14:paraId="1DF0668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26</w:t>
            </w:r>
          </w:p>
        </w:tc>
        <w:tc>
          <w:tcPr>
            <w:tcW w:w="928" w:type="dxa"/>
          </w:tcPr>
          <w:p w14:paraId="2A991E4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10</w:t>
            </w:r>
          </w:p>
        </w:tc>
        <w:tc>
          <w:tcPr>
            <w:tcW w:w="928" w:type="dxa"/>
          </w:tcPr>
          <w:p w14:paraId="4F2B8B9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11</w:t>
            </w:r>
          </w:p>
        </w:tc>
        <w:tc>
          <w:tcPr>
            <w:tcW w:w="932" w:type="dxa"/>
            <w:tcBorders>
              <w:right w:val="double" w:sz="4" w:space="0" w:color="auto"/>
            </w:tcBorders>
          </w:tcPr>
          <w:p w14:paraId="54962A97"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 = 88</w:t>
            </w:r>
          </w:p>
        </w:tc>
        <w:tc>
          <w:tcPr>
            <w:tcW w:w="929" w:type="dxa"/>
            <w:tcBorders>
              <w:left w:val="double" w:sz="4" w:space="0" w:color="auto"/>
            </w:tcBorders>
          </w:tcPr>
          <w:p w14:paraId="1FECD8CB"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36</w:t>
            </w:r>
          </w:p>
        </w:tc>
        <w:tc>
          <w:tcPr>
            <w:tcW w:w="928" w:type="dxa"/>
          </w:tcPr>
          <w:p w14:paraId="5C45B9D6"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19</w:t>
            </w:r>
          </w:p>
        </w:tc>
        <w:tc>
          <w:tcPr>
            <w:tcW w:w="928" w:type="dxa"/>
          </w:tcPr>
          <w:p w14:paraId="79F73BA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 xml:space="preserve"> 10</w:t>
            </w:r>
          </w:p>
        </w:tc>
        <w:tc>
          <w:tcPr>
            <w:tcW w:w="934" w:type="dxa"/>
            <w:tcBorders>
              <w:right w:val="double" w:sz="4" w:space="0" w:color="auto"/>
            </w:tcBorders>
          </w:tcPr>
          <w:p w14:paraId="1CB7771E"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 = 66</w:t>
            </w:r>
          </w:p>
        </w:tc>
        <w:tc>
          <w:tcPr>
            <w:tcW w:w="930" w:type="dxa"/>
            <w:tcBorders>
              <w:left w:val="double" w:sz="4" w:space="0" w:color="auto"/>
            </w:tcBorders>
          </w:tcPr>
          <w:p w14:paraId="45617577"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46</w:t>
            </w:r>
          </w:p>
        </w:tc>
        <w:tc>
          <w:tcPr>
            <w:tcW w:w="928" w:type="dxa"/>
          </w:tcPr>
          <w:p w14:paraId="46E43F94"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21</w:t>
            </w:r>
          </w:p>
        </w:tc>
        <w:tc>
          <w:tcPr>
            <w:tcW w:w="952" w:type="dxa"/>
            <w:tcBorders>
              <w:right w:val="double" w:sz="4" w:space="0" w:color="auto"/>
            </w:tcBorders>
          </w:tcPr>
          <w:p w14:paraId="3D67F97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38=105</w:t>
            </w:r>
          </w:p>
        </w:tc>
        <w:tc>
          <w:tcPr>
            <w:tcW w:w="928" w:type="dxa"/>
            <w:tcBorders>
              <w:left w:val="double" w:sz="4" w:space="0" w:color="auto"/>
            </w:tcBorders>
          </w:tcPr>
          <w:p w14:paraId="58D9345F"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19</w:t>
            </w:r>
          </w:p>
        </w:tc>
        <w:tc>
          <w:tcPr>
            <w:tcW w:w="934" w:type="dxa"/>
            <w:tcBorders>
              <w:right w:val="double" w:sz="4" w:space="0" w:color="auto"/>
            </w:tcBorders>
          </w:tcPr>
          <w:p w14:paraId="1FBB15E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 = 19</w:t>
            </w:r>
          </w:p>
        </w:tc>
        <w:tc>
          <w:tcPr>
            <w:tcW w:w="935" w:type="dxa"/>
            <w:tcBorders>
              <w:left w:val="double" w:sz="4" w:space="0" w:color="auto"/>
            </w:tcBorders>
          </w:tcPr>
          <w:p w14:paraId="6744F0C6"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38,8</w:t>
            </w:r>
          </w:p>
        </w:tc>
        <w:tc>
          <w:tcPr>
            <w:tcW w:w="935" w:type="dxa"/>
            <w:tcBorders>
              <w:right w:val="double" w:sz="4" w:space="0" w:color="auto"/>
            </w:tcBorders>
          </w:tcPr>
          <w:p w14:paraId="5AD5C74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278</w:t>
            </w:r>
          </w:p>
        </w:tc>
      </w:tr>
      <w:tr w:rsidR="00840340" w:rsidRPr="00B531A0" w14:paraId="0EBC3314" w14:textId="77777777">
        <w:tc>
          <w:tcPr>
            <w:tcW w:w="1857" w:type="dxa"/>
            <w:tcBorders>
              <w:left w:val="double" w:sz="4" w:space="0" w:color="auto"/>
            </w:tcBorders>
          </w:tcPr>
          <w:p w14:paraId="322A7FF7" w14:textId="77777777" w:rsidR="00840340" w:rsidRDefault="00840340" w:rsidP="00840340">
            <w:pPr>
              <w:spacing w:before="60" w:after="60"/>
              <w:ind w:left="720" w:firstLine="0"/>
              <w:rPr>
                <w:rFonts w:eastAsia="Times"/>
                <w:sz w:val="24"/>
                <w:lang w:val="fr-FR" w:eastAsia="fr-FR"/>
              </w:rPr>
            </w:pPr>
          </w:p>
        </w:tc>
        <w:tc>
          <w:tcPr>
            <w:tcW w:w="737" w:type="dxa"/>
            <w:tcBorders>
              <w:right w:val="double" w:sz="4" w:space="0" w:color="auto"/>
            </w:tcBorders>
          </w:tcPr>
          <w:p w14:paraId="237BFFE6" w14:textId="77777777" w:rsidR="00840340" w:rsidRDefault="00840340" w:rsidP="00840340">
            <w:pPr>
              <w:spacing w:before="60" w:after="60"/>
              <w:ind w:left="720" w:firstLine="0"/>
              <w:rPr>
                <w:rFonts w:eastAsia="Times"/>
                <w:sz w:val="24"/>
                <w:lang w:val="fr-FR" w:eastAsia="fr-FR"/>
              </w:rPr>
            </w:pPr>
          </w:p>
        </w:tc>
        <w:tc>
          <w:tcPr>
            <w:tcW w:w="4641" w:type="dxa"/>
            <w:gridSpan w:val="5"/>
            <w:tcBorders>
              <w:left w:val="double" w:sz="4" w:space="0" w:color="auto"/>
              <w:right w:val="double" w:sz="4" w:space="0" w:color="auto"/>
            </w:tcBorders>
          </w:tcPr>
          <w:p w14:paraId="6714D3DF"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48,6</w:t>
            </w:r>
          </w:p>
        </w:tc>
        <w:tc>
          <w:tcPr>
            <w:tcW w:w="3719" w:type="dxa"/>
            <w:gridSpan w:val="4"/>
            <w:tcBorders>
              <w:left w:val="double" w:sz="4" w:space="0" w:color="auto"/>
              <w:right w:val="double" w:sz="4" w:space="0" w:color="auto"/>
            </w:tcBorders>
          </w:tcPr>
          <w:p w14:paraId="2511107E"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34,7</w:t>
            </w:r>
          </w:p>
        </w:tc>
        <w:tc>
          <w:tcPr>
            <w:tcW w:w="2810" w:type="dxa"/>
            <w:gridSpan w:val="3"/>
            <w:tcBorders>
              <w:left w:val="double" w:sz="4" w:space="0" w:color="auto"/>
              <w:right w:val="double" w:sz="4" w:space="0" w:color="auto"/>
            </w:tcBorders>
          </w:tcPr>
          <w:p w14:paraId="1AB27CA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40,4</w:t>
            </w:r>
          </w:p>
        </w:tc>
        <w:tc>
          <w:tcPr>
            <w:tcW w:w="1862" w:type="dxa"/>
            <w:gridSpan w:val="2"/>
            <w:tcBorders>
              <w:left w:val="double" w:sz="4" w:space="0" w:color="auto"/>
              <w:right w:val="double" w:sz="4" w:space="0" w:color="auto"/>
            </w:tcBorders>
          </w:tcPr>
          <w:p w14:paraId="4C63F192"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22,1</w:t>
            </w:r>
          </w:p>
        </w:tc>
        <w:tc>
          <w:tcPr>
            <w:tcW w:w="935" w:type="dxa"/>
            <w:tcBorders>
              <w:left w:val="double" w:sz="4" w:space="0" w:color="auto"/>
            </w:tcBorders>
          </w:tcPr>
          <w:p w14:paraId="31375A03"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36,4</w:t>
            </w:r>
          </w:p>
        </w:tc>
        <w:tc>
          <w:tcPr>
            <w:tcW w:w="935" w:type="dxa"/>
            <w:tcBorders>
              <w:right w:val="double" w:sz="4" w:space="0" w:color="auto"/>
            </w:tcBorders>
          </w:tcPr>
          <w:p w14:paraId="3384F51D" w14:textId="77777777" w:rsidR="00840340" w:rsidRDefault="00840340" w:rsidP="00840340">
            <w:pPr>
              <w:spacing w:before="60" w:after="60"/>
              <w:ind w:firstLine="0"/>
              <w:jc w:val="center"/>
              <w:rPr>
                <w:rFonts w:eastAsia="Times"/>
                <w:sz w:val="24"/>
                <w:lang w:val="fr-FR" w:eastAsia="fr-FR"/>
              </w:rPr>
            </w:pPr>
          </w:p>
        </w:tc>
      </w:tr>
      <w:tr w:rsidR="00840340" w:rsidRPr="00B531A0" w14:paraId="1BF8CCD0" w14:textId="77777777">
        <w:tc>
          <w:tcPr>
            <w:tcW w:w="2594" w:type="dxa"/>
            <w:gridSpan w:val="2"/>
            <w:tcBorders>
              <w:left w:val="double" w:sz="4" w:space="0" w:color="auto"/>
              <w:right w:val="double" w:sz="4" w:space="0" w:color="auto"/>
            </w:tcBorders>
          </w:tcPr>
          <w:p w14:paraId="65003C10" w14:textId="77777777" w:rsidR="00840340" w:rsidRDefault="00840340" w:rsidP="00840340">
            <w:pPr>
              <w:spacing w:before="60" w:after="60"/>
              <w:ind w:left="720" w:firstLine="0"/>
              <w:rPr>
                <w:rFonts w:eastAsia="Times"/>
                <w:sz w:val="24"/>
                <w:lang w:val="fr-FR" w:eastAsia="fr-FR"/>
              </w:rPr>
            </w:pPr>
            <w:r>
              <w:rPr>
                <w:rFonts w:eastAsia="Times"/>
                <w:sz w:val="24"/>
                <w:lang w:val="fr-FR" w:eastAsia="fr-FR"/>
              </w:rPr>
              <w:t>nP</w:t>
            </w:r>
          </w:p>
        </w:tc>
        <w:tc>
          <w:tcPr>
            <w:tcW w:w="4641" w:type="dxa"/>
            <w:gridSpan w:val="5"/>
            <w:tcBorders>
              <w:left w:val="double" w:sz="4" w:space="0" w:color="auto"/>
              <w:right w:val="double" w:sz="4" w:space="0" w:color="auto"/>
            </w:tcBorders>
          </w:tcPr>
          <w:p w14:paraId="550D1BAF"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43,5</w:t>
            </w:r>
          </w:p>
        </w:tc>
        <w:tc>
          <w:tcPr>
            <w:tcW w:w="3719" w:type="dxa"/>
            <w:gridSpan w:val="4"/>
            <w:tcBorders>
              <w:left w:val="double" w:sz="4" w:space="0" w:color="auto"/>
              <w:right w:val="double" w:sz="4" w:space="0" w:color="auto"/>
            </w:tcBorders>
          </w:tcPr>
          <w:p w14:paraId="72EBFBA9"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33,3</w:t>
            </w:r>
          </w:p>
        </w:tc>
        <w:tc>
          <w:tcPr>
            <w:tcW w:w="2810" w:type="dxa"/>
            <w:gridSpan w:val="3"/>
            <w:tcBorders>
              <w:left w:val="double" w:sz="4" w:space="0" w:color="auto"/>
              <w:right w:val="double" w:sz="4" w:space="0" w:color="auto"/>
            </w:tcBorders>
          </w:tcPr>
          <w:p w14:paraId="6222829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36,3</w:t>
            </w:r>
          </w:p>
        </w:tc>
        <w:tc>
          <w:tcPr>
            <w:tcW w:w="1862" w:type="dxa"/>
            <w:gridSpan w:val="2"/>
            <w:tcBorders>
              <w:left w:val="double" w:sz="4" w:space="0" w:color="auto"/>
              <w:right w:val="double" w:sz="4" w:space="0" w:color="auto"/>
            </w:tcBorders>
          </w:tcPr>
          <w:p w14:paraId="60F8F954"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27,3</w:t>
            </w:r>
          </w:p>
        </w:tc>
        <w:tc>
          <w:tcPr>
            <w:tcW w:w="935" w:type="dxa"/>
            <w:tcBorders>
              <w:left w:val="double" w:sz="4" w:space="0" w:color="auto"/>
            </w:tcBorders>
          </w:tcPr>
          <w:p w14:paraId="4A81EBE0"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35,1</w:t>
            </w:r>
          </w:p>
        </w:tc>
        <w:tc>
          <w:tcPr>
            <w:tcW w:w="935" w:type="dxa"/>
            <w:tcBorders>
              <w:right w:val="double" w:sz="4" w:space="0" w:color="auto"/>
            </w:tcBorders>
          </w:tcPr>
          <w:p w14:paraId="7542BA7A" w14:textId="77777777" w:rsidR="00840340" w:rsidRDefault="00840340" w:rsidP="00840340">
            <w:pPr>
              <w:spacing w:before="60" w:after="60"/>
              <w:ind w:firstLine="0"/>
              <w:jc w:val="center"/>
              <w:rPr>
                <w:rFonts w:eastAsia="Times"/>
                <w:sz w:val="24"/>
                <w:lang w:val="fr-FR" w:eastAsia="fr-FR"/>
              </w:rPr>
            </w:pPr>
          </w:p>
        </w:tc>
      </w:tr>
      <w:tr w:rsidR="00840340" w:rsidRPr="00B531A0" w14:paraId="6E12249A" w14:textId="77777777">
        <w:tc>
          <w:tcPr>
            <w:tcW w:w="1857" w:type="dxa"/>
            <w:tcBorders>
              <w:left w:val="double" w:sz="4" w:space="0" w:color="auto"/>
            </w:tcBorders>
          </w:tcPr>
          <w:p w14:paraId="32D61005" w14:textId="77777777" w:rsidR="00840340" w:rsidRDefault="00840340" w:rsidP="00840340">
            <w:pPr>
              <w:ind w:left="720" w:firstLine="0"/>
              <w:rPr>
                <w:rFonts w:eastAsia="Times"/>
                <w:sz w:val="24"/>
                <w:lang w:val="fr-FR" w:eastAsia="fr-FR"/>
              </w:rPr>
            </w:pPr>
          </w:p>
        </w:tc>
        <w:tc>
          <w:tcPr>
            <w:tcW w:w="737" w:type="dxa"/>
            <w:tcBorders>
              <w:right w:val="double" w:sz="4" w:space="0" w:color="auto"/>
            </w:tcBorders>
          </w:tcPr>
          <w:p w14:paraId="59315C18" w14:textId="77777777" w:rsidR="00840340" w:rsidRDefault="00840340" w:rsidP="00840340">
            <w:pPr>
              <w:ind w:left="720" w:firstLine="0"/>
              <w:rPr>
                <w:rFonts w:eastAsia="Times"/>
                <w:sz w:val="24"/>
                <w:lang w:val="fr-FR" w:eastAsia="fr-FR"/>
              </w:rPr>
            </w:pPr>
          </w:p>
        </w:tc>
        <w:tc>
          <w:tcPr>
            <w:tcW w:w="926" w:type="dxa"/>
            <w:tcBorders>
              <w:left w:val="double" w:sz="4" w:space="0" w:color="auto"/>
            </w:tcBorders>
          </w:tcPr>
          <w:p w14:paraId="55A6DB1C" w14:textId="77777777" w:rsidR="00840340" w:rsidRDefault="00840340" w:rsidP="00840340">
            <w:pPr>
              <w:ind w:firstLine="0"/>
              <w:jc w:val="center"/>
              <w:rPr>
                <w:rFonts w:eastAsia="Times"/>
                <w:sz w:val="24"/>
                <w:lang w:val="fr-FR" w:eastAsia="fr-FR"/>
              </w:rPr>
            </w:pPr>
          </w:p>
        </w:tc>
        <w:tc>
          <w:tcPr>
            <w:tcW w:w="927" w:type="dxa"/>
          </w:tcPr>
          <w:p w14:paraId="7D30AB91" w14:textId="77777777" w:rsidR="00840340" w:rsidRDefault="00840340" w:rsidP="00840340">
            <w:pPr>
              <w:ind w:firstLine="0"/>
              <w:jc w:val="center"/>
              <w:rPr>
                <w:rFonts w:eastAsia="Times"/>
                <w:sz w:val="24"/>
                <w:lang w:val="fr-FR" w:eastAsia="fr-FR"/>
              </w:rPr>
            </w:pPr>
          </w:p>
        </w:tc>
        <w:tc>
          <w:tcPr>
            <w:tcW w:w="928" w:type="dxa"/>
          </w:tcPr>
          <w:p w14:paraId="4F32D72E" w14:textId="77777777" w:rsidR="00840340" w:rsidRDefault="00840340" w:rsidP="00840340">
            <w:pPr>
              <w:ind w:firstLine="0"/>
              <w:jc w:val="center"/>
              <w:rPr>
                <w:rFonts w:eastAsia="Times"/>
                <w:sz w:val="24"/>
                <w:lang w:val="fr-FR" w:eastAsia="fr-FR"/>
              </w:rPr>
            </w:pPr>
          </w:p>
        </w:tc>
        <w:tc>
          <w:tcPr>
            <w:tcW w:w="928" w:type="dxa"/>
          </w:tcPr>
          <w:p w14:paraId="6C75E323" w14:textId="77777777" w:rsidR="00840340" w:rsidRDefault="00840340" w:rsidP="00840340">
            <w:pPr>
              <w:ind w:firstLine="0"/>
              <w:jc w:val="center"/>
              <w:rPr>
                <w:rFonts w:eastAsia="Times"/>
                <w:sz w:val="24"/>
                <w:lang w:val="fr-FR" w:eastAsia="fr-FR"/>
              </w:rPr>
            </w:pPr>
          </w:p>
        </w:tc>
        <w:tc>
          <w:tcPr>
            <w:tcW w:w="932" w:type="dxa"/>
            <w:tcBorders>
              <w:right w:val="double" w:sz="4" w:space="0" w:color="auto"/>
            </w:tcBorders>
          </w:tcPr>
          <w:p w14:paraId="0197B758" w14:textId="77777777" w:rsidR="00840340" w:rsidRDefault="00840340" w:rsidP="00840340">
            <w:pPr>
              <w:ind w:firstLine="0"/>
              <w:jc w:val="center"/>
              <w:rPr>
                <w:rFonts w:eastAsia="Times"/>
                <w:sz w:val="24"/>
                <w:lang w:val="fr-FR" w:eastAsia="fr-FR"/>
              </w:rPr>
            </w:pPr>
          </w:p>
        </w:tc>
        <w:tc>
          <w:tcPr>
            <w:tcW w:w="929" w:type="dxa"/>
            <w:tcBorders>
              <w:left w:val="double" w:sz="4" w:space="0" w:color="auto"/>
            </w:tcBorders>
          </w:tcPr>
          <w:p w14:paraId="346167BD" w14:textId="77777777" w:rsidR="00840340" w:rsidRDefault="00840340" w:rsidP="00840340">
            <w:pPr>
              <w:ind w:firstLine="0"/>
              <w:jc w:val="center"/>
              <w:rPr>
                <w:rFonts w:eastAsia="Times"/>
                <w:sz w:val="24"/>
                <w:lang w:val="fr-FR" w:eastAsia="fr-FR"/>
              </w:rPr>
            </w:pPr>
          </w:p>
        </w:tc>
        <w:tc>
          <w:tcPr>
            <w:tcW w:w="928" w:type="dxa"/>
          </w:tcPr>
          <w:p w14:paraId="17D57D0E" w14:textId="77777777" w:rsidR="00840340" w:rsidRDefault="00840340" w:rsidP="00840340">
            <w:pPr>
              <w:ind w:firstLine="0"/>
              <w:jc w:val="center"/>
              <w:rPr>
                <w:rFonts w:eastAsia="Times"/>
                <w:sz w:val="24"/>
                <w:lang w:val="fr-FR" w:eastAsia="fr-FR"/>
              </w:rPr>
            </w:pPr>
          </w:p>
        </w:tc>
        <w:tc>
          <w:tcPr>
            <w:tcW w:w="928" w:type="dxa"/>
          </w:tcPr>
          <w:p w14:paraId="742B3453" w14:textId="77777777" w:rsidR="00840340" w:rsidRDefault="00840340" w:rsidP="00840340">
            <w:pPr>
              <w:ind w:firstLine="0"/>
              <w:jc w:val="center"/>
              <w:rPr>
                <w:rFonts w:eastAsia="Times"/>
                <w:sz w:val="24"/>
                <w:lang w:val="fr-FR" w:eastAsia="fr-FR"/>
              </w:rPr>
            </w:pPr>
          </w:p>
        </w:tc>
        <w:tc>
          <w:tcPr>
            <w:tcW w:w="934" w:type="dxa"/>
            <w:tcBorders>
              <w:right w:val="double" w:sz="4" w:space="0" w:color="auto"/>
            </w:tcBorders>
          </w:tcPr>
          <w:p w14:paraId="3883391E" w14:textId="77777777" w:rsidR="00840340" w:rsidRDefault="00840340" w:rsidP="00840340">
            <w:pPr>
              <w:ind w:firstLine="0"/>
              <w:jc w:val="center"/>
              <w:rPr>
                <w:rFonts w:eastAsia="Times"/>
                <w:sz w:val="24"/>
                <w:lang w:val="fr-FR" w:eastAsia="fr-FR"/>
              </w:rPr>
            </w:pPr>
          </w:p>
        </w:tc>
        <w:tc>
          <w:tcPr>
            <w:tcW w:w="930" w:type="dxa"/>
            <w:tcBorders>
              <w:left w:val="double" w:sz="4" w:space="0" w:color="auto"/>
            </w:tcBorders>
          </w:tcPr>
          <w:p w14:paraId="1D3317C8" w14:textId="77777777" w:rsidR="00840340" w:rsidRDefault="00840340" w:rsidP="00840340">
            <w:pPr>
              <w:ind w:firstLine="0"/>
              <w:jc w:val="center"/>
              <w:rPr>
                <w:rFonts w:eastAsia="Times"/>
                <w:sz w:val="24"/>
                <w:lang w:val="fr-FR" w:eastAsia="fr-FR"/>
              </w:rPr>
            </w:pPr>
          </w:p>
        </w:tc>
        <w:tc>
          <w:tcPr>
            <w:tcW w:w="928" w:type="dxa"/>
          </w:tcPr>
          <w:p w14:paraId="4C240C00" w14:textId="77777777" w:rsidR="00840340" w:rsidRDefault="00840340" w:rsidP="00840340">
            <w:pPr>
              <w:ind w:firstLine="0"/>
              <w:jc w:val="center"/>
              <w:rPr>
                <w:rFonts w:eastAsia="Times"/>
                <w:sz w:val="24"/>
                <w:lang w:val="fr-FR" w:eastAsia="fr-FR"/>
              </w:rPr>
            </w:pPr>
          </w:p>
        </w:tc>
        <w:tc>
          <w:tcPr>
            <w:tcW w:w="952" w:type="dxa"/>
            <w:tcBorders>
              <w:right w:val="double" w:sz="4" w:space="0" w:color="auto"/>
            </w:tcBorders>
          </w:tcPr>
          <w:p w14:paraId="1DED4C9F" w14:textId="77777777" w:rsidR="00840340" w:rsidRDefault="00840340" w:rsidP="00840340">
            <w:pPr>
              <w:ind w:firstLine="0"/>
              <w:jc w:val="center"/>
              <w:rPr>
                <w:rFonts w:eastAsia="Times"/>
                <w:sz w:val="24"/>
                <w:lang w:val="fr-FR" w:eastAsia="fr-FR"/>
              </w:rPr>
            </w:pPr>
          </w:p>
        </w:tc>
        <w:tc>
          <w:tcPr>
            <w:tcW w:w="928" w:type="dxa"/>
            <w:tcBorders>
              <w:left w:val="double" w:sz="4" w:space="0" w:color="auto"/>
            </w:tcBorders>
          </w:tcPr>
          <w:p w14:paraId="33A12377" w14:textId="77777777" w:rsidR="00840340" w:rsidRDefault="00840340" w:rsidP="00840340">
            <w:pPr>
              <w:ind w:firstLine="0"/>
              <w:jc w:val="center"/>
              <w:rPr>
                <w:rFonts w:eastAsia="Times"/>
                <w:sz w:val="24"/>
                <w:lang w:val="fr-FR" w:eastAsia="fr-FR"/>
              </w:rPr>
            </w:pPr>
          </w:p>
        </w:tc>
        <w:tc>
          <w:tcPr>
            <w:tcW w:w="934" w:type="dxa"/>
            <w:tcBorders>
              <w:right w:val="double" w:sz="4" w:space="0" w:color="auto"/>
            </w:tcBorders>
          </w:tcPr>
          <w:p w14:paraId="47DA4C72" w14:textId="77777777" w:rsidR="00840340" w:rsidRDefault="00840340" w:rsidP="00840340">
            <w:pPr>
              <w:ind w:firstLine="0"/>
              <w:jc w:val="center"/>
              <w:rPr>
                <w:rFonts w:eastAsia="Times"/>
                <w:sz w:val="24"/>
                <w:lang w:val="fr-FR" w:eastAsia="fr-FR"/>
              </w:rPr>
            </w:pPr>
          </w:p>
        </w:tc>
        <w:tc>
          <w:tcPr>
            <w:tcW w:w="935" w:type="dxa"/>
            <w:tcBorders>
              <w:left w:val="double" w:sz="4" w:space="0" w:color="auto"/>
            </w:tcBorders>
          </w:tcPr>
          <w:p w14:paraId="1CB37E71" w14:textId="77777777" w:rsidR="00840340" w:rsidRDefault="00840340" w:rsidP="00840340">
            <w:pPr>
              <w:ind w:firstLine="0"/>
              <w:jc w:val="center"/>
              <w:rPr>
                <w:rFonts w:eastAsia="Times"/>
                <w:sz w:val="24"/>
                <w:lang w:val="fr-FR" w:eastAsia="fr-FR"/>
              </w:rPr>
            </w:pPr>
          </w:p>
        </w:tc>
        <w:tc>
          <w:tcPr>
            <w:tcW w:w="935" w:type="dxa"/>
            <w:tcBorders>
              <w:right w:val="double" w:sz="4" w:space="0" w:color="auto"/>
            </w:tcBorders>
          </w:tcPr>
          <w:p w14:paraId="2D068467" w14:textId="77777777" w:rsidR="00840340" w:rsidRDefault="00840340" w:rsidP="00840340">
            <w:pPr>
              <w:ind w:firstLine="0"/>
              <w:jc w:val="center"/>
              <w:rPr>
                <w:rFonts w:eastAsia="Times"/>
                <w:sz w:val="24"/>
                <w:lang w:val="fr-FR" w:eastAsia="fr-FR"/>
              </w:rPr>
            </w:pPr>
          </w:p>
        </w:tc>
      </w:tr>
      <w:tr w:rsidR="00840340" w:rsidRPr="00B531A0" w14:paraId="115F24DB" w14:textId="77777777">
        <w:tc>
          <w:tcPr>
            <w:tcW w:w="2594" w:type="dxa"/>
            <w:gridSpan w:val="2"/>
            <w:tcBorders>
              <w:left w:val="double" w:sz="4" w:space="0" w:color="auto"/>
              <w:right w:val="double" w:sz="4" w:space="0" w:color="auto"/>
            </w:tcBorders>
          </w:tcPr>
          <w:p w14:paraId="49132932" w14:textId="77777777" w:rsidR="00840340" w:rsidRDefault="00840340" w:rsidP="00840340">
            <w:pPr>
              <w:spacing w:before="60" w:after="60"/>
              <w:ind w:left="720" w:firstLine="0"/>
              <w:rPr>
                <w:rFonts w:eastAsia="Times"/>
                <w:sz w:val="24"/>
                <w:lang w:val="fr-FR" w:eastAsia="fr-FR"/>
              </w:rPr>
            </w:pPr>
            <w:r>
              <w:rPr>
                <w:rFonts w:eastAsia="Times"/>
                <w:sz w:val="24"/>
                <w:lang w:val="fr-FR" w:eastAsia="fr-FR"/>
              </w:rPr>
              <w:t>PA</w:t>
            </w:r>
          </w:p>
        </w:tc>
        <w:tc>
          <w:tcPr>
            <w:tcW w:w="926" w:type="dxa"/>
            <w:tcBorders>
              <w:left w:val="double" w:sz="4" w:space="0" w:color="auto"/>
            </w:tcBorders>
          </w:tcPr>
          <w:p w14:paraId="7F2049B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35</w:t>
            </w:r>
          </w:p>
        </w:tc>
        <w:tc>
          <w:tcPr>
            <w:tcW w:w="927" w:type="dxa"/>
          </w:tcPr>
          <w:p w14:paraId="14B9CB0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43</w:t>
            </w:r>
          </w:p>
        </w:tc>
        <w:tc>
          <w:tcPr>
            <w:tcW w:w="928" w:type="dxa"/>
          </w:tcPr>
          <w:p w14:paraId="36AF8113"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26</w:t>
            </w:r>
          </w:p>
        </w:tc>
        <w:tc>
          <w:tcPr>
            <w:tcW w:w="928" w:type="dxa"/>
          </w:tcPr>
          <w:p w14:paraId="05F7771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20</w:t>
            </w:r>
          </w:p>
        </w:tc>
        <w:tc>
          <w:tcPr>
            <w:tcW w:w="932" w:type="dxa"/>
            <w:tcBorders>
              <w:right w:val="double" w:sz="4" w:space="0" w:color="auto"/>
            </w:tcBorders>
          </w:tcPr>
          <w:p w14:paraId="01A0883F"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2=126</w:t>
            </w:r>
          </w:p>
        </w:tc>
        <w:tc>
          <w:tcPr>
            <w:tcW w:w="929" w:type="dxa"/>
            <w:tcBorders>
              <w:left w:val="double" w:sz="4" w:space="0" w:color="auto"/>
            </w:tcBorders>
          </w:tcPr>
          <w:p w14:paraId="06979907"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77</w:t>
            </w:r>
          </w:p>
        </w:tc>
        <w:tc>
          <w:tcPr>
            <w:tcW w:w="928" w:type="dxa"/>
          </w:tcPr>
          <w:p w14:paraId="00D6679B"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38</w:t>
            </w:r>
          </w:p>
        </w:tc>
        <w:tc>
          <w:tcPr>
            <w:tcW w:w="928" w:type="dxa"/>
          </w:tcPr>
          <w:p w14:paraId="3C515DEA"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26</w:t>
            </w:r>
          </w:p>
        </w:tc>
        <w:tc>
          <w:tcPr>
            <w:tcW w:w="934" w:type="dxa"/>
            <w:tcBorders>
              <w:right w:val="double" w:sz="4" w:space="0" w:color="auto"/>
            </w:tcBorders>
          </w:tcPr>
          <w:p w14:paraId="188CA1D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6=147</w:t>
            </w:r>
          </w:p>
        </w:tc>
        <w:tc>
          <w:tcPr>
            <w:tcW w:w="930" w:type="dxa"/>
            <w:tcBorders>
              <w:left w:val="double" w:sz="4" w:space="0" w:color="auto"/>
            </w:tcBorders>
          </w:tcPr>
          <w:p w14:paraId="6629A20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98</w:t>
            </w:r>
          </w:p>
        </w:tc>
        <w:tc>
          <w:tcPr>
            <w:tcW w:w="928" w:type="dxa"/>
          </w:tcPr>
          <w:p w14:paraId="663AAA9B"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44</w:t>
            </w:r>
          </w:p>
        </w:tc>
        <w:tc>
          <w:tcPr>
            <w:tcW w:w="952" w:type="dxa"/>
            <w:tcBorders>
              <w:right w:val="double" w:sz="4" w:space="0" w:color="auto"/>
            </w:tcBorders>
          </w:tcPr>
          <w:p w14:paraId="73AFECFF"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43=185</w:t>
            </w:r>
          </w:p>
        </w:tc>
        <w:tc>
          <w:tcPr>
            <w:tcW w:w="928" w:type="dxa"/>
            <w:tcBorders>
              <w:left w:val="double" w:sz="4" w:space="0" w:color="auto"/>
            </w:tcBorders>
          </w:tcPr>
          <w:p w14:paraId="3F23FA0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52</w:t>
            </w:r>
          </w:p>
        </w:tc>
        <w:tc>
          <w:tcPr>
            <w:tcW w:w="934" w:type="dxa"/>
            <w:tcBorders>
              <w:right w:val="double" w:sz="4" w:space="0" w:color="auto"/>
            </w:tcBorders>
          </w:tcPr>
          <w:p w14:paraId="623BE76F"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24=76</w:t>
            </w:r>
          </w:p>
        </w:tc>
        <w:tc>
          <w:tcPr>
            <w:tcW w:w="935" w:type="dxa"/>
            <w:tcBorders>
              <w:left w:val="double" w:sz="4" w:space="0" w:color="auto"/>
            </w:tcBorders>
          </w:tcPr>
          <w:p w14:paraId="2F2A880F"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74,5</w:t>
            </w:r>
          </w:p>
        </w:tc>
        <w:tc>
          <w:tcPr>
            <w:tcW w:w="935" w:type="dxa"/>
            <w:tcBorders>
              <w:right w:val="double" w:sz="4" w:space="0" w:color="auto"/>
            </w:tcBorders>
          </w:tcPr>
          <w:p w14:paraId="0DB26F29"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534</w:t>
            </w:r>
          </w:p>
        </w:tc>
      </w:tr>
      <w:tr w:rsidR="00840340" w:rsidRPr="00B531A0" w14:paraId="4F5FAF9C" w14:textId="77777777">
        <w:tc>
          <w:tcPr>
            <w:tcW w:w="1857" w:type="dxa"/>
            <w:tcBorders>
              <w:left w:val="double" w:sz="4" w:space="0" w:color="auto"/>
            </w:tcBorders>
          </w:tcPr>
          <w:p w14:paraId="0A159870" w14:textId="77777777" w:rsidR="00840340" w:rsidRDefault="00840340" w:rsidP="00840340">
            <w:pPr>
              <w:spacing w:before="60" w:after="60"/>
              <w:ind w:left="720" w:firstLine="0"/>
              <w:rPr>
                <w:rFonts w:eastAsia="Times"/>
                <w:sz w:val="24"/>
                <w:lang w:val="fr-FR" w:eastAsia="fr-FR"/>
              </w:rPr>
            </w:pPr>
          </w:p>
        </w:tc>
        <w:tc>
          <w:tcPr>
            <w:tcW w:w="737" w:type="dxa"/>
            <w:tcBorders>
              <w:right w:val="double" w:sz="4" w:space="0" w:color="auto"/>
            </w:tcBorders>
          </w:tcPr>
          <w:p w14:paraId="7985C0F9" w14:textId="77777777" w:rsidR="00840340" w:rsidRDefault="00840340" w:rsidP="00840340">
            <w:pPr>
              <w:spacing w:before="60" w:after="60"/>
              <w:ind w:left="720" w:firstLine="0"/>
              <w:rPr>
                <w:rFonts w:eastAsia="Times"/>
                <w:sz w:val="24"/>
                <w:lang w:val="fr-FR" w:eastAsia="fr-FR"/>
              </w:rPr>
            </w:pPr>
          </w:p>
        </w:tc>
        <w:tc>
          <w:tcPr>
            <w:tcW w:w="4641" w:type="dxa"/>
            <w:gridSpan w:val="5"/>
            <w:tcBorders>
              <w:left w:val="double" w:sz="4" w:space="0" w:color="auto"/>
              <w:right w:val="double" w:sz="4" w:space="0" w:color="auto"/>
            </w:tcBorders>
          </w:tcPr>
          <w:p w14:paraId="1B490AD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69,6</w:t>
            </w:r>
          </w:p>
        </w:tc>
        <w:tc>
          <w:tcPr>
            <w:tcW w:w="3719" w:type="dxa"/>
            <w:gridSpan w:val="4"/>
            <w:tcBorders>
              <w:left w:val="double" w:sz="4" w:space="0" w:color="auto"/>
              <w:right w:val="double" w:sz="4" w:space="0" w:color="auto"/>
            </w:tcBorders>
          </w:tcPr>
          <w:p w14:paraId="5C30BF3A"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77,4</w:t>
            </w:r>
          </w:p>
        </w:tc>
        <w:tc>
          <w:tcPr>
            <w:tcW w:w="2810" w:type="dxa"/>
            <w:gridSpan w:val="3"/>
            <w:tcBorders>
              <w:left w:val="double" w:sz="4" w:space="0" w:color="auto"/>
              <w:right w:val="double" w:sz="4" w:space="0" w:color="auto"/>
            </w:tcBorders>
          </w:tcPr>
          <w:p w14:paraId="552502F7"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71,1</w:t>
            </w:r>
          </w:p>
        </w:tc>
        <w:tc>
          <w:tcPr>
            <w:tcW w:w="1862" w:type="dxa"/>
            <w:gridSpan w:val="2"/>
            <w:tcBorders>
              <w:left w:val="double" w:sz="4" w:space="0" w:color="auto"/>
              <w:right w:val="double" w:sz="4" w:space="0" w:color="auto"/>
            </w:tcBorders>
          </w:tcPr>
          <w:p w14:paraId="07EF90FB"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88,4</w:t>
            </w:r>
          </w:p>
        </w:tc>
        <w:tc>
          <w:tcPr>
            <w:tcW w:w="935" w:type="dxa"/>
            <w:tcBorders>
              <w:left w:val="double" w:sz="4" w:space="0" w:color="auto"/>
            </w:tcBorders>
          </w:tcPr>
          <w:p w14:paraId="0C99991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76,6</w:t>
            </w:r>
          </w:p>
        </w:tc>
        <w:tc>
          <w:tcPr>
            <w:tcW w:w="935" w:type="dxa"/>
            <w:tcBorders>
              <w:right w:val="double" w:sz="4" w:space="0" w:color="auto"/>
            </w:tcBorders>
          </w:tcPr>
          <w:p w14:paraId="7B92F220" w14:textId="77777777" w:rsidR="00840340" w:rsidRDefault="00840340" w:rsidP="00840340">
            <w:pPr>
              <w:spacing w:before="60" w:after="60"/>
              <w:ind w:firstLine="0"/>
              <w:jc w:val="center"/>
              <w:rPr>
                <w:rFonts w:eastAsia="Times"/>
                <w:sz w:val="24"/>
                <w:lang w:val="fr-FR" w:eastAsia="fr-FR"/>
              </w:rPr>
            </w:pPr>
          </w:p>
        </w:tc>
      </w:tr>
      <w:tr w:rsidR="00840340" w:rsidRPr="00B531A0" w14:paraId="173C7D89" w14:textId="77777777">
        <w:tc>
          <w:tcPr>
            <w:tcW w:w="2594" w:type="dxa"/>
            <w:gridSpan w:val="2"/>
            <w:tcBorders>
              <w:left w:val="double" w:sz="4" w:space="0" w:color="auto"/>
              <w:right w:val="double" w:sz="4" w:space="0" w:color="auto"/>
            </w:tcBorders>
          </w:tcPr>
          <w:p w14:paraId="24E0C26C" w14:textId="77777777" w:rsidR="00840340" w:rsidRDefault="00840340" w:rsidP="00840340">
            <w:pPr>
              <w:spacing w:before="60" w:after="60"/>
              <w:ind w:left="720" w:firstLine="0"/>
              <w:rPr>
                <w:rFonts w:eastAsia="Times"/>
                <w:sz w:val="24"/>
                <w:lang w:val="fr-FR" w:eastAsia="fr-FR"/>
              </w:rPr>
            </w:pPr>
            <w:r>
              <w:rPr>
                <w:rFonts w:eastAsia="Times"/>
                <w:sz w:val="24"/>
                <w:lang w:val="fr-FR" w:eastAsia="fr-FR"/>
              </w:rPr>
              <w:t>nA</w:t>
            </w:r>
          </w:p>
        </w:tc>
        <w:tc>
          <w:tcPr>
            <w:tcW w:w="4641" w:type="dxa"/>
            <w:gridSpan w:val="5"/>
            <w:tcBorders>
              <w:left w:val="double" w:sz="4" w:space="0" w:color="auto"/>
              <w:right w:val="double" w:sz="4" w:space="0" w:color="auto"/>
            </w:tcBorders>
          </w:tcPr>
          <w:p w14:paraId="5D8F7F67"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73,9</w:t>
            </w:r>
          </w:p>
        </w:tc>
        <w:tc>
          <w:tcPr>
            <w:tcW w:w="3719" w:type="dxa"/>
            <w:gridSpan w:val="4"/>
            <w:tcBorders>
              <w:left w:val="double" w:sz="4" w:space="0" w:color="auto"/>
              <w:right w:val="double" w:sz="4" w:space="0" w:color="auto"/>
            </w:tcBorders>
          </w:tcPr>
          <w:p w14:paraId="651767E9"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70,8</w:t>
            </w:r>
          </w:p>
        </w:tc>
        <w:tc>
          <w:tcPr>
            <w:tcW w:w="2810" w:type="dxa"/>
            <w:gridSpan w:val="3"/>
            <w:tcBorders>
              <w:left w:val="double" w:sz="4" w:space="0" w:color="auto"/>
              <w:right w:val="double" w:sz="4" w:space="0" w:color="auto"/>
            </w:tcBorders>
          </w:tcPr>
          <w:p w14:paraId="4DFA3926"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75,7</w:t>
            </w:r>
          </w:p>
        </w:tc>
        <w:tc>
          <w:tcPr>
            <w:tcW w:w="1862" w:type="dxa"/>
            <w:gridSpan w:val="2"/>
            <w:tcBorders>
              <w:left w:val="double" w:sz="4" w:space="0" w:color="auto"/>
              <w:right w:val="double" w:sz="4" w:space="0" w:color="auto"/>
            </w:tcBorders>
          </w:tcPr>
          <w:p w14:paraId="136F490A"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81,8</w:t>
            </w:r>
          </w:p>
        </w:tc>
        <w:tc>
          <w:tcPr>
            <w:tcW w:w="935" w:type="dxa"/>
            <w:tcBorders>
              <w:left w:val="double" w:sz="4" w:space="0" w:color="auto"/>
            </w:tcBorders>
          </w:tcPr>
          <w:p w14:paraId="2F51BD2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75,5</w:t>
            </w:r>
          </w:p>
        </w:tc>
        <w:tc>
          <w:tcPr>
            <w:tcW w:w="935" w:type="dxa"/>
            <w:tcBorders>
              <w:right w:val="double" w:sz="4" w:space="0" w:color="auto"/>
            </w:tcBorders>
          </w:tcPr>
          <w:p w14:paraId="6DD1732D" w14:textId="77777777" w:rsidR="00840340" w:rsidRDefault="00840340" w:rsidP="00840340">
            <w:pPr>
              <w:spacing w:before="60" w:after="60"/>
              <w:ind w:firstLine="0"/>
              <w:jc w:val="center"/>
              <w:rPr>
                <w:rFonts w:eastAsia="Times"/>
                <w:sz w:val="24"/>
                <w:lang w:val="fr-FR" w:eastAsia="fr-FR"/>
              </w:rPr>
            </w:pPr>
          </w:p>
        </w:tc>
      </w:tr>
      <w:tr w:rsidR="00840340" w:rsidRPr="00B531A0" w14:paraId="14A7D038" w14:textId="77777777">
        <w:tc>
          <w:tcPr>
            <w:tcW w:w="1857" w:type="dxa"/>
            <w:tcBorders>
              <w:left w:val="double" w:sz="4" w:space="0" w:color="auto"/>
            </w:tcBorders>
          </w:tcPr>
          <w:p w14:paraId="06A8B1BC" w14:textId="77777777" w:rsidR="00840340" w:rsidRDefault="00840340" w:rsidP="00840340">
            <w:pPr>
              <w:ind w:left="720" w:firstLine="0"/>
              <w:rPr>
                <w:rFonts w:eastAsia="Times"/>
                <w:sz w:val="24"/>
                <w:lang w:val="fr-FR" w:eastAsia="fr-FR"/>
              </w:rPr>
            </w:pPr>
          </w:p>
        </w:tc>
        <w:tc>
          <w:tcPr>
            <w:tcW w:w="737" w:type="dxa"/>
            <w:tcBorders>
              <w:right w:val="double" w:sz="4" w:space="0" w:color="auto"/>
            </w:tcBorders>
          </w:tcPr>
          <w:p w14:paraId="10B73F48" w14:textId="77777777" w:rsidR="00840340" w:rsidRDefault="00840340" w:rsidP="00840340">
            <w:pPr>
              <w:ind w:left="720" w:firstLine="0"/>
              <w:rPr>
                <w:rFonts w:eastAsia="Times"/>
                <w:sz w:val="24"/>
                <w:lang w:val="fr-FR" w:eastAsia="fr-FR"/>
              </w:rPr>
            </w:pPr>
          </w:p>
        </w:tc>
        <w:tc>
          <w:tcPr>
            <w:tcW w:w="926" w:type="dxa"/>
            <w:tcBorders>
              <w:left w:val="double" w:sz="4" w:space="0" w:color="auto"/>
            </w:tcBorders>
          </w:tcPr>
          <w:p w14:paraId="610379A8" w14:textId="77777777" w:rsidR="00840340" w:rsidRDefault="00840340" w:rsidP="00840340">
            <w:pPr>
              <w:ind w:firstLine="0"/>
              <w:jc w:val="center"/>
              <w:rPr>
                <w:rFonts w:eastAsia="Times"/>
                <w:sz w:val="24"/>
                <w:lang w:val="fr-FR" w:eastAsia="fr-FR"/>
              </w:rPr>
            </w:pPr>
          </w:p>
        </w:tc>
        <w:tc>
          <w:tcPr>
            <w:tcW w:w="927" w:type="dxa"/>
          </w:tcPr>
          <w:p w14:paraId="5D5F0D54" w14:textId="77777777" w:rsidR="00840340" w:rsidRDefault="00840340" w:rsidP="00840340">
            <w:pPr>
              <w:ind w:firstLine="0"/>
              <w:jc w:val="center"/>
              <w:rPr>
                <w:rFonts w:eastAsia="Times"/>
                <w:sz w:val="24"/>
                <w:lang w:val="fr-FR" w:eastAsia="fr-FR"/>
              </w:rPr>
            </w:pPr>
          </w:p>
        </w:tc>
        <w:tc>
          <w:tcPr>
            <w:tcW w:w="928" w:type="dxa"/>
          </w:tcPr>
          <w:p w14:paraId="228F2D8E" w14:textId="77777777" w:rsidR="00840340" w:rsidRDefault="00840340" w:rsidP="00840340">
            <w:pPr>
              <w:ind w:firstLine="0"/>
              <w:jc w:val="center"/>
              <w:rPr>
                <w:rFonts w:eastAsia="Times"/>
                <w:sz w:val="24"/>
                <w:lang w:val="fr-FR" w:eastAsia="fr-FR"/>
              </w:rPr>
            </w:pPr>
          </w:p>
        </w:tc>
        <w:tc>
          <w:tcPr>
            <w:tcW w:w="928" w:type="dxa"/>
          </w:tcPr>
          <w:p w14:paraId="69D3527C" w14:textId="77777777" w:rsidR="00840340" w:rsidRDefault="00840340" w:rsidP="00840340">
            <w:pPr>
              <w:ind w:firstLine="0"/>
              <w:jc w:val="center"/>
              <w:rPr>
                <w:rFonts w:eastAsia="Times"/>
                <w:sz w:val="24"/>
                <w:lang w:val="fr-FR" w:eastAsia="fr-FR"/>
              </w:rPr>
            </w:pPr>
          </w:p>
        </w:tc>
        <w:tc>
          <w:tcPr>
            <w:tcW w:w="932" w:type="dxa"/>
            <w:tcBorders>
              <w:right w:val="double" w:sz="4" w:space="0" w:color="auto"/>
            </w:tcBorders>
          </w:tcPr>
          <w:p w14:paraId="6B105E33" w14:textId="77777777" w:rsidR="00840340" w:rsidRDefault="00840340" w:rsidP="00840340">
            <w:pPr>
              <w:ind w:firstLine="0"/>
              <w:jc w:val="center"/>
              <w:rPr>
                <w:rFonts w:eastAsia="Times"/>
                <w:sz w:val="24"/>
                <w:lang w:val="fr-FR" w:eastAsia="fr-FR"/>
              </w:rPr>
            </w:pPr>
          </w:p>
        </w:tc>
        <w:tc>
          <w:tcPr>
            <w:tcW w:w="929" w:type="dxa"/>
            <w:tcBorders>
              <w:left w:val="double" w:sz="4" w:space="0" w:color="auto"/>
            </w:tcBorders>
          </w:tcPr>
          <w:p w14:paraId="6DFAADBB" w14:textId="77777777" w:rsidR="00840340" w:rsidRDefault="00840340" w:rsidP="00840340">
            <w:pPr>
              <w:ind w:firstLine="0"/>
              <w:jc w:val="center"/>
              <w:rPr>
                <w:rFonts w:eastAsia="Times"/>
                <w:sz w:val="24"/>
                <w:lang w:val="fr-FR" w:eastAsia="fr-FR"/>
              </w:rPr>
            </w:pPr>
          </w:p>
        </w:tc>
        <w:tc>
          <w:tcPr>
            <w:tcW w:w="928" w:type="dxa"/>
          </w:tcPr>
          <w:p w14:paraId="44E7CBA8" w14:textId="77777777" w:rsidR="00840340" w:rsidRDefault="00840340" w:rsidP="00840340">
            <w:pPr>
              <w:ind w:firstLine="0"/>
              <w:jc w:val="center"/>
              <w:rPr>
                <w:rFonts w:eastAsia="Times"/>
                <w:sz w:val="24"/>
                <w:lang w:val="fr-FR" w:eastAsia="fr-FR"/>
              </w:rPr>
            </w:pPr>
          </w:p>
        </w:tc>
        <w:tc>
          <w:tcPr>
            <w:tcW w:w="928" w:type="dxa"/>
          </w:tcPr>
          <w:p w14:paraId="0B7CB517" w14:textId="77777777" w:rsidR="00840340" w:rsidRDefault="00840340" w:rsidP="00840340">
            <w:pPr>
              <w:ind w:firstLine="0"/>
              <w:jc w:val="center"/>
              <w:rPr>
                <w:rFonts w:eastAsia="Times"/>
                <w:sz w:val="24"/>
                <w:lang w:val="fr-FR" w:eastAsia="fr-FR"/>
              </w:rPr>
            </w:pPr>
          </w:p>
        </w:tc>
        <w:tc>
          <w:tcPr>
            <w:tcW w:w="934" w:type="dxa"/>
            <w:tcBorders>
              <w:right w:val="double" w:sz="4" w:space="0" w:color="auto"/>
            </w:tcBorders>
          </w:tcPr>
          <w:p w14:paraId="4A3BEAA7" w14:textId="77777777" w:rsidR="00840340" w:rsidRDefault="00840340" w:rsidP="00840340">
            <w:pPr>
              <w:ind w:firstLine="0"/>
              <w:jc w:val="center"/>
              <w:rPr>
                <w:rFonts w:eastAsia="Times"/>
                <w:sz w:val="24"/>
                <w:lang w:val="fr-FR" w:eastAsia="fr-FR"/>
              </w:rPr>
            </w:pPr>
          </w:p>
        </w:tc>
        <w:tc>
          <w:tcPr>
            <w:tcW w:w="930" w:type="dxa"/>
            <w:tcBorders>
              <w:left w:val="double" w:sz="4" w:space="0" w:color="auto"/>
            </w:tcBorders>
          </w:tcPr>
          <w:p w14:paraId="77A5E474" w14:textId="77777777" w:rsidR="00840340" w:rsidRDefault="00840340" w:rsidP="00840340">
            <w:pPr>
              <w:ind w:firstLine="0"/>
              <w:jc w:val="center"/>
              <w:rPr>
                <w:rFonts w:eastAsia="Times"/>
                <w:sz w:val="24"/>
                <w:lang w:val="fr-FR" w:eastAsia="fr-FR"/>
              </w:rPr>
            </w:pPr>
          </w:p>
        </w:tc>
        <w:tc>
          <w:tcPr>
            <w:tcW w:w="928" w:type="dxa"/>
          </w:tcPr>
          <w:p w14:paraId="323A2389" w14:textId="77777777" w:rsidR="00840340" w:rsidRDefault="00840340" w:rsidP="00840340">
            <w:pPr>
              <w:ind w:firstLine="0"/>
              <w:jc w:val="center"/>
              <w:rPr>
                <w:rFonts w:eastAsia="Times"/>
                <w:sz w:val="24"/>
                <w:lang w:val="fr-FR" w:eastAsia="fr-FR"/>
              </w:rPr>
            </w:pPr>
          </w:p>
        </w:tc>
        <w:tc>
          <w:tcPr>
            <w:tcW w:w="952" w:type="dxa"/>
            <w:tcBorders>
              <w:right w:val="double" w:sz="4" w:space="0" w:color="auto"/>
            </w:tcBorders>
          </w:tcPr>
          <w:p w14:paraId="7B722019" w14:textId="77777777" w:rsidR="00840340" w:rsidRDefault="00840340" w:rsidP="00840340">
            <w:pPr>
              <w:ind w:firstLine="0"/>
              <w:jc w:val="center"/>
              <w:rPr>
                <w:rFonts w:eastAsia="Times"/>
                <w:sz w:val="24"/>
                <w:lang w:val="fr-FR" w:eastAsia="fr-FR"/>
              </w:rPr>
            </w:pPr>
          </w:p>
        </w:tc>
        <w:tc>
          <w:tcPr>
            <w:tcW w:w="928" w:type="dxa"/>
            <w:tcBorders>
              <w:left w:val="double" w:sz="4" w:space="0" w:color="auto"/>
            </w:tcBorders>
          </w:tcPr>
          <w:p w14:paraId="64465D69" w14:textId="77777777" w:rsidR="00840340" w:rsidRDefault="00840340" w:rsidP="00840340">
            <w:pPr>
              <w:ind w:firstLine="0"/>
              <w:jc w:val="center"/>
              <w:rPr>
                <w:rFonts w:eastAsia="Times"/>
                <w:sz w:val="24"/>
                <w:lang w:val="fr-FR" w:eastAsia="fr-FR"/>
              </w:rPr>
            </w:pPr>
          </w:p>
        </w:tc>
        <w:tc>
          <w:tcPr>
            <w:tcW w:w="934" w:type="dxa"/>
            <w:tcBorders>
              <w:right w:val="double" w:sz="4" w:space="0" w:color="auto"/>
            </w:tcBorders>
          </w:tcPr>
          <w:p w14:paraId="7A7A6892" w14:textId="77777777" w:rsidR="00840340" w:rsidRDefault="00840340" w:rsidP="00840340">
            <w:pPr>
              <w:ind w:firstLine="0"/>
              <w:jc w:val="center"/>
              <w:rPr>
                <w:rFonts w:eastAsia="Times"/>
                <w:sz w:val="24"/>
                <w:lang w:val="fr-FR" w:eastAsia="fr-FR"/>
              </w:rPr>
            </w:pPr>
          </w:p>
        </w:tc>
        <w:tc>
          <w:tcPr>
            <w:tcW w:w="935" w:type="dxa"/>
            <w:tcBorders>
              <w:left w:val="double" w:sz="4" w:space="0" w:color="auto"/>
            </w:tcBorders>
          </w:tcPr>
          <w:p w14:paraId="450AAAAA" w14:textId="77777777" w:rsidR="00840340" w:rsidRDefault="00840340" w:rsidP="00840340">
            <w:pPr>
              <w:ind w:firstLine="0"/>
              <w:jc w:val="center"/>
              <w:rPr>
                <w:rFonts w:eastAsia="Times"/>
                <w:sz w:val="24"/>
                <w:lang w:val="fr-FR" w:eastAsia="fr-FR"/>
              </w:rPr>
            </w:pPr>
          </w:p>
        </w:tc>
        <w:tc>
          <w:tcPr>
            <w:tcW w:w="935" w:type="dxa"/>
            <w:tcBorders>
              <w:right w:val="double" w:sz="4" w:space="0" w:color="auto"/>
            </w:tcBorders>
          </w:tcPr>
          <w:p w14:paraId="45421EE3" w14:textId="77777777" w:rsidR="00840340" w:rsidRDefault="00840340" w:rsidP="00840340">
            <w:pPr>
              <w:ind w:firstLine="0"/>
              <w:jc w:val="center"/>
              <w:rPr>
                <w:rFonts w:eastAsia="Times"/>
                <w:sz w:val="24"/>
                <w:lang w:val="fr-FR" w:eastAsia="fr-FR"/>
              </w:rPr>
            </w:pPr>
          </w:p>
        </w:tc>
      </w:tr>
      <w:tr w:rsidR="00840340" w:rsidRPr="00B531A0" w14:paraId="4BFFC355" w14:textId="77777777">
        <w:tc>
          <w:tcPr>
            <w:tcW w:w="2594" w:type="dxa"/>
            <w:gridSpan w:val="2"/>
            <w:tcBorders>
              <w:left w:val="double" w:sz="4" w:space="0" w:color="auto"/>
              <w:right w:val="double" w:sz="4" w:space="0" w:color="auto"/>
            </w:tcBorders>
          </w:tcPr>
          <w:p w14:paraId="04EBC173" w14:textId="77777777" w:rsidR="00840340" w:rsidRDefault="00840340" w:rsidP="00840340">
            <w:pPr>
              <w:spacing w:before="60" w:after="60"/>
              <w:ind w:left="720" w:firstLine="0"/>
              <w:rPr>
                <w:rFonts w:eastAsia="Times"/>
                <w:sz w:val="24"/>
                <w:lang w:val="fr-FR" w:eastAsia="fr-FR"/>
              </w:rPr>
            </w:pPr>
            <w:r>
              <w:rPr>
                <w:rFonts w:eastAsia="Times"/>
                <w:sz w:val="24"/>
                <w:lang w:val="fr-FR" w:eastAsia="fr-FR"/>
              </w:rPr>
              <w:t>A/R</w:t>
            </w:r>
          </w:p>
        </w:tc>
        <w:tc>
          <w:tcPr>
            <w:tcW w:w="4641" w:type="dxa"/>
            <w:gridSpan w:val="5"/>
            <w:tcBorders>
              <w:left w:val="double" w:sz="4" w:space="0" w:color="auto"/>
              <w:right w:val="double" w:sz="4" w:space="0" w:color="auto"/>
            </w:tcBorders>
          </w:tcPr>
          <w:p w14:paraId="636908BB"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2,29</w:t>
            </w:r>
          </w:p>
        </w:tc>
        <w:tc>
          <w:tcPr>
            <w:tcW w:w="3719" w:type="dxa"/>
            <w:gridSpan w:val="4"/>
            <w:tcBorders>
              <w:left w:val="double" w:sz="4" w:space="0" w:color="auto"/>
              <w:right w:val="double" w:sz="4" w:space="0" w:color="auto"/>
            </w:tcBorders>
          </w:tcPr>
          <w:p w14:paraId="4F80D15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3,4</w:t>
            </w:r>
          </w:p>
        </w:tc>
        <w:tc>
          <w:tcPr>
            <w:tcW w:w="2810" w:type="dxa"/>
            <w:gridSpan w:val="3"/>
            <w:tcBorders>
              <w:left w:val="double" w:sz="4" w:space="0" w:color="auto"/>
              <w:right w:val="double" w:sz="4" w:space="0" w:color="auto"/>
            </w:tcBorders>
          </w:tcPr>
          <w:p w14:paraId="1BECB80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2,46</w:t>
            </w:r>
          </w:p>
        </w:tc>
        <w:tc>
          <w:tcPr>
            <w:tcW w:w="1862" w:type="dxa"/>
            <w:gridSpan w:val="2"/>
            <w:tcBorders>
              <w:left w:val="double" w:sz="4" w:space="0" w:color="auto"/>
              <w:right w:val="double" w:sz="4" w:space="0" w:color="auto"/>
            </w:tcBorders>
          </w:tcPr>
          <w:p w14:paraId="635D8756"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7,6</w:t>
            </w:r>
          </w:p>
        </w:tc>
        <w:tc>
          <w:tcPr>
            <w:tcW w:w="935" w:type="dxa"/>
            <w:tcBorders>
              <w:left w:val="double" w:sz="4" w:space="0" w:color="auto"/>
            </w:tcBorders>
          </w:tcPr>
          <w:p w14:paraId="161DEC6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2,92</w:t>
            </w:r>
          </w:p>
        </w:tc>
        <w:tc>
          <w:tcPr>
            <w:tcW w:w="935" w:type="dxa"/>
            <w:tcBorders>
              <w:right w:val="double" w:sz="4" w:space="0" w:color="auto"/>
            </w:tcBorders>
          </w:tcPr>
          <w:p w14:paraId="1503C095" w14:textId="77777777" w:rsidR="00840340" w:rsidRDefault="00840340" w:rsidP="00840340">
            <w:pPr>
              <w:spacing w:before="60" w:after="60"/>
              <w:ind w:firstLine="0"/>
              <w:jc w:val="center"/>
              <w:rPr>
                <w:rFonts w:eastAsia="Times"/>
                <w:sz w:val="24"/>
                <w:lang w:val="fr-FR" w:eastAsia="fr-FR"/>
              </w:rPr>
            </w:pPr>
          </w:p>
        </w:tc>
      </w:tr>
      <w:tr w:rsidR="00840340" w:rsidRPr="00B531A0" w14:paraId="4785EA6E" w14:textId="77777777">
        <w:tc>
          <w:tcPr>
            <w:tcW w:w="2594" w:type="dxa"/>
            <w:gridSpan w:val="2"/>
            <w:tcBorders>
              <w:left w:val="double" w:sz="4" w:space="0" w:color="auto"/>
              <w:right w:val="double" w:sz="4" w:space="0" w:color="auto"/>
            </w:tcBorders>
          </w:tcPr>
          <w:p w14:paraId="2DF57E5A" w14:textId="77777777" w:rsidR="00840340" w:rsidRDefault="00840340" w:rsidP="00840340">
            <w:pPr>
              <w:spacing w:before="60" w:after="60"/>
              <w:ind w:left="720" w:firstLine="0"/>
              <w:rPr>
                <w:rFonts w:eastAsia="Times"/>
                <w:sz w:val="24"/>
                <w:lang w:val="fr-FR" w:eastAsia="fr-FR"/>
              </w:rPr>
            </w:pPr>
            <w:r>
              <w:rPr>
                <w:rFonts w:eastAsia="Times"/>
                <w:sz w:val="24"/>
                <w:lang w:val="fr-FR" w:eastAsia="fr-FR"/>
              </w:rPr>
              <w:t>nA/R</w:t>
            </w:r>
          </w:p>
        </w:tc>
        <w:tc>
          <w:tcPr>
            <w:tcW w:w="4641" w:type="dxa"/>
            <w:gridSpan w:val="5"/>
            <w:tcBorders>
              <w:left w:val="double" w:sz="4" w:space="0" w:color="auto"/>
              <w:right w:val="double" w:sz="4" w:space="0" w:color="auto"/>
            </w:tcBorders>
          </w:tcPr>
          <w:p w14:paraId="3DFD20CE"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2,89</w:t>
            </w:r>
          </w:p>
        </w:tc>
        <w:tc>
          <w:tcPr>
            <w:tcW w:w="3719" w:type="dxa"/>
            <w:gridSpan w:val="4"/>
            <w:tcBorders>
              <w:left w:val="double" w:sz="4" w:space="0" w:color="auto"/>
              <w:right w:val="double" w:sz="4" w:space="0" w:color="auto"/>
            </w:tcBorders>
          </w:tcPr>
          <w:p w14:paraId="32E05E12"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2,42</w:t>
            </w:r>
          </w:p>
        </w:tc>
        <w:tc>
          <w:tcPr>
            <w:tcW w:w="2810" w:type="dxa"/>
            <w:gridSpan w:val="3"/>
            <w:tcBorders>
              <w:left w:val="double" w:sz="4" w:space="0" w:color="auto"/>
              <w:right w:val="double" w:sz="4" w:space="0" w:color="auto"/>
            </w:tcBorders>
          </w:tcPr>
          <w:p w14:paraId="6485AD35"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3,1</w:t>
            </w:r>
          </w:p>
        </w:tc>
        <w:tc>
          <w:tcPr>
            <w:tcW w:w="1862" w:type="dxa"/>
            <w:gridSpan w:val="2"/>
            <w:tcBorders>
              <w:left w:val="double" w:sz="4" w:space="0" w:color="auto"/>
              <w:right w:val="double" w:sz="4" w:space="0" w:color="auto"/>
            </w:tcBorders>
          </w:tcPr>
          <w:p w14:paraId="7752ADD5"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4,5</w:t>
            </w:r>
          </w:p>
        </w:tc>
        <w:tc>
          <w:tcPr>
            <w:tcW w:w="935" w:type="dxa"/>
            <w:tcBorders>
              <w:left w:val="double" w:sz="4" w:space="0" w:color="auto"/>
            </w:tcBorders>
          </w:tcPr>
          <w:p w14:paraId="39E3AD94"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3,21</w:t>
            </w:r>
          </w:p>
        </w:tc>
        <w:tc>
          <w:tcPr>
            <w:tcW w:w="935" w:type="dxa"/>
            <w:tcBorders>
              <w:right w:val="double" w:sz="4" w:space="0" w:color="auto"/>
            </w:tcBorders>
          </w:tcPr>
          <w:p w14:paraId="6E86E180" w14:textId="77777777" w:rsidR="00840340" w:rsidRDefault="00840340" w:rsidP="00840340">
            <w:pPr>
              <w:spacing w:before="60" w:after="60"/>
              <w:ind w:firstLine="0"/>
              <w:jc w:val="center"/>
              <w:rPr>
                <w:rFonts w:eastAsia="Times"/>
                <w:sz w:val="24"/>
                <w:lang w:val="fr-FR" w:eastAsia="fr-FR"/>
              </w:rPr>
            </w:pPr>
          </w:p>
        </w:tc>
      </w:tr>
      <w:tr w:rsidR="00840340" w:rsidRPr="00B531A0" w14:paraId="7385225C" w14:textId="77777777">
        <w:tc>
          <w:tcPr>
            <w:tcW w:w="1857" w:type="dxa"/>
            <w:tcBorders>
              <w:left w:val="double" w:sz="4" w:space="0" w:color="auto"/>
            </w:tcBorders>
          </w:tcPr>
          <w:p w14:paraId="777F4C68" w14:textId="77777777" w:rsidR="00840340" w:rsidRDefault="00840340" w:rsidP="00840340">
            <w:pPr>
              <w:ind w:left="720" w:firstLine="0"/>
              <w:rPr>
                <w:rFonts w:eastAsia="Times"/>
                <w:sz w:val="24"/>
                <w:lang w:val="fr-FR" w:eastAsia="fr-FR"/>
              </w:rPr>
            </w:pPr>
          </w:p>
        </w:tc>
        <w:tc>
          <w:tcPr>
            <w:tcW w:w="737" w:type="dxa"/>
            <w:tcBorders>
              <w:right w:val="double" w:sz="4" w:space="0" w:color="auto"/>
            </w:tcBorders>
          </w:tcPr>
          <w:p w14:paraId="69A338CD" w14:textId="77777777" w:rsidR="00840340" w:rsidRDefault="00840340" w:rsidP="00840340">
            <w:pPr>
              <w:ind w:left="720" w:firstLine="0"/>
              <w:rPr>
                <w:rFonts w:eastAsia="Times"/>
                <w:sz w:val="24"/>
                <w:lang w:val="fr-FR" w:eastAsia="fr-FR"/>
              </w:rPr>
            </w:pPr>
          </w:p>
        </w:tc>
        <w:tc>
          <w:tcPr>
            <w:tcW w:w="926" w:type="dxa"/>
            <w:tcBorders>
              <w:left w:val="double" w:sz="4" w:space="0" w:color="auto"/>
            </w:tcBorders>
          </w:tcPr>
          <w:p w14:paraId="35C6F69A" w14:textId="77777777" w:rsidR="00840340" w:rsidRDefault="00840340" w:rsidP="00840340">
            <w:pPr>
              <w:ind w:firstLine="0"/>
              <w:jc w:val="center"/>
              <w:rPr>
                <w:rFonts w:eastAsia="Times"/>
                <w:sz w:val="24"/>
                <w:lang w:val="fr-FR" w:eastAsia="fr-FR"/>
              </w:rPr>
            </w:pPr>
          </w:p>
        </w:tc>
        <w:tc>
          <w:tcPr>
            <w:tcW w:w="927" w:type="dxa"/>
          </w:tcPr>
          <w:p w14:paraId="2CEF3B87" w14:textId="77777777" w:rsidR="00840340" w:rsidRDefault="00840340" w:rsidP="00840340">
            <w:pPr>
              <w:ind w:firstLine="0"/>
              <w:jc w:val="center"/>
              <w:rPr>
                <w:rFonts w:eastAsia="Times"/>
                <w:sz w:val="24"/>
                <w:lang w:val="fr-FR" w:eastAsia="fr-FR"/>
              </w:rPr>
            </w:pPr>
          </w:p>
        </w:tc>
        <w:tc>
          <w:tcPr>
            <w:tcW w:w="928" w:type="dxa"/>
          </w:tcPr>
          <w:p w14:paraId="70CB6BC1" w14:textId="77777777" w:rsidR="00840340" w:rsidRDefault="00840340" w:rsidP="00840340">
            <w:pPr>
              <w:ind w:firstLine="0"/>
              <w:jc w:val="center"/>
              <w:rPr>
                <w:rFonts w:eastAsia="Times"/>
                <w:sz w:val="24"/>
                <w:lang w:val="fr-FR" w:eastAsia="fr-FR"/>
              </w:rPr>
            </w:pPr>
          </w:p>
        </w:tc>
        <w:tc>
          <w:tcPr>
            <w:tcW w:w="928" w:type="dxa"/>
          </w:tcPr>
          <w:p w14:paraId="46F1B06B" w14:textId="77777777" w:rsidR="00840340" w:rsidRDefault="00840340" w:rsidP="00840340">
            <w:pPr>
              <w:ind w:firstLine="0"/>
              <w:jc w:val="center"/>
              <w:rPr>
                <w:rFonts w:eastAsia="Times"/>
                <w:sz w:val="24"/>
                <w:lang w:val="fr-FR" w:eastAsia="fr-FR"/>
              </w:rPr>
            </w:pPr>
          </w:p>
        </w:tc>
        <w:tc>
          <w:tcPr>
            <w:tcW w:w="932" w:type="dxa"/>
            <w:tcBorders>
              <w:right w:val="double" w:sz="4" w:space="0" w:color="auto"/>
            </w:tcBorders>
          </w:tcPr>
          <w:p w14:paraId="4109C287" w14:textId="77777777" w:rsidR="00840340" w:rsidRDefault="00840340" w:rsidP="00840340">
            <w:pPr>
              <w:ind w:firstLine="0"/>
              <w:jc w:val="center"/>
              <w:rPr>
                <w:rFonts w:eastAsia="Times"/>
                <w:sz w:val="24"/>
                <w:lang w:val="fr-FR" w:eastAsia="fr-FR"/>
              </w:rPr>
            </w:pPr>
          </w:p>
        </w:tc>
        <w:tc>
          <w:tcPr>
            <w:tcW w:w="929" w:type="dxa"/>
            <w:tcBorders>
              <w:left w:val="double" w:sz="4" w:space="0" w:color="auto"/>
            </w:tcBorders>
          </w:tcPr>
          <w:p w14:paraId="2E787DBA" w14:textId="77777777" w:rsidR="00840340" w:rsidRDefault="00840340" w:rsidP="00840340">
            <w:pPr>
              <w:ind w:firstLine="0"/>
              <w:jc w:val="center"/>
              <w:rPr>
                <w:rFonts w:eastAsia="Times"/>
                <w:sz w:val="24"/>
                <w:lang w:val="fr-FR" w:eastAsia="fr-FR"/>
              </w:rPr>
            </w:pPr>
          </w:p>
        </w:tc>
        <w:tc>
          <w:tcPr>
            <w:tcW w:w="928" w:type="dxa"/>
          </w:tcPr>
          <w:p w14:paraId="5F7C0363" w14:textId="77777777" w:rsidR="00840340" w:rsidRDefault="00840340" w:rsidP="00840340">
            <w:pPr>
              <w:ind w:firstLine="0"/>
              <w:jc w:val="center"/>
              <w:rPr>
                <w:rFonts w:eastAsia="Times"/>
                <w:sz w:val="24"/>
                <w:lang w:val="fr-FR" w:eastAsia="fr-FR"/>
              </w:rPr>
            </w:pPr>
          </w:p>
        </w:tc>
        <w:tc>
          <w:tcPr>
            <w:tcW w:w="928" w:type="dxa"/>
          </w:tcPr>
          <w:p w14:paraId="339ADD5C" w14:textId="77777777" w:rsidR="00840340" w:rsidRDefault="00840340" w:rsidP="00840340">
            <w:pPr>
              <w:ind w:firstLine="0"/>
              <w:jc w:val="center"/>
              <w:rPr>
                <w:rFonts w:eastAsia="Times"/>
                <w:sz w:val="24"/>
                <w:lang w:val="fr-FR" w:eastAsia="fr-FR"/>
              </w:rPr>
            </w:pPr>
          </w:p>
        </w:tc>
        <w:tc>
          <w:tcPr>
            <w:tcW w:w="934" w:type="dxa"/>
            <w:tcBorders>
              <w:right w:val="double" w:sz="4" w:space="0" w:color="auto"/>
            </w:tcBorders>
          </w:tcPr>
          <w:p w14:paraId="572AD794" w14:textId="77777777" w:rsidR="00840340" w:rsidRDefault="00840340" w:rsidP="00840340">
            <w:pPr>
              <w:ind w:firstLine="0"/>
              <w:jc w:val="center"/>
              <w:rPr>
                <w:rFonts w:eastAsia="Times"/>
                <w:sz w:val="24"/>
                <w:lang w:val="fr-FR" w:eastAsia="fr-FR"/>
              </w:rPr>
            </w:pPr>
          </w:p>
        </w:tc>
        <w:tc>
          <w:tcPr>
            <w:tcW w:w="930" w:type="dxa"/>
            <w:tcBorders>
              <w:left w:val="double" w:sz="4" w:space="0" w:color="auto"/>
            </w:tcBorders>
          </w:tcPr>
          <w:p w14:paraId="219D3BB5" w14:textId="77777777" w:rsidR="00840340" w:rsidRDefault="00840340" w:rsidP="00840340">
            <w:pPr>
              <w:ind w:firstLine="0"/>
              <w:jc w:val="center"/>
              <w:rPr>
                <w:rFonts w:eastAsia="Times"/>
                <w:sz w:val="24"/>
                <w:lang w:val="fr-FR" w:eastAsia="fr-FR"/>
              </w:rPr>
            </w:pPr>
          </w:p>
        </w:tc>
        <w:tc>
          <w:tcPr>
            <w:tcW w:w="928" w:type="dxa"/>
          </w:tcPr>
          <w:p w14:paraId="28085AA8" w14:textId="77777777" w:rsidR="00840340" w:rsidRDefault="00840340" w:rsidP="00840340">
            <w:pPr>
              <w:ind w:firstLine="0"/>
              <w:jc w:val="center"/>
              <w:rPr>
                <w:rFonts w:eastAsia="Times"/>
                <w:sz w:val="24"/>
                <w:lang w:val="fr-FR" w:eastAsia="fr-FR"/>
              </w:rPr>
            </w:pPr>
          </w:p>
        </w:tc>
        <w:tc>
          <w:tcPr>
            <w:tcW w:w="952" w:type="dxa"/>
            <w:tcBorders>
              <w:right w:val="double" w:sz="4" w:space="0" w:color="auto"/>
            </w:tcBorders>
          </w:tcPr>
          <w:p w14:paraId="638AB8F1" w14:textId="77777777" w:rsidR="00840340" w:rsidRDefault="00840340" w:rsidP="00840340">
            <w:pPr>
              <w:ind w:firstLine="0"/>
              <w:jc w:val="center"/>
              <w:rPr>
                <w:rFonts w:eastAsia="Times"/>
                <w:sz w:val="24"/>
                <w:lang w:val="fr-FR" w:eastAsia="fr-FR"/>
              </w:rPr>
            </w:pPr>
          </w:p>
        </w:tc>
        <w:tc>
          <w:tcPr>
            <w:tcW w:w="928" w:type="dxa"/>
            <w:tcBorders>
              <w:left w:val="double" w:sz="4" w:space="0" w:color="auto"/>
            </w:tcBorders>
          </w:tcPr>
          <w:p w14:paraId="5BE5F48E" w14:textId="77777777" w:rsidR="00840340" w:rsidRDefault="00840340" w:rsidP="00840340">
            <w:pPr>
              <w:ind w:firstLine="0"/>
              <w:jc w:val="center"/>
              <w:rPr>
                <w:rFonts w:eastAsia="Times"/>
                <w:sz w:val="24"/>
                <w:lang w:val="fr-FR" w:eastAsia="fr-FR"/>
              </w:rPr>
            </w:pPr>
          </w:p>
        </w:tc>
        <w:tc>
          <w:tcPr>
            <w:tcW w:w="934" w:type="dxa"/>
            <w:tcBorders>
              <w:right w:val="double" w:sz="4" w:space="0" w:color="auto"/>
            </w:tcBorders>
          </w:tcPr>
          <w:p w14:paraId="1FE3C0DB" w14:textId="77777777" w:rsidR="00840340" w:rsidRDefault="00840340" w:rsidP="00840340">
            <w:pPr>
              <w:ind w:firstLine="0"/>
              <w:jc w:val="center"/>
              <w:rPr>
                <w:rFonts w:eastAsia="Times"/>
                <w:sz w:val="24"/>
                <w:lang w:val="fr-FR" w:eastAsia="fr-FR"/>
              </w:rPr>
            </w:pPr>
          </w:p>
        </w:tc>
        <w:tc>
          <w:tcPr>
            <w:tcW w:w="935" w:type="dxa"/>
            <w:tcBorders>
              <w:left w:val="double" w:sz="4" w:space="0" w:color="auto"/>
            </w:tcBorders>
          </w:tcPr>
          <w:p w14:paraId="7F6A6028" w14:textId="77777777" w:rsidR="00840340" w:rsidRDefault="00840340" w:rsidP="00840340">
            <w:pPr>
              <w:ind w:firstLine="0"/>
              <w:jc w:val="center"/>
              <w:rPr>
                <w:rFonts w:eastAsia="Times"/>
                <w:sz w:val="24"/>
                <w:lang w:val="fr-FR" w:eastAsia="fr-FR"/>
              </w:rPr>
            </w:pPr>
          </w:p>
        </w:tc>
        <w:tc>
          <w:tcPr>
            <w:tcW w:w="935" w:type="dxa"/>
            <w:tcBorders>
              <w:right w:val="double" w:sz="4" w:space="0" w:color="auto"/>
            </w:tcBorders>
          </w:tcPr>
          <w:p w14:paraId="2EF7CD20" w14:textId="77777777" w:rsidR="00840340" w:rsidRDefault="00840340" w:rsidP="00840340">
            <w:pPr>
              <w:ind w:firstLine="0"/>
              <w:jc w:val="center"/>
              <w:rPr>
                <w:rFonts w:eastAsia="Times"/>
                <w:sz w:val="24"/>
                <w:lang w:val="fr-FR" w:eastAsia="fr-FR"/>
              </w:rPr>
            </w:pPr>
          </w:p>
        </w:tc>
      </w:tr>
      <w:tr w:rsidR="00840340" w:rsidRPr="00B531A0" w14:paraId="532AD343" w14:textId="77777777">
        <w:tc>
          <w:tcPr>
            <w:tcW w:w="2594" w:type="dxa"/>
            <w:gridSpan w:val="2"/>
            <w:tcBorders>
              <w:left w:val="double" w:sz="4" w:space="0" w:color="auto"/>
              <w:right w:val="double" w:sz="4" w:space="0" w:color="auto"/>
            </w:tcBorders>
          </w:tcPr>
          <w:p w14:paraId="5584062D" w14:textId="77777777" w:rsidR="00840340" w:rsidRDefault="00840340" w:rsidP="00840340">
            <w:pPr>
              <w:spacing w:before="60" w:after="60"/>
              <w:ind w:left="720" w:firstLine="0"/>
              <w:rPr>
                <w:rFonts w:eastAsia="Times"/>
                <w:sz w:val="24"/>
                <w:lang w:val="fr-FR" w:eastAsia="fr-FR"/>
              </w:rPr>
            </w:pPr>
            <w:r>
              <w:rPr>
                <w:rFonts w:eastAsia="Times"/>
                <w:sz w:val="24"/>
                <w:lang w:val="fr-FR" w:eastAsia="fr-FR"/>
              </w:rPr>
              <w:t>Z (</w:t>
            </w:r>
            <w:r w:rsidRPr="001C13B0">
              <w:rPr>
                <w:rFonts w:eastAsia="Times"/>
                <w:i/>
                <w:sz w:val="24"/>
                <w:lang w:val="fr-FR" w:eastAsia="fr-FR"/>
              </w:rPr>
              <w:t>sk</w:t>
            </w:r>
            <w:r>
              <w:rPr>
                <w:rFonts w:eastAsia="Times"/>
                <w:sz w:val="24"/>
                <w:lang w:val="fr-FR" w:eastAsia="fr-FR"/>
              </w:rPr>
              <w:t xml:space="preserve"> = 1,56)</w:t>
            </w:r>
          </w:p>
        </w:tc>
        <w:tc>
          <w:tcPr>
            <w:tcW w:w="4641" w:type="dxa"/>
            <w:gridSpan w:val="5"/>
            <w:tcBorders>
              <w:left w:val="double" w:sz="4" w:space="0" w:color="auto"/>
              <w:right w:val="double" w:sz="4" w:space="0" w:color="auto"/>
            </w:tcBorders>
          </w:tcPr>
          <w:p w14:paraId="44EDD5C6"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-0,767</w:t>
            </w:r>
          </w:p>
        </w:tc>
        <w:tc>
          <w:tcPr>
            <w:tcW w:w="3719" w:type="dxa"/>
            <w:gridSpan w:val="4"/>
            <w:tcBorders>
              <w:left w:val="double" w:sz="4" w:space="0" w:color="auto"/>
              <w:right w:val="double" w:sz="4" w:space="0" w:color="auto"/>
            </w:tcBorders>
          </w:tcPr>
          <w:p w14:paraId="732ED635"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-0,251</w:t>
            </w:r>
          </w:p>
        </w:tc>
        <w:tc>
          <w:tcPr>
            <w:tcW w:w="2810" w:type="dxa"/>
            <w:gridSpan w:val="3"/>
            <w:tcBorders>
              <w:left w:val="double" w:sz="4" w:space="0" w:color="auto"/>
              <w:right w:val="double" w:sz="4" w:space="0" w:color="auto"/>
            </w:tcBorders>
          </w:tcPr>
          <w:p w14:paraId="66DCA1D1"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-0,688</w:t>
            </w:r>
          </w:p>
        </w:tc>
        <w:tc>
          <w:tcPr>
            <w:tcW w:w="1862" w:type="dxa"/>
            <w:gridSpan w:val="2"/>
            <w:tcBorders>
              <w:left w:val="double" w:sz="4" w:space="0" w:color="auto"/>
              <w:right w:val="double" w:sz="4" w:space="0" w:color="auto"/>
            </w:tcBorders>
          </w:tcPr>
          <w:p w14:paraId="3938C4CA"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1,70</w:t>
            </w:r>
          </w:p>
        </w:tc>
        <w:tc>
          <w:tcPr>
            <w:tcW w:w="935" w:type="dxa"/>
            <w:tcBorders>
              <w:left w:val="double" w:sz="4" w:space="0" w:color="auto"/>
            </w:tcBorders>
          </w:tcPr>
          <w:p w14:paraId="51E24882" w14:textId="77777777" w:rsidR="00840340" w:rsidRDefault="00840340" w:rsidP="00840340">
            <w:pPr>
              <w:spacing w:before="60" w:after="60"/>
              <w:ind w:firstLine="0"/>
              <w:jc w:val="center"/>
              <w:rPr>
                <w:rFonts w:eastAsia="Times"/>
                <w:sz w:val="24"/>
                <w:lang w:val="fr-FR" w:eastAsia="fr-FR"/>
              </w:rPr>
            </w:pPr>
          </w:p>
        </w:tc>
        <w:tc>
          <w:tcPr>
            <w:tcW w:w="935" w:type="dxa"/>
            <w:tcBorders>
              <w:right w:val="double" w:sz="4" w:space="0" w:color="auto"/>
            </w:tcBorders>
          </w:tcPr>
          <w:p w14:paraId="710475DF" w14:textId="77777777" w:rsidR="00840340" w:rsidRDefault="00840340" w:rsidP="00840340">
            <w:pPr>
              <w:spacing w:before="60" w:after="60"/>
              <w:ind w:firstLine="0"/>
              <w:jc w:val="center"/>
              <w:rPr>
                <w:rFonts w:eastAsia="Times"/>
                <w:sz w:val="24"/>
                <w:lang w:val="fr-FR" w:eastAsia="fr-FR"/>
              </w:rPr>
            </w:pPr>
          </w:p>
        </w:tc>
      </w:tr>
      <w:tr w:rsidR="00840340" w:rsidRPr="00B531A0" w14:paraId="699019C7" w14:textId="77777777">
        <w:tc>
          <w:tcPr>
            <w:tcW w:w="1857" w:type="dxa"/>
            <w:tcBorders>
              <w:left w:val="double" w:sz="4" w:space="0" w:color="auto"/>
            </w:tcBorders>
          </w:tcPr>
          <w:p w14:paraId="2CF796DF" w14:textId="77777777" w:rsidR="00840340" w:rsidRDefault="00840340" w:rsidP="00840340">
            <w:pPr>
              <w:ind w:firstLine="0"/>
              <w:rPr>
                <w:rFonts w:eastAsia="Times"/>
                <w:sz w:val="24"/>
                <w:lang w:val="fr-FR" w:eastAsia="fr-FR"/>
              </w:rPr>
            </w:pPr>
          </w:p>
        </w:tc>
        <w:tc>
          <w:tcPr>
            <w:tcW w:w="737" w:type="dxa"/>
            <w:tcBorders>
              <w:right w:val="double" w:sz="4" w:space="0" w:color="auto"/>
            </w:tcBorders>
          </w:tcPr>
          <w:p w14:paraId="3163A136" w14:textId="77777777" w:rsidR="00840340" w:rsidRDefault="00840340" w:rsidP="00840340">
            <w:pPr>
              <w:ind w:firstLine="0"/>
              <w:rPr>
                <w:rFonts w:eastAsia="Times"/>
                <w:sz w:val="24"/>
                <w:lang w:val="fr-FR" w:eastAsia="fr-FR"/>
              </w:rPr>
            </w:pPr>
          </w:p>
        </w:tc>
        <w:tc>
          <w:tcPr>
            <w:tcW w:w="926" w:type="dxa"/>
            <w:tcBorders>
              <w:left w:val="double" w:sz="4" w:space="0" w:color="auto"/>
            </w:tcBorders>
          </w:tcPr>
          <w:p w14:paraId="562C50EF" w14:textId="77777777" w:rsidR="00840340" w:rsidRDefault="00840340" w:rsidP="00840340">
            <w:pPr>
              <w:ind w:firstLine="0"/>
              <w:jc w:val="center"/>
              <w:rPr>
                <w:rFonts w:eastAsia="Times"/>
                <w:sz w:val="24"/>
                <w:lang w:val="fr-FR" w:eastAsia="fr-FR"/>
              </w:rPr>
            </w:pPr>
          </w:p>
        </w:tc>
        <w:tc>
          <w:tcPr>
            <w:tcW w:w="927" w:type="dxa"/>
          </w:tcPr>
          <w:p w14:paraId="7D29C320" w14:textId="77777777" w:rsidR="00840340" w:rsidRDefault="00840340" w:rsidP="00840340">
            <w:pPr>
              <w:ind w:firstLine="0"/>
              <w:jc w:val="center"/>
              <w:rPr>
                <w:rFonts w:eastAsia="Times"/>
                <w:sz w:val="24"/>
                <w:lang w:val="fr-FR" w:eastAsia="fr-FR"/>
              </w:rPr>
            </w:pPr>
          </w:p>
        </w:tc>
        <w:tc>
          <w:tcPr>
            <w:tcW w:w="928" w:type="dxa"/>
          </w:tcPr>
          <w:p w14:paraId="462FAED1" w14:textId="77777777" w:rsidR="00840340" w:rsidRDefault="00840340" w:rsidP="00840340">
            <w:pPr>
              <w:ind w:firstLine="0"/>
              <w:jc w:val="center"/>
              <w:rPr>
                <w:rFonts w:eastAsia="Times"/>
                <w:sz w:val="24"/>
                <w:lang w:val="fr-FR" w:eastAsia="fr-FR"/>
              </w:rPr>
            </w:pPr>
          </w:p>
        </w:tc>
        <w:tc>
          <w:tcPr>
            <w:tcW w:w="928" w:type="dxa"/>
          </w:tcPr>
          <w:p w14:paraId="2E525C12" w14:textId="77777777" w:rsidR="00840340" w:rsidRDefault="00840340" w:rsidP="00840340">
            <w:pPr>
              <w:ind w:firstLine="0"/>
              <w:jc w:val="center"/>
              <w:rPr>
                <w:rFonts w:eastAsia="Times"/>
                <w:sz w:val="24"/>
                <w:lang w:val="fr-FR" w:eastAsia="fr-FR"/>
              </w:rPr>
            </w:pPr>
          </w:p>
        </w:tc>
        <w:tc>
          <w:tcPr>
            <w:tcW w:w="932" w:type="dxa"/>
            <w:tcBorders>
              <w:right w:val="double" w:sz="4" w:space="0" w:color="auto"/>
            </w:tcBorders>
          </w:tcPr>
          <w:p w14:paraId="28A2F7B5" w14:textId="77777777" w:rsidR="00840340" w:rsidRDefault="00840340" w:rsidP="00840340">
            <w:pPr>
              <w:ind w:firstLine="0"/>
              <w:jc w:val="center"/>
              <w:rPr>
                <w:rFonts w:eastAsia="Times"/>
                <w:sz w:val="24"/>
                <w:lang w:val="fr-FR" w:eastAsia="fr-FR"/>
              </w:rPr>
            </w:pPr>
          </w:p>
        </w:tc>
        <w:tc>
          <w:tcPr>
            <w:tcW w:w="929" w:type="dxa"/>
            <w:tcBorders>
              <w:left w:val="double" w:sz="4" w:space="0" w:color="auto"/>
            </w:tcBorders>
          </w:tcPr>
          <w:p w14:paraId="0F059414" w14:textId="77777777" w:rsidR="00840340" w:rsidRDefault="00840340" w:rsidP="00840340">
            <w:pPr>
              <w:ind w:firstLine="0"/>
              <w:jc w:val="center"/>
              <w:rPr>
                <w:rFonts w:eastAsia="Times"/>
                <w:sz w:val="24"/>
                <w:lang w:val="fr-FR" w:eastAsia="fr-FR"/>
              </w:rPr>
            </w:pPr>
          </w:p>
        </w:tc>
        <w:tc>
          <w:tcPr>
            <w:tcW w:w="928" w:type="dxa"/>
          </w:tcPr>
          <w:p w14:paraId="640E7504" w14:textId="77777777" w:rsidR="00840340" w:rsidRDefault="00840340" w:rsidP="00840340">
            <w:pPr>
              <w:ind w:firstLine="0"/>
              <w:jc w:val="center"/>
              <w:rPr>
                <w:rFonts w:eastAsia="Times"/>
                <w:sz w:val="24"/>
                <w:lang w:val="fr-FR" w:eastAsia="fr-FR"/>
              </w:rPr>
            </w:pPr>
          </w:p>
        </w:tc>
        <w:tc>
          <w:tcPr>
            <w:tcW w:w="928" w:type="dxa"/>
          </w:tcPr>
          <w:p w14:paraId="19AC0BAC" w14:textId="77777777" w:rsidR="00840340" w:rsidRDefault="00840340" w:rsidP="00840340">
            <w:pPr>
              <w:ind w:firstLine="0"/>
              <w:jc w:val="center"/>
              <w:rPr>
                <w:rFonts w:eastAsia="Times"/>
                <w:sz w:val="24"/>
                <w:lang w:val="fr-FR" w:eastAsia="fr-FR"/>
              </w:rPr>
            </w:pPr>
          </w:p>
        </w:tc>
        <w:tc>
          <w:tcPr>
            <w:tcW w:w="934" w:type="dxa"/>
            <w:tcBorders>
              <w:right w:val="double" w:sz="4" w:space="0" w:color="auto"/>
            </w:tcBorders>
          </w:tcPr>
          <w:p w14:paraId="78488A91" w14:textId="77777777" w:rsidR="00840340" w:rsidRDefault="00840340" w:rsidP="00840340">
            <w:pPr>
              <w:ind w:firstLine="0"/>
              <w:jc w:val="center"/>
              <w:rPr>
                <w:rFonts w:eastAsia="Times"/>
                <w:sz w:val="24"/>
                <w:lang w:val="fr-FR" w:eastAsia="fr-FR"/>
              </w:rPr>
            </w:pPr>
          </w:p>
        </w:tc>
        <w:tc>
          <w:tcPr>
            <w:tcW w:w="930" w:type="dxa"/>
            <w:tcBorders>
              <w:left w:val="double" w:sz="4" w:space="0" w:color="auto"/>
            </w:tcBorders>
          </w:tcPr>
          <w:p w14:paraId="11F8C8A7" w14:textId="77777777" w:rsidR="00840340" w:rsidRDefault="00840340" w:rsidP="00840340">
            <w:pPr>
              <w:ind w:firstLine="0"/>
              <w:jc w:val="center"/>
              <w:rPr>
                <w:rFonts w:eastAsia="Times"/>
                <w:sz w:val="24"/>
                <w:lang w:val="fr-FR" w:eastAsia="fr-FR"/>
              </w:rPr>
            </w:pPr>
          </w:p>
        </w:tc>
        <w:tc>
          <w:tcPr>
            <w:tcW w:w="928" w:type="dxa"/>
          </w:tcPr>
          <w:p w14:paraId="10365868" w14:textId="77777777" w:rsidR="00840340" w:rsidRDefault="00840340" w:rsidP="00840340">
            <w:pPr>
              <w:ind w:firstLine="0"/>
              <w:jc w:val="center"/>
              <w:rPr>
                <w:rFonts w:eastAsia="Times"/>
                <w:sz w:val="24"/>
                <w:lang w:val="fr-FR" w:eastAsia="fr-FR"/>
              </w:rPr>
            </w:pPr>
          </w:p>
        </w:tc>
        <w:tc>
          <w:tcPr>
            <w:tcW w:w="952" w:type="dxa"/>
            <w:tcBorders>
              <w:right w:val="double" w:sz="4" w:space="0" w:color="auto"/>
            </w:tcBorders>
          </w:tcPr>
          <w:p w14:paraId="0FEA47EE" w14:textId="77777777" w:rsidR="00840340" w:rsidRDefault="00840340" w:rsidP="00840340">
            <w:pPr>
              <w:ind w:firstLine="0"/>
              <w:jc w:val="center"/>
              <w:rPr>
                <w:rFonts w:eastAsia="Times"/>
                <w:sz w:val="24"/>
                <w:lang w:val="fr-FR" w:eastAsia="fr-FR"/>
              </w:rPr>
            </w:pPr>
          </w:p>
        </w:tc>
        <w:tc>
          <w:tcPr>
            <w:tcW w:w="928" w:type="dxa"/>
            <w:tcBorders>
              <w:left w:val="double" w:sz="4" w:space="0" w:color="auto"/>
            </w:tcBorders>
          </w:tcPr>
          <w:p w14:paraId="29D62724" w14:textId="77777777" w:rsidR="00840340" w:rsidRDefault="00840340" w:rsidP="00840340">
            <w:pPr>
              <w:ind w:firstLine="0"/>
              <w:jc w:val="center"/>
              <w:rPr>
                <w:rFonts w:eastAsia="Times"/>
                <w:sz w:val="24"/>
                <w:lang w:val="fr-FR" w:eastAsia="fr-FR"/>
              </w:rPr>
            </w:pPr>
          </w:p>
        </w:tc>
        <w:tc>
          <w:tcPr>
            <w:tcW w:w="934" w:type="dxa"/>
            <w:tcBorders>
              <w:right w:val="double" w:sz="4" w:space="0" w:color="auto"/>
            </w:tcBorders>
          </w:tcPr>
          <w:p w14:paraId="17A853F7" w14:textId="77777777" w:rsidR="00840340" w:rsidRDefault="00840340" w:rsidP="00840340">
            <w:pPr>
              <w:ind w:firstLine="0"/>
              <w:jc w:val="center"/>
              <w:rPr>
                <w:rFonts w:eastAsia="Times"/>
                <w:sz w:val="24"/>
                <w:lang w:val="fr-FR" w:eastAsia="fr-FR"/>
              </w:rPr>
            </w:pPr>
          </w:p>
        </w:tc>
        <w:tc>
          <w:tcPr>
            <w:tcW w:w="935" w:type="dxa"/>
            <w:tcBorders>
              <w:left w:val="double" w:sz="4" w:space="0" w:color="auto"/>
            </w:tcBorders>
          </w:tcPr>
          <w:p w14:paraId="2FA9F3F0" w14:textId="77777777" w:rsidR="00840340" w:rsidRDefault="00840340" w:rsidP="00840340">
            <w:pPr>
              <w:ind w:firstLine="0"/>
              <w:jc w:val="center"/>
              <w:rPr>
                <w:rFonts w:eastAsia="Times"/>
                <w:sz w:val="24"/>
                <w:lang w:val="fr-FR" w:eastAsia="fr-FR"/>
              </w:rPr>
            </w:pPr>
          </w:p>
        </w:tc>
        <w:tc>
          <w:tcPr>
            <w:tcW w:w="935" w:type="dxa"/>
            <w:tcBorders>
              <w:right w:val="double" w:sz="4" w:space="0" w:color="auto"/>
            </w:tcBorders>
          </w:tcPr>
          <w:p w14:paraId="2600036C" w14:textId="77777777" w:rsidR="00840340" w:rsidRDefault="00840340" w:rsidP="00840340">
            <w:pPr>
              <w:ind w:firstLine="0"/>
              <w:jc w:val="center"/>
              <w:rPr>
                <w:rFonts w:eastAsia="Times"/>
                <w:sz w:val="24"/>
                <w:lang w:val="fr-FR" w:eastAsia="fr-FR"/>
              </w:rPr>
            </w:pPr>
          </w:p>
        </w:tc>
      </w:tr>
      <w:tr w:rsidR="00840340" w:rsidRPr="00B531A0" w14:paraId="7009AE2A" w14:textId="77777777">
        <w:tc>
          <w:tcPr>
            <w:tcW w:w="2594" w:type="dxa"/>
            <w:gridSpan w:val="2"/>
            <w:tcBorders>
              <w:left w:val="double" w:sz="4" w:space="0" w:color="auto"/>
              <w:right w:val="double" w:sz="4" w:space="0" w:color="auto"/>
            </w:tcBorders>
          </w:tcPr>
          <w:p w14:paraId="5839D570" w14:textId="77777777" w:rsidR="00840340" w:rsidRDefault="00840340" w:rsidP="00840340">
            <w:pPr>
              <w:spacing w:before="60" w:after="60"/>
              <w:ind w:left="720" w:firstLine="0"/>
              <w:rPr>
                <w:rFonts w:eastAsia="Times"/>
                <w:sz w:val="24"/>
                <w:lang w:val="fr-FR" w:eastAsia="fr-FR"/>
              </w:rPr>
            </w:pPr>
            <w:r>
              <w:rPr>
                <w:rFonts w:eastAsia="Times"/>
                <w:sz w:val="24"/>
                <w:lang w:val="fr-FR" w:eastAsia="fr-FR"/>
              </w:rPr>
              <w:t>est. Erreur-type</w:t>
            </w:r>
          </w:p>
        </w:tc>
        <w:tc>
          <w:tcPr>
            <w:tcW w:w="4641" w:type="dxa"/>
            <w:gridSpan w:val="5"/>
            <w:tcBorders>
              <w:left w:val="double" w:sz="4" w:space="0" w:color="auto"/>
              <w:right w:val="double" w:sz="4" w:space="0" w:color="auto"/>
            </w:tcBorders>
          </w:tcPr>
          <w:p w14:paraId="3DBE03FA"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P : .9888</w:t>
            </w:r>
          </w:p>
        </w:tc>
        <w:tc>
          <w:tcPr>
            <w:tcW w:w="3719" w:type="dxa"/>
            <w:gridSpan w:val="4"/>
            <w:tcBorders>
              <w:left w:val="double" w:sz="4" w:space="0" w:color="auto"/>
              <w:right w:val="double" w:sz="4" w:space="0" w:color="auto"/>
            </w:tcBorders>
          </w:tcPr>
          <w:p w14:paraId="3DAB62F0"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P : .9575</w:t>
            </w:r>
          </w:p>
        </w:tc>
        <w:tc>
          <w:tcPr>
            <w:tcW w:w="2810" w:type="dxa"/>
            <w:gridSpan w:val="3"/>
            <w:tcBorders>
              <w:left w:val="double" w:sz="4" w:space="0" w:color="auto"/>
              <w:right w:val="double" w:sz="4" w:space="0" w:color="auto"/>
            </w:tcBorders>
          </w:tcPr>
          <w:p w14:paraId="72FF7836"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P : .90</w:t>
            </w:r>
          </w:p>
        </w:tc>
        <w:tc>
          <w:tcPr>
            <w:tcW w:w="1862" w:type="dxa"/>
            <w:gridSpan w:val="2"/>
            <w:tcBorders>
              <w:left w:val="double" w:sz="4" w:space="0" w:color="auto"/>
              <w:right w:val="double" w:sz="4" w:space="0" w:color="auto"/>
            </w:tcBorders>
          </w:tcPr>
          <w:p w14:paraId="4DB3A674"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P : .80</w:t>
            </w:r>
          </w:p>
        </w:tc>
        <w:tc>
          <w:tcPr>
            <w:tcW w:w="1870" w:type="dxa"/>
            <w:gridSpan w:val="2"/>
            <w:tcBorders>
              <w:left w:val="double" w:sz="4" w:space="0" w:color="auto"/>
              <w:right w:val="double" w:sz="4" w:space="0" w:color="auto"/>
            </w:tcBorders>
          </w:tcPr>
          <w:p w14:paraId="00058D48"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P : .70</w:t>
            </w:r>
          </w:p>
        </w:tc>
      </w:tr>
      <w:tr w:rsidR="00840340" w:rsidRPr="00B531A0" w14:paraId="638EBDBA" w14:textId="77777777">
        <w:tc>
          <w:tcPr>
            <w:tcW w:w="1857" w:type="dxa"/>
            <w:tcBorders>
              <w:left w:val="double" w:sz="4" w:space="0" w:color="auto"/>
              <w:bottom w:val="single" w:sz="12" w:space="0" w:color="auto"/>
            </w:tcBorders>
          </w:tcPr>
          <w:p w14:paraId="3E6B6524" w14:textId="77777777" w:rsidR="00840340" w:rsidRDefault="00840340" w:rsidP="00840340">
            <w:pPr>
              <w:spacing w:before="60" w:after="60"/>
              <w:ind w:firstLine="0"/>
              <w:rPr>
                <w:rFonts w:eastAsia="Times"/>
                <w:sz w:val="24"/>
                <w:lang w:val="fr-FR" w:eastAsia="fr-FR"/>
              </w:rPr>
            </w:pPr>
          </w:p>
        </w:tc>
        <w:tc>
          <w:tcPr>
            <w:tcW w:w="737" w:type="dxa"/>
            <w:tcBorders>
              <w:bottom w:val="single" w:sz="12" w:space="0" w:color="auto"/>
              <w:right w:val="double" w:sz="4" w:space="0" w:color="auto"/>
            </w:tcBorders>
          </w:tcPr>
          <w:p w14:paraId="3913DC49" w14:textId="77777777" w:rsidR="00840340" w:rsidRDefault="00840340" w:rsidP="00840340">
            <w:pPr>
              <w:spacing w:before="60" w:after="60"/>
              <w:ind w:firstLine="0"/>
              <w:rPr>
                <w:rFonts w:eastAsia="Times"/>
                <w:sz w:val="24"/>
                <w:lang w:val="fr-FR" w:eastAsia="fr-FR"/>
              </w:rPr>
            </w:pPr>
          </w:p>
        </w:tc>
        <w:tc>
          <w:tcPr>
            <w:tcW w:w="4641" w:type="dxa"/>
            <w:gridSpan w:val="5"/>
            <w:tcBorders>
              <w:left w:val="double" w:sz="4" w:space="0" w:color="auto"/>
              <w:bottom w:val="single" w:sz="12" w:space="0" w:color="auto"/>
              <w:right w:val="double" w:sz="4" w:space="0" w:color="auto"/>
            </w:tcBorders>
          </w:tcPr>
          <w:p w14:paraId="49F6BDED"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 .25</w:t>
            </w:r>
          </w:p>
        </w:tc>
        <w:tc>
          <w:tcPr>
            <w:tcW w:w="3719" w:type="dxa"/>
            <w:gridSpan w:val="4"/>
            <w:tcBorders>
              <w:left w:val="double" w:sz="4" w:space="0" w:color="auto"/>
              <w:bottom w:val="single" w:sz="12" w:space="0" w:color="auto"/>
              <w:right w:val="double" w:sz="4" w:space="0" w:color="auto"/>
            </w:tcBorders>
          </w:tcPr>
          <w:p w14:paraId="19E10C09"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 .20</w:t>
            </w:r>
          </w:p>
        </w:tc>
        <w:tc>
          <w:tcPr>
            <w:tcW w:w="2810" w:type="dxa"/>
            <w:gridSpan w:val="3"/>
            <w:tcBorders>
              <w:left w:val="double" w:sz="4" w:space="0" w:color="auto"/>
              <w:bottom w:val="single" w:sz="12" w:space="0" w:color="auto"/>
              <w:right w:val="double" w:sz="4" w:space="0" w:color="auto"/>
            </w:tcBorders>
          </w:tcPr>
          <w:p w14:paraId="69976E10"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 .16</w:t>
            </w:r>
          </w:p>
        </w:tc>
        <w:tc>
          <w:tcPr>
            <w:tcW w:w="1862" w:type="dxa"/>
            <w:gridSpan w:val="2"/>
            <w:tcBorders>
              <w:left w:val="double" w:sz="4" w:space="0" w:color="auto"/>
              <w:bottom w:val="single" w:sz="12" w:space="0" w:color="auto"/>
              <w:right w:val="double" w:sz="4" w:space="0" w:color="auto"/>
            </w:tcBorders>
          </w:tcPr>
          <w:p w14:paraId="71664FE0"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 .13</w:t>
            </w:r>
          </w:p>
        </w:tc>
        <w:tc>
          <w:tcPr>
            <w:tcW w:w="1870" w:type="dxa"/>
            <w:gridSpan w:val="2"/>
            <w:tcBorders>
              <w:left w:val="double" w:sz="4" w:space="0" w:color="auto"/>
              <w:bottom w:val="single" w:sz="12" w:space="0" w:color="auto"/>
              <w:right w:val="double" w:sz="4" w:space="0" w:color="auto"/>
            </w:tcBorders>
          </w:tcPr>
          <w:p w14:paraId="7D132C13" w14:textId="77777777" w:rsidR="00840340" w:rsidRDefault="00840340" w:rsidP="00840340">
            <w:pPr>
              <w:spacing w:before="60" w:after="60"/>
              <w:ind w:firstLine="0"/>
              <w:jc w:val="center"/>
              <w:rPr>
                <w:rFonts w:eastAsia="Times"/>
                <w:sz w:val="24"/>
                <w:lang w:val="fr-FR" w:eastAsia="fr-FR"/>
              </w:rPr>
            </w:pPr>
            <w:r>
              <w:rPr>
                <w:rFonts w:eastAsia="Times"/>
                <w:sz w:val="24"/>
                <w:lang w:val="fr-FR" w:eastAsia="fr-FR"/>
              </w:rPr>
              <w:t>± .10</w:t>
            </w:r>
          </w:p>
        </w:tc>
      </w:tr>
    </w:tbl>
    <w:p w14:paraId="761166E7" w14:textId="77777777" w:rsidR="00840340" w:rsidRDefault="00840340" w:rsidP="00840340"/>
    <w:p w14:paraId="14A5A00F" w14:textId="77777777" w:rsidR="00840340" w:rsidRPr="00A8503C" w:rsidRDefault="00840340" w:rsidP="00840340">
      <w:pPr>
        <w:spacing w:before="120" w:after="120"/>
      </w:pPr>
    </w:p>
    <w:p w14:paraId="30FA27E8" w14:textId="77777777" w:rsidR="00840340" w:rsidRDefault="00840340" w:rsidP="00840340">
      <w:pPr>
        <w:spacing w:before="120" w:after="120"/>
        <w:sectPr w:rsidR="00840340" w:rsidSect="00840340">
          <w:pgSz w:w="20160" w:h="12240" w:orient="landscape"/>
          <w:pgMar w:top="1440" w:right="1440" w:bottom="720" w:left="1440" w:header="720" w:footer="720" w:gutter="0"/>
          <w:cols w:space="720"/>
        </w:sectPr>
      </w:pPr>
    </w:p>
    <w:p w14:paraId="07D9BB90" w14:textId="77777777" w:rsidR="00840340" w:rsidRPr="00A8503C" w:rsidRDefault="00840340" w:rsidP="00840340">
      <w:pPr>
        <w:pStyle w:val="p"/>
      </w:pPr>
      <w:r w:rsidRPr="00A8503C">
        <w:t>[100]</w:t>
      </w:r>
    </w:p>
    <w:p w14:paraId="46FD3357" w14:textId="77777777" w:rsidR="00840340" w:rsidRPr="00A8503C" w:rsidRDefault="00840340" w:rsidP="00840340">
      <w:pPr>
        <w:spacing w:before="120" w:after="120"/>
      </w:pPr>
    </w:p>
    <w:p w14:paraId="7AA77B00" w14:textId="77777777" w:rsidR="00840340" w:rsidRPr="00A8503C" w:rsidRDefault="00840340" w:rsidP="00840340">
      <w:pPr>
        <w:pStyle w:val="figtitre"/>
      </w:pPr>
      <w:bookmarkStart w:id="36" w:name="Memoire_MA_tableau_6"/>
      <w:r w:rsidRPr="00A8503C">
        <w:t>Tableau 6</w:t>
      </w:r>
    </w:p>
    <w:bookmarkEnd w:id="36"/>
    <w:p w14:paraId="0626AC82" w14:textId="77777777" w:rsidR="00840340" w:rsidRPr="00A8503C" w:rsidRDefault="00840340" w:rsidP="00840340">
      <w:pPr>
        <w:rPr>
          <w:sz w:val="24"/>
        </w:rPr>
      </w:pPr>
      <w:r w:rsidRPr="00A8503C">
        <w:rPr>
          <w:sz w:val="24"/>
        </w:rPr>
        <w:t>Description de l'échantillon pour n = 91 et f = 1/8 d'après les champs d'activ</w:t>
      </w:r>
      <w:r w:rsidRPr="00A8503C">
        <w:rPr>
          <w:sz w:val="24"/>
        </w:rPr>
        <w:t>i</w:t>
      </w:r>
      <w:r w:rsidRPr="00A8503C">
        <w:rPr>
          <w:sz w:val="24"/>
        </w:rPr>
        <w:t>tés des organisme</w:t>
      </w:r>
      <w:r>
        <w:rPr>
          <w:sz w:val="24"/>
        </w:rPr>
        <w:t>s selon les types de régions, où P</w:t>
      </w:r>
      <w:r w:rsidRPr="00A8503C">
        <w:rPr>
          <w:sz w:val="24"/>
        </w:rPr>
        <w:t xml:space="preserve"> = la population et </w:t>
      </w:r>
      <w:r>
        <w:rPr>
          <w:sz w:val="24"/>
        </w:rPr>
        <w:t>p</w:t>
      </w:r>
      <w:r w:rsidRPr="00A8503C">
        <w:rPr>
          <w:sz w:val="24"/>
        </w:rPr>
        <w:t xml:space="preserve"> = l'écha</w:t>
      </w:r>
      <w:r w:rsidRPr="00A8503C">
        <w:rPr>
          <w:sz w:val="24"/>
        </w:rPr>
        <w:t>n</w:t>
      </w:r>
      <w:r w:rsidRPr="00A8503C">
        <w:rPr>
          <w:sz w:val="24"/>
        </w:rPr>
        <w:t>tillon.</w:t>
      </w:r>
    </w:p>
    <w:p w14:paraId="14B4B44C"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73757C82" w14:textId="77777777" w:rsidR="00840340" w:rsidRPr="00A8503C" w:rsidRDefault="00840340" w:rsidP="00840340">
      <w:pPr>
        <w:rPr>
          <w:sz w:val="24"/>
        </w:rPr>
      </w:pPr>
    </w:p>
    <w:tbl>
      <w:tblPr>
        <w:tblW w:w="8010" w:type="dxa"/>
        <w:tblInd w:w="40" w:type="dxa"/>
        <w:tblLayout w:type="fixed"/>
        <w:tblCellMar>
          <w:left w:w="40" w:type="dxa"/>
          <w:right w:w="40" w:type="dxa"/>
        </w:tblCellMar>
        <w:tblLook w:val="0000" w:firstRow="0" w:lastRow="0" w:firstColumn="0" w:lastColumn="0" w:noHBand="0" w:noVBand="0"/>
      </w:tblPr>
      <w:tblGrid>
        <w:gridCol w:w="864"/>
        <w:gridCol w:w="1116"/>
        <w:gridCol w:w="990"/>
        <w:gridCol w:w="990"/>
        <w:gridCol w:w="1080"/>
        <w:gridCol w:w="1260"/>
        <w:gridCol w:w="810"/>
        <w:gridCol w:w="900"/>
      </w:tblGrid>
      <w:tr w:rsidR="00840340" w:rsidRPr="00A8503C" w14:paraId="3F771887" w14:textId="77777777">
        <w:tblPrEx>
          <w:tblCellMar>
            <w:top w:w="0" w:type="dxa"/>
            <w:bottom w:w="0" w:type="dxa"/>
          </w:tblCellMar>
        </w:tblPrEx>
        <w:tc>
          <w:tcPr>
            <w:tcW w:w="864" w:type="dxa"/>
            <w:tcBorders>
              <w:top w:val="single" w:sz="12" w:space="0" w:color="auto"/>
              <w:left w:val="nil"/>
              <w:bottom w:val="single" w:sz="12" w:space="0" w:color="auto"/>
              <w:right w:val="nil"/>
            </w:tcBorders>
            <w:shd w:val="clear" w:color="auto" w:fill="EEECE1"/>
          </w:tcPr>
          <w:p w14:paraId="7D366A34" w14:textId="77777777" w:rsidR="00840340" w:rsidRPr="00A8503C" w:rsidRDefault="00840340" w:rsidP="00840340">
            <w:pPr>
              <w:spacing w:before="60" w:after="60"/>
              <w:rPr>
                <w:sz w:val="24"/>
              </w:rPr>
            </w:pPr>
          </w:p>
        </w:tc>
        <w:tc>
          <w:tcPr>
            <w:tcW w:w="1116" w:type="dxa"/>
            <w:tcBorders>
              <w:top w:val="single" w:sz="12" w:space="0" w:color="auto"/>
              <w:left w:val="nil"/>
              <w:bottom w:val="single" w:sz="12" w:space="0" w:color="auto"/>
              <w:right w:val="nil"/>
            </w:tcBorders>
            <w:shd w:val="clear" w:color="auto" w:fill="EEECE1"/>
          </w:tcPr>
          <w:p w14:paraId="2B954B25" w14:textId="77777777" w:rsidR="00840340" w:rsidRPr="00A8503C" w:rsidRDefault="00840340" w:rsidP="00840340">
            <w:pPr>
              <w:spacing w:before="60" w:after="60"/>
              <w:jc w:val="center"/>
              <w:rPr>
                <w:sz w:val="24"/>
                <w:lang w:val="en-US"/>
              </w:rPr>
            </w:pPr>
            <w:r w:rsidRPr="00A8503C">
              <w:rPr>
                <w:sz w:val="24"/>
                <w:lang w:val="en-US"/>
              </w:rPr>
              <w:t>I</w:t>
            </w:r>
          </w:p>
        </w:tc>
        <w:tc>
          <w:tcPr>
            <w:tcW w:w="990" w:type="dxa"/>
            <w:tcBorders>
              <w:top w:val="single" w:sz="12" w:space="0" w:color="auto"/>
              <w:left w:val="nil"/>
              <w:bottom w:val="single" w:sz="12" w:space="0" w:color="auto"/>
              <w:right w:val="nil"/>
            </w:tcBorders>
            <w:shd w:val="clear" w:color="auto" w:fill="EEECE1"/>
          </w:tcPr>
          <w:p w14:paraId="1970A6D5" w14:textId="77777777" w:rsidR="00840340" w:rsidRPr="00A8503C" w:rsidRDefault="00840340" w:rsidP="00840340">
            <w:pPr>
              <w:spacing w:before="60" w:after="60"/>
              <w:jc w:val="center"/>
              <w:rPr>
                <w:sz w:val="24"/>
                <w:lang w:val="en-US"/>
              </w:rPr>
            </w:pPr>
            <w:r w:rsidRPr="00A8503C">
              <w:rPr>
                <w:sz w:val="24"/>
                <w:lang w:val="en-US"/>
              </w:rPr>
              <w:t>II</w:t>
            </w:r>
          </w:p>
        </w:tc>
        <w:tc>
          <w:tcPr>
            <w:tcW w:w="990" w:type="dxa"/>
            <w:tcBorders>
              <w:top w:val="single" w:sz="12" w:space="0" w:color="auto"/>
              <w:left w:val="nil"/>
              <w:bottom w:val="single" w:sz="12" w:space="0" w:color="auto"/>
              <w:right w:val="nil"/>
            </w:tcBorders>
            <w:shd w:val="clear" w:color="auto" w:fill="EEECE1"/>
          </w:tcPr>
          <w:p w14:paraId="11BCEB6F" w14:textId="77777777" w:rsidR="00840340" w:rsidRPr="00A8503C" w:rsidRDefault="00840340" w:rsidP="00840340">
            <w:pPr>
              <w:spacing w:before="60" w:after="60"/>
              <w:jc w:val="center"/>
              <w:rPr>
                <w:sz w:val="24"/>
                <w:lang w:val="en-US"/>
              </w:rPr>
            </w:pPr>
            <w:r w:rsidRPr="00A8503C">
              <w:rPr>
                <w:sz w:val="24"/>
                <w:lang w:val="en-US"/>
              </w:rPr>
              <w:t>III</w:t>
            </w:r>
          </w:p>
        </w:tc>
        <w:tc>
          <w:tcPr>
            <w:tcW w:w="1080" w:type="dxa"/>
            <w:tcBorders>
              <w:top w:val="single" w:sz="12" w:space="0" w:color="auto"/>
              <w:left w:val="nil"/>
              <w:bottom w:val="single" w:sz="12" w:space="0" w:color="auto"/>
              <w:right w:val="nil"/>
            </w:tcBorders>
            <w:shd w:val="clear" w:color="auto" w:fill="EEECE1"/>
          </w:tcPr>
          <w:p w14:paraId="17A0C1B1" w14:textId="77777777" w:rsidR="00840340" w:rsidRPr="00A8503C" w:rsidRDefault="00840340" w:rsidP="00840340">
            <w:pPr>
              <w:spacing w:before="60" w:after="60"/>
              <w:jc w:val="center"/>
              <w:rPr>
                <w:sz w:val="24"/>
                <w:lang w:val="en-US"/>
              </w:rPr>
            </w:pPr>
            <w:r w:rsidRPr="00A8503C">
              <w:rPr>
                <w:sz w:val="24"/>
                <w:lang w:val="en-US"/>
              </w:rPr>
              <w:t>IV</w:t>
            </w:r>
          </w:p>
        </w:tc>
        <w:tc>
          <w:tcPr>
            <w:tcW w:w="1260" w:type="dxa"/>
            <w:tcBorders>
              <w:top w:val="single" w:sz="12" w:space="0" w:color="auto"/>
              <w:left w:val="nil"/>
              <w:bottom w:val="single" w:sz="12" w:space="0" w:color="auto"/>
              <w:right w:val="nil"/>
            </w:tcBorders>
            <w:shd w:val="clear" w:color="auto" w:fill="EEECE1"/>
          </w:tcPr>
          <w:p w14:paraId="0D3357E7" w14:textId="77777777" w:rsidR="00840340" w:rsidRPr="00A8503C" w:rsidRDefault="00840340" w:rsidP="00840340">
            <w:pPr>
              <w:spacing w:before="60" w:after="60"/>
              <w:rPr>
                <w:sz w:val="24"/>
              </w:rPr>
            </w:pPr>
          </w:p>
        </w:tc>
        <w:tc>
          <w:tcPr>
            <w:tcW w:w="810" w:type="dxa"/>
            <w:tcBorders>
              <w:top w:val="single" w:sz="12" w:space="0" w:color="auto"/>
              <w:left w:val="nil"/>
              <w:bottom w:val="single" w:sz="12" w:space="0" w:color="auto"/>
              <w:right w:val="nil"/>
            </w:tcBorders>
            <w:shd w:val="clear" w:color="auto" w:fill="EEECE1"/>
          </w:tcPr>
          <w:p w14:paraId="05C00007" w14:textId="77777777" w:rsidR="00840340" w:rsidRPr="00A8503C" w:rsidRDefault="00840340" w:rsidP="00840340">
            <w:pPr>
              <w:spacing w:before="60" w:after="60"/>
              <w:rPr>
                <w:sz w:val="24"/>
              </w:rPr>
            </w:pPr>
          </w:p>
        </w:tc>
        <w:tc>
          <w:tcPr>
            <w:tcW w:w="900" w:type="dxa"/>
            <w:tcBorders>
              <w:top w:val="single" w:sz="12" w:space="0" w:color="auto"/>
              <w:left w:val="nil"/>
              <w:bottom w:val="single" w:sz="12" w:space="0" w:color="auto"/>
              <w:right w:val="nil"/>
            </w:tcBorders>
            <w:shd w:val="clear" w:color="auto" w:fill="EEECE1"/>
          </w:tcPr>
          <w:p w14:paraId="31CDCE7B" w14:textId="77777777" w:rsidR="00840340" w:rsidRPr="00A8503C" w:rsidRDefault="00840340" w:rsidP="00840340">
            <w:pPr>
              <w:spacing w:before="60" w:after="60"/>
              <w:rPr>
                <w:sz w:val="24"/>
              </w:rPr>
            </w:pPr>
          </w:p>
        </w:tc>
      </w:tr>
      <w:tr w:rsidR="00840340" w:rsidRPr="00A8503C" w14:paraId="4192867A" w14:textId="77777777">
        <w:tblPrEx>
          <w:tblCellMar>
            <w:top w:w="0" w:type="dxa"/>
            <w:bottom w:w="0" w:type="dxa"/>
          </w:tblCellMar>
        </w:tblPrEx>
        <w:tc>
          <w:tcPr>
            <w:tcW w:w="864" w:type="dxa"/>
            <w:tcBorders>
              <w:top w:val="single" w:sz="12" w:space="0" w:color="auto"/>
              <w:left w:val="nil"/>
              <w:bottom w:val="nil"/>
              <w:right w:val="nil"/>
            </w:tcBorders>
            <w:shd w:val="clear" w:color="auto" w:fill="FFFFFF"/>
          </w:tcPr>
          <w:p w14:paraId="56F4D6B2" w14:textId="77777777" w:rsidR="00840340" w:rsidRPr="00A8503C" w:rsidRDefault="00840340" w:rsidP="00840340">
            <w:pPr>
              <w:rPr>
                <w:sz w:val="24"/>
              </w:rPr>
            </w:pPr>
            <w:r>
              <w:rPr>
                <w:sz w:val="24"/>
              </w:rPr>
              <w:t>P</w:t>
            </w:r>
            <w:r w:rsidRPr="00A8503C">
              <w:rPr>
                <w:sz w:val="24"/>
                <w:vertAlign w:val="subscript"/>
              </w:rPr>
              <w:t>1</w:t>
            </w:r>
          </w:p>
        </w:tc>
        <w:tc>
          <w:tcPr>
            <w:tcW w:w="1116" w:type="dxa"/>
            <w:tcBorders>
              <w:top w:val="single" w:sz="12" w:space="0" w:color="auto"/>
              <w:left w:val="nil"/>
              <w:bottom w:val="nil"/>
              <w:right w:val="nil"/>
            </w:tcBorders>
            <w:shd w:val="clear" w:color="auto" w:fill="FFFFFF"/>
          </w:tcPr>
          <w:p w14:paraId="09DD5AD6" w14:textId="77777777" w:rsidR="00840340" w:rsidRPr="00A8503C" w:rsidRDefault="00840340" w:rsidP="00840340">
            <w:pPr>
              <w:jc w:val="center"/>
              <w:rPr>
                <w:sz w:val="24"/>
              </w:rPr>
            </w:pPr>
            <w:r w:rsidRPr="00A8503C">
              <w:rPr>
                <w:sz w:val="24"/>
              </w:rPr>
              <w:t>49</w:t>
            </w:r>
          </w:p>
        </w:tc>
        <w:tc>
          <w:tcPr>
            <w:tcW w:w="990" w:type="dxa"/>
            <w:tcBorders>
              <w:top w:val="single" w:sz="12" w:space="0" w:color="auto"/>
              <w:left w:val="nil"/>
              <w:bottom w:val="nil"/>
              <w:right w:val="nil"/>
            </w:tcBorders>
            <w:shd w:val="clear" w:color="auto" w:fill="FFFFFF"/>
          </w:tcPr>
          <w:p w14:paraId="0BF27400" w14:textId="77777777" w:rsidR="00840340" w:rsidRPr="00A8503C" w:rsidRDefault="00840340" w:rsidP="00840340">
            <w:pPr>
              <w:jc w:val="center"/>
              <w:rPr>
                <w:sz w:val="24"/>
              </w:rPr>
            </w:pPr>
            <w:r w:rsidRPr="00A8503C">
              <w:rPr>
                <w:sz w:val="24"/>
              </w:rPr>
              <w:t>58</w:t>
            </w:r>
          </w:p>
        </w:tc>
        <w:tc>
          <w:tcPr>
            <w:tcW w:w="990" w:type="dxa"/>
            <w:tcBorders>
              <w:top w:val="single" w:sz="12" w:space="0" w:color="auto"/>
              <w:left w:val="nil"/>
              <w:bottom w:val="nil"/>
              <w:right w:val="nil"/>
            </w:tcBorders>
            <w:shd w:val="clear" w:color="auto" w:fill="FFFFFF"/>
          </w:tcPr>
          <w:p w14:paraId="6F58D693" w14:textId="77777777" w:rsidR="00840340" w:rsidRPr="00A8503C" w:rsidRDefault="00840340" w:rsidP="00840340">
            <w:pPr>
              <w:jc w:val="center"/>
              <w:rPr>
                <w:sz w:val="24"/>
              </w:rPr>
            </w:pPr>
            <w:r w:rsidRPr="00A8503C">
              <w:rPr>
                <w:sz w:val="24"/>
              </w:rPr>
              <w:t>97</w:t>
            </w:r>
          </w:p>
        </w:tc>
        <w:tc>
          <w:tcPr>
            <w:tcW w:w="1080" w:type="dxa"/>
            <w:tcBorders>
              <w:top w:val="single" w:sz="12" w:space="0" w:color="auto"/>
              <w:left w:val="nil"/>
              <w:bottom w:val="nil"/>
              <w:right w:val="nil"/>
            </w:tcBorders>
            <w:shd w:val="clear" w:color="auto" w:fill="FFFFFF"/>
          </w:tcPr>
          <w:p w14:paraId="3E2CB68B" w14:textId="77777777" w:rsidR="00840340" w:rsidRPr="00A8503C" w:rsidRDefault="00840340" w:rsidP="00840340">
            <w:pPr>
              <w:jc w:val="center"/>
              <w:rPr>
                <w:sz w:val="24"/>
              </w:rPr>
            </w:pPr>
            <w:r w:rsidRPr="00A8503C">
              <w:rPr>
                <w:sz w:val="24"/>
              </w:rPr>
              <w:t>27</w:t>
            </w:r>
          </w:p>
        </w:tc>
        <w:tc>
          <w:tcPr>
            <w:tcW w:w="1260" w:type="dxa"/>
            <w:tcBorders>
              <w:top w:val="single" w:sz="12" w:space="0" w:color="auto"/>
              <w:left w:val="nil"/>
              <w:bottom w:val="nil"/>
              <w:right w:val="nil"/>
            </w:tcBorders>
            <w:shd w:val="clear" w:color="auto" w:fill="FFFFFF"/>
          </w:tcPr>
          <w:p w14:paraId="5463D720" w14:textId="77777777" w:rsidR="00840340" w:rsidRPr="00A8503C" w:rsidRDefault="00840340" w:rsidP="00840340">
            <w:pPr>
              <w:jc w:val="center"/>
              <w:rPr>
                <w:sz w:val="24"/>
              </w:rPr>
            </w:pPr>
            <w:r w:rsidRPr="00A8503C">
              <w:rPr>
                <w:sz w:val="24"/>
              </w:rPr>
              <w:t xml:space="preserve">32,2 </w:t>
            </w:r>
          </w:p>
        </w:tc>
        <w:tc>
          <w:tcPr>
            <w:tcW w:w="810" w:type="dxa"/>
            <w:tcBorders>
              <w:top w:val="single" w:sz="12" w:space="0" w:color="auto"/>
              <w:left w:val="nil"/>
              <w:bottom w:val="nil"/>
              <w:right w:val="nil"/>
            </w:tcBorders>
            <w:shd w:val="clear" w:color="auto" w:fill="FFFFFF"/>
          </w:tcPr>
          <w:p w14:paraId="1540BE4B" w14:textId="77777777" w:rsidR="00840340" w:rsidRPr="00A8503C" w:rsidRDefault="00840340" w:rsidP="00840340">
            <w:pPr>
              <w:jc w:val="center"/>
              <w:rPr>
                <w:sz w:val="24"/>
              </w:rPr>
            </w:pPr>
            <w:r w:rsidRPr="00A8503C">
              <w:rPr>
                <w:sz w:val="24"/>
              </w:rPr>
              <w:t>231</w:t>
            </w:r>
          </w:p>
        </w:tc>
        <w:tc>
          <w:tcPr>
            <w:tcW w:w="900" w:type="dxa"/>
            <w:tcBorders>
              <w:top w:val="single" w:sz="12" w:space="0" w:color="auto"/>
              <w:left w:val="nil"/>
              <w:bottom w:val="nil"/>
              <w:right w:val="nil"/>
            </w:tcBorders>
            <w:shd w:val="clear" w:color="auto" w:fill="FFFFFF"/>
          </w:tcPr>
          <w:p w14:paraId="6FD10AA6" w14:textId="77777777" w:rsidR="00840340" w:rsidRPr="00A8503C" w:rsidRDefault="00840340" w:rsidP="00840340">
            <w:pPr>
              <w:jc w:val="center"/>
              <w:rPr>
                <w:sz w:val="24"/>
              </w:rPr>
            </w:pPr>
          </w:p>
        </w:tc>
      </w:tr>
      <w:tr w:rsidR="00840340" w:rsidRPr="00A8503C" w14:paraId="0BBF7339" w14:textId="77777777">
        <w:tblPrEx>
          <w:tblCellMar>
            <w:top w:w="0" w:type="dxa"/>
            <w:bottom w:w="0" w:type="dxa"/>
          </w:tblCellMar>
        </w:tblPrEx>
        <w:tc>
          <w:tcPr>
            <w:tcW w:w="864" w:type="dxa"/>
            <w:tcBorders>
              <w:top w:val="nil"/>
              <w:left w:val="nil"/>
              <w:bottom w:val="nil"/>
              <w:right w:val="nil"/>
            </w:tcBorders>
            <w:shd w:val="clear" w:color="auto" w:fill="FFFFFF"/>
          </w:tcPr>
          <w:p w14:paraId="2D3DE00C" w14:textId="77777777" w:rsidR="00840340" w:rsidRPr="00A8503C" w:rsidRDefault="00840340" w:rsidP="00840340">
            <w:pPr>
              <w:rPr>
                <w:sz w:val="24"/>
              </w:rPr>
            </w:pPr>
          </w:p>
        </w:tc>
        <w:tc>
          <w:tcPr>
            <w:tcW w:w="1116" w:type="dxa"/>
            <w:tcBorders>
              <w:top w:val="nil"/>
              <w:left w:val="nil"/>
              <w:bottom w:val="nil"/>
              <w:right w:val="nil"/>
            </w:tcBorders>
            <w:shd w:val="clear" w:color="auto" w:fill="FFFFFF"/>
          </w:tcPr>
          <w:p w14:paraId="39C8EB26" w14:textId="77777777" w:rsidR="00840340" w:rsidRPr="00A8503C" w:rsidRDefault="00840340" w:rsidP="00840340">
            <w:pPr>
              <w:jc w:val="center"/>
              <w:rPr>
                <w:sz w:val="24"/>
              </w:rPr>
            </w:pPr>
            <w:r w:rsidRPr="00A8503C">
              <w:rPr>
                <w:sz w:val="24"/>
              </w:rPr>
              <w:t>21,2</w:t>
            </w:r>
          </w:p>
        </w:tc>
        <w:tc>
          <w:tcPr>
            <w:tcW w:w="990" w:type="dxa"/>
            <w:tcBorders>
              <w:top w:val="nil"/>
              <w:left w:val="nil"/>
              <w:bottom w:val="nil"/>
              <w:right w:val="nil"/>
            </w:tcBorders>
            <w:shd w:val="clear" w:color="auto" w:fill="FFFFFF"/>
          </w:tcPr>
          <w:p w14:paraId="6BF1F2E2" w14:textId="77777777" w:rsidR="00840340" w:rsidRPr="00A8503C" w:rsidRDefault="00840340" w:rsidP="00840340">
            <w:pPr>
              <w:jc w:val="center"/>
              <w:rPr>
                <w:sz w:val="24"/>
              </w:rPr>
            </w:pPr>
            <w:r w:rsidRPr="00A8503C">
              <w:rPr>
                <w:sz w:val="24"/>
              </w:rPr>
              <w:t>25,1</w:t>
            </w:r>
          </w:p>
        </w:tc>
        <w:tc>
          <w:tcPr>
            <w:tcW w:w="990" w:type="dxa"/>
            <w:tcBorders>
              <w:top w:val="nil"/>
              <w:left w:val="nil"/>
              <w:bottom w:val="nil"/>
              <w:right w:val="nil"/>
            </w:tcBorders>
            <w:shd w:val="clear" w:color="auto" w:fill="FFFFFF"/>
          </w:tcPr>
          <w:p w14:paraId="3BFFBF63" w14:textId="77777777" w:rsidR="00840340" w:rsidRPr="00A8503C" w:rsidRDefault="00840340" w:rsidP="00840340">
            <w:pPr>
              <w:jc w:val="center"/>
              <w:rPr>
                <w:sz w:val="24"/>
              </w:rPr>
            </w:pPr>
            <w:r w:rsidRPr="00A8503C">
              <w:rPr>
                <w:sz w:val="24"/>
              </w:rPr>
              <w:t>42,0</w:t>
            </w:r>
          </w:p>
        </w:tc>
        <w:tc>
          <w:tcPr>
            <w:tcW w:w="1080" w:type="dxa"/>
            <w:tcBorders>
              <w:top w:val="nil"/>
              <w:left w:val="nil"/>
              <w:bottom w:val="nil"/>
              <w:right w:val="nil"/>
            </w:tcBorders>
            <w:shd w:val="clear" w:color="auto" w:fill="FFFFFF"/>
          </w:tcPr>
          <w:p w14:paraId="5D5E1965" w14:textId="77777777" w:rsidR="00840340" w:rsidRPr="00A8503C" w:rsidRDefault="00840340" w:rsidP="00840340">
            <w:pPr>
              <w:jc w:val="center"/>
              <w:rPr>
                <w:sz w:val="24"/>
              </w:rPr>
            </w:pPr>
            <w:r w:rsidRPr="00A8503C">
              <w:rPr>
                <w:sz w:val="24"/>
              </w:rPr>
              <w:t>11,7</w:t>
            </w:r>
          </w:p>
        </w:tc>
        <w:tc>
          <w:tcPr>
            <w:tcW w:w="1260" w:type="dxa"/>
            <w:tcBorders>
              <w:top w:val="nil"/>
              <w:left w:val="nil"/>
              <w:bottom w:val="nil"/>
              <w:right w:val="nil"/>
            </w:tcBorders>
            <w:shd w:val="clear" w:color="auto" w:fill="FFFFFF"/>
          </w:tcPr>
          <w:p w14:paraId="7E012F20" w14:textId="77777777" w:rsidR="00840340" w:rsidRPr="00A8503C" w:rsidRDefault="00840340" w:rsidP="00840340">
            <w:pPr>
              <w:jc w:val="center"/>
              <w:rPr>
                <w:sz w:val="24"/>
              </w:rPr>
            </w:pPr>
          </w:p>
        </w:tc>
        <w:tc>
          <w:tcPr>
            <w:tcW w:w="810" w:type="dxa"/>
            <w:tcBorders>
              <w:top w:val="nil"/>
              <w:left w:val="nil"/>
              <w:bottom w:val="nil"/>
              <w:right w:val="nil"/>
            </w:tcBorders>
            <w:shd w:val="clear" w:color="auto" w:fill="FFFFFF"/>
          </w:tcPr>
          <w:p w14:paraId="0E79CCFF" w14:textId="77777777" w:rsidR="00840340" w:rsidRPr="00A8503C" w:rsidRDefault="00840340" w:rsidP="00840340">
            <w:pPr>
              <w:jc w:val="center"/>
              <w:rPr>
                <w:sz w:val="24"/>
              </w:rPr>
            </w:pPr>
          </w:p>
        </w:tc>
        <w:tc>
          <w:tcPr>
            <w:tcW w:w="900" w:type="dxa"/>
            <w:tcBorders>
              <w:top w:val="nil"/>
              <w:left w:val="nil"/>
              <w:bottom w:val="nil"/>
              <w:right w:val="nil"/>
            </w:tcBorders>
            <w:shd w:val="clear" w:color="auto" w:fill="FFFFFF"/>
          </w:tcPr>
          <w:p w14:paraId="71BA1B8A" w14:textId="77777777" w:rsidR="00840340" w:rsidRPr="00A8503C" w:rsidRDefault="00840340" w:rsidP="00840340">
            <w:pPr>
              <w:jc w:val="center"/>
              <w:rPr>
                <w:sz w:val="24"/>
              </w:rPr>
            </w:pPr>
          </w:p>
        </w:tc>
      </w:tr>
      <w:tr w:rsidR="00840340" w:rsidRPr="00A8503C" w14:paraId="05B90666" w14:textId="77777777">
        <w:tblPrEx>
          <w:tblCellMar>
            <w:top w:w="0" w:type="dxa"/>
            <w:bottom w:w="0" w:type="dxa"/>
          </w:tblCellMar>
        </w:tblPrEx>
        <w:tc>
          <w:tcPr>
            <w:tcW w:w="864" w:type="dxa"/>
            <w:tcBorders>
              <w:top w:val="nil"/>
              <w:left w:val="nil"/>
              <w:bottom w:val="nil"/>
              <w:right w:val="nil"/>
            </w:tcBorders>
            <w:shd w:val="clear" w:color="auto" w:fill="FFFFFF"/>
          </w:tcPr>
          <w:p w14:paraId="4AB40F5F" w14:textId="77777777" w:rsidR="00840340" w:rsidRPr="00A8503C" w:rsidRDefault="00840340" w:rsidP="00840340">
            <w:pPr>
              <w:rPr>
                <w:sz w:val="24"/>
              </w:rPr>
            </w:pPr>
            <w:r>
              <w:rPr>
                <w:sz w:val="24"/>
              </w:rPr>
              <w:t>p</w:t>
            </w:r>
            <w:r w:rsidRPr="00A8503C">
              <w:rPr>
                <w:sz w:val="24"/>
                <w:vertAlign w:val="subscript"/>
              </w:rPr>
              <w:t>1</w:t>
            </w:r>
          </w:p>
        </w:tc>
        <w:tc>
          <w:tcPr>
            <w:tcW w:w="1116" w:type="dxa"/>
            <w:tcBorders>
              <w:top w:val="nil"/>
              <w:left w:val="nil"/>
              <w:bottom w:val="nil"/>
              <w:right w:val="nil"/>
            </w:tcBorders>
            <w:shd w:val="clear" w:color="auto" w:fill="FFFFFF"/>
          </w:tcPr>
          <w:p w14:paraId="78BE9C28" w14:textId="77777777" w:rsidR="00840340" w:rsidRPr="00A8503C" w:rsidRDefault="00840340" w:rsidP="00840340">
            <w:pPr>
              <w:jc w:val="center"/>
              <w:rPr>
                <w:sz w:val="24"/>
              </w:rPr>
            </w:pPr>
            <w:r w:rsidRPr="00A8503C">
              <w:rPr>
                <w:sz w:val="24"/>
              </w:rPr>
              <w:t>8</w:t>
            </w:r>
          </w:p>
        </w:tc>
        <w:tc>
          <w:tcPr>
            <w:tcW w:w="990" w:type="dxa"/>
            <w:tcBorders>
              <w:top w:val="nil"/>
              <w:left w:val="nil"/>
              <w:bottom w:val="nil"/>
              <w:right w:val="nil"/>
            </w:tcBorders>
            <w:shd w:val="clear" w:color="auto" w:fill="FFFFFF"/>
          </w:tcPr>
          <w:p w14:paraId="437992E8" w14:textId="77777777" w:rsidR="00840340" w:rsidRPr="00A8503C" w:rsidRDefault="00840340" w:rsidP="00840340">
            <w:pPr>
              <w:jc w:val="center"/>
              <w:rPr>
                <w:sz w:val="24"/>
              </w:rPr>
            </w:pPr>
            <w:r w:rsidRPr="00A8503C">
              <w:rPr>
                <w:sz w:val="24"/>
              </w:rPr>
              <w:t>9</w:t>
            </w:r>
          </w:p>
        </w:tc>
        <w:tc>
          <w:tcPr>
            <w:tcW w:w="990" w:type="dxa"/>
            <w:tcBorders>
              <w:top w:val="nil"/>
              <w:left w:val="nil"/>
              <w:bottom w:val="nil"/>
              <w:right w:val="nil"/>
            </w:tcBorders>
            <w:shd w:val="clear" w:color="auto" w:fill="FFFFFF"/>
          </w:tcPr>
          <w:p w14:paraId="2A05A92C" w14:textId="77777777" w:rsidR="00840340" w:rsidRPr="00A8503C" w:rsidRDefault="00840340" w:rsidP="00840340">
            <w:pPr>
              <w:jc w:val="center"/>
              <w:rPr>
                <w:sz w:val="24"/>
              </w:rPr>
            </w:pPr>
            <w:r w:rsidRPr="00A8503C">
              <w:rPr>
                <w:sz w:val="24"/>
              </w:rPr>
              <w:t>10</w:t>
            </w:r>
          </w:p>
        </w:tc>
        <w:tc>
          <w:tcPr>
            <w:tcW w:w="1080" w:type="dxa"/>
            <w:tcBorders>
              <w:top w:val="nil"/>
              <w:left w:val="nil"/>
              <w:bottom w:val="nil"/>
              <w:right w:val="nil"/>
            </w:tcBorders>
            <w:shd w:val="clear" w:color="auto" w:fill="FFFFFF"/>
          </w:tcPr>
          <w:p w14:paraId="3637BD20" w14:textId="77777777" w:rsidR="00840340" w:rsidRPr="00A8503C" w:rsidRDefault="00840340" w:rsidP="00840340">
            <w:pPr>
              <w:jc w:val="center"/>
              <w:rPr>
                <w:sz w:val="24"/>
              </w:rPr>
            </w:pPr>
            <w:r w:rsidRPr="00A8503C">
              <w:rPr>
                <w:sz w:val="24"/>
              </w:rPr>
              <w:t>2</w:t>
            </w:r>
          </w:p>
        </w:tc>
        <w:tc>
          <w:tcPr>
            <w:tcW w:w="1260" w:type="dxa"/>
            <w:tcBorders>
              <w:top w:val="nil"/>
              <w:left w:val="nil"/>
              <w:bottom w:val="nil"/>
              <w:right w:val="nil"/>
            </w:tcBorders>
            <w:shd w:val="clear" w:color="auto" w:fill="FFFFFF"/>
          </w:tcPr>
          <w:p w14:paraId="135F3AB0" w14:textId="77777777" w:rsidR="00840340" w:rsidRPr="00A8503C" w:rsidRDefault="00840340" w:rsidP="00840340">
            <w:pPr>
              <w:jc w:val="center"/>
              <w:rPr>
                <w:sz w:val="24"/>
              </w:rPr>
            </w:pPr>
            <w:r w:rsidRPr="00A8503C">
              <w:rPr>
                <w:sz w:val="24"/>
              </w:rPr>
              <w:t xml:space="preserve">31,8 </w:t>
            </w:r>
          </w:p>
        </w:tc>
        <w:tc>
          <w:tcPr>
            <w:tcW w:w="810" w:type="dxa"/>
            <w:tcBorders>
              <w:top w:val="nil"/>
              <w:left w:val="nil"/>
              <w:bottom w:val="nil"/>
              <w:right w:val="nil"/>
            </w:tcBorders>
            <w:shd w:val="clear" w:color="auto" w:fill="FFFFFF"/>
          </w:tcPr>
          <w:p w14:paraId="475B1F0B" w14:textId="77777777" w:rsidR="00840340" w:rsidRPr="00A8503C" w:rsidRDefault="00840340" w:rsidP="00840340">
            <w:pPr>
              <w:jc w:val="center"/>
              <w:rPr>
                <w:sz w:val="24"/>
              </w:rPr>
            </w:pPr>
          </w:p>
        </w:tc>
        <w:tc>
          <w:tcPr>
            <w:tcW w:w="900" w:type="dxa"/>
            <w:tcBorders>
              <w:top w:val="nil"/>
              <w:left w:val="nil"/>
              <w:bottom w:val="nil"/>
              <w:right w:val="nil"/>
            </w:tcBorders>
            <w:shd w:val="clear" w:color="auto" w:fill="FFFFFF"/>
          </w:tcPr>
          <w:p w14:paraId="0DC2D02D" w14:textId="77777777" w:rsidR="00840340" w:rsidRPr="00A8503C" w:rsidRDefault="00840340" w:rsidP="00840340">
            <w:pPr>
              <w:jc w:val="center"/>
              <w:rPr>
                <w:sz w:val="24"/>
              </w:rPr>
            </w:pPr>
            <w:r w:rsidRPr="00A8503C">
              <w:rPr>
                <w:sz w:val="24"/>
              </w:rPr>
              <w:t>29</w:t>
            </w:r>
          </w:p>
        </w:tc>
      </w:tr>
      <w:tr w:rsidR="00840340" w:rsidRPr="00A8503C" w14:paraId="4B3D1993" w14:textId="77777777">
        <w:tblPrEx>
          <w:tblCellMar>
            <w:top w:w="0" w:type="dxa"/>
            <w:bottom w:w="0" w:type="dxa"/>
          </w:tblCellMar>
        </w:tblPrEx>
        <w:tc>
          <w:tcPr>
            <w:tcW w:w="864" w:type="dxa"/>
            <w:tcBorders>
              <w:top w:val="nil"/>
              <w:left w:val="nil"/>
              <w:bottom w:val="nil"/>
              <w:right w:val="nil"/>
            </w:tcBorders>
            <w:shd w:val="clear" w:color="auto" w:fill="FFFFFF"/>
          </w:tcPr>
          <w:p w14:paraId="26372570" w14:textId="77777777" w:rsidR="00840340" w:rsidRPr="00A8503C" w:rsidRDefault="00840340" w:rsidP="00840340">
            <w:pPr>
              <w:rPr>
                <w:sz w:val="24"/>
              </w:rPr>
            </w:pPr>
          </w:p>
        </w:tc>
        <w:tc>
          <w:tcPr>
            <w:tcW w:w="1116" w:type="dxa"/>
            <w:tcBorders>
              <w:top w:val="nil"/>
              <w:left w:val="nil"/>
              <w:bottom w:val="nil"/>
              <w:right w:val="nil"/>
            </w:tcBorders>
            <w:shd w:val="clear" w:color="auto" w:fill="FFFFFF"/>
          </w:tcPr>
          <w:p w14:paraId="2CA3FDE0" w14:textId="77777777" w:rsidR="00840340" w:rsidRPr="00A8503C" w:rsidRDefault="00840340" w:rsidP="00840340">
            <w:pPr>
              <w:jc w:val="center"/>
              <w:rPr>
                <w:sz w:val="24"/>
              </w:rPr>
            </w:pPr>
            <w:r w:rsidRPr="00A8503C">
              <w:rPr>
                <w:sz w:val="24"/>
              </w:rPr>
              <w:t>27,6</w:t>
            </w:r>
          </w:p>
        </w:tc>
        <w:tc>
          <w:tcPr>
            <w:tcW w:w="990" w:type="dxa"/>
            <w:tcBorders>
              <w:top w:val="nil"/>
              <w:left w:val="nil"/>
              <w:bottom w:val="nil"/>
              <w:right w:val="nil"/>
            </w:tcBorders>
            <w:shd w:val="clear" w:color="auto" w:fill="FFFFFF"/>
          </w:tcPr>
          <w:p w14:paraId="2A4F3917" w14:textId="77777777" w:rsidR="00840340" w:rsidRPr="00A8503C" w:rsidRDefault="00840340" w:rsidP="00840340">
            <w:pPr>
              <w:jc w:val="center"/>
              <w:rPr>
                <w:sz w:val="24"/>
              </w:rPr>
            </w:pPr>
            <w:r w:rsidRPr="00A8503C">
              <w:rPr>
                <w:sz w:val="24"/>
              </w:rPr>
              <w:t>31,0</w:t>
            </w:r>
          </w:p>
        </w:tc>
        <w:tc>
          <w:tcPr>
            <w:tcW w:w="990" w:type="dxa"/>
            <w:tcBorders>
              <w:top w:val="nil"/>
              <w:left w:val="nil"/>
              <w:bottom w:val="nil"/>
              <w:right w:val="nil"/>
            </w:tcBorders>
            <w:shd w:val="clear" w:color="auto" w:fill="FFFFFF"/>
          </w:tcPr>
          <w:p w14:paraId="3C4E0278" w14:textId="77777777" w:rsidR="00840340" w:rsidRPr="00A8503C" w:rsidRDefault="00840340" w:rsidP="00840340">
            <w:pPr>
              <w:jc w:val="center"/>
              <w:rPr>
                <w:sz w:val="24"/>
              </w:rPr>
            </w:pPr>
            <w:r w:rsidRPr="00A8503C">
              <w:rPr>
                <w:sz w:val="24"/>
              </w:rPr>
              <w:t>34,5</w:t>
            </w:r>
          </w:p>
        </w:tc>
        <w:tc>
          <w:tcPr>
            <w:tcW w:w="1080" w:type="dxa"/>
            <w:tcBorders>
              <w:top w:val="nil"/>
              <w:left w:val="nil"/>
              <w:bottom w:val="nil"/>
              <w:right w:val="nil"/>
            </w:tcBorders>
            <w:shd w:val="clear" w:color="auto" w:fill="FFFFFF"/>
          </w:tcPr>
          <w:p w14:paraId="17C18AA4" w14:textId="77777777" w:rsidR="00840340" w:rsidRPr="00A8503C" w:rsidRDefault="00840340" w:rsidP="00840340">
            <w:pPr>
              <w:jc w:val="center"/>
              <w:rPr>
                <w:sz w:val="24"/>
              </w:rPr>
            </w:pPr>
            <w:r w:rsidRPr="00A8503C">
              <w:rPr>
                <w:sz w:val="24"/>
              </w:rPr>
              <w:t>6,9</w:t>
            </w:r>
          </w:p>
        </w:tc>
        <w:tc>
          <w:tcPr>
            <w:tcW w:w="1260" w:type="dxa"/>
            <w:tcBorders>
              <w:top w:val="nil"/>
              <w:left w:val="nil"/>
              <w:bottom w:val="nil"/>
              <w:right w:val="nil"/>
            </w:tcBorders>
            <w:shd w:val="clear" w:color="auto" w:fill="FFFFFF"/>
          </w:tcPr>
          <w:p w14:paraId="76F06F45" w14:textId="77777777" w:rsidR="00840340" w:rsidRPr="00A8503C" w:rsidRDefault="00840340" w:rsidP="00840340">
            <w:pPr>
              <w:jc w:val="center"/>
              <w:rPr>
                <w:sz w:val="24"/>
              </w:rPr>
            </w:pPr>
          </w:p>
        </w:tc>
        <w:tc>
          <w:tcPr>
            <w:tcW w:w="810" w:type="dxa"/>
            <w:tcBorders>
              <w:top w:val="nil"/>
              <w:left w:val="nil"/>
              <w:bottom w:val="nil"/>
              <w:right w:val="nil"/>
            </w:tcBorders>
            <w:shd w:val="clear" w:color="auto" w:fill="FFFFFF"/>
          </w:tcPr>
          <w:p w14:paraId="00E9A507" w14:textId="77777777" w:rsidR="00840340" w:rsidRPr="00A8503C" w:rsidRDefault="00840340" w:rsidP="00840340">
            <w:pPr>
              <w:jc w:val="center"/>
              <w:rPr>
                <w:sz w:val="24"/>
              </w:rPr>
            </w:pPr>
          </w:p>
        </w:tc>
        <w:tc>
          <w:tcPr>
            <w:tcW w:w="900" w:type="dxa"/>
            <w:tcBorders>
              <w:top w:val="nil"/>
              <w:left w:val="nil"/>
              <w:bottom w:val="nil"/>
              <w:right w:val="nil"/>
            </w:tcBorders>
            <w:shd w:val="clear" w:color="auto" w:fill="FFFFFF"/>
          </w:tcPr>
          <w:p w14:paraId="1E6CB3DE" w14:textId="77777777" w:rsidR="00840340" w:rsidRPr="00A8503C" w:rsidRDefault="00840340" w:rsidP="00840340">
            <w:pPr>
              <w:jc w:val="center"/>
              <w:rPr>
                <w:sz w:val="24"/>
              </w:rPr>
            </w:pPr>
          </w:p>
        </w:tc>
      </w:tr>
      <w:tr w:rsidR="00840340" w:rsidRPr="00A8503C" w14:paraId="44FB38CB" w14:textId="77777777">
        <w:tblPrEx>
          <w:tblCellMar>
            <w:top w:w="0" w:type="dxa"/>
            <w:bottom w:w="0" w:type="dxa"/>
          </w:tblCellMar>
        </w:tblPrEx>
        <w:tc>
          <w:tcPr>
            <w:tcW w:w="864" w:type="dxa"/>
            <w:tcBorders>
              <w:top w:val="nil"/>
              <w:left w:val="nil"/>
              <w:bottom w:val="nil"/>
              <w:right w:val="nil"/>
            </w:tcBorders>
            <w:shd w:val="clear" w:color="auto" w:fill="FFFFFF"/>
          </w:tcPr>
          <w:p w14:paraId="020AFE27" w14:textId="77777777" w:rsidR="00840340" w:rsidRPr="00A8503C" w:rsidRDefault="00840340" w:rsidP="00840340">
            <w:pPr>
              <w:rPr>
                <w:sz w:val="24"/>
              </w:rPr>
            </w:pPr>
            <w:r>
              <w:rPr>
                <w:sz w:val="24"/>
              </w:rPr>
              <w:t>P</w:t>
            </w:r>
            <w:r w:rsidRPr="00A8503C">
              <w:rPr>
                <w:sz w:val="24"/>
                <w:vertAlign w:val="subscript"/>
              </w:rPr>
              <w:t>2</w:t>
            </w:r>
          </w:p>
        </w:tc>
        <w:tc>
          <w:tcPr>
            <w:tcW w:w="1116" w:type="dxa"/>
            <w:tcBorders>
              <w:top w:val="nil"/>
              <w:left w:val="nil"/>
              <w:bottom w:val="nil"/>
              <w:right w:val="nil"/>
            </w:tcBorders>
            <w:shd w:val="clear" w:color="auto" w:fill="FFFFFF"/>
          </w:tcPr>
          <w:p w14:paraId="7AC4BC96" w14:textId="77777777" w:rsidR="00840340" w:rsidRPr="00A8503C" w:rsidRDefault="00840340" w:rsidP="00840340">
            <w:pPr>
              <w:jc w:val="center"/>
              <w:rPr>
                <w:sz w:val="24"/>
              </w:rPr>
            </w:pPr>
            <w:r w:rsidRPr="00A8503C">
              <w:rPr>
                <w:sz w:val="24"/>
              </w:rPr>
              <w:t>67</w:t>
            </w:r>
          </w:p>
        </w:tc>
        <w:tc>
          <w:tcPr>
            <w:tcW w:w="990" w:type="dxa"/>
            <w:tcBorders>
              <w:top w:val="nil"/>
              <w:left w:val="nil"/>
              <w:bottom w:val="nil"/>
              <w:right w:val="nil"/>
            </w:tcBorders>
            <w:shd w:val="clear" w:color="auto" w:fill="FFFFFF"/>
          </w:tcPr>
          <w:p w14:paraId="6883BCF4" w14:textId="77777777" w:rsidR="00840340" w:rsidRPr="00A8503C" w:rsidRDefault="00840340" w:rsidP="00840340">
            <w:pPr>
              <w:jc w:val="center"/>
              <w:rPr>
                <w:sz w:val="24"/>
              </w:rPr>
            </w:pPr>
            <w:r w:rsidRPr="00A8503C">
              <w:rPr>
                <w:sz w:val="24"/>
              </w:rPr>
              <w:t>65</w:t>
            </w:r>
          </w:p>
        </w:tc>
        <w:tc>
          <w:tcPr>
            <w:tcW w:w="990" w:type="dxa"/>
            <w:tcBorders>
              <w:top w:val="nil"/>
              <w:left w:val="nil"/>
              <w:bottom w:val="nil"/>
              <w:right w:val="nil"/>
            </w:tcBorders>
            <w:shd w:val="clear" w:color="auto" w:fill="FFFFFF"/>
          </w:tcPr>
          <w:p w14:paraId="20F4D427" w14:textId="77777777" w:rsidR="00840340" w:rsidRPr="00A8503C" w:rsidRDefault="00840340" w:rsidP="00840340">
            <w:pPr>
              <w:jc w:val="center"/>
              <w:rPr>
                <w:sz w:val="24"/>
              </w:rPr>
            </w:pPr>
            <w:r w:rsidRPr="00A8503C">
              <w:rPr>
                <w:sz w:val="24"/>
              </w:rPr>
              <w:t>57</w:t>
            </w:r>
          </w:p>
        </w:tc>
        <w:tc>
          <w:tcPr>
            <w:tcW w:w="1080" w:type="dxa"/>
            <w:tcBorders>
              <w:top w:val="nil"/>
              <w:left w:val="nil"/>
              <w:bottom w:val="nil"/>
              <w:right w:val="nil"/>
            </w:tcBorders>
            <w:shd w:val="clear" w:color="auto" w:fill="FFFFFF"/>
          </w:tcPr>
          <w:p w14:paraId="6B7BAB24" w14:textId="77777777" w:rsidR="00840340" w:rsidRPr="00A8503C" w:rsidRDefault="00840340" w:rsidP="00840340">
            <w:pPr>
              <w:jc w:val="center"/>
              <w:rPr>
                <w:sz w:val="24"/>
              </w:rPr>
            </w:pPr>
            <w:r w:rsidRPr="00A8503C">
              <w:rPr>
                <w:sz w:val="24"/>
              </w:rPr>
              <w:t>28</w:t>
            </w:r>
          </w:p>
        </w:tc>
        <w:tc>
          <w:tcPr>
            <w:tcW w:w="1260" w:type="dxa"/>
            <w:tcBorders>
              <w:top w:val="nil"/>
              <w:left w:val="nil"/>
              <w:bottom w:val="nil"/>
              <w:right w:val="nil"/>
            </w:tcBorders>
            <w:shd w:val="clear" w:color="auto" w:fill="FFFFFF"/>
          </w:tcPr>
          <w:p w14:paraId="02616F28" w14:textId="77777777" w:rsidR="00840340" w:rsidRPr="00A8503C" w:rsidRDefault="00840340" w:rsidP="00840340">
            <w:pPr>
              <w:jc w:val="center"/>
              <w:rPr>
                <w:sz w:val="24"/>
              </w:rPr>
            </w:pPr>
            <w:r w:rsidRPr="00A8503C">
              <w:rPr>
                <w:sz w:val="24"/>
              </w:rPr>
              <w:t xml:space="preserve">30,2 </w:t>
            </w:r>
          </w:p>
        </w:tc>
        <w:tc>
          <w:tcPr>
            <w:tcW w:w="810" w:type="dxa"/>
            <w:tcBorders>
              <w:top w:val="nil"/>
              <w:left w:val="nil"/>
              <w:bottom w:val="nil"/>
              <w:right w:val="nil"/>
            </w:tcBorders>
            <w:shd w:val="clear" w:color="auto" w:fill="FFFFFF"/>
          </w:tcPr>
          <w:p w14:paraId="6EF1F45F" w14:textId="77777777" w:rsidR="00840340" w:rsidRPr="00A8503C" w:rsidRDefault="00840340" w:rsidP="00840340">
            <w:pPr>
              <w:jc w:val="center"/>
              <w:rPr>
                <w:sz w:val="24"/>
              </w:rPr>
            </w:pPr>
            <w:r w:rsidRPr="00A8503C">
              <w:rPr>
                <w:sz w:val="24"/>
              </w:rPr>
              <w:t>217</w:t>
            </w:r>
          </w:p>
        </w:tc>
        <w:tc>
          <w:tcPr>
            <w:tcW w:w="900" w:type="dxa"/>
            <w:tcBorders>
              <w:top w:val="nil"/>
              <w:left w:val="nil"/>
              <w:bottom w:val="nil"/>
              <w:right w:val="nil"/>
            </w:tcBorders>
            <w:shd w:val="clear" w:color="auto" w:fill="FFFFFF"/>
          </w:tcPr>
          <w:p w14:paraId="5338CC1C" w14:textId="77777777" w:rsidR="00840340" w:rsidRPr="00A8503C" w:rsidRDefault="00840340" w:rsidP="00840340">
            <w:pPr>
              <w:jc w:val="center"/>
              <w:rPr>
                <w:sz w:val="24"/>
              </w:rPr>
            </w:pPr>
          </w:p>
        </w:tc>
      </w:tr>
      <w:tr w:rsidR="00840340" w:rsidRPr="00A8503C" w14:paraId="3D4B50CA" w14:textId="77777777">
        <w:tblPrEx>
          <w:tblCellMar>
            <w:top w:w="0" w:type="dxa"/>
            <w:bottom w:w="0" w:type="dxa"/>
          </w:tblCellMar>
        </w:tblPrEx>
        <w:tc>
          <w:tcPr>
            <w:tcW w:w="864" w:type="dxa"/>
            <w:tcBorders>
              <w:top w:val="nil"/>
              <w:left w:val="nil"/>
              <w:bottom w:val="nil"/>
              <w:right w:val="nil"/>
            </w:tcBorders>
            <w:shd w:val="clear" w:color="auto" w:fill="FFFFFF"/>
          </w:tcPr>
          <w:p w14:paraId="74BEAFCA" w14:textId="77777777" w:rsidR="00840340" w:rsidRPr="00A8503C" w:rsidRDefault="00840340" w:rsidP="00840340">
            <w:pPr>
              <w:rPr>
                <w:sz w:val="24"/>
              </w:rPr>
            </w:pPr>
          </w:p>
        </w:tc>
        <w:tc>
          <w:tcPr>
            <w:tcW w:w="1116" w:type="dxa"/>
            <w:tcBorders>
              <w:top w:val="nil"/>
              <w:left w:val="nil"/>
              <w:bottom w:val="nil"/>
              <w:right w:val="nil"/>
            </w:tcBorders>
            <w:shd w:val="clear" w:color="auto" w:fill="FFFFFF"/>
          </w:tcPr>
          <w:p w14:paraId="526AD5BD" w14:textId="77777777" w:rsidR="00840340" w:rsidRPr="00A8503C" w:rsidRDefault="00840340" w:rsidP="00840340">
            <w:pPr>
              <w:jc w:val="center"/>
              <w:rPr>
                <w:sz w:val="24"/>
              </w:rPr>
            </w:pPr>
            <w:r w:rsidRPr="00A8503C">
              <w:rPr>
                <w:sz w:val="24"/>
              </w:rPr>
              <w:t>30,8</w:t>
            </w:r>
          </w:p>
        </w:tc>
        <w:tc>
          <w:tcPr>
            <w:tcW w:w="990" w:type="dxa"/>
            <w:tcBorders>
              <w:top w:val="nil"/>
              <w:left w:val="nil"/>
              <w:bottom w:val="nil"/>
              <w:right w:val="nil"/>
            </w:tcBorders>
            <w:shd w:val="clear" w:color="auto" w:fill="FFFFFF"/>
          </w:tcPr>
          <w:p w14:paraId="67968927" w14:textId="77777777" w:rsidR="00840340" w:rsidRPr="00A8503C" w:rsidRDefault="00840340" w:rsidP="00840340">
            <w:pPr>
              <w:jc w:val="center"/>
              <w:rPr>
                <w:sz w:val="24"/>
              </w:rPr>
            </w:pPr>
            <w:r w:rsidRPr="00A8503C">
              <w:rPr>
                <w:sz w:val="24"/>
              </w:rPr>
              <w:t>30,0</w:t>
            </w:r>
          </w:p>
        </w:tc>
        <w:tc>
          <w:tcPr>
            <w:tcW w:w="990" w:type="dxa"/>
            <w:tcBorders>
              <w:top w:val="nil"/>
              <w:left w:val="nil"/>
              <w:bottom w:val="nil"/>
              <w:right w:val="nil"/>
            </w:tcBorders>
            <w:shd w:val="clear" w:color="auto" w:fill="FFFFFF"/>
          </w:tcPr>
          <w:p w14:paraId="151880AD" w14:textId="77777777" w:rsidR="00840340" w:rsidRPr="00A8503C" w:rsidRDefault="00840340" w:rsidP="00840340">
            <w:pPr>
              <w:jc w:val="center"/>
              <w:rPr>
                <w:sz w:val="24"/>
              </w:rPr>
            </w:pPr>
            <w:r w:rsidRPr="00A8503C">
              <w:rPr>
                <w:sz w:val="24"/>
              </w:rPr>
              <w:t>26,3</w:t>
            </w:r>
          </w:p>
        </w:tc>
        <w:tc>
          <w:tcPr>
            <w:tcW w:w="1080" w:type="dxa"/>
            <w:tcBorders>
              <w:top w:val="nil"/>
              <w:left w:val="nil"/>
              <w:bottom w:val="nil"/>
              <w:right w:val="nil"/>
            </w:tcBorders>
            <w:shd w:val="clear" w:color="auto" w:fill="FFFFFF"/>
          </w:tcPr>
          <w:p w14:paraId="680D28B7" w14:textId="77777777" w:rsidR="00840340" w:rsidRPr="00A8503C" w:rsidRDefault="00840340" w:rsidP="00840340">
            <w:pPr>
              <w:jc w:val="center"/>
              <w:rPr>
                <w:sz w:val="24"/>
              </w:rPr>
            </w:pPr>
            <w:r w:rsidRPr="00A8503C">
              <w:rPr>
                <w:sz w:val="24"/>
              </w:rPr>
              <w:t>12,9</w:t>
            </w:r>
          </w:p>
        </w:tc>
        <w:tc>
          <w:tcPr>
            <w:tcW w:w="1260" w:type="dxa"/>
            <w:tcBorders>
              <w:top w:val="nil"/>
              <w:left w:val="nil"/>
              <w:bottom w:val="nil"/>
              <w:right w:val="nil"/>
            </w:tcBorders>
            <w:shd w:val="clear" w:color="auto" w:fill="FFFFFF"/>
          </w:tcPr>
          <w:p w14:paraId="5BDFD357" w14:textId="77777777" w:rsidR="00840340" w:rsidRPr="00A8503C" w:rsidRDefault="00840340" w:rsidP="00840340">
            <w:pPr>
              <w:jc w:val="center"/>
              <w:rPr>
                <w:sz w:val="24"/>
              </w:rPr>
            </w:pPr>
          </w:p>
        </w:tc>
        <w:tc>
          <w:tcPr>
            <w:tcW w:w="810" w:type="dxa"/>
            <w:tcBorders>
              <w:top w:val="nil"/>
              <w:left w:val="nil"/>
              <w:bottom w:val="nil"/>
              <w:right w:val="nil"/>
            </w:tcBorders>
            <w:shd w:val="clear" w:color="auto" w:fill="FFFFFF"/>
          </w:tcPr>
          <w:p w14:paraId="34BB88CC" w14:textId="77777777" w:rsidR="00840340" w:rsidRPr="00A8503C" w:rsidRDefault="00840340" w:rsidP="00840340">
            <w:pPr>
              <w:jc w:val="center"/>
              <w:rPr>
                <w:sz w:val="24"/>
              </w:rPr>
            </w:pPr>
          </w:p>
        </w:tc>
        <w:tc>
          <w:tcPr>
            <w:tcW w:w="900" w:type="dxa"/>
            <w:tcBorders>
              <w:top w:val="nil"/>
              <w:left w:val="nil"/>
              <w:bottom w:val="nil"/>
              <w:right w:val="nil"/>
            </w:tcBorders>
            <w:shd w:val="clear" w:color="auto" w:fill="FFFFFF"/>
          </w:tcPr>
          <w:p w14:paraId="197BCBEF" w14:textId="77777777" w:rsidR="00840340" w:rsidRPr="00A8503C" w:rsidRDefault="00840340" w:rsidP="00840340">
            <w:pPr>
              <w:jc w:val="center"/>
              <w:rPr>
                <w:sz w:val="24"/>
              </w:rPr>
            </w:pPr>
          </w:p>
        </w:tc>
      </w:tr>
      <w:tr w:rsidR="00840340" w:rsidRPr="00A8503C" w14:paraId="056EAEDA" w14:textId="77777777">
        <w:tblPrEx>
          <w:tblCellMar>
            <w:top w:w="0" w:type="dxa"/>
            <w:bottom w:w="0" w:type="dxa"/>
          </w:tblCellMar>
        </w:tblPrEx>
        <w:tc>
          <w:tcPr>
            <w:tcW w:w="864" w:type="dxa"/>
            <w:tcBorders>
              <w:top w:val="nil"/>
              <w:left w:val="nil"/>
              <w:bottom w:val="nil"/>
              <w:right w:val="nil"/>
            </w:tcBorders>
            <w:shd w:val="clear" w:color="auto" w:fill="FFFFFF"/>
          </w:tcPr>
          <w:p w14:paraId="0D671B5F" w14:textId="77777777" w:rsidR="00840340" w:rsidRPr="00A8503C" w:rsidRDefault="00840340" w:rsidP="00840340">
            <w:pPr>
              <w:rPr>
                <w:sz w:val="24"/>
              </w:rPr>
            </w:pPr>
            <w:r>
              <w:rPr>
                <w:caps/>
                <w:sz w:val="24"/>
              </w:rPr>
              <w:t>p</w:t>
            </w:r>
            <w:r w:rsidRPr="00A8503C">
              <w:rPr>
                <w:sz w:val="24"/>
                <w:vertAlign w:val="subscript"/>
              </w:rPr>
              <w:t>2</w:t>
            </w:r>
          </w:p>
        </w:tc>
        <w:tc>
          <w:tcPr>
            <w:tcW w:w="1116" w:type="dxa"/>
            <w:tcBorders>
              <w:top w:val="nil"/>
              <w:left w:val="nil"/>
              <w:bottom w:val="nil"/>
              <w:right w:val="nil"/>
            </w:tcBorders>
            <w:shd w:val="clear" w:color="auto" w:fill="FFFFFF"/>
          </w:tcPr>
          <w:p w14:paraId="4791B1A6" w14:textId="77777777" w:rsidR="00840340" w:rsidRPr="00A8503C" w:rsidRDefault="00840340" w:rsidP="00840340">
            <w:pPr>
              <w:jc w:val="center"/>
              <w:rPr>
                <w:sz w:val="24"/>
              </w:rPr>
            </w:pPr>
            <w:r w:rsidRPr="00A8503C">
              <w:rPr>
                <w:sz w:val="24"/>
              </w:rPr>
              <w:t>7</w:t>
            </w:r>
          </w:p>
        </w:tc>
        <w:tc>
          <w:tcPr>
            <w:tcW w:w="990" w:type="dxa"/>
            <w:tcBorders>
              <w:top w:val="nil"/>
              <w:left w:val="nil"/>
              <w:bottom w:val="nil"/>
              <w:right w:val="nil"/>
            </w:tcBorders>
            <w:shd w:val="clear" w:color="auto" w:fill="FFFFFF"/>
          </w:tcPr>
          <w:p w14:paraId="3B59189A" w14:textId="77777777" w:rsidR="00840340" w:rsidRPr="00A8503C" w:rsidRDefault="00840340" w:rsidP="00840340">
            <w:pPr>
              <w:jc w:val="center"/>
              <w:rPr>
                <w:sz w:val="24"/>
              </w:rPr>
            </w:pPr>
            <w:r w:rsidRPr="00A8503C">
              <w:rPr>
                <w:sz w:val="24"/>
              </w:rPr>
              <w:t>8</w:t>
            </w:r>
          </w:p>
        </w:tc>
        <w:tc>
          <w:tcPr>
            <w:tcW w:w="990" w:type="dxa"/>
            <w:tcBorders>
              <w:top w:val="nil"/>
              <w:left w:val="nil"/>
              <w:bottom w:val="nil"/>
              <w:right w:val="nil"/>
            </w:tcBorders>
            <w:shd w:val="clear" w:color="auto" w:fill="FFFFFF"/>
          </w:tcPr>
          <w:p w14:paraId="6411A9FA" w14:textId="77777777" w:rsidR="00840340" w:rsidRPr="00A8503C" w:rsidRDefault="00840340" w:rsidP="00840340">
            <w:pPr>
              <w:jc w:val="center"/>
              <w:rPr>
                <w:sz w:val="24"/>
              </w:rPr>
            </w:pPr>
            <w:r w:rsidRPr="00A8503C">
              <w:rPr>
                <w:sz w:val="24"/>
              </w:rPr>
              <w:t>5</w:t>
            </w:r>
          </w:p>
        </w:tc>
        <w:tc>
          <w:tcPr>
            <w:tcW w:w="1080" w:type="dxa"/>
            <w:tcBorders>
              <w:top w:val="nil"/>
              <w:left w:val="nil"/>
              <w:bottom w:val="nil"/>
              <w:right w:val="nil"/>
            </w:tcBorders>
            <w:shd w:val="clear" w:color="auto" w:fill="FFFFFF"/>
          </w:tcPr>
          <w:p w14:paraId="14B2DA74" w14:textId="77777777" w:rsidR="00840340" w:rsidRPr="00A8503C" w:rsidRDefault="00840340" w:rsidP="00840340">
            <w:pPr>
              <w:jc w:val="center"/>
              <w:rPr>
                <w:sz w:val="24"/>
              </w:rPr>
            </w:pPr>
            <w:r w:rsidRPr="00A8503C">
              <w:rPr>
                <w:sz w:val="24"/>
              </w:rPr>
              <w:t>6</w:t>
            </w:r>
          </w:p>
        </w:tc>
        <w:tc>
          <w:tcPr>
            <w:tcW w:w="1260" w:type="dxa"/>
            <w:tcBorders>
              <w:top w:val="nil"/>
              <w:left w:val="nil"/>
              <w:bottom w:val="nil"/>
              <w:right w:val="nil"/>
            </w:tcBorders>
            <w:shd w:val="clear" w:color="auto" w:fill="FFFFFF"/>
          </w:tcPr>
          <w:p w14:paraId="2C734692" w14:textId="77777777" w:rsidR="00840340" w:rsidRPr="00A8503C" w:rsidRDefault="00840340" w:rsidP="00840340">
            <w:pPr>
              <w:jc w:val="center"/>
              <w:rPr>
                <w:sz w:val="24"/>
              </w:rPr>
            </w:pPr>
            <w:r w:rsidRPr="00A8503C">
              <w:rPr>
                <w:sz w:val="24"/>
              </w:rPr>
              <w:t xml:space="preserve">28,5 </w:t>
            </w:r>
          </w:p>
        </w:tc>
        <w:tc>
          <w:tcPr>
            <w:tcW w:w="810" w:type="dxa"/>
            <w:tcBorders>
              <w:top w:val="nil"/>
              <w:left w:val="nil"/>
              <w:bottom w:val="nil"/>
              <w:right w:val="nil"/>
            </w:tcBorders>
            <w:shd w:val="clear" w:color="auto" w:fill="FFFFFF"/>
          </w:tcPr>
          <w:p w14:paraId="5D670BE1" w14:textId="77777777" w:rsidR="00840340" w:rsidRPr="00A8503C" w:rsidRDefault="00840340" w:rsidP="00840340">
            <w:pPr>
              <w:jc w:val="center"/>
              <w:rPr>
                <w:sz w:val="24"/>
              </w:rPr>
            </w:pPr>
          </w:p>
        </w:tc>
        <w:tc>
          <w:tcPr>
            <w:tcW w:w="900" w:type="dxa"/>
            <w:tcBorders>
              <w:top w:val="nil"/>
              <w:left w:val="nil"/>
              <w:bottom w:val="nil"/>
              <w:right w:val="nil"/>
            </w:tcBorders>
            <w:shd w:val="clear" w:color="auto" w:fill="FFFFFF"/>
          </w:tcPr>
          <w:p w14:paraId="553FA375" w14:textId="77777777" w:rsidR="00840340" w:rsidRPr="00A8503C" w:rsidRDefault="00840340" w:rsidP="00840340">
            <w:pPr>
              <w:jc w:val="center"/>
              <w:rPr>
                <w:sz w:val="24"/>
              </w:rPr>
            </w:pPr>
            <w:r w:rsidRPr="00A8503C">
              <w:rPr>
                <w:sz w:val="24"/>
              </w:rPr>
              <w:t>26</w:t>
            </w:r>
          </w:p>
        </w:tc>
      </w:tr>
      <w:tr w:rsidR="00840340" w:rsidRPr="00A8503C" w14:paraId="7751FC3E" w14:textId="77777777">
        <w:tblPrEx>
          <w:tblCellMar>
            <w:top w:w="0" w:type="dxa"/>
            <w:bottom w:w="0" w:type="dxa"/>
          </w:tblCellMar>
        </w:tblPrEx>
        <w:tc>
          <w:tcPr>
            <w:tcW w:w="864" w:type="dxa"/>
            <w:tcBorders>
              <w:top w:val="nil"/>
              <w:left w:val="nil"/>
              <w:bottom w:val="nil"/>
              <w:right w:val="nil"/>
            </w:tcBorders>
            <w:shd w:val="clear" w:color="auto" w:fill="FFFFFF"/>
          </w:tcPr>
          <w:p w14:paraId="02369187" w14:textId="77777777" w:rsidR="00840340" w:rsidRPr="00A8503C" w:rsidRDefault="00840340" w:rsidP="00840340">
            <w:pPr>
              <w:rPr>
                <w:sz w:val="24"/>
              </w:rPr>
            </w:pPr>
          </w:p>
        </w:tc>
        <w:tc>
          <w:tcPr>
            <w:tcW w:w="1116" w:type="dxa"/>
            <w:tcBorders>
              <w:top w:val="nil"/>
              <w:left w:val="nil"/>
              <w:bottom w:val="nil"/>
              <w:right w:val="nil"/>
            </w:tcBorders>
            <w:shd w:val="clear" w:color="auto" w:fill="FFFFFF"/>
          </w:tcPr>
          <w:p w14:paraId="0279A198" w14:textId="77777777" w:rsidR="00840340" w:rsidRPr="00A8503C" w:rsidRDefault="00840340" w:rsidP="00840340">
            <w:pPr>
              <w:jc w:val="center"/>
              <w:rPr>
                <w:sz w:val="24"/>
              </w:rPr>
            </w:pPr>
            <w:r w:rsidRPr="00A8503C">
              <w:rPr>
                <w:sz w:val="24"/>
              </w:rPr>
              <w:t>27,0</w:t>
            </w:r>
          </w:p>
        </w:tc>
        <w:tc>
          <w:tcPr>
            <w:tcW w:w="990" w:type="dxa"/>
            <w:tcBorders>
              <w:top w:val="nil"/>
              <w:left w:val="nil"/>
              <w:bottom w:val="nil"/>
              <w:right w:val="nil"/>
            </w:tcBorders>
            <w:shd w:val="clear" w:color="auto" w:fill="FFFFFF"/>
          </w:tcPr>
          <w:p w14:paraId="0F38E485" w14:textId="77777777" w:rsidR="00840340" w:rsidRPr="00A8503C" w:rsidRDefault="00840340" w:rsidP="00840340">
            <w:pPr>
              <w:jc w:val="center"/>
              <w:rPr>
                <w:sz w:val="24"/>
              </w:rPr>
            </w:pPr>
            <w:r w:rsidRPr="00A8503C">
              <w:rPr>
                <w:sz w:val="24"/>
              </w:rPr>
              <w:t>30,8</w:t>
            </w:r>
          </w:p>
        </w:tc>
        <w:tc>
          <w:tcPr>
            <w:tcW w:w="990" w:type="dxa"/>
            <w:tcBorders>
              <w:top w:val="nil"/>
              <w:left w:val="nil"/>
              <w:bottom w:val="nil"/>
              <w:right w:val="nil"/>
            </w:tcBorders>
            <w:shd w:val="clear" w:color="auto" w:fill="FFFFFF"/>
          </w:tcPr>
          <w:p w14:paraId="14A37172" w14:textId="77777777" w:rsidR="00840340" w:rsidRPr="00A8503C" w:rsidRDefault="00840340" w:rsidP="00840340">
            <w:pPr>
              <w:jc w:val="center"/>
              <w:rPr>
                <w:sz w:val="24"/>
              </w:rPr>
            </w:pPr>
            <w:r w:rsidRPr="00A8503C">
              <w:rPr>
                <w:sz w:val="24"/>
              </w:rPr>
              <w:t>19,2</w:t>
            </w:r>
          </w:p>
        </w:tc>
        <w:tc>
          <w:tcPr>
            <w:tcW w:w="1080" w:type="dxa"/>
            <w:tcBorders>
              <w:top w:val="nil"/>
              <w:left w:val="nil"/>
              <w:bottom w:val="nil"/>
              <w:right w:val="nil"/>
            </w:tcBorders>
            <w:shd w:val="clear" w:color="auto" w:fill="FFFFFF"/>
          </w:tcPr>
          <w:p w14:paraId="5D43D7EE" w14:textId="77777777" w:rsidR="00840340" w:rsidRPr="00A8503C" w:rsidRDefault="00840340" w:rsidP="00840340">
            <w:pPr>
              <w:jc w:val="center"/>
              <w:rPr>
                <w:sz w:val="24"/>
              </w:rPr>
            </w:pPr>
            <w:r w:rsidRPr="00A8503C">
              <w:rPr>
                <w:sz w:val="24"/>
              </w:rPr>
              <w:t>23,0</w:t>
            </w:r>
          </w:p>
        </w:tc>
        <w:tc>
          <w:tcPr>
            <w:tcW w:w="1260" w:type="dxa"/>
            <w:tcBorders>
              <w:top w:val="nil"/>
              <w:left w:val="nil"/>
              <w:bottom w:val="nil"/>
              <w:right w:val="nil"/>
            </w:tcBorders>
            <w:shd w:val="clear" w:color="auto" w:fill="FFFFFF"/>
          </w:tcPr>
          <w:p w14:paraId="0EBFB1FB" w14:textId="77777777" w:rsidR="00840340" w:rsidRPr="00A8503C" w:rsidRDefault="00840340" w:rsidP="00840340">
            <w:pPr>
              <w:jc w:val="center"/>
              <w:rPr>
                <w:sz w:val="24"/>
              </w:rPr>
            </w:pPr>
          </w:p>
        </w:tc>
        <w:tc>
          <w:tcPr>
            <w:tcW w:w="810" w:type="dxa"/>
            <w:tcBorders>
              <w:top w:val="nil"/>
              <w:left w:val="nil"/>
              <w:bottom w:val="nil"/>
              <w:right w:val="nil"/>
            </w:tcBorders>
            <w:shd w:val="clear" w:color="auto" w:fill="FFFFFF"/>
          </w:tcPr>
          <w:p w14:paraId="6B1B9664" w14:textId="77777777" w:rsidR="00840340" w:rsidRPr="00A8503C" w:rsidRDefault="00840340" w:rsidP="00840340">
            <w:pPr>
              <w:jc w:val="center"/>
              <w:rPr>
                <w:sz w:val="24"/>
              </w:rPr>
            </w:pPr>
          </w:p>
        </w:tc>
        <w:tc>
          <w:tcPr>
            <w:tcW w:w="900" w:type="dxa"/>
            <w:tcBorders>
              <w:top w:val="nil"/>
              <w:left w:val="nil"/>
              <w:bottom w:val="nil"/>
              <w:right w:val="nil"/>
            </w:tcBorders>
            <w:shd w:val="clear" w:color="auto" w:fill="FFFFFF"/>
          </w:tcPr>
          <w:p w14:paraId="1C655A9D" w14:textId="77777777" w:rsidR="00840340" w:rsidRPr="00A8503C" w:rsidRDefault="00840340" w:rsidP="00840340">
            <w:pPr>
              <w:jc w:val="center"/>
              <w:rPr>
                <w:sz w:val="24"/>
              </w:rPr>
            </w:pPr>
          </w:p>
        </w:tc>
      </w:tr>
      <w:tr w:rsidR="00840340" w:rsidRPr="00A8503C" w14:paraId="4E2B9187" w14:textId="77777777">
        <w:tblPrEx>
          <w:tblCellMar>
            <w:top w:w="0" w:type="dxa"/>
            <w:bottom w:w="0" w:type="dxa"/>
          </w:tblCellMar>
        </w:tblPrEx>
        <w:tc>
          <w:tcPr>
            <w:tcW w:w="864" w:type="dxa"/>
            <w:tcBorders>
              <w:top w:val="nil"/>
              <w:left w:val="nil"/>
              <w:bottom w:val="nil"/>
              <w:right w:val="nil"/>
            </w:tcBorders>
            <w:shd w:val="clear" w:color="auto" w:fill="FFFFFF"/>
          </w:tcPr>
          <w:p w14:paraId="1F46D41B" w14:textId="77777777" w:rsidR="00840340" w:rsidRPr="00A8503C" w:rsidRDefault="00840340" w:rsidP="00840340">
            <w:pPr>
              <w:rPr>
                <w:sz w:val="24"/>
              </w:rPr>
            </w:pPr>
            <w:r>
              <w:rPr>
                <w:sz w:val="24"/>
              </w:rPr>
              <w:t>P</w:t>
            </w:r>
            <w:r w:rsidRPr="00A8503C">
              <w:rPr>
                <w:sz w:val="24"/>
                <w:vertAlign w:val="subscript"/>
              </w:rPr>
              <w:t>3</w:t>
            </w:r>
          </w:p>
        </w:tc>
        <w:tc>
          <w:tcPr>
            <w:tcW w:w="1116" w:type="dxa"/>
            <w:tcBorders>
              <w:top w:val="nil"/>
              <w:left w:val="nil"/>
              <w:bottom w:val="nil"/>
              <w:right w:val="nil"/>
            </w:tcBorders>
            <w:shd w:val="clear" w:color="auto" w:fill="FFFFFF"/>
          </w:tcPr>
          <w:p w14:paraId="7B43D3C4" w14:textId="77777777" w:rsidR="00840340" w:rsidRPr="00A8503C" w:rsidRDefault="00840340" w:rsidP="00840340">
            <w:pPr>
              <w:jc w:val="center"/>
              <w:rPr>
                <w:sz w:val="24"/>
              </w:rPr>
            </w:pPr>
            <w:r w:rsidRPr="00A8503C">
              <w:rPr>
                <w:sz w:val="24"/>
              </w:rPr>
              <w:t>65</w:t>
            </w:r>
          </w:p>
        </w:tc>
        <w:tc>
          <w:tcPr>
            <w:tcW w:w="990" w:type="dxa"/>
            <w:tcBorders>
              <w:top w:val="nil"/>
              <w:left w:val="nil"/>
              <w:bottom w:val="nil"/>
              <w:right w:val="nil"/>
            </w:tcBorders>
            <w:shd w:val="clear" w:color="auto" w:fill="FFFFFF"/>
          </w:tcPr>
          <w:p w14:paraId="741FFCBD" w14:textId="77777777" w:rsidR="00840340" w:rsidRPr="00A8503C" w:rsidRDefault="00840340" w:rsidP="00840340">
            <w:pPr>
              <w:jc w:val="center"/>
              <w:rPr>
                <w:sz w:val="24"/>
              </w:rPr>
            </w:pPr>
            <w:r w:rsidRPr="00A8503C">
              <w:rPr>
                <w:sz w:val="24"/>
              </w:rPr>
              <w:t>67</w:t>
            </w:r>
          </w:p>
        </w:tc>
        <w:tc>
          <w:tcPr>
            <w:tcW w:w="990" w:type="dxa"/>
            <w:tcBorders>
              <w:top w:val="nil"/>
              <w:left w:val="nil"/>
              <w:bottom w:val="nil"/>
              <w:right w:val="nil"/>
            </w:tcBorders>
            <w:shd w:val="clear" w:color="auto" w:fill="FFFFFF"/>
          </w:tcPr>
          <w:p w14:paraId="0A2FC64A" w14:textId="77777777" w:rsidR="00840340" w:rsidRPr="00A8503C" w:rsidRDefault="00840340" w:rsidP="00840340">
            <w:pPr>
              <w:jc w:val="center"/>
              <w:rPr>
                <w:sz w:val="24"/>
              </w:rPr>
            </w:pPr>
            <w:r w:rsidRPr="00A8503C">
              <w:rPr>
                <w:sz w:val="24"/>
              </w:rPr>
              <w:t>106</w:t>
            </w:r>
          </w:p>
        </w:tc>
        <w:tc>
          <w:tcPr>
            <w:tcW w:w="1080" w:type="dxa"/>
            <w:tcBorders>
              <w:top w:val="nil"/>
              <w:left w:val="nil"/>
              <w:bottom w:val="nil"/>
              <w:right w:val="nil"/>
            </w:tcBorders>
            <w:shd w:val="clear" w:color="auto" w:fill="FFFFFF"/>
          </w:tcPr>
          <w:p w14:paraId="65D6C073" w14:textId="77777777" w:rsidR="00840340" w:rsidRPr="00A8503C" w:rsidRDefault="00840340" w:rsidP="00840340">
            <w:pPr>
              <w:jc w:val="center"/>
              <w:rPr>
                <w:sz w:val="24"/>
              </w:rPr>
            </w:pPr>
            <w:r w:rsidRPr="00A8503C">
              <w:rPr>
                <w:sz w:val="24"/>
              </w:rPr>
              <w:t>31</w:t>
            </w:r>
          </w:p>
        </w:tc>
        <w:tc>
          <w:tcPr>
            <w:tcW w:w="1260" w:type="dxa"/>
            <w:tcBorders>
              <w:top w:val="nil"/>
              <w:left w:val="nil"/>
              <w:bottom w:val="nil"/>
              <w:right w:val="nil"/>
            </w:tcBorders>
            <w:shd w:val="clear" w:color="auto" w:fill="FFFFFF"/>
          </w:tcPr>
          <w:p w14:paraId="7AA1E520" w14:textId="77777777" w:rsidR="00840340" w:rsidRPr="00A8503C" w:rsidRDefault="00840340" w:rsidP="00840340">
            <w:pPr>
              <w:jc w:val="center"/>
              <w:rPr>
                <w:sz w:val="24"/>
              </w:rPr>
            </w:pPr>
            <w:r w:rsidRPr="00A8503C">
              <w:rPr>
                <w:sz w:val="24"/>
              </w:rPr>
              <w:t xml:space="preserve">37,5 </w:t>
            </w:r>
          </w:p>
        </w:tc>
        <w:tc>
          <w:tcPr>
            <w:tcW w:w="810" w:type="dxa"/>
            <w:tcBorders>
              <w:top w:val="nil"/>
              <w:left w:val="nil"/>
              <w:bottom w:val="nil"/>
              <w:right w:val="nil"/>
            </w:tcBorders>
            <w:shd w:val="clear" w:color="auto" w:fill="FFFFFF"/>
          </w:tcPr>
          <w:p w14:paraId="2FDFE54D" w14:textId="77777777" w:rsidR="00840340" w:rsidRPr="00A8503C" w:rsidRDefault="00840340" w:rsidP="00840340">
            <w:pPr>
              <w:jc w:val="center"/>
              <w:rPr>
                <w:sz w:val="24"/>
              </w:rPr>
            </w:pPr>
            <w:r w:rsidRPr="00A8503C">
              <w:rPr>
                <w:sz w:val="24"/>
              </w:rPr>
              <w:t>269</w:t>
            </w:r>
          </w:p>
        </w:tc>
        <w:tc>
          <w:tcPr>
            <w:tcW w:w="900" w:type="dxa"/>
            <w:tcBorders>
              <w:top w:val="nil"/>
              <w:left w:val="nil"/>
              <w:bottom w:val="nil"/>
              <w:right w:val="nil"/>
            </w:tcBorders>
            <w:shd w:val="clear" w:color="auto" w:fill="FFFFFF"/>
          </w:tcPr>
          <w:p w14:paraId="3B6C8B5F" w14:textId="77777777" w:rsidR="00840340" w:rsidRPr="00A8503C" w:rsidRDefault="00840340" w:rsidP="00840340">
            <w:pPr>
              <w:jc w:val="center"/>
              <w:rPr>
                <w:sz w:val="24"/>
              </w:rPr>
            </w:pPr>
          </w:p>
        </w:tc>
      </w:tr>
      <w:tr w:rsidR="00840340" w:rsidRPr="00A8503C" w14:paraId="071DC5E4" w14:textId="77777777">
        <w:tblPrEx>
          <w:tblCellMar>
            <w:top w:w="0" w:type="dxa"/>
            <w:bottom w:w="0" w:type="dxa"/>
          </w:tblCellMar>
        </w:tblPrEx>
        <w:tc>
          <w:tcPr>
            <w:tcW w:w="864" w:type="dxa"/>
            <w:tcBorders>
              <w:top w:val="nil"/>
              <w:left w:val="nil"/>
              <w:bottom w:val="nil"/>
              <w:right w:val="nil"/>
            </w:tcBorders>
            <w:shd w:val="clear" w:color="auto" w:fill="FFFFFF"/>
          </w:tcPr>
          <w:p w14:paraId="787AD5F6" w14:textId="77777777" w:rsidR="00840340" w:rsidRPr="00A8503C" w:rsidRDefault="00840340" w:rsidP="00840340">
            <w:pPr>
              <w:rPr>
                <w:sz w:val="24"/>
              </w:rPr>
            </w:pPr>
          </w:p>
        </w:tc>
        <w:tc>
          <w:tcPr>
            <w:tcW w:w="1116" w:type="dxa"/>
            <w:tcBorders>
              <w:top w:val="nil"/>
              <w:left w:val="nil"/>
              <w:bottom w:val="nil"/>
              <w:right w:val="nil"/>
            </w:tcBorders>
            <w:shd w:val="clear" w:color="auto" w:fill="FFFFFF"/>
          </w:tcPr>
          <w:p w14:paraId="1B6F2A1E" w14:textId="77777777" w:rsidR="00840340" w:rsidRPr="00A8503C" w:rsidRDefault="00840340" w:rsidP="00840340">
            <w:pPr>
              <w:jc w:val="center"/>
              <w:rPr>
                <w:sz w:val="24"/>
              </w:rPr>
            </w:pPr>
            <w:r w:rsidRPr="00A8503C">
              <w:rPr>
                <w:sz w:val="24"/>
              </w:rPr>
              <w:t>24,1</w:t>
            </w:r>
          </w:p>
        </w:tc>
        <w:tc>
          <w:tcPr>
            <w:tcW w:w="990" w:type="dxa"/>
            <w:tcBorders>
              <w:top w:val="nil"/>
              <w:left w:val="nil"/>
              <w:bottom w:val="nil"/>
              <w:right w:val="nil"/>
            </w:tcBorders>
            <w:shd w:val="clear" w:color="auto" w:fill="FFFFFF"/>
          </w:tcPr>
          <w:p w14:paraId="12AF7C2B" w14:textId="77777777" w:rsidR="00840340" w:rsidRPr="00A8503C" w:rsidRDefault="00840340" w:rsidP="00840340">
            <w:pPr>
              <w:jc w:val="center"/>
              <w:rPr>
                <w:sz w:val="24"/>
              </w:rPr>
            </w:pPr>
            <w:r w:rsidRPr="00A8503C">
              <w:rPr>
                <w:sz w:val="24"/>
              </w:rPr>
              <w:t>24,9</w:t>
            </w:r>
          </w:p>
        </w:tc>
        <w:tc>
          <w:tcPr>
            <w:tcW w:w="990" w:type="dxa"/>
            <w:tcBorders>
              <w:top w:val="nil"/>
              <w:left w:val="nil"/>
              <w:bottom w:val="nil"/>
              <w:right w:val="nil"/>
            </w:tcBorders>
            <w:shd w:val="clear" w:color="auto" w:fill="FFFFFF"/>
          </w:tcPr>
          <w:p w14:paraId="713B4B18" w14:textId="77777777" w:rsidR="00840340" w:rsidRPr="00A8503C" w:rsidRDefault="00840340" w:rsidP="00840340">
            <w:pPr>
              <w:jc w:val="center"/>
              <w:rPr>
                <w:sz w:val="24"/>
              </w:rPr>
            </w:pPr>
            <w:r w:rsidRPr="00A8503C">
              <w:rPr>
                <w:sz w:val="24"/>
              </w:rPr>
              <w:t>39,4</w:t>
            </w:r>
          </w:p>
        </w:tc>
        <w:tc>
          <w:tcPr>
            <w:tcW w:w="1080" w:type="dxa"/>
            <w:tcBorders>
              <w:top w:val="nil"/>
              <w:left w:val="nil"/>
              <w:bottom w:val="nil"/>
              <w:right w:val="nil"/>
            </w:tcBorders>
            <w:shd w:val="clear" w:color="auto" w:fill="FFFFFF"/>
          </w:tcPr>
          <w:p w14:paraId="0ABCD0E2" w14:textId="77777777" w:rsidR="00840340" w:rsidRPr="00A8503C" w:rsidRDefault="00840340" w:rsidP="00840340">
            <w:pPr>
              <w:jc w:val="center"/>
              <w:rPr>
                <w:sz w:val="24"/>
              </w:rPr>
            </w:pPr>
            <w:r w:rsidRPr="00A8503C">
              <w:rPr>
                <w:sz w:val="24"/>
              </w:rPr>
              <w:t>11,5</w:t>
            </w:r>
          </w:p>
        </w:tc>
        <w:tc>
          <w:tcPr>
            <w:tcW w:w="1260" w:type="dxa"/>
            <w:tcBorders>
              <w:top w:val="nil"/>
              <w:left w:val="nil"/>
              <w:bottom w:val="nil"/>
              <w:right w:val="nil"/>
            </w:tcBorders>
            <w:shd w:val="clear" w:color="auto" w:fill="FFFFFF"/>
          </w:tcPr>
          <w:p w14:paraId="08A616A4" w14:textId="77777777" w:rsidR="00840340" w:rsidRPr="00A8503C" w:rsidRDefault="00840340" w:rsidP="00840340">
            <w:pPr>
              <w:jc w:val="center"/>
              <w:rPr>
                <w:sz w:val="24"/>
              </w:rPr>
            </w:pPr>
          </w:p>
        </w:tc>
        <w:tc>
          <w:tcPr>
            <w:tcW w:w="810" w:type="dxa"/>
            <w:tcBorders>
              <w:top w:val="nil"/>
              <w:left w:val="nil"/>
              <w:bottom w:val="nil"/>
              <w:right w:val="nil"/>
            </w:tcBorders>
            <w:shd w:val="clear" w:color="auto" w:fill="FFFFFF"/>
          </w:tcPr>
          <w:p w14:paraId="66BF4F51" w14:textId="77777777" w:rsidR="00840340" w:rsidRPr="00A8503C" w:rsidRDefault="00840340" w:rsidP="00840340">
            <w:pPr>
              <w:jc w:val="center"/>
              <w:rPr>
                <w:sz w:val="24"/>
              </w:rPr>
            </w:pPr>
          </w:p>
        </w:tc>
        <w:tc>
          <w:tcPr>
            <w:tcW w:w="900" w:type="dxa"/>
            <w:tcBorders>
              <w:top w:val="nil"/>
              <w:left w:val="nil"/>
              <w:bottom w:val="nil"/>
              <w:right w:val="nil"/>
            </w:tcBorders>
            <w:shd w:val="clear" w:color="auto" w:fill="FFFFFF"/>
          </w:tcPr>
          <w:p w14:paraId="5452CA0A" w14:textId="77777777" w:rsidR="00840340" w:rsidRPr="00A8503C" w:rsidRDefault="00840340" w:rsidP="00840340">
            <w:pPr>
              <w:jc w:val="center"/>
              <w:rPr>
                <w:sz w:val="24"/>
              </w:rPr>
            </w:pPr>
          </w:p>
        </w:tc>
      </w:tr>
      <w:tr w:rsidR="00840340" w:rsidRPr="00A8503C" w14:paraId="6814FC54" w14:textId="77777777">
        <w:tblPrEx>
          <w:tblCellMar>
            <w:top w:w="0" w:type="dxa"/>
            <w:bottom w:w="0" w:type="dxa"/>
          </w:tblCellMar>
        </w:tblPrEx>
        <w:tc>
          <w:tcPr>
            <w:tcW w:w="864" w:type="dxa"/>
            <w:tcBorders>
              <w:top w:val="nil"/>
              <w:left w:val="nil"/>
              <w:bottom w:val="nil"/>
              <w:right w:val="nil"/>
            </w:tcBorders>
            <w:shd w:val="clear" w:color="auto" w:fill="FFFFFF"/>
          </w:tcPr>
          <w:p w14:paraId="1C3D70A8" w14:textId="77777777" w:rsidR="00840340" w:rsidRPr="00A8503C" w:rsidRDefault="00840340" w:rsidP="00840340">
            <w:pPr>
              <w:rPr>
                <w:sz w:val="24"/>
              </w:rPr>
            </w:pPr>
            <w:r>
              <w:rPr>
                <w:sz w:val="24"/>
              </w:rPr>
              <w:t>p</w:t>
            </w:r>
            <w:r w:rsidRPr="00A8503C">
              <w:rPr>
                <w:sz w:val="24"/>
                <w:vertAlign w:val="subscript"/>
              </w:rPr>
              <w:t>3</w:t>
            </w:r>
          </w:p>
        </w:tc>
        <w:tc>
          <w:tcPr>
            <w:tcW w:w="1116" w:type="dxa"/>
            <w:tcBorders>
              <w:top w:val="nil"/>
              <w:left w:val="nil"/>
              <w:bottom w:val="nil"/>
              <w:right w:val="nil"/>
            </w:tcBorders>
            <w:shd w:val="clear" w:color="auto" w:fill="FFFFFF"/>
          </w:tcPr>
          <w:p w14:paraId="7C1792AD" w14:textId="77777777" w:rsidR="00840340" w:rsidRPr="00A8503C" w:rsidRDefault="00840340" w:rsidP="00840340">
            <w:pPr>
              <w:jc w:val="center"/>
              <w:rPr>
                <w:sz w:val="24"/>
              </w:rPr>
            </w:pPr>
            <w:r w:rsidRPr="00A8503C">
              <w:rPr>
                <w:sz w:val="24"/>
              </w:rPr>
              <w:t>8</w:t>
            </w:r>
          </w:p>
        </w:tc>
        <w:tc>
          <w:tcPr>
            <w:tcW w:w="990" w:type="dxa"/>
            <w:tcBorders>
              <w:top w:val="nil"/>
              <w:left w:val="nil"/>
              <w:bottom w:val="nil"/>
              <w:right w:val="nil"/>
            </w:tcBorders>
            <w:shd w:val="clear" w:color="auto" w:fill="FFFFFF"/>
          </w:tcPr>
          <w:p w14:paraId="2F62F926" w14:textId="77777777" w:rsidR="00840340" w:rsidRPr="00A8503C" w:rsidRDefault="00840340" w:rsidP="00840340">
            <w:pPr>
              <w:jc w:val="center"/>
              <w:rPr>
                <w:sz w:val="24"/>
              </w:rPr>
            </w:pPr>
            <w:r w:rsidRPr="00A8503C">
              <w:rPr>
                <w:sz w:val="24"/>
              </w:rPr>
              <w:t>7</w:t>
            </w:r>
          </w:p>
        </w:tc>
        <w:tc>
          <w:tcPr>
            <w:tcW w:w="990" w:type="dxa"/>
            <w:tcBorders>
              <w:top w:val="nil"/>
              <w:left w:val="nil"/>
              <w:bottom w:val="nil"/>
              <w:right w:val="nil"/>
            </w:tcBorders>
            <w:shd w:val="clear" w:color="auto" w:fill="FFFFFF"/>
          </w:tcPr>
          <w:p w14:paraId="02FCFBDA" w14:textId="77777777" w:rsidR="00840340" w:rsidRPr="00A8503C" w:rsidRDefault="00840340" w:rsidP="00840340">
            <w:pPr>
              <w:jc w:val="center"/>
              <w:rPr>
                <w:sz w:val="24"/>
              </w:rPr>
            </w:pPr>
            <w:r w:rsidRPr="00A8503C">
              <w:rPr>
                <w:sz w:val="24"/>
              </w:rPr>
              <w:t>18</w:t>
            </w:r>
          </w:p>
        </w:tc>
        <w:tc>
          <w:tcPr>
            <w:tcW w:w="1080" w:type="dxa"/>
            <w:tcBorders>
              <w:top w:val="nil"/>
              <w:left w:val="nil"/>
              <w:bottom w:val="nil"/>
              <w:right w:val="nil"/>
            </w:tcBorders>
            <w:shd w:val="clear" w:color="auto" w:fill="FFFFFF"/>
          </w:tcPr>
          <w:p w14:paraId="3E5693E4" w14:textId="77777777" w:rsidR="00840340" w:rsidRPr="00A8503C" w:rsidRDefault="00840340" w:rsidP="00840340">
            <w:pPr>
              <w:jc w:val="center"/>
              <w:rPr>
                <w:sz w:val="24"/>
              </w:rPr>
            </w:pPr>
            <w:r w:rsidRPr="00A8503C">
              <w:rPr>
                <w:sz w:val="24"/>
              </w:rPr>
              <w:t>3</w:t>
            </w:r>
          </w:p>
        </w:tc>
        <w:tc>
          <w:tcPr>
            <w:tcW w:w="1260" w:type="dxa"/>
            <w:tcBorders>
              <w:top w:val="nil"/>
              <w:left w:val="nil"/>
              <w:bottom w:val="nil"/>
              <w:right w:val="nil"/>
            </w:tcBorders>
            <w:shd w:val="clear" w:color="auto" w:fill="FFFFFF"/>
          </w:tcPr>
          <w:p w14:paraId="1A74666D" w14:textId="77777777" w:rsidR="00840340" w:rsidRPr="00A8503C" w:rsidRDefault="00840340" w:rsidP="00840340">
            <w:pPr>
              <w:jc w:val="center"/>
              <w:rPr>
                <w:sz w:val="24"/>
              </w:rPr>
            </w:pPr>
            <w:r w:rsidRPr="00A8503C">
              <w:rPr>
                <w:sz w:val="24"/>
              </w:rPr>
              <w:t xml:space="preserve">39,6 </w:t>
            </w:r>
          </w:p>
        </w:tc>
        <w:tc>
          <w:tcPr>
            <w:tcW w:w="810" w:type="dxa"/>
            <w:tcBorders>
              <w:top w:val="nil"/>
              <w:left w:val="nil"/>
              <w:bottom w:val="nil"/>
              <w:right w:val="nil"/>
            </w:tcBorders>
            <w:shd w:val="clear" w:color="auto" w:fill="FFFFFF"/>
          </w:tcPr>
          <w:p w14:paraId="7E8A30D8" w14:textId="77777777" w:rsidR="00840340" w:rsidRPr="00A8503C" w:rsidRDefault="00840340" w:rsidP="00840340">
            <w:pPr>
              <w:jc w:val="center"/>
              <w:rPr>
                <w:sz w:val="24"/>
              </w:rPr>
            </w:pPr>
          </w:p>
        </w:tc>
        <w:tc>
          <w:tcPr>
            <w:tcW w:w="900" w:type="dxa"/>
            <w:tcBorders>
              <w:top w:val="nil"/>
              <w:left w:val="nil"/>
              <w:bottom w:val="nil"/>
              <w:right w:val="nil"/>
            </w:tcBorders>
            <w:shd w:val="clear" w:color="auto" w:fill="FFFFFF"/>
          </w:tcPr>
          <w:p w14:paraId="1680D917" w14:textId="77777777" w:rsidR="00840340" w:rsidRPr="00A8503C" w:rsidRDefault="00840340" w:rsidP="00840340">
            <w:pPr>
              <w:jc w:val="center"/>
              <w:rPr>
                <w:sz w:val="24"/>
              </w:rPr>
            </w:pPr>
            <w:r w:rsidRPr="00A8503C">
              <w:rPr>
                <w:sz w:val="24"/>
              </w:rPr>
              <w:t>36</w:t>
            </w:r>
          </w:p>
        </w:tc>
      </w:tr>
      <w:tr w:rsidR="00840340" w:rsidRPr="00A8503C" w14:paraId="165E4031" w14:textId="77777777">
        <w:tblPrEx>
          <w:tblCellMar>
            <w:top w:w="0" w:type="dxa"/>
            <w:bottom w:w="0" w:type="dxa"/>
          </w:tblCellMar>
        </w:tblPrEx>
        <w:tc>
          <w:tcPr>
            <w:tcW w:w="864" w:type="dxa"/>
            <w:tcBorders>
              <w:top w:val="nil"/>
              <w:left w:val="nil"/>
              <w:bottom w:val="nil"/>
              <w:right w:val="nil"/>
            </w:tcBorders>
            <w:shd w:val="clear" w:color="auto" w:fill="FFFFFF"/>
          </w:tcPr>
          <w:p w14:paraId="08210C78" w14:textId="77777777" w:rsidR="00840340" w:rsidRPr="00A8503C" w:rsidRDefault="00840340" w:rsidP="00840340">
            <w:pPr>
              <w:rPr>
                <w:sz w:val="24"/>
              </w:rPr>
            </w:pPr>
          </w:p>
        </w:tc>
        <w:tc>
          <w:tcPr>
            <w:tcW w:w="1116" w:type="dxa"/>
            <w:tcBorders>
              <w:top w:val="nil"/>
              <w:left w:val="nil"/>
              <w:bottom w:val="nil"/>
              <w:right w:val="nil"/>
            </w:tcBorders>
            <w:shd w:val="clear" w:color="auto" w:fill="FFFFFF"/>
          </w:tcPr>
          <w:p w14:paraId="76E804EC" w14:textId="77777777" w:rsidR="00840340" w:rsidRPr="00A8503C" w:rsidRDefault="00840340" w:rsidP="00840340">
            <w:pPr>
              <w:jc w:val="center"/>
              <w:rPr>
                <w:sz w:val="24"/>
              </w:rPr>
            </w:pPr>
            <w:r w:rsidRPr="00A8503C">
              <w:rPr>
                <w:sz w:val="24"/>
              </w:rPr>
              <w:t>22,2</w:t>
            </w:r>
          </w:p>
        </w:tc>
        <w:tc>
          <w:tcPr>
            <w:tcW w:w="990" w:type="dxa"/>
            <w:tcBorders>
              <w:top w:val="nil"/>
              <w:left w:val="nil"/>
              <w:bottom w:val="nil"/>
              <w:right w:val="nil"/>
            </w:tcBorders>
            <w:shd w:val="clear" w:color="auto" w:fill="FFFFFF"/>
          </w:tcPr>
          <w:p w14:paraId="3E11CDD1" w14:textId="77777777" w:rsidR="00840340" w:rsidRPr="00A8503C" w:rsidRDefault="00840340" w:rsidP="00840340">
            <w:pPr>
              <w:jc w:val="center"/>
              <w:rPr>
                <w:sz w:val="24"/>
              </w:rPr>
            </w:pPr>
            <w:r w:rsidRPr="00A8503C">
              <w:rPr>
                <w:sz w:val="24"/>
              </w:rPr>
              <w:t>19,4</w:t>
            </w:r>
          </w:p>
        </w:tc>
        <w:tc>
          <w:tcPr>
            <w:tcW w:w="990" w:type="dxa"/>
            <w:tcBorders>
              <w:top w:val="nil"/>
              <w:left w:val="nil"/>
              <w:bottom w:val="nil"/>
              <w:right w:val="nil"/>
            </w:tcBorders>
            <w:shd w:val="clear" w:color="auto" w:fill="FFFFFF"/>
          </w:tcPr>
          <w:p w14:paraId="4C119CF9" w14:textId="77777777" w:rsidR="00840340" w:rsidRPr="00A8503C" w:rsidRDefault="00840340" w:rsidP="00840340">
            <w:pPr>
              <w:jc w:val="center"/>
              <w:rPr>
                <w:sz w:val="24"/>
              </w:rPr>
            </w:pPr>
            <w:r w:rsidRPr="00A8503C">
              <w:rPr>
                <w:sz w:val="24"/>
              </w:rPr>
              <w:t>50,0</w:t>
            </w:r>
          </w:p>
        </w:tc>
        <w:tc>
          <w:tcPr>
            <w:tcW w:w="1080" w:type="dxa"/>
            <w:tcBorders>
              <w:top w:val="nil"/>
              <w:left w:val="nil"/>
              <w:bottom w:val="nil"/>
              <w:right w:val="nil"/>
            </w:tcBorders>
            <w:shd w:val="clear" w:color="auto" w:fill="FFFFFF"/>
          </w:tcPr>
          <w:p w14:paraId="5ABFD253" w14:textId="77777777" w:rsidR="00840340" w:rsidRPr="00A8503C" w:rsidRDefault="00840340" w:rsidP="00840340">
            <w:pPr>
              <w:jc w:val="center"/>
              <w:rPr>
                <w:sz w:val="24"/>
              </w:rPr>
            </w:pPr>
            <w:r w:rsidRPr="00A8503C">
              <w:rPr>
                <w:sz w:val="24"/>
              </w:rPr>
              <w:t>8,3</w:t>
            </w:r>
          </w:p>
        </w:tc>
        <w:tc>
          <w:tcPr>
            <w:tcW w:w="1260" w:type="dxa"/>
            <w:tcBorders>
              <w:top w:val="nil"/>
              <w:left w:val="nil"/>
              <w:bottom w:val="nil"/>
              <w:right w:val="nil"/>
            </w:tcBorders>
            <w:shd w:val="clear" w:color="auto" w:fill="FFFFFF"/>
          </w:tcPr>
          <w:p w14:paraId="0BF49A24" w14:textId="77777777" w:rsidR="00840340" w:rsidRPr="00A8503C" w:rsidRDefault="00840340" w:rsidP="00840340">
            <w:pPr>
              <w:jc w:val="center"/>
              <w:rPr>
                <w:sz w:val="24"/>
              </w:rPr>
            </w:pPr>
          </w:p>
        </w:tc>
        <w:tc>
          <w:tcPr>
            <w:tcW w:w="810" w:type="dxa"/>
            <w:tcBorders>
              <w:top w:val="nil"/>
              <w:left w:val="nil"/>
              <w:bottom w:val="double" w:sz="4" w:space="0" w:color="auto"/>
              <w:right w:val="nil"/>
            </w:tcBorders>
            <w:shd w:val="clear" w:color="auto" w:fill="FFFFFF"/>
          </w:tcPr>
          <w:p w14:paraId="41C9FE57" w14:textId="77777777" w:rsidR="00840340" w:rsidRPr="00A8503C" w:rsidRDefault="00840340" w:rsidP="00840340">
            <w:pPr>
              <w:jc w:val="center"/>
              <w:rPr>
                <w:sz w:val="24"/>
              </w:rPr>
            </w:pPr>
          </w:p>
        </w:tc>
        <w:tc>
          <w:tcPr>
            <w:tcW w:w="900" w:type="dxa"/>
            <w:tcBorders>
              <w:top w:val="nil"/>
              <w:left w:val="nil"/>
              <w:bottom w:val="double" w:sz="4" w:space="0" w:color="auto"/>
              <w:right w:val="nil"/>
            </w:tcBorders>
            <w:shd w:val="clear" w:color="auto" w:fill="FFFFFF"/>
          </w:tcPr>
          <w:p w14:paraId="7D2F3056" w14:textId="77777777" w:rsidR="00840340" w:rsidRPr="00A8503C" w:rsidRDefault="00840340" w:rsidP="00840340">
            <w:pPr>
              <w:jc w:val="center"/>
              <w:rPr>
                <w:sz w:val="24"/>
              </w:rPr>
            </w:pPr>
          </w:p>
        </w:tc>
      </w:tr>
      <w:tr w:rsidR="00840340" w:rsidRPr="00A8503C" w14:paraId="5A3048C1" w14:textId="77777777">
        <w:tblPrEx>
          <w:tblCellMar>
            <w:top w:w="0" w:type="dxa"/>
            <w:bottom w:w="0" w:type="dxa"/>
          </w:tblCellMar>
        </w:tblPrEx>
        <w:tc>
          <w:tcPr>
            <w:tcW w:w="864" w:type="dxa"/>
            <w:tcBorders>
              <w:top w:val="nil"/>
              <w:left w:val="nil"/>
              <w:bottom w:val="single" w:sz="12" w:space="0" w:color="auto"/>
              <w:right w:val="nil"/>
            </w:tcBorders>
            <w:shd w:val="clear" w:color="auto" w:fill="FFFFFF"/>
          </w:tcPr>
          <w:p w14:paraId="38D14F79" w14:textId="77777777" w:rsidR="00840340" w:rsidRPr="00A8503C" w:rsidRDefault="00840340" w:rsidP="00840340">
            <w:pPr>
              <w:spacing w:before="120"/>
              <w:rPr>
                <w:sz w:val="24"/>
              </w:rPr>
            </w:pPr>
          </w:p>
        </w:tc>
        <w:tc>
          <w:tcPr>
            <w:tcW w:w="1116" w:type="dxa"/>
            <w:tcBorders>
              <w:top w:val="nil"/>
              <w:left w:val="nil"/>
              <w:bottom w:val="single" w:sz="12" w:space="0" w:color="auto"/>
              <w:right w:val="nil"/>
            </w:tcBorders>
            <w:shd w:val="clear" w:color="auto" w:fill="FFFFFF"/>
          </w:tcPr>
          <w:p w14:paraId="50E2AD39" w14:textId="77777777" w:rsidR="00840340" w:rsidRPr="00A8503C" w:rsidRDefault="00840340" w:rsidP="00840340">
            <w:pPr>
              <w:spacing w:before="120"/>
              <w:jc w:val="center"/>
              <w:rPr>
                <w:sz w:val="24"/>
              </w:rPr>
            </w:pPr>
          </w:p>
        </w:tc>
        <w:tc>
          <w:tcPr>
            <w:tcW w:w="990" w:type="dxa"/>
            <w:tcBorders>
              <w:top w:val="nil"/>
              <w:left w:val="nil"/>
              <w:bottom w:val="single" w:sz="12" w:space="0" w:color="auto"/>
              <w:right w:val="nil"/>
            </w:tcBorders>
            <w:shd w:val="clear" w:color="auto" w:fill="FFFFFF"/>
          </w:tcPr>
          <w:p w14:paraId="231C3C80" w14:textId="77777777" w:rsidR="00840340" w:rsidRPr="00A8503C" w:rsidRDefault="00840340" w:rsidP="00840340">
            <w:pPr>
              <w:spacing w:before="120"/>
              <w:jc w:val="center"/>
              <w:rPr>
                <w:sz w:val="24"/>
              </w:rPr>
            </w:pPr>
          </w:p>
        </w:tc>
        <w:tc>
          <w:tcPr>
            <w:tcW w:w="990" w:type="dxa"/>
            <w:tcBorders>
              <w:top w:val="nil"/>
              <w:left w:val="nil"/>
              <w:bottom w:val="single" w:sz="12" w:space="0" w:color="auto"/>
              <w:right w:val="nil"/>
            </w:tcBorders>
            <w:shd w:val="clear" w:color="auto" w:fill="FFFFFF"/>
          </w:tcPr>
          <w:p w14:paraId="0D49B758" w14:textId="77777777" w:rsidR="00840340" w:rsidRPr="00A8503C" w:rsidRDefault="00840340" w:rsidP="00840340">
            <w:pPr>
              <w:spacing w:before="120"/>
              <w:jc w:val="center"/>
              <w:rPr>
                <w:sz w:val="24"/>
              </w:rPr>
            </w:pPr>
          </w:p>
        </w:tc>
        <w:tc>
          <w:tcPr>
            <w:tcW w:w="1080" w:type="dxa"/>
            <w:tcBorders>
              <w:top w:val="nil"/>
              <w:left w:val="nil"/>
              <w:bottom w:val="single" w:sz="12" w:space="0" w:color="auto"/>
              <w:right w:val="nil"/>
            </w:tcBorders>
            <w:shd w:val="clear" w:color="auto" w:fill="FFFFFF"/>
          </w:tcPr>
          <w:p w14:paraId="600B7153" w14:textId="77777777" w:rsidR="00840340" w:rsidRPr="00A8503C" w:rsidRDefault="00840340" w:rsidP="00840340">
            <w:pPr>
              <w:spacing w:before="120"/>
              <w:jc w:val="center"/>
              <w:rPr>
                <w:sz w:val="24"/>
              </w:rPr>
            </w:pPr>
          </w:p>
        </w:tc>
        <w:tc>
          <w:tcPr>
            <w:tcW w:w="1260" w:type="dxa"/>
            <w:tcBorders>
              <w:top w:val="nil"/>
              <w:left w:val="nil"/>
              <w:bottom w:val="single" w:sz="12" w:space="0" w:color="auto"/>
              <w:right w:val="nil"/>
            </w:tcBorders>
            <w:shd w:val="clear" w:color="auto" w:fill="FFFFFF"/>
          </w:tcPr>
          <w:p w14:paraId="32076C7F" w14:textId="77777777" w:rsidR="00840340" w:rsidRPr="00A8503C" w:rsidRDefault="00840340" w:rsidP="00840340">
            <w:pPr>
              <w:spacing w:before="120"/>
              <w:jc w:val="center"/>
              <w:rPr>
                <w:sz w:val="24"/>
              </w:rPr>
            </w:pPr>
          </w:p>
        </w:tc>
        <w:tc>
          <w:tcPr>
            <w:tcW w:w="810" w:type="dxa"/>
            <w:tcBorders>
              <w:top w:val="double" w:sz="4" w:space="0" w:color="auto"/>
              <w:left w:val="nil"/>
              <w:bottom w:val="single" w:sz="12" w:space="0" w:color="auto"/>
              <w:right w:val="nil"/>
            </w:tcBorders>
            <w:shd w:val="clear" w:color="auto" w:fill="FFFFFF"/>
          </w:tcPr>
          <w:p w14:paraId="61DA1AD4" w14:textId="77777777" w:rsidR="00840340" w:rsidRPr="00A8503C" w:rsidRDefault="00840340" w:rsidP="00840340">
            <w:pPr>
              <w:spacing w:before="120"/>
              <w:jc w:val="center"/>
              <w:rPr>
                <w:sz w:val="24"/>
              </w:rPr>
            </w:pPr>
            <w:r w:rsidRPr="00A8503C">
              <w:rPr>
                <w:sz w:val="24"/>
              </w:rPr>
              <w:t xml:space="preserve">717 </w:t>
            </w:r>
          </w:p>
        </w:tc>
        <w:tc>
          <w:tcPr>
            <w:tcW w:w="900" w:type="dxa"/>
            <w:tcBorders>
              <w:top w:val="double" w:sz="4" w:space="0" w:color="auto"/>
              <w:left w:val="nil"/>
              <w:bottom w:val="single" w:sz="12" w:space="0" w:color="auto"/>
              <w:right w:val="nil"/>
            </w:tcBorders>
            <w:shd w:val="clear" w:color="auto" w:fill="FFFFFF"/>
          </w:tcPr>
          <w:p w14:paraId="074416ED" w14:textId="77777777" w:rsidR="00840340" w:rsidRPr="00A8503C" w:rsidRDefault="00840340" w:rsidP="00840340">
            <w:pPr>
              <w:spacing w:before="120"/>
              <w:jc w:val="center"/>
              <w:rPr>
                <w:sz w:val="24"/>
              </w:rPr>
            </w:pPr>
            <w:r w:rsidRPr="00A8503C">
              <w:rPr>
                <w:sz w:val="24"/>
              </w:rPr>
              <w:t>91</w:t>
            </w:r>
          </w:p>
        </w:tc>
      </w:tr>
    </w:tbl>
    <w:p w14:paraId="0963F8F8" w14:textId="77777777" w:rsidR="00840340" w:rsidRPr="00A8503C" w:rsidRDefault="00840340" w:rsidP="00840340">
      <w:pPr>
        <w:rPr>
          <w:sz w:val="24"/>
        </w:rPr>
      </w:pPr>
    </w:p>
    <w:tbl>
      <w:tblPr>
        <w:tblW w:w="8010" w:type="dxa"/>
        <w:tblInd w:w="40" w:type="dxa"/>
        <w:tblLayout w:type="fixed"/>
        <w:tblCellMar>
          <w:left w:w="40" w:type="dxa"/>
          <w:right w:w="40" w:type="dxa"/>
        </w:tblCellMar>
        <w:tblLook w:val="0000" w:firstRow="0" w:lastRow="0" w:firstColumn="0" w:lastColumn="0" w:noHBand="0" w:noVBand="0"/>
      </w:tblPr>
      <w:tblGrid>
        <w:gridCol w:w="1170"/>
        <w:gridCol w:w="1080"/>
        <w:gridCol w:w="5760"/>
      </w:tblGrid>
      <w:tr w:rsidR="00840340" w:rsidRPr="00A8503C" w14:paraId="66826A24" w14:textId="77777777">
        <w:tblPrEx>
          <w:tblCellMar>
            <w:top w:w="0" w:type="dxa"/>
            <w:bottom w:w="0" w:type="dxa"/>
          </w:tblCellMar>
        </w:tblPrEx>
        <w:tc>
          <w:tcPr>
            <w:tcW w:w="1170" w:type="dxa"/>
            <w:tcBorders>
              <w:top w:val="single" w:sz="12" w:space="0" w:color="auto"/>
              <w:left w:val="nil"/>
              <w:bottom w:val="single" w:sz="6" w:space="0" w:color="auto"/>
              <w:right w:val="nil"/>
            </w:tcBorders>
            <w:shd w:val="clear" w:color="auto" w:fill="EEECE1"/>
          </w:tcPr>
          <w:p w14:paraId="5B53084D" w14:textId="77777777" w:rsidR="00840340" w:rsidRPr="00DE182E" w:rsidRDefault="00840340" w:rsidP="00840340">
            <w:pPr>
              <w:spacing w:before="60" w:after="60"/>
              <w:rPr>
                <w:sz w:val="24"/>
              </w:rPr>
            </w:pPr>
            <w:r w:rsidRPr="00DE182E">
              <w:rPr>
                <w:sz w:val="24"/>
              </w:rPr>
              <w:t>Strates</w:t>
            </w:r>
          </w:p>
        </w:tc>
        <w:tc>
          <w:tcPr>
            <w:tcW w:w="1080" w:type="dxa"/>
            <w:tcBorders>
              <w:top w:val="single" w:sz="12" w:space="0" w:color="auto"/>
              <w:left w:val="nil"/>
              <w:bottom w:val="single" w:sz="6" w:space="0" w:color="auto"/>
              <w:right w:val="nil"/>
            </w:tcBorders>
            <w:shd w:val="clear" w:color="auto" w:fill="EEECE1"/>
          </w:tcPr>
          <w:p w14:paraId="1B725362" w14:textId="77777777" w:rsidR="00840340" w:rsidRPr="00DE182E" w:rsidRDefault="00840340" w:rsidP="00840340">
            <w:pPr>
              <w:spacing w:before="60" w:after="60"/>
              <w:jc w:val="center"/>
              <w:rPr>
                <w:sz w:val="24"/>
              </w:rPr>
            </w:pPr>
            <w:r w:rsidRPr="00DE182E">
              <w:rPr>
                <w:sz w:val="24"/>
              </w:rPr>
              <w:t>Code</w:t>
            </w:r>
          </w:p>
        </w:tc>
        <w:tc>
          <w:tcPr>
            <w:tcW w:w="5760" w:type="dxa"/>
            <w:tcBorders>
              <w:top w:val="single" w:sz="12" w:space="0" w:color="auto"/>
              <w:left w:val="nil"/>
              <w:bottom w:val="single" w:sz="6" w:space="0" w:color="auto"/>
              <w:right w:val="nil"/>
            </w:tcBorders>
            <w:shd w:val="clear" w:color="auto" w:fill="EEECE1"/>
          </w:tcPr>
          <w:p w14:paraId="0BF58F2D" w14:textId="77777777" w:rsidR="00840340" w:rsidRPr="00DE182E" w:rsidRDefault="00840340" w:rsidP="00840340">
            <w:pPr>
              <w:spacing w:before="60" w:after="60"/>
              <w:ind w:left="89"/>
              <w:rPr>
                <w:sz w:val="24"/>
              </w:rPr>
            </w:pPr>
            <w:r w:rsidRPr="00DE182E">
              <w:rPr>
                <w:sz w:val="24"/>
              </w:rPr>
              <w:t>Identification des champs d'activités</w:t>
            </w:r>
          </w:p>
        </w:tc>
      </w:tr>
      <w:tr w:rsidR="00840340" w:rsidRPr="00A8503C" w14:paraId="69D53F28" w14:textId="77777777">
        <w:tblPrEx>
          <w:tblCellMar>
            <w:top w:w="0" w:type="dxa"/>
            <w:bottom w:w="0" w:type="dxa"/>
          </w:tblCellMar>
        </w:tblPrEx>
        <w:tc>
          <w:tcPr>
            <w:tcW w:w="1170" w:type="dxa"/>
            <w:vMerge w:val="restart"/>
            <w:tcBorders>
              <w:top w:val="single" w:sz="6" w:space="0" w:color="auto"/>
              <w:left w:val="single" w:sz="6" w:space="0" w:color="auto"/>
              <w:right w:val="single" w:sz="6" w:space="0" w:color="auto"/>
            </w:tcBorders>
            <w:shd w:val="clear" w:color="auto" w:fill="FFFFFF"/>
            <w:vAlign w:val="center"/>
          </w:tcPr>
          <w:p w14:paraId="342EDB25" w14:textId="77777777" w:rsidR="00840340" w:rsidRPr="00DE182E" w:rsidRDefault="00840340" w:rsidP="00840340">
            <w:pPr>
              <w:spacing w:before="60" w:after="60"/>
              <w:ind w:firstLine="0"/>
              <w:rPr>
                <w:caps/>
                <w:sz w:val="24"/>
              </w:rPr>
            </w:pPr>
            <w:r>
              <w:rPr>
                <w:caps/>
                <w:sz w:val="24"/>
              </w:rPr>
              <w:t>p</w:t>
            </w:r>
            <w:r w:rsidRPr="00DE182E">
              <w:rPr>
                <w:caps/>
                <w:sz w:val="24"/>
                <w:vertAlign w:val="subscript"/>
              </w:rPr>
              <w:t>1</w:t>
            </w:r>
            <w:r w:rsidRPr="00DE182E">
              <w:rPr>
                <w:caps/>
                <w:sz w:val="24"/>
              </w:rPr>
              <w:t xml:space="preserve">, </w:t>
            </w:r>
            <w:r>
              <w:rPr>
                <w:caps/>
                <w:sz w:val="24"/>
              </w:rPr>
              <w:t>p</w:t>
            </w:r>
            <w:r w:rsidRPr="00DE182E">
              <w:rPr>
                <w:caps/>
                <w:sz w:val="24"/>
                <w:vertAlign w:val="subscript"/>
              </w:rPr>
              <w:t>1</w:t>
            </w:r>
          </w:p>
        </w:tc>
        <w:tc>
          <w:tcPr>
            <w:tcW w:w="1080" w:type="dxa"/>
            <w:tcBorders>
              <w:top w:val="single" w:sz="6" w:space="0" w:color="auto"/>
              <w:left w:val="single" w:sz="6" w:space="0" w:color="auto"/>
              <w:bottom w:val="nil"/>
              <w:right w:val="single" w:sz="6" w:space="0" w:color="auto"/>
            </w:tcBorders>
            <w:shd w:val="clear" w:color="auto" w:fill="FFFFFF"/>
          </w:tcPr>
          <w:p w14:paraId="0499DBC8" w14:textId="77777777" w:rsidR="00840340" w:rsidRPr="00DE182E" w:rsidRDefault="00840340" w:rsidP="00840340">
            <w:pPr>
              <w:spacing w:before="60" w:after="60"/>
              <w:ind w:firstLine="0"/>
              <w:jc w:val="center"/>
              <w:rPr>
                <w:sz w:val="24"/>
              </w:rPr>
            </w:pPr>
            <w:r w:rsidRPr="00DE182E">
              <w:rPr>
                <w:sz w:val="24"/>
              </w:rPr>
              <w:t>100</w:t>
            </w:r>
          </w:p>
        </w:tc>
        <w:tc>
          <w:tcPr>
            <w:tcW w:w="5760" w:type="dxa"/>
            <w:tcBorders>
              <w:top w:val="single" w:sz="6" w:space="0" w:color="auto"/>
              <w:left w:val="single" w:sz="6" w:space="0" w:color="auto"/>
              <w:bottom w:val="nil"/>
              <w:right w:val="single" w:sz="6" w:space="0" w:color="auto"/>
            </w:tcBorders>
            <w:shd w:val="clear" w:color="auto" w:fill="FFFFFF"/>
          </w:tcPr>
          <w:p w14:paraId="1D914A1F" w14:textId="77777777" w:rsidR="00840340" w:rsidRPr="00DE182E" w:rsidRDefault="00840340" w:rsidP="00840340">
            <w:pPr>
              <w:spacing w:before="60" w:after="60"/>
              <w:ind w:left="43" w:hanging="43"/>
              <w:rPr>
                <w:sz w:val="24"/>
              </w:rPr>
            </w:pPr>
            <w:r w:rsidRPr="00DE182E">
              <w:rPr>
                <w:sz w:val="24"/>
              </w:rPr>
              <w:t>Promotion de la famille</w:t>
            </w:r>
          </w:p>
        </w:tc>
      </w:tr>
      <w:tr w:rsidR="00840340" w:rsidRPr="00A8503C" w14:paraId="473CF0C5" w14:textId="77777777">
        <w:tblPrEx>
          <w:tblCellMar>
            <w:top w:w="0" w:type="dxa"/>
            <w:bottom w:w="0" w:type="dxa"/>
          </w:tblCellMar>
        </w:tblPrEx>
        <w:tc>
          <w:tcPr>
            <w:tcW w:w="1170" w:type="dxa"/>
            <w:vMerge/>
            <w:tcBorders>
              <w:left w:val="single" w:sz="6" w:space="0" w:color="auto"/>
              <w:bottom w:val="single" w:sz="6" w:space="0" w:color="auto"/>
              <w:right w:val="single" w:sz="6" w:space="0" w:color="auto"/>
            </w:tcBorders>
            <w:shd w:val="clear" w:color="auto" w:fill="FFFFFF"/>
            <w:vAlign w:val="center"/>
          </w:tcPr>
          <w:p w14:paraId="34E4CEB4" w14:textId="77777777" w:rsidR="00840340" w:rsidRPr="00DE182E" w:rsidRDefault="00840340" w:rsidP="00840340">
            <w:pPr>
              <w:spacing w:before="60" w:after="60"/>
              <w:ind w:firstLine="0"/>
              <w:rPr>
                <w:caps/>
                <w:sz w:val="24"/>
              </w:rPr>
            </w:pPr>
          </w:p>
        </w:tc>
        <w:tc>
          <w:tcPr>
            <w:tcW w:w="1080" w:type="dxa"/>
            <w:tcBorders>
              <w:top w:val="nil"/>
              <w:left w:val="single" w:sz="6" w:space="0" w:color="auto"/>
              <w:bottom w:val="single" w:sz="6" w:space="0" w:color="auto"/>
              <w:right w:val="single" w:sz="6" w:space="0" w:color="auto"/>
            </w:tcBorders>
            <w:shd w:val="clear" w:color="auto" w:fill="FFFFFF"/>
          </w:tcPr>
          <w:p w14:paraId="48DA9BD1" w14:textId="77777777" w:rsidR="00840340" w:rsidRPr="00DE182E" w:rsidRDefault="00840340" w:rsidP="00840340">
            <w:pPr>
              <w:spacing w:before="60" w:after="60"/>
              <w:ind w:firstLine="0"/>
              <w:jc w:val="center"/>
              <w:rPr>
                <w:sz w:val="24"/>
              </w:rPr>
            </w:pPr>
            <w:r w:rsidRPr="00DE182E">
              <w:rPr>
                <w:sz w:val="24"/>
              </w:rPr>
              <w:t>500</w:t>
            </w:r>
          </w:p>
        </w:tc>
        <w:tc>
          <w:tcPr>
            <w:tcW w:w="5760" w:type="dxa"/>
            <w:tcBorders>
              <w:top w:val="nil"/>
              <w:left w:val="single" w:sz="6" w:space="0" w:color="auto"/>
              <w:bottom w:val="nil"/>
              <w:right w:val="single" w:sz="6" w:space="0" w:color="auto"/>
            </w:tcBorders>
            <w:shd w:val="clear" w:color="auto" w:fill="FFFFFF"/>
          </w:tcPr>
          <w:p w14:paraId="05988542" w14:textId="77777777" w:rsidR="00840340" w:rsidRPr="00DE182E" w:rsidRDefault="00840340" w:rsidP="00840340">
            <w:pPr>
              <w:spacing w:before="60" w:after="60"/>
              <w:ind w:left="43" w:hanging="43"/>
              <w:rPr>
                <w:sz w:val="24"/>
              </w:rPr>
            </w:pPr>
            <w:r w:rsidRPr="00DE182E">
              <w:rPr>
                <w:sz w:val="24"/>
              </w:rPr>
              <w:t>Vocation spécifique (jeunes, handicapés, pe</w:t>
            </w:r>
            <w:r w:rsidRPr="00DE182E">
              <w:rPr>
                <w:sz w:val="24"/>
              </w:rPr>
              <w:t>r</w:t>
            </w:r>
            <w:r w:rsidRPr="00DE182E">
              <w:rPr>
                <w:sz w:val="24"/>
              </w:rPr>
              <w:t xml:space="preserve">sonnes âgées, etc.) </w:t>
            </w:r>
          </w:p>
        </w:tc>
      </w:tr>
      <w:tr w:rsidR="00840340" w:rsidRPr="00A8503C" w14:paraId="52D2235C" w14:textId="77777777">
        <w:tblPrEx>
          <w:tblCellMar>
            <w:top w:w="0" w:type="dxa"/>
            <w:bottom w:w="0" w:type="dxa"/>
          </w:tblCellMar>
        </w:tblPrEx>
        <w:tc>
          <w:tcPr>
            <w:tcW w:w="1170" w:type="dxa"/>
            <w:vMerge w:val="restart"/>
            <w:tcBorders>
              <w:top w:val="single" w:sz="6" w:space="0" w:color="auto"/>
              <w:left w:val="single" w:sz="6" w:space="0" w:color="auto"/>
              <w:right w:val="single" w:sz="6" w:space="0" w:color="auto"/>
            </w:tcBorders>
            <w:shd w:val="clear" w:color="auto" w:fill="FFFFFF"/>
            <w:vAlign w:val="center"/>
          </w:tcPr>
          <w:p w14:paraId="07ED8D76" w14:textId="77777777" w:rsidR="00840340" w:rsidRPr="00DE182E" w:rsidRDefault="00840340" w:rsidP="00840340">
            <w:pPr>
              <w:spacing w:before="60" w:after="60"/>
              <w:ind w:firstLine="0"/>
              <w:rPr>
                <w:caps/>
                <w:sz w:val="24"/>
              </w:rPr>
            </w:pPr>
            <w:r>
              <w:rPr>
                <w:caps/>
                <w:sz w:val="24"/>
              </w:rPr>
              <w:t>p</w:t>
            </w:r>
            <w:r w:rsidRPr="00DE182E">
              <w:rPr>
                <w:caps/>
                <w:sz w:val="24"/>
                <w:vertAlign w:val="subscript"/>
              </w:rPr>
              <w:t>2</w:t>
            </w:r>
            <w:r w:rsidRPr="00DE182E">
              <w:rPr>
                <w:caps/>
                <w:sz w:val="24"/>
              </w:rPr>
              <w:t xml:space="preserve"> ,</w:t>
            </w:r>
            <w:r>
              <w:rPr>
                <w:caps/>
                <w:sz w:val="24"/>
              </w:rPr>
              <w:t>p</w:t>
            </w:r>
            <w:r w:rsidRPr="00DE182E">
              <w:rPr>
                <w:caps/>
                <w:sz w:val="24"/>
                <w:vertAlign w:val="subscript"/>
              </w:rPr>
              <w:t>2</w:t>
            </w:r>
          </w:p>
        </w:tc>
        <w:tc>
          <w:tcPr>
            <w:tcW w:w="1080" w:type="dxa"/>
            <w:tcBorders>
              <w:top w:val="single" w:sz="6" w:space="0" w:color="auto"/>
              <w:left w:val="single" w:sz="6" w:space="0" w:color="auto"/>
              <w:bottom w:val="nil"/>
              <w:right w:val="single" w:sz="6" w:space="0" w:color="auto"/>
            </w:tcBorders>
            <w:shd w:val="clear" w:color="auto" w:fill="FFFFFF"/>
          </w:tcPr>
          <w:p w14:paraId="3F589DD1" w14:textId="77777777" w:rsidR="00840340" w:rsidRPr="00DE182E" w:rsidRDefault="00840340" w:rsidP="00840340">
            <w:pPr>
              <w:spacing w:before="60" w:after="60"/>
              <w:ind w:firstLine="0"/>
              <w:jc w:val="center"/>
              <w:rPr>
                <w:sz w:val="24"/>
              </w:rPr>
            </w:pPr>
            <w:r w:rsidRPr="00DE182E">
              <w:rPr>
                <w:sz w:val="24"/>
              </w:rPr>
              <w:t>200</w:t>
            </w:r>
          </w:p>
        </w:tc>
        <w:tc>
          <w:tcPr>
            <w:tcW w:w="5760" w:type="dxa"/>
            <w:tcBorders>
              <w:top w:val="nil"/>
              <w:left w:val="single" w:sz="6" w:space="0" w:color="auto"/>
              <w:bottom w:val="nil"/>
              <w:right w:val="single" w:sz="6" w:space="0" w:color="auto"/>
            </w:tcBorders>
            <w:shd w:val="clear" w:color="auto" w:fill="FFFFFF"/>
          </w:tcPr>
          <w:p w14:paraId="45AB2C5F" w14:textId="77777777" w:rsidR="00840340" w:rsidRPr="00DE182E" w:rsidRDefault="00840340" w:rsidP="00840340">
            <w:pPr>
              <w:spacing w:before="60" w:after="60"/>
              <w:ind w:left="43" w:hanging="43"/>
              <w:rPr>
                <w:sz w:val="24"/>
              </w:rPr>
            </w:pPr>
            <w:r w:rsidRPr="00DE182E">
              <w:rPr>
                <w:sz w:val="24"/>
              </w:rPr>
              <w:t>Promotion des travailleurs</w:t>
            </w:r>
          </w:p>
        </w:tc>
      </w:tr>
      <w:tr w:rsidR="00840340" w:rsidRPr="00A8503C" w14:paraId="0C1678F1" w14:textId="77777777">
        <w:tblPrEx>
          <w:tblCellMar>
            <w:top w:w="0" w:type="dxa"/>
            <w:bottom w:w="0" w:type="dxa"/>
          </w:tblCellMar>
        </w:tblPrEx>
        <w:tc>
          <w:tcPr>
            <w:tcW w:w="1170" w:type="dxa"/>
            <w:vMerge/>
            <w:tcBorders>
              <w:left w:val="single" w:sz="6" w:space="0" w:color="auto"/>
              <w:right w:val="single" w:sz="6" w:space="0" w:color="auto"/>
            </w:tcBorders>
            <w:shd w:val="clear" w:color="auto" w:fill="FFFFFF"/>
            <w:vAlign w:val="center"/>
          </w:tcPr>
          <w:p w14:paraId="62A35B02" w14:textId="77777777" w:rsidR="00840340" w:rsidRPr="00DE182E" w:rsidRDefault="00840340" w:rsidP="00840340">
            <w:pPr>
              <w:spacing w:before="60" w:after="60"/>
              <w:ind w:firstLine="0"/>
              <w:rPr>
                <w:caps/>
                <w:sz w:val="24"/>
              </w:rPr>
            </w:pPr>
          </w:p>
        </w:tc>
        <w:tc>
          <w:tcPr>
            <w:tcW w:w="1080" w:type="dxa"/>
            <w:tcBorders>
              <w:top w:val="nil"/>
              <w:left w:val="single" w:sz="6" w:space="0" w:color="auto"/>
              <w:bottom w:val="nil"/>
              <w:right w:val="single" w:sz="6" w:space="0" w:color="auto"/>
            </w:tcBorders>
            <w:shd w:val="clear" w:color="auto" w:fill="FFFFFF"/>
          </w:tcPr>
          <w:p w14:paraId="2FE74CB8" w14:textId="77777777" w:rsidR="00840340" w:rsidRPr="00DE182E" w:rsidRDefault="00840340" w:rsidP="00840340">
            <w:pPr>
              <w:spacing w:before="60" w:after="60"/>
              <w:ind w:firstLine="0"/>
              <w:jc w:val="center"/>
              <w:rPr>
                <w:sz w:val="24"/>
              </w:rPr>
            </w:pPr>
            <w:r w:rsidRPr="00DE182E">
              <w:rPr>
                <w:sz w:val="24"/>
              </w:rPr>
              <w:t>300</w:t>
            </w:r>
          </w:p>
        </w:tc>
        <w:tc>
          <w:tcPr>
            <w:tcW w:w="5760" w:type="dxa"/>
            <w:tcBorders>
              <w:top w:val="nil"/>
              <w:left w:val="single" w:sz="6" w:space="0" w:color="auto"/>
              <w:bottom w:val="nil"/>
              <w:right w:val="single" w:sz="6" w:space="0" w:color="auto"/>
            </w:tcBorders>
            <w:shd w:val="clear" w:color="auto" w:fill="FFFFFF"/>
          </w:tcPr>
          <w:p w14:paraId="57770563" w14:textId="77777777" w:rsidR="00840340" w:rsidRPr="00DE182E" w:rsidRDefault="00840340" w:rsidP="00840340">
            <w:pPr>
              <w:spacing w:before="60" w:after="60"/>
              <w:ind w:left="43" w:hanging="43"/>
              <w:rPr>
                <w:sz w:val="24"/>
              </w:rPr>
            </w:pPr>
            <w:r w:rsidRPr="00DE182E">
              <w:rPr>
                <w:sz w:val="24"/>
              </w:rPr>
              <w:t>Vocation socio-économique (coopératives et autres)</w:t>
            </w:r>
          </w:p>
        </w:tc>
      </w:tr>
      <w:tr w:rsidR="00840340" w:rsidRPr="00A8503C" w14:paraId="254E0323" w14:textId="77777777">
        <w:tblPrEx>
          <w:tblCellMar>
            <w:top w:w="0" w:type="dxa"/>
            <w:bottom w:w="0" w:type="dxa"/>
          </w:tblCellMar>
        </w:tblPrEx>
        <w:tc>
          <w:tcPr>
            <w:tcW w:w="1170" w:type="dxa"/>
            <w:vMerge/>
            <w:tcBorders>
              <w:left w:val="single" w:sz="6" w:space="0" w:color="auto"/>
              <w:bottom w:val="single" w:sz="6" w:space="0" w:color="auto"/>
              <w:right w:val="single" w:sz="6" w:space="0" w:color="auto"/>
            </w:tcBorders>
            <w:shd w:val="clear" w:color="auto" w:fill="FFFFFF"/>
            <w:vAlign w:val="center"/>
          </w:tcPr>
          <w:p w14:paraId="552A5E16" w14:textId="77777777" w:rsidR="00840340" w:rsidRPr="00DE182E" w:rsidRDefault="00840340" w:rsidP="00840340">
            <w:pPr>
              <w:spacing w:before="60" w:after="60"/>
              <w:ind w:firstLine="0"/>
              <w:rPr>
                <w:caps/>
                <w:sz w:val="24"/>
              </w:rPr>
            </w:pPr>
          </w:p>
        </w:tc>
        <w:tc>
          <w:tcPr>
            <w:tcW w:w="1080" w:type="dxa"/>
            <w:tcBorders>
              <w:top w:val="nil"/>
              <w:left w:val="single" w:sz="6" w:space="0" w:color="auto"/>
              <w:bottom w:val="single" w:sz="6" w:space="0" w:color="auto"/>
              <w:right w:val="single" w:sz="6" w:space="0" w:color="auto"/>
            </w:tcBorders>
            <w:shd w:val="clear" w:color="auto" w:fill="FFFFFF"/>
          </w:tcPr>
          <w:p w14:paraId="55685618" w14:textId="77777777" w:rsidR="00840340" w:rsidRPr="00DE182E" w:rsidRDefault="00840340" w:rsidP="00840340">
            <w:pPr>
              <w:spacing w:before="60" w:after="60"/>
              <w:ind w:firstLine="0"/>
              <w:jc w:val="center"/>
              <w:rPr>
                <w:sz w:val="24"/>
              </w:rPr>
            </w:pPr>
            <w:r w:rsidRPr="00DE182E">
              <w:rPr>
                <w:sz w:val="24"/>
              </w:rPr>
              <w:t>600</w:t>
            </w:r>
          </w:p>
        </w:tc>
        <w:tc>
          <w:tcPr>
            <w:tcW w:w="5760" w:type="dxa"/>
            <w:tcBorders>
              <w:top w:val="nil"/>
              <w:left w:val="single" w:sz="6" w:space="0" w:color="auto"/>
              <w:bottom w:val="nil"/>
              <w:right w:val="single" w:sz="6" w:space="0" w:color="auto"/>
            </w:tcBorders>
            <w:shd w:val="clear" w:color="auto" w:fill="FFFFFF"/>
          </w:tcPr>
          <w:p w14:paraId="1EBBCA56" w14:textId="77777777" w:rsidR="00840340" w:rsidRPr="00DE182E" w:rsidRDefault="00840340" w:rsidP="00840340">
            <w:pPr>
              <w:spacing w:before="60" w:after="60"/>
              <w:ind w:left="43" w:hanging="43"/>
              <w:rPr>
                <w:sz w:val="24"/>
              </w:rPr>
            </w:pPr>
            <w:r w:rsidRPr="00DE182E">
              <w:rPr>
                <w:sz w:val="24"/>
              </w:rPr>
              <w:t>Communications communautaires</w:t>
            </w:r>
          </w:p>
        </w:tc>
      </w:tr>
      <w:tr w:rsidR="00840340" w:rsidRPr="00A8503C" w14:paraId="40635535" w14:textId="77777777">
        <w:tblPrEx>
          <w:tblCellMar>
            <w:top w:w="0" w:type="dxa"/>
            <w:bottom w:w="0" w:type="dxa"/>
          </w:tblCellMar>
        </w:tblPrEx>
        <w:tc>
          <w:tcPr>
            <w:tcW w:w="1170" w:type="dxa"/>
            <w:vMerge w:val="restart"/>
            <w:tcBorders>
              <w:top w:val="single" w:sz="6" w:space="0" w:color="auto"/>
              <w:left w:val="single" w:sz="6" w:space="0" w:color="auto"/>
              <w:right w:val="single" w:sz="6" w:space="0" w:color="auto"/>
            </w:tcBorders>
            <w:shd w:val="clear" w:color="auto" w:fill="FFFFFF"/>
            <w:vAlign w:val="center"/>
          </w:tcPr>
          <w:p w14:paraId="3CDB0A8A" w14:textId="77777777" w:rsidR="00840340" w:rsidRPr="00DE182E" w:rsidRDefault="00840340" w:rsidP="00840340">
            <w:pPr>
              <w:spacing w:before="60" w:after="60"/>
              <w:ind w:firstLine="0"/>
              <w:rPr>
                <w:caps/>
                <w:sz w:val="24"/>
              </w:rPr>
            </w:pPr>
            <w:r>
              <w:rPr>
                <w:caps/>
                <w:sz w:val="24"/>
              </w:rPr>
              <w:t>p</w:t>
            </w:r>
            <w:r w:rsidRPr="00DE182E">
              <w:rPr>
                <w:caps/>
                <w:sz w:val="24"/>
                <w:vertAlign w:val="subscript"/>
              </w:rPr>
              <w:t>3</w:t>
            </w:r>
            <w:r w:rsidRPr="00DE182E">
              <w:rPr>
                <w:caps/>
                <w:sz w:val="24"/>
              </w:rPr>
              <w:t xml:space="preserve">, </w:t>
            </w:r>
            <w:r>
              <w:rPr>
                <w:caps/>
                <w:sz w:val="24"/>
              </w:rPr>
              <w:t>p</w:t>
            </w:r>
            <w:r w:rsidRPr="00DE182E">
              <w:rPr>
                <w:caps/>
                <w:sz w:val="24"/>
                <w:vertAlign w:val="subscript"/>
              </w:rPr>
              <w:t>3</w:t>
            </w:r>
          </w:p>
        </w:tc>
        <w:tc>
          <w:tcPr>
            <w:tcW w:w="1080" w:type="dxa"/>
            <w:tcBorders>
              <w:top w:val="single" w:sz="6" w:space="0" w:color="auto"/>
              <w:left w:val="single" w:sz="6" w:space="0" w:color="auto"/>
              <w:bottom w:val="nil"/>
              <w:right w:val="single" w:sz="6" w:space="0" w:color="auto"/>
            </w:tcBorders>
            <w:shd w:val="clear" w:color="auto" w:fill="FFFFFF"/>
          </w:tcPr>
          <w:p w14:paraId="3A302C25" w14:textId="77777777" w:rsidR="00840340" w:rsidRPr="00DE182E" w:rsidRDefault="00840340" w:rsidP="00840340">
            <w:pPr>
              <w:spacing w:before="60" w:after="60"/>
              <w:ind w:firstLine="0"/>
              <w:jc w:val="center"/>
              <w:rPr>
                <w:sz w:val="24"/>
              </w:rPr>
            </w:pPr>
            <w:r w:rsidRPr="00DE182E">
              <w:rPr>
                <w:sz w:val="24"/>
              </w:rPr>
              <w:t>400</w:t>
            </w:r>
          </w:p>
        </w:tc>
        <w:tc>
          <w:tcPr>
            <w:tcW w:w="5760" w:type="dxa"/>
            <w:tcBorders>
              <w:top w:val="nil"/>
              <w:left w:val="single" w:sz="6" w:space="0" w:color="auto"/>
              <w:bottom w:val="nil"/>
              <w:right w:val="single" w:sz="6" w:space="0" w:color="auto"/>
            </w:tcBorders>
            <w:shd w:val="clear" w:color="auto" w:fill="FFFFFF"/>
          </w:tcPr>
          <w:p w14:paraId="651A6360" w14:textId="77777777" w:rsidR="00840340" w:rsidRPr="00DE182E" w:rsidRDefault="00840340" w:rsidP="00840340">
            <w:pPr>
              <w:spacing w:before="60" w:after="60"/>
              <w:ind w:left="43" w:hanging="43"/>
              <w:rPr>
                <w:sz w:val="24"/>
              </w:rPr>
            </w:pPr>
            <w:r w:rsidRPr="00DE182E">
              <w:rPr>
                <w:sz w:val="24"/>
              </w:rPr>
              <w:t>Vocation sociale (service à la communauté : gard</w:t>
            </w:r>
            <w:r>
              <w:rPr>
                <w:sz w:val="24"/>
              </w:rPr>
              <w:t>e</w:t>
            </w:r>
            <w:r w:rsidRPr="00DE182E">
              <w:rPr>
                <w:sz w:val="24"/>
              </w:rPr>
              <w:t>ries, comités de citoyens, etc.)</w:t>
            </w:r>
          </w:p>
        </w:tc>
      </w:tr>
      <w:tr w:rsidR="00840340" w:rsidRPr="00A8503C" w14:paraId="2858360B" w14:textId="77777777">
        <w:tblPrEx>
          <w:tblCellMar>
            <w:top w:w="0" w:type="dxa"/>
            <w:bottom w:w="0" w:type="dxa"/>
          </w:tblCellMar>
        </w:tblPrEx>
        <w:tc>
          <w:tcPr>
            <w:tcW w:w="1170" w:type="dxa"/>
            <w:vMerge/>
            <w:tcBorders>
              <w:left w:val="single" w:sz="6" w:space="0" w:color="auto"/>
              <w:right w:val="single" w:sz="6" w:space="0" w:color="auto"/>
            </w:tcBorders>
            <w:shd w:val="clear" w:color="auto" w:fill="FFFFFF"/>
          </w:tcPr>
          <w:p w14:paraId="3DC8AB58" w14:textId="77777777" w:rsidR="00840340" w:rsidRPr="00DE182E" w:rsidRDefault="00840340" w:rsidP="00840340">
            <w:pPr>
              <w:spacing w:before="60" w:after="60"/>
              <w:rPr>
                <w:sz w:val="24"/>
              </w:rPr>
            </w:pPr>
          </w:p>
        </w:tc>
        <w:tc>
          <w:tcPr>
            <w:tcW w:w="1080" w:type="dxa"/>
            <w:tcBorders>
              <w:top w:val="nil"/>
              <w:left w:val="single" w:sz="6" w:space="0" w:color="auto"/>
              <w:bottom w:val="nil"/>
              <w:right w:val="single" w:sz="6" w:space="0" w:color="auto"/>
            </w:tcBorders>
            <w:shd w:val="clear" w:color="auto" w:fill="FFFFFF"/>
          </w:tcPr>
          <w:p w14:paraId="566227AF" w14:textId="77777777" w:rsidR="00840340" w:rsidRPr="00DE182E" w:rsidRDefault="00840340" w:rsidP="00840340">
            <w:pPr>
              <w:spacing w:before="60" w:after="60"/>
              <w:ind w:firstLine="0"/>
              <w:jc w:val="center"/>
              <w:rPr>
                <w:sz w:val="24"/>
              </w:rPr>
            </w:pPr>
            <w:r w:rsidRPr="00DE182E">
              <w:rPr>
                <w:sz w:val="24"/>
              </w:rPr>
              <w:t>700</w:t>
            </w:r>
          </w:p>
        </w:tc>
        <w:tc>
          <w:tcPr>
            <w:tcW w:w="5760" w:type="dxa"/>
            <w:tcBorders>
              <w:top w:val="nil"/>
              <w:left w:val="single" w:sz="6" w:space="0" w:color="auto"/>
              <w:bottom w:val="nil"/>
              <w:right w:val="single" w:sz="6" w:space="0" w:color="auto"/>
            </w:tcBorders>
            <w:shd w:val="clear" w:color="auto" w:fill="FFFFFF"/>
          </w:tcPr>
          <w:p w14:paraId="0E9940D0" w14:textId="77777777" w:rsidR="00840340" w:rsidRPr="00DE182E" w:rsidRDefault="00840340" w:rsidP="00840340">
            <w:pPr>
              <w:spacing w:before="60" w:after="60"/>
              <w:ind w:left="43" w:hanging="43"/>
              <w:rPr>
                <w:sz w:val="24"/>
              </w:rPr>
            </w:pPr>
            <w:r w:rsidRPr="00DE182E">
              <w:rPr>
                <w:sz w:val="24"/>
              </w:rPr>
              <w:t>Vocations diverses (culture, loisirs, autres)</w:t>
            </w:r>
          </w:p>
        </w:tc>
      </w:tr>
      <w:tr w:rsidR="00840340" w:rsidRPr="00A8503C" w14:paraId="4DE4F225" w14:textId="77777777">
        <w:tblPrEx>
          <w:tblCellMar>
            <w:top w:w="0" w:type="dxa"/>
            <w:bottom w:w="0" w:type="dxa"/>
          </w:tblCellMar>
        </w:tblPrEx>
        <w:tc>
          <w:tcPr>
            <w:tcW w:w="1170" w:type="dxa"/>
            <w:vMerge/>
            <w:tcBorders>
              <w:left w:val="single" w:sz="6" w:space="0" w:color="auto"/>
              <w:bottom w:val="single" w:sz="6" w:space="0" w:color="auto"/>
              <w:right w:val="single" w:sz="6" w:space="0" w:color="auto"/>
            </w:tcBorders>
            <w:shd w:val="clear" w:color="auto" w:fill="FFFFFF"/>
          </w:tcPr>
          <w:p w14:paraId="5B1E0C9A" w14:textId="77777777" w:rsidR="00840340" w:rsidRPr="00DE182E" w:rsidRDefault="00840340" w:rsidP="00840340">
            <w:pPr>
              <w:spacing w:before="60" w:after="60"/>
              <w:rPr>
                <w:sz w:val="24"/>
              </w:rPr>
            </w:pPr>
          </w:p>
        </w:tc>
        <w:tc>
          <w:tcPr>
            <w:tcW w:w="1080" w:type="dxa"/>
            <w:tcBorders>
              <w:top w:val="nil"/>
              <w:left w:val="single" w:sz="6" w:space="0" w:color="auto"/>
              <w:bottom w:val="single" w:sz="6" w:space="0" w:color="auto"/>
              <w:right w:val="single" w:sz="6" w:space="0" w:color="auto"/>
            </w:tcBorders>
            <w:shd w:val="clear" w:color="auto" w:fill="FFFFFF"/>
          </w:tcPr>
          <w:p w14:paraId="2AD64A29" w14:textId="77777777" w:rsidR="00840340" w:rsidRPr="00DE182E" w:rsidRDefault="00840340" w:rsidP="00840340">
            <w:pPr>
              <w:spacing w:before="60" w:after="60"/>
              <w:ind w:firstLine="0"/>
              <w:jc w:val="center"/>
              <w:rPr>
                <w:sz w:val="24"/>
              </w:rPr>
            </w:pPr>
            <w:r w:rsidRPr="00DE182E">
              <w:rPr>
                <w:sz w:val="24"/>
              </w:rPr>
              <w:t>800</w:t>
            </w:r>
          </w:p>
        </w:tc>
        <w:tc>
          <w:tcPr>
            <w:tcW w:w="5760" w:type="dxa"/>
            <w:tcBorders>
              <w:top w:val="nil"/>
              <w:left w:val="single" w:sz="6" w:space="0" w:color="auto"/>
              <w:bottom w:val="single" w:sz="6" w:space="0" w:color="auto"/>
              <w:right w:val="single" w:sz="6" w:space="0" w:color="auto"/>
            </w:tcBorders>
            <w:shd w:val="clear" w:color="auto" w:fill="FFFFFF"/>
          </w:tcPr>
          <w:p w14:paraId="79E7D50B" w14:textId="77777777" w:rsidR="00840340" w:rsidRPr="00DE182E" w:rsidRDefault="00840340" w:rsidP="00840340">
            <w:pPr>
              <w:spacing w:before="60" w:after="60"/>
              <w:ind w:left="43" w:hanging="43"/>
              <w:rPr>
                <w:sz w:val="24"/>
              </w:rPr>
            </w:pPr>
            <w:r w:rsidRPr="00DE182E">
              <w:rPr>
                <w:sz w:val="24"/>
              </w:rPr>
              <w:t>Vocation éducative (alphabétisation et autres}</w:t>
            </w:r>
          </w:p>
        </w:tc>
      </w:tr>
    </w:tbl>
    <w:p w14:paraId="632A45B0" w14:textId="77777777" w:rsidR="00840340" w:rsidRDefault="00840340" w:rsidP="00840340">
      <w:pPr>
        <w:pStyle w:val="p"/>
      </w:pPr>
      <w:r w:rsidRPr="00A8503C">
        <w:br w:type="page"/>
      </w:r>
      <w:r>
        <w:t>[101]</w:t>
      </w:r>
    </w:p>
    <w:p w14:paraId="67C05F61" w14:textId="77777777" w:rsidR="00840340" w:rsidRDefault="00840340" w:rsidP="00840340">
      <w:pPr>
        <w:spacing w:before="120" w:after="120"/>
        <w:jc w:val="both"/>
      </w:pPr>
    </w:p>
    <w:p w14:paraId="5A180266" w14:textId="77777777" w:rsidR="00840340" w:rsidRDefault="00840340" w:rsidP="00840340">
      <w:pPr>
        <w:spacing w:before="120" w:after="120"/>
        <w:jc w:val="both"/>
      </w:pPr>
    </w:p>
    <w:p w14:paraId="6620EE0D" w14:textId="77777777" w:rsidR="00840340" w:rsidRPr="00384B20" w:rsidRDefault="00840340" w:rsidP="00840340">
      <w:pPr>
        <w:pStyle w:val="Titreniveau1"/>
      </w:pPr>
      <w:bookmarkStart w:id="37" w:name="Memoire_MA_appendice_C"/>
      <w:r>
        <w:t>Appendice C</w:t>
      </w:r>
    </w:p>
    <w:p w14:paraId="18595140" w14:textId="77777777" w:rsidR="00840340" w:rsidRPr="00E07116" w:rsidRDefault="00840340" w:rsidP="00840340">
      <w:pPr>
        <w:pStyle w:val="Titreniveau2"/>
        <w:spacing w:before="240"/>
      </w:pPr>
      <w:r>
        <w:t>Plan de codage des données</w:t>
      </w:r>
    </w:p>
    <w:bookmarkEnd w:id="37"/>
    <w:p w14:paraId="358EC6A3" w14:textId="77777777" w:rsidR="00840340" w:rsidRPr="00E07116" w:rsidRDefault="00840340" w:rsidP="00840340">
      <w:pPr>
        <w:jc w:val="both"/>
        <w:rPr>
          <w:szCs w:val="36"/>
        </w:rPr>
      </w:pPr>
    </w:p>
    <w:p w14:paraId="41673282" w14:textId="77777777" w:rsidR="00840340" w:rsidRPr="00E07116" w:rsidRDefault="00840340" w:rsidP="00840340">
      <w:pPr>
        <w:jc w:val="both"/>
      </w:pPr>
    </w:p>
    <w:p w14:paraId="2F097028" w14:textId="77777777" w:rsidR="00840340" w:rsidRPr="00E07116" w:rsidRDefault="00840340" w:rsidP="00840340">
      <w:pPr>
        <w:jc w:val="both"/>
      </w:pPr>
    </w:p>
    <w:p w14:paraId="18207A96" w14:textId="77777777" w:rsidR="00840340" w:rsidRPr="00E07116" w:rsidRDefault="00840340" w:rsidP="00840340">
      <w:pPr>
        <w:jc w:val="both"/>
      </w:pPr>
    </w:p>
    <w:p w14:paraId="310B8DFB" w14:textId="77777777" w:rsidR="00840340" w:rsidRPr="00E07116" w:rsidRDefault="00840340" w:rsidP="00840340">
      <w:pPr>
        <w:jc w:val="both"/>
      </w:pPr>
    </w:p>
    <w:p w14:paraId="2352A695"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34CD7826" w14:textId="77777777" w:rsidR="00840340" w:rsidRPr="00A36B57" w:rsidRDefault="00840340" w:rsidP="00840340">
      <w:pPr>
        <w:spacing w:before="120" w:after="120"/>
        <w:jc w:val="both"/>
      </w:pPr>
    </w:p>
    <w:p w14:paraId="4987115C" w14:textId="77777777" w:rsidR="00840340" w:rsidRDefault="00840340" w:rsidP="00840340">
      <w:pPr>
        <w:spacing w:before="120" w:after="120"/>
      </w:pPr>
    </w:p>
    <w:p w14:paraId="5DB1E22B" w14:textId="77777777" w:rsidR="00840340" w:rsidRDefault="00840340" w:rsidP="00840340">
      <w:pPr>
        <w:pStyle w:val="p"/>
      </w:pPr>
      <w:r w:rsidRPr="00A8503C">
        <w:br w:type="page"/>
      </w:r>
      <w:r>
        <w:t>[102]</w:t>
      </w:r>
    </w:p>
    <w:p w14:paraId="0C3E6D1B" w14:textId="77777777" w:rsidR="00840340" w:rsidRPr="00A8503C" w:rsidRDefault="00840340" w:rsidP="00840340">
      <w:pPr>
        <w:spacing w:before="120" w:after="120"/>
      </w:pPr>
    </w:p>
    <w:p w14:paraId="51EC6459" w14:textId="77777777" w:rsidR="00840340" w:rsidRDefault="00840340" w:rsidP="00840340">
      <w:pPr>
        <w:pStyle w:val="figtitre"/>
      </w:pPr>
      <w:bookmarkStart w:id="38" w:name="Memoire_MA_tableau_7"/>
      <w:r w:rsidRPr="00A8503C">
        <w:t>Tableau 7.</w:t>
      </w:r>
    </w:p>
    <w:bookmarkEnd w:id="38"/>
    <w:p w14:paraId="74D2855E" w14:textId="77777777" w:rsidR="00840340" w:rsidRPr="00DE182E" w:rsidRDefault="00840340" w:rsidP="00840340">
      <w:pPr>
        <w:spacing w:before="120" w:after="120"/>
        <w:ind w:firstLine="0"/>
        <w:jc w:val="center"/>
        <w:rPr>
          <w:sz w:val="24"/>
        </w:rPr>
      </w:pPr>
      <w:r w:rsidRPr="00DE182E">
        <w:rPr>
          <w:sz w:val="24"/>
        </w:rPr>
        <w:t>Grille d'analyse : plan de codage des données</w:t>
      </w:r>
    </w:p>
    <w:p w14:paraId="4B535B96" w14:textId="77777777" w:rsidR="00840340" w:rsidRDefault="00840340" w:rsidP="00840340">
      <w:pPr>
        <w:spacing w:before="120" w:after="120"/>
      </w:pPr>
    </w:p>
    <w:p w14:paraId="57ED6DD2"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4A9AF372" w14:textId="77777777" w:rsidR="00840340" w:rsidRPr="00A8503C" w:rsidRDefault="00840340" w:rsidP="00840340">
      <w:pPr>
        <w:spacing w:before="120" w:after="120"/>
      </w:pPr>
      <w:r w:rsidRPr="00A8503C">
        <w:rPr>
          <w:u w:val="single"/>
        </w:rPr>
        <w:t>Condition 1</w:t>
      </w:r>
      <w:r>
        <w:t>.</w:t>
      </w:r>
      <w:r w:rsidRPr="00A8503C">
        <w:t xml:space="preserve"> S</w:t>
      </w:r>
      <w:r w:rsidRPr="00A8503C">
        <w:rPr>
          <w:caps/>
          <w:vertAlign w:val="subscript"/>
        </w:rPr>
        <w:t>E</w:t>
      </w:r>
      <w:r w:rsidRPr="00A8503C">
        <w:t xml:space="preserve"> = (P(E), </w:t>
      </w:r>
      <w:r>
        <w:rPr>
          <w:rFonts w:ascii="Lucida Sans Unicode" w:hAnsi="Lucida Sans Unicode" w:cs="Lucida Sans Unicode"/>
        </w:rPr>
        <w:t>⊃</w:t>
      </w:r>
      <w:r w:rsidRPr="00A8503C">
        <w:t>)</w:t>
      </w:r>
    </w:p>
    <w:p w14:paraId="357A344E" w14:textId="77777777" w:rsidR="00840340" w:rsidRPr="00A8503C" w:rsidRDefault="00840340" w:rsidP="00840340">
      <w:pPr>
        <w:spacing w:before="120" w:after="120"/>
        <w:jc w:val="both"/>
      </w:pPr>
      <w:r w:rsidRPr="00A8503C">
        <w:t>Cela entraîne, par exemple, qu'il y a un ordre partiel entre chacune des dimensions du cadre conceptuel. Les relations sont donc ici r</w:t>
      </w:r>
      <w:r w:rsidRPr="00A8503C">
        <w:t>é</w:t>
      </w:r>
      <w:r w:rsidRPr="00A8503C">
        <w:t>flexives, antisymétriques, transitives.</w:t>
      </w:r>
    </w:p>
    <w:p w14:paraId="2C3570A6" w14:textId="77777777" w:rsidR="00840340" w:rsidRPr="00A8503C" w:rsidRDefault="00840340" w:rsidP="00840340">
      <w:pPr>
        <w:spacing w:before="120" w:after="120"/>
        <w:jc w:val="both"/>
      </w:pPr>
      <w:r w:rsidRPr="00A8503C">
        <w:rPr>
          <w:u w:val="single"/>
        </w:rPr>
        <w:t>Condition 2</w:t>
      </w:r>
      <w:r>
        <w:t>.</w:t>
      </w:r>
      <w:r w:rsidRPr="00A8503C">
        <w:t xml:space="preserve"> G = (X,E)</w:t>
      </w:r>
    </w:p>
    <w:p w14:paraId="192F61C1" w14:textId="77777777" w:rsidR="00840340" w:rsidRPr="00A8503C" w:rsidRDefault="00840340" w:rsidP="00840340">
      <w:pPr>
        <w:spacing w:before="120" w:after="120"/>
        <w:jc w:val="both"/>
      </w:pPr>
      <w:r w:rsidRPr="00A8503C">
        <w:t>Les relations sont en ce cas réflexives, symétriques, transitives : e</w:t>
      </w:r>
      <w:r w:rsidRPr="00A8503C">
        <w:t>l</w:t>
      </w:r>
      <w:r w:rsidRPr="00A8503C">
        <w:t>les définissent chaque fois une classe d'équivalence ou une partition (sous-graphe) de l'ensemble des relations.</w:t>
      </w:r>
    </w:p>
    <w:p w14:paraId="49C5ED99" w14:textId="77777777" w:rsidR="00840340" w:rsidRPr="00A8503C" w:rsidRDefault="00840340" w:rsidP="00840340">
      <w:pPr>
        <w:spacing w:before="120" w:after="120"/>
        <w:jc w:val="both"/>
      </w:pPr>
      <w:r w:rsidRPr="00A8503C">
        <w:rPr>
          <w:u w:val="single"/>
        </w:rPr>
        <w:t>Condition 3</w:t>
      </w:r>
      <w:r>
        <w:t>. P</w:t>
      </w:r>
      <w:r>
        <w:rPr>
          <w:rFonts w:ascii="Lucida Sans Unicode" w:hAnsi="Lucida Sans Unicode" w:cs="Lucida Sans Unicode"/>
        </w:rPr>
        <w:t>∣</w:t>
      </w:r>
      <w:r w:rsidRPr="00A8503C">
        <w:t>E</w:t>
      </w:r>
      <w:r>
        <w:rPr>
          <w:rFonts w:ascii="Lucida Sans Unicode" w:hAnsi="Lucida Sans Unicode" w:cs="Lucida Sans Unicode"/>
        </w:rPr>
        <w:t>∣</w:t>
      </w:r>
      <w:r>
        <w:t xml:space="preserve"> = 2 </w:t>
      </w:r>
      <w:r w:rsidRPr="00A8503C">
        <w:rPr>
          <w:rFonts w:ascii="Lucida Sans Unicode" w:hAnsi="Lucida Sans Unicode" w:cs="Lucida Sans Unicode"/>
          <w:vertAlign w:val="superscript"/>
        </w:rPr>
        <w:t>∣</w:t>
      </w:r>
      <w:r w:rsidRPr="00A8503C">
        <w:rPr>
          <w:vertAlign w:val="superscript"/>
        </w:rPr>
        <w:t>E</w:t>
      </w:r>
      <w:r w:rsidRPr="00A8503C">
        <w:rPr>
          <w:rFonts w:ascii="Lucida Sans Unicode" w:hAnsi="Lucida Sans Unicode" w:cs="Lucida Sans Unicode"/>
          <w:vertAlign w:val="superscript"/>
        </w:rPr>
        <w:t>∣</w:t>
      </w:r>
    </w:p>
    <w:p w14:paraId="4938E12C" w14:textId="77777777" w:rsidR="00840340" w:rsidRPr="00A8503C" w:rsidRDefault="00840340" w:rsidP="00840340">
      <w:pPr>
        <w:spacing w:before="120" w:after="120"/>
        <w:jc w:val="both"/>
      </w:pPr>
      <w:r w:rsidRPr="00A8503C">
        <w:t>Un type de relations est ainsi un ensemble de relations de même structure : cette structure d'ordre, décrite selon le nombre d'éléments d'un ensemble dont on prend également les parties, décrit ainsi chaque fois un type de relations de 0 à 3, soit les quatre types : 0, 1, 2, 3.</w:t>
      </w:r>
    </w:p>
    <w:p w14:paraId="26231F9D" w14:textId="77777777" w:rsidR="00840340" w:rsidRPr="00A8503C" w:rsidRDefault="00840340" w:rsidP="00840340">
      <w:pPr>
        <w:spacing w:before="120" w:after="120"/>
        <w:jc w:val="both"/>
      </w:pPr>
      <w:r w:rsidRPr="00A8503C">
        <w:t>Chaque variable du cadre conceptuel est une relation de type 1.</w:t>
      </w:r>
    </w:p>
    <w:p w14:paraId="2C80A094" w14:textId="77777777" w:rsidR="00840340" w:rsidRPr="00A8503C" w:rsidRDefault="00840340" w:rsidP="00840340">
      <w:pPr>
        <w:spacing w:before="120" w:after="120"/>
        <w:jc w:val="both"/>
      </w:pPr>
      <w:r w:rsidRPr="00A8503C">
        <w:rPr>
          <w:u w:val="single"/>
        </w:rPr>
        <w:t>Condition 4</w:t>
      </w:r>
      <w:r>
        <w:t>.</w:t>
      </w:r>
      <w:r w:rsidRPr="00A8503C">
        <w:t xml:space="preserve"> </w:t>
      </w:r>
      <w:r>
        <w:rPr>
          <w:rFonts w:ascii="Menlo Regular" w:hAnsi="Menlo Regular" w:cs="Menlo Regular"/>
        </w:rPr>
        <w:t>Ɐχε</w:t>
      </w:r>
      <w:r>
        <w:rPr>
          <w:rFonts w:cs="Menlo Regular"/>
        </w:rPr>
        <w:t xml:space="preserve">χ </w:t>
      </w:r>
      <w:r w:rsidRPr="00A8503C">
        <w:t xml:space="preserve">= </w:t>
      </w:r>
      <w:r>
        <w:t>χ</w:t>
      </w:r>
      <w:r w:rsidRPr="00A8503C">
        <w:t>.</w:t>
      </w:r>
    </w:p>
    <w:p w14:paraId="5D9D1FBC" w14:textId="77777777" w:rsidR="00840340" w:rsidRPr="00A8503C" w:rsidRDefault="00840340" w:rsidP="00840340">
      <w:pPr>
        <w:spacing w:before="120" w:after="120"/>
        <w:jc w:val="both"/>
      </w:pPr>
      <w:r w:rsidRPr="00A8503C">
        <w:t>En ce cas, la relation est r</w:t>
      </w:r>
      <w:r>
        <w:t>é</w:t>
      </w:r>
      <w:r w:rsidRPr="00A8503C">
        <w:t>flexive et chaque sommet isolé, relation de type 0, une boucle.</w:t>
      </w:r>
    </w:p>
    <w:p w14:paraId="6FD7648F" w14:textId="77777777" w:rsidR="00840340" w:rsidRPr="00A8503C" w:rsidRDefault="00840340" w:rsidP="00840340">
      <w:pPr>
        <w:spacing w:before="120" w:after="120"/>
        <w:jc w:val="both"/>
      </w:pPr>
      <w:r w:rsidRPr="00A8503C">
        <w:t>Chaque variable du fichier analytique est une relation de type 0.</w:t>
      </w:r>
    </w:p>
    <w:p w14:paraId="3539A60E" w14:textId="77777777" w:rsidR="00840340" w:rsidRDefault="00840340" w:rsidP="00840340">
      <w:pPr>
        <w:pStyle w:val="p"/>
      </w:pPr>
      <w:r w:rsidRPr="00A8503C">
        <w:br w:type="page"/>
      </w:r>
      <w:r>
        <w:t>[103]</w:t>
      </w:r>
    </w:p>
    <w:p w14:paraId="7FA43455" w14:textId="77777777" w:rsidR="00840340" w:rsidRDefault="00840340" w:rsidP="00840340">
      <w:pPr>
        <w:spacing w:before="120" w:after="120"/>
        <w:jc w:val="both"/>
      </w:pPr>
    </w:p>
    <w:p w14:paraId="5978AB7F" w14:textId="77777777" w:rsidR="00840340" w:rsidRDefault="00840340" w:rsidP="00840340">
      <w:pPr>
        <w:spacing w:before="120" w:after="120"/>
        <w:jc w:val="both"/>
      </w:pPr>
    </w:p>
    <w:p w14:paraId="0558027A" w14:textId="77777777" w:rsidR="00840340" w:rsidRPr="00384B20" w:rsidRDefault="00840340" w:rsidP="00840340">
      <w:pPr>
        <w:pStyle w:val="Titreniveau1"/>
      </w:pPr>
      <w:bookmarkStart w:id="39" w:name="Memoire_MA_appendice_D"/>
      <w:r>
        <w:t>Appendice D</w:t>
      </w:r>
    </w:p>
    <w:p w14:paraId="1C63C5E8" w14:textId="77777777" w:rsidR="00840340" w:rsidRPr="00E07116" w:rsidRDefault="00840340" w:rsidP="00840340">
      <w:pPr>
        <w:pStyle w:val="Titreniveau2"/>
        <w:spacing w:before="240"/>
      </w:pPr>
      <w:r>
        <w:t xml:space="preserve">Emploi des indices </w:t>
      </w:r>
      <w:r w:rsidRPr="001C13B0">
        <w:rPr>
          <w:i/>
        </w:rPr>
        <w:t>Sk</w:t>
      </w:r>
      <w:r>
        <w:t xml:space="preserve"> et S</w:t>
      </w:r>
    </w:p>
    <w:bookmarkEnd w:id="39"/>
    <w:p w14:paraId="3AAC28FA" w14:textId="77777777" w:rsidR="00840340" w:rsidRPr="00E07116" w:rsidRDefault="00840340" w:rsidP="00840340">
      <w:pPr>
        <w:jc w:val="both"/>
        <w:rPr>
          <w:szCs w:val="36"/>
        </w:rPr>
      </w:pPr>
    </w:p>
    <w:p w14:paraId="79ACD489" w14:textId="77777777" w:rsidR="00840340" w:rsidRPr="00E07116" w:rsidRDefault="00840340" w:rsidP="00840340">
      <w:pPr>
        <w:jc w:val="both"/>
      </w:pPr>
    </w:p>
    <w:p w14:paraId="7662842D" w14:textId="77777777" w:rsidR="00840340" w:rsidRPr="00E07116" w:rsidRDefault="00840340" w:rsidP="00840340">
      <w:pPr>
        <w:jc w:val="both"/>
      </w:pPr>
    </w:p>
    <w:p w14:paraId="3C75AEA7" w14:textId="77777777" w:rsidR="00840340" w:rsidRPr="00E07116" w:rsidRDefault="00840340" w:rsidP="00840340">
      <w:pPr>
        <w:jc w:val="both"/>
      </w:pPr>
    </w:p>
    <w:p w14:paraId="09BA23B3" w14:textId="77777777" w:rsidR="00840340" w:rsidRPr="00E07116" w:rsidRDefault="00840340" w:rsidP="00840340">
      <w:pPr>
        <w:jc w:val="both"/>
      </w:pPr>
    </w:p>
    <w:p w14:paraId="44F83423"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00F4FFB4" w14:textId="77777777" w:rsidR="00840340" w:rsidRPr="00A36B57" w:rsidRDefault="00840340" w:rsidP="00840340">
      <w:pPr>
        <w:spacing w:before="120" w:after="120"/>
        <w:jc w:val="both"/>
      </w:pPr>
    </w:p>
    <w:p w14:paraId="52025FD3" w14:textId="77777777" w:rsidR="00840340" w:rsidRPr="00A8503C" w:rsidRDefault="00840340" w:rsidP="00840340">
      <w:pPr>
        <w:spacing w:before="120" w:after="120"/>
      </w:pPr>
    </w:p>
    <w:p w14:paraId="40230DC6" w14:textId="77777777" w:rsidR="00840340" w:rsidRDefault="00840340" w:rsidP="00840340">
      <w:pPr>
        <w:pStyle w:val="p"/>
      </w:pPr>
      <w:r w:rsidRPr="00A8503C">
        <w:br w:type="page"/>
      </w:r>
      <w:r>
        <w:t>[104]</w:t>
      </w:r>
    </w:p>
    <w:p w14:paraId="1BD44E5B" w14:textId="77777777" w:rsidR="00840340" w:rsidRPr="00A8503C" w:rsidRDefault="00840340" w:rsidP="00840340">
      <w:pPr>
        <w:spacing w:before="120" w:after="120"/>
      </w:pPr>
    </w:p>
    <w:p w14:paraId="3ACEC257" w14:textId="77777777" w:rsidR="00840340" w:rsidRPr="00DE182E" w:rsidRDefault="00840340" w:rsidP="00840340">
      <w:pPr>
        <w:pStyle w:val="figtitre"/>
      </w:pPr>
      <w:bookmarkStart w:id="40" w:name="Memoire_MA_tableau_8"/>
      <w:r w:rsidRPr="00DE182E">
        <w:t>Tableau 8</w:t>
      </w:r>
    </w:p>
    <w:bookmarkEnd w:id="40"/>
    <w:p w14:paraId="29024FCF" w14:textId="77777777" w:rsidR="00840340" w:rsidRDefault="00840340" w:rsidP="00840340">
      <w:pPr>
        <w:spacing w:before="120" w:after="120"/>
        <w:jc w:val="both"/>
        <w:rPr>
          <w:rFonts w:cs="Courier New"/>
          <w:sz w:val="24"/>
        </w:rPr>
      </w:pPr>
      <w:r w:rsidRPr="00DE182E">
        <w:rPr>
          <w:rFonts w:cs="Courier New"/>
          <w:sz w:val="24"/>
        </w:rPr>
        <w:t>Moyenne arithm</w:t>
      </w:r>
      <w:r w:rsidRPr="00DE182E">
        <w:rPr>
          <w:sz w:val="24"/>
        </w:rPr>
        <w:t>é</w:t>
      </w:r>
      <w:r w:rsidRPr="00DE182E">
        <w:rPr>
          <w:rFonts w:cs="Courier New"/>
          <w:sz w:val="24"/>
        </w:rPr>
        <w:t xml:space="preserve">tique de l'indice </w:t>
      </w:r>
      <w:r w:rsidRPr="001C13B0">
        <w:rPr>
          <w:rFonts w:cs="Courier New"/>
          <w:i/>
          <w:sz w:val="24"/>
        </w:rPr>
        <w:t>Sk</w:t>
      </w:r>
      <w:r w:rsidRPr="00DE182E">
        <w:rPr>
          <w:rFonts w:cs="Courier New"/>
          <w:sz w:val="24"/>
        </w:rPr>
        <w:t xml:space="preserve"> sur un fichier de 29 variables o</w:t>
      </w:r>
      <w:r w:rsidRPr="00DE182E">
        <w:rPr>
          <w:sz w:val="24"/>
        </w:rPr>
        <w:t>ù</w:t>
      </w:r>
      <w:r w:rsidRPr="00DE182E">
        <w:rPr>
          <w:rFonts w:cs="Courier New"/>
          <w:sz w:val="24"/>
        </w:rPr>
        <w:t xml:space="preserve"> n = le niveau des sommets du graphe et Q = la dimension du cadre conceptuel, pour un </w:t>
      </w:r>
      <w:r w:rsidRPr="00DE182E">
        <w:rPr>
          <w:sz w:val="24"/>
        </w:rPr>
        <w:t>é</w:t>
      </w:r>
      <w:r w:rsidRPr="00DE182E">
        <w:rPr>
          <w:rFonts w:cs="Courier New"/>
          <w:sz w:val="24"/>
        </w:rPr>
        <w:t>chantillon de 97 cas.</w:t>
      </w:r>
    </w:p>
    <w:p w14:paraId="58BC879F" w14:textId="77777777" w:rsidR="00840340" w:rsidRPr="00DE182E" w:rsidRDefault="00840340" w:rsidP="00840340">
      <w:pPr>
        <w:spacing w:before="120" w:after="120"/>
        <w:jc w:val="both"/>
        <w:rPr>
          <w:sz w:val="24"/>
        </w:rPr>
      </w:pPr>
    </w:p>
    <w:tbl>
      <w:tblPr>
        <w:tblW w:w="0" w:type="auto"/>
        <w:tblInd w:w="940" w:type="dxa"/>
        <w:tblLayout w:type="fixed"/>
        <w:tblCellMar>
          <w:left w:w="40" w:type="dxa"/>
          <w:right w:w="40" w:type="dxa"/>
        </w:tblCellMar>
        <w:tblLook w:val="0000" w:firstRow="0" w:lastRow="0" w:firstColumn="0" w:lastColumn="0" w:noHBand="0" w:noVBand="0"/>
      </w:tblPr>
      <w:tblGrid>
        <w:gridCol w:w="1368"/>
        <w:gridCol w:w="1368"/>
        <w:gridCol w:w="1368"/>
        <w:gridCol w:w="1368"/>
        <w:gridCol w:w="1368"/>
      </w:tblGrid>
      <w:tr w:rsidR="00840340" w:rsidRPr="00A8503C" w14:paraId="118DC1D7" w14:textId="77777777">
        <w:tblPrEx>
          <w:tblCellMar>
            <w:top w:w="0" w:type="dxa"/>
            <w:bottom w:w="0" w:type="dxa"/>
          </w:tblCellMar>
        </w:tblPrEx>
        <w:tc>
          <w:tcPr>
            <w:tcW w:w="1368" w:type="dxa"/>
            <w:tcBorders>
              <w:top w:val="single" w:sz="12" w:space="0" w:color="auto"/>
              <w:left w:val="nil"/>
              <w:bottom w:val="single" w:sz="12" w:space="0" w:color="auto"/>
              <w:right w:val="nil"/>
            </w:tcBorders>
            <w:shd w:val="clear" w:color="auto" w:fill="EEECE1"/>
          </w:tcPr>
          <w:p w14:paraId="53ABCD48" w14:textId="77777777" w:rsidR="00840340" w:rsidRPr="00576EE1" w:rsidRDefault="00840340" w:rsidP="00840340">
            <w:pPr>
              <w:spacing w:before="120" w:after="120"/>
              <w:jc w:val="both"/>
              <w:rPr>
                <w:sz w:val="24"/>
              </w:rPr>
            </w:pPr>
          </w:p>
        </w:tc>
        <w:tc>
          <w:tcPr>
            <w:tcW w:w="1368" w:type="dxa"/>
            <w:tcBorders>
              <w:top w:val="single" w:sz="12" w:space="0" w:color="auto"/>
              <w:left w:val="nil"/>
              <w:bottom w:val="single" w:sz="12" w:space="0" w:color="auto"/>
              <w:right w:val="nil"/>
            </w:tcBorders>
            <w:shd w:val="clear" w:color="auto" w:fill="EEECE1"/>
          </w:tcPr>
          <w:p w14:paraId="00EF19ED" w14:textId="77777777" w:rsidR="00840340" w:rsidRPr="00576EE1" w:rsidRDefault="00840340" w:rsidP="00840340">
            <w:pPr>
              <w:spacing w:before="120" w:after="120"/>
              <w:jc w:val="center"/>
              <w:rPr>
                <w:sz w:val="24"/>
              </w:rPr>
            </w:pPr>
            <w:r w:rsidRPr="00576EE1">
              <w:rPr>
                <w:sz w:val="24"/>
              </w:rPr>
              <w:t>n = 0</w:t>
            </w:r>
          </w:p>
        </w:tc>
        <w:tc>
          <w:tcPr>
            <w:tcW w:w="1368" w:type="dxa"/>
            <w:tcBorders>
              <w:top w:val="single" w:sz="12" w:space="0" w:color="auto"/>
              <w:left w:val="nil"/>
              <w:bottom w:val="single" w:sz="12" w:space="0" w:color="auto"/>
              <w:right w:val="nil"/>
            </w:tcBorders>
            <w:shd w:val="clear" w:color="auto" w:fill="EEECE1"/>
          </w:tcPr>
          <w:p w14:paraId="6FC2599C" w14:textId="77777777" w:rsidR="00840340" w:rsidRPr="00576EE1" w:rsidRDefault="00840340" w:rsidP="00840340">
            <w:pPr>
              <w:spacing w:before="120" w:after="120"/>
              <w:jc w:val="center"/>
              <w:rPr>
                <w:sz w:val="24"/>
              </w:rPr>
            </w:pPr>
            <w:r w:rsidRPr="00576EE1">
              <w:rPr>
                <w:sz w:val="24"/>
              </w:rPr>
              <w:t>n = 1</w:t>
            </w:r>
          </w:p>
        </w:tc>
        <w:tc>
          <w:tcPr>
            <w:tcW w:w="1368" w:type="dxa"/>
            <w:tcBorders>
              <w:top w:val="single" w:sz="12" w:space="0" w:color="auto"/>
              <w:left w:val="nil"/>
              <w:bottom w:val="single" w:sz="12" w:space="0" w:color="auto"/>
              <w:right w:val="nil"/>
            </w:tcBorders>
            <w:shd w:val="clear" w:color="auto" w:fill="EEECE1"/>
          </w:tcPr>
          <w:p w14:paraId="0DF49E93" w14:textId="77777777" w:rsidR="00840340" w:rsidRPr="00576EE1" w:rsidRDefault="00840340" w:rsidP="00840340">
            <w:pPr>
              <w:spacing w:before="120" w:after="120"/>
              <w:jc w:val="center"/>
              <w:rPr>
                <w:sz w:val="24"/>
              </w:rPr>
            </w:pPr>
            <w:r w:rsidRPr="00576EE1">
              <w:rPr>
                <w:sz w:val="24"/>
              </w:rPr>
              <w:t>n = 2</w:t>
            </w:r>
          </w:p>
        </w:tc>
        <w:tc>
          <w:tcPr>
            <w:tcW w:w="1368" w:type="dxa"/>
            <w:tcBorders>
              <w:top w:val="single" w:sz="12" w:space="0" w:color="auto"/>
              <w:left w:val="nil"/>
              <w:bottom w:val="single" w:sz="12" w:space="0" w:color="auto"/>
              <w:right w:val="nil"/>
            </w:tcBorders>
            <w:shd w:val="clear" w:color="auto" w:fill="EEECE1"/>
          </w:tcPr>
          <w:p w14:paraId="7C7437CE" w14:textId="77777777" w:rsidR="00840340" w:rsidRPr="00576EE1" w:rsidRDefault="00840340" w:rsidP="00840340">
            <w:pPr>
              <w:spacing w:before="120" w:after="120"/>
              <w:jc w:val="center"/>
              <w:rPr>
                <w:sz w:val="24"/>
              </w:rPr>
            </w:pPr>
            <w:r w:rsidRPr="00576EE1">
              <w:rPr>
                <w:sz w:val="24"/>
              </w:rPr>
              <w:t>n = 3</w:t>
            </w:r>
          </w:p>
        </w:tc>
      </w:tr>
      <w:tr w:rsidR="00840340" w:rsidRPr="00A8503C" w14:paraId="17D90156" w14:textId="77777777">
        <w:tblPrEx>
          <w:tblCellMar>
            <w:top w:w="0" w:type="dxa"/>
            <w:bottom w:w="0" w:type="dxa"/>
          </w:tblCellMar>
        </w:tblPrEx>
        <w:tc>
          <w:tcPr>
            <w:tcW w:w="1368" w:type="dxa"/>
            <w:tcBorders>
              <w:top w:val="single" w:sz="12" w:space="0" w:color="auto"/>
              <w:left w:val="nil"/>
              <w:bottom w:val="nil"/>
              <w:right w:val="nil"/>
            </w:tcBorders>
            <w:shd w:val="clear" w:color="auto" w:fill="FFFFFF"/>
          </w:tcPr>
          <w:p w14:paraId="06520D15" w14:textId="77777777" w:rsidR="00840340" w:rsidRPr="00576EE1" w:rsidRDefault="00840340" w:rsidP="00840340">
            <w:pPr>
              <w:spacing w:before="120" w:after="120"/>
              <w:jc w:val="both"/>
              <w:rPr>
                <w:sz w:val="24"/>
              </w:rPr>
            </w:pPr>
            <w:r>
              <w:rPr>
                <w:sz w:val="24"/>
              </w:rPr>
              <w:t>Q</w:t>
            </w:r>
            <w:r w:rsidRPr="00576EE1">
              <w:rPr>
                <w:sz w:val="24"/>
                <w:vertAlign w:val="subscript"/>
              </w:rPr>
              <w:t>1</w:t>
            </w:r>
          </w:p>
        </w:tc>
        <w:tc>
          <w:tcPr>
            <w:tcW w:w="1368" w:type="dxa"/>
            <w:tcBorders>
              <w:top w:val="single" w:sz="12" w:space="0" w:color="auto"/>
              <w:left w:val="nil"/>
              <w:bottom w:val="nil"/>
              <w:right w:val="nil"/>
            </w:tcBorders>
            <w:shd w:val="clear" w:color="auto" w:fill="FFFFFF"/>
          </w:tcPr>
          <w:p w14:paraId="14CC860B" w14:textId="77777777" w:rsidR="00840340" w:rsidRPr="00576EE1" w:rsidRDefault="00840340" w:rsidP="00840340">
            <w:pPr>
              <w:tabs>
                <w:tab w:val="decimal" w:pos="662"/>
              </w:tabs>
              <w:spacing w:before="120" w:after="120"/>
              <w:rPr>
                <w:sz w:val="24"/>
              </w:rPr>
            </w:pPr>
            <w:r w:rsidRPr="00576EE1">
              <w:rPr>
                <w:sz w:val="24"/>
              </w:rPr>
              <w:t>.992</w:t>
            </w:r>
          </w:p>
        </w:tc>
        <w:tc>
          <w:tcPr>
            <w:tcW w:w="1368" w:type="dxa"/>
            <w:tcBorders>
              <w:top w:val="single" w:sz="12" w:space="0" w:color="auto"/>
              <w:left w:val="nil"/>
              <w:bottom w:val="nil"/>
              <w:right w:val="nil"/>
            </w:tcBorders>
            <w:shd w:val="clear" w:color="auto" w:fill="FFFFFF"/>
          </w:tcPr>
          <w:p w14:paraId="053F1C4E" w14:textId="77777777" w:rsidR="00840340" w:rsidRPr="00576EE1" w:rsidRDefault="00840340" w:rsidP="00840340">
            <w:pPr>
              <w:tabs>
                <w:tab w:val="decimal" w:pos="662"/>
              </w:tabs>
              <w:spacing w:before="120" w:after="120"/>
              <w:rPr>
                <w:sz w:val="24"/>
              </w:rPr>
            </w:pPr>
            <w:r w:rsidRPr="00576EE1">
              <w:rPr>
                <w:sz w:val="24"/>
              </w:rPr>
              <w:t>.662</w:t>
            </w:r>
          </w:p>
        </w:tc>
        <w:tc>
          <w:tcPr>
            <w:tcW w:w="1368" w:type="dxa"/>
            <w:tcBorders>
              <w:top w:val="single" w:sz="12" w:space="0" w:color="auto"/>
              <w:left w:val="nil"/>
              <w:bottom w:val="nil"/>
              <w:right w:val="nil"/>
            </w:tcBorders>
            <w:shd w:val="clear" w:color="auto" w:fill="FFFFFF"/>
          </w:tcPr>
          <w:p w14:paraId="612D9AAD" w14:textId="77777777" w:rsidR="00840340" w:rsidRPr="00576EE1" w:rsidRDefault="00840340" w:rsidP="00840340">
            <w:pPr>
              <w:tabs>
                <w:tab w:val="decimal" w:pos="662"/>
              </w:tabs>
              <w:spacing w:before="120" w:after="120"/>
              <w:rPr>
                <w:sz w:val="24"/>
              </w:rPr>
            </w:pPr>
            <w:r w:rsidRPr="00576EE1">
              <w:rPr>
                <w:sz w:val="24"/>
              </w:rPr>
              <w:t>.471</w:t>
            </w:r>
          </w:p>
        </w:tc>
        <w:tc>
          <w:tcPr>
            <w:tcW w:w="1368" w:type="dxa"/>
            <w:tcBorders>
              <w:top w:val="single" w:sz="12" w:space="0" w:color="auto"/>
              <w:left w:val="nil"/>
              <w:bottom w:val="nil"/>
              <w:right w:val="nil"/>
            </w:tcBorders>
            <w:shd w:val="clear" w:color="auto" w:fill="FFFFFF"/>
          </w:tcPr>
          <w:p w14:paraId="2D93BD7C" w14:textId="77777777" w:rsidR="00840340" w:rsidRPr="00576EE1" w:rsidRDefault="00840340" w:rsidP="00840340">
            <w:pPr>
              <w:tabs>
                <w:tab w:val="decimal" w:pos="662"/>
              </w:tabs>
              <w:spacing w:before="120" w:after="120"/>
              <w:rPr>
                <w:sz w:val="24"/>
              </w:rPr>
            </w:pPr>
            <w:r w:rsidRPr="00576EE1">
              <w:rPr>
                <w:sz w:val="24"/>
              </w:rPr>
              <w:t>.286</w:t>
            </w:r>
          </w:p>
        </w:tc>
      </w:tr>
      <w:tr w:rsidR="00840340" w:rsidRPr="00A8503C" w14:paraId="673E48CF" w14:textId="77777777">
        <w:tblPrEx>
          <w:tblCellMar>
            <w:top w:w="0" w:type="dxa"/>
            <w:bottom w:w="0" w:type="dxa"/>
          </w:tblCellMar>
        </w:tblPrEx>
        <w:tc>
          <w:tcPr>
            <w:tcW w:w="1368" w:type="dxa"/>
            <w:tcBorders>
              <w:top w:val="nil"/>
              <w:left w:val="nil"/>
              <w:right w:val="nil"/>
            </w:tcBorders>
            <w:shd w:val="clear" w:color="auto" w:fill="FFFFFF"/>
          </w:tcPr>
          <w:p w14:paraId="7B14F80F" w14:textId="77777777" w:rsidR="00840340" w:rsidRPr="00576EE1" w:rsidRDefault="00840340" w:rsidP="00840340">
            <w:pPr>
              <w:spacing w:before="120" w:after="120"/>
              <w:jc w:val="both"/>
              <w:rPr>
                <w:sz w:val="24"/>
              </w:rPr>
            </w:pPr>
            <w:r>
              <w:rPr>
                <w:sz w:val="24"/>
              </w:rPr>
              <w:t>Q</w:t>
            </w:r>
            <w:r w:rsidRPr="00576EE1">
              <w:rPr>
                <w:sz w:val="24"/>
                <w:vertAlign w:val="subscript"/>
              </w:rPr>
              <w:t>2</w:t>
            </w:r>
          </w:p>
        </w:tc>
        <w:tc>
          <w:tcPr>
            <w:tcW w:w="1368" w:type="dxa"/>
            <w:tcBorders>
              <w:top w:val="nil"/>
              <w:left w:val="nil"/>
              <w:right w:val="nil"/>
            </w:tcBorders>
            <w:shd w:val="clear" w:color="auto" w:fill="FFFFFF"/>
          </w:tcPr>
          <w:p w14:paraId="6E7D6403" w14:textId="77777777" w:rsidR="00840340" w:rsidRPr="00576EE1" w:rsidRDefault="00840340" w:rsidP="00840340">
            <w:pPr>
              <w:tabs>
                <w:tab w:val="decimal" w:pos="662"/>
              </w:tabs>
              <w:spacing w:before="120" w:after="120"/>
              <w:rPr>
                <w:sz w:val="24"/>
              </w:rPr>
            </w:pPr>
            <w:r w:rsidRPr="00576EE1">
              <w:rPr>
                <w:sz w:val="24"/>
              </w:rPr>
              <w:t>.99</w:t>
            </w:r>
          </w:p>
        </w:tc>
        <w:tc>
          <w:tcPr>
            <w:tcW w:w="1368" w:type="dxa"/>
            <w:tcBorders>
              <w:top w:val="nil"/>
              <w:left w:val="nil"/>
              <w:right w:val="nil"/>
            </w:tcBorders>
            <w:shd w:val="clear" w:color="auto" w:fill="FFFFFF"/>
          </w:tcPr>
          <w:p w14:paraId="5B72BE00" w14:textId="77777777" w:rsidR="00840340" w:rsidRPr="00576EE1" w:rsidRDefault="00840340" w:rsidP="00840340">
            <w:pPr>
              <w:tabs>
                <w:tab w:val="decimal" w:pos="662"/>
              </w:tabs>
              <w:spacing w:before="120" w:after="120"/>
              <w:rPr>
                <w:sz w:val="24"/>
              </w:rPr>
            </w:pPr>
            <w:r w:rsidRPr="00576EE1">
              <w:rPr>
                <w:sz w:val="24"/>
              </w:rPr>
              <w:t>.826</w:t>
            </w:r>
          </w:p>
        </w:tc>
        <w:tc>
          <w:tcPr>
            <w:tcW w:w="1368" w:type="dxa"/>
            <w:tcBorders>
              <w:top w:val="nil"/>
              <w:left w:val="nil"/>
              <w:right w:val="nil"/>
            </w:tcBorders>
            <w:shd w:val="clear" w:color="auto" w:fill="FFFFFF"/>
          </w:tcPr>
          <w:p w14:paraId="5BEFEA07" w14:textId="77777777" w:rsidR="00840340" w:rsidRPr="00576EE1" w:rsidRDefault="00840340" w:rsidP="00840340">
            <w:pPr>
              <w:tabs>
                <w:tab w:val="decimal" w:pos="662"/>
              </w:tabs>
              <w:spacing w:before="120" w:after="120"/>
              <w:rPr>
                <w:sz w:val="24"/>
              </w:rPr>
            </w:pPr>
            <w:r w:rsidRPr="00576EE1">
              <w:rPr>
                <w:sz w:val="24"/>
              </w:rPr>
              <w:t>.823</w:t>
            </w:r>
          </w:p>
        </w:tc>
        <w:tc>
          <w:tcPr>
            <w:tcW w:w="1368" w:type="dxa"/>
            <w:tcBorders>
              <w:top w:val="nil"/>
              <w:left w:val="nil"/>
              <w:right w:val="nil"/>
            </w:tcBorders>
            <w:shd w:val="clear" w:color="auto" w:fill="FFFFFF"/>
          </w:tcPr>
          <w:p w14:paraId="1DF1FB31" w14:textId="77777777" w:rsidR="00840340" w:rsidRPr="00576EE1" w:rsidRDefault="00840340" w:rsidP="00840340">
            <w:pPr>
              <w:tabs>
                <w:tab w:val="decimal" w:pos="662"/>
              </w:tabs>
              <w:spacing w:before="120" w:after="120"/>
              <w:rPr>
                <w:sz w:val="24"/>
              </w:rPr>
            </w:pPr>
            <w:r w:rsidRPr="00576EE1">
              <w:rPr>
                <w:sz w:val="24"/>
              </w:rPr>
              <w:t>—</w:t>
            </w:r>
          </w:p>
        </w:tc>
      </w:tr>
      <w:tr w:rsidR="00840340" w:rsidRPr="00A8503C" w14:paraId="70DD0724" w14:textId="77777777">
        <w:tblPrEx>
          <w:tblCellMar>
            <w:top w:w="0" w:type="dxa"/>
            <w:bottom w:w="0" w:type="dxa"/>
          </w:tblCellMar>
        </w:tblPrEx>
        <w:tc>
          <w:tcPr>
            <w:tcW w:w="1368" w:type="dxa"/>
            <w:tcBorders>
              <w:top w:val="nil"/>
              <w:left w:val="nil"/>
              <w:bottom w:val="single" w:sz="4" w:space="0" w:color="auto"/>
              <w:right w:val="nil"/>
            </w:tcBorders>
            <w:shd w:val="clear" w:color="auto" w:fill="FFFFFF"/>
          </w:tcPr>
          <w:p w14:paraId="5B7C2E60" w14:textId="77777777" w:rsidR="00840340" w:rsidRPr="00576EE1" w:rsidRDefault="00840340" w:rsidP="00840340">
            <w:pPr>
              <w:spacing w:before="120" w:after="120"/>
              <w:jc w:val="both"/>
              <w:rPr>
                <w:sz w:val="24"/>
              </w:rPr>
            </w:pPr>
            <w:r>
              <w:rPr>
                <w:sz w:val="24"/>
              </w:rPr>
              <w:t>Q</w:t>
            </w:r>
            <w:r w:rsidRPr="00576EE1">
              <w:rPr>
                <w:sz w:val="24"/>
                <w:vertAlign w:val="subscript"/>
              </w:rPr>
              <w:t>3</w:t>
            </w:r>
          </w:p>
        </w:tc>
        <w:tc>
          <w:tcPr>
            <w:tcW w:w="1368" w:type="dxa"/>
            <w:tcBorders>
              <w:top w:val="nil"/>
              <w:left w:val="nil"/>
              <w:bottom w:val="single" w:sz="4" w:space="0" w:color="auto"/>
              <w:right w:val="nil"/>
            </w:tcBorders>
            <w:shd w:val="clear" w:color="auto" w:fill="FFFFFF"/>
          </w:tcPr>
          <w:p w14:paraId="460BF869" w14:textId="77777777" w:rsidR="00840340" w:rsidRPr="00576EE1" w:rsidRDefault="00840340" w:rsidP="00840340">
            <w:pPr>
              <w:tabs>
                <w:tab w:val="decimal" w:pos="662"/>
              </w:tabs>
              <w:spacing w:before="120" w:after="120"/>
              <w:rPr>
                <w:sz w:val="24"/>
              </w:rPr>
            </w:pPr>
            <w:r w:rsidRPr="00576EE1">
              <w:rPr>
                <w:sz w:val="24"/>
              </w:rPr>
              <w:t>1.</w:t>
            </w:r>
          </w:p>
        </w:tc>
        <w:tc>
          <w:tcPr>
            <w:tcW w:w="1368" w:type="dxa"/>
            <w:tcBorders>
              <w:top w:val="nil"/>
              <w:left w:val="nil"/>
              <w:bottom w:val="single" w:sz="4" w:space="0" w:color="auto"/>
              <w:right w:val="nil"/>
            </w:tcBorders>
            <w:shd w:val="clear" w:color="auto" w:fill="FFFFFF"/>
          </w:tcPr>
          <w:p w14:paraId="54459E53" w14:textId="77777777" w:rsidR="00840340" w:rsidRPr="00576EE1" w:rsidRDefault="00840340" w:rsidP="00840340">
            <w:pPr>
              <w:tabs>
                <w:tab w:val="decimal" w:pos="662"/>
              </w:tabs>
              <w:spacing w:before="120" w:after="120"/>
              <w:rPr>
                <w:sz w:val="24"/>
              </w:rPr>
            </w:pPr>
            <w:r w:rsidRPr="00576EE1">
              <w:rPr>
                <w:sz w:val="24"/>
              </w:rPr>
              <w:t>.745</w:t>
            </w:r>
          </w:p>
        </w:tc>
        <w:tc>
          <w:tcPr>
            <w:tcW w:w="1368" w:type="dxa"/>
            <w:tcBorders>
              <w:top w:val="nil"/>
              <w:left w:val="nil"/>
              <w:bottom w:val="single" w:sz="4" w:space="0" w:color="auto"/>
              <w:right w:val="nil"/>
            </w:tcBorders>
            <w:shd w:val="clear" w:color="auto" w:fill="FFFFFF"/>
          </w:tcPr>
          <w:p w14:paraId="0DD7A940" w14:textId="77777777" w:rsidR="00840340" w:rsidRPr="00576EE1" w:rsidRDefault="00840340" w:rsidP="00840340">
            <w:pPr>
              <w:tabs>
                <w:tab w:val="decimal" w:pos="662"/>
              </w:tabs>
              <w:spacing w:before="120" w:after="120"/>
              <w:rPr>
                <w:sz w:val="24"/>
              </w:rPr>
            </w:pPr>
            <w:r w:rsidRPr="00576EE1">
              <w:rPr>
                <w:sz w:val="24"/>
              </w:rPr>
              <w:t>—</w:t>
            </w:r>
          </w:p>
        </w:tc>
        <w:tc>
          <w:tcPr>
            <w:tcW w:w="1368" w:type="dxa"/>
            <w:tcBorders>
              <w:top w:val="nil"/>
              <w:left w:val="nil"/>
              <w:bottom w:val="single" w:sz="4" w:space="0" w:color="auto"/>
              <w:right w:val="nil"/>
            </w:tcBorders>
            <w:shd w:val="clear" w:color="auto" w:fill="FFFFFF"/>
          </w:tcPr>
          <w:p w14:paraId="2584C096" w14:textId="77777777" w:rsidR="00840340" w:rsidRPr="00576EE1" w:rsidRDefault="00840340" w:rsidP="00840340">
            <w:pPr>
              <w:tabs>
                <w:tab w:val="decimal" w:pos="662"/>
              </w:tabs>
              <w:spacing w:before="120" w:after="120"/>
              <w:rPr>
                <w:sz w:val="24"/>
              </w:rPr>
            </w:pPr>
            <w:r w:rsidRPr="00576EE1">
              <w:rPr>
                <w:sz w:val="24"/>
              </w:rPr>
              <w:t>—</w:t>
            </w:r>
          </w:p>
        </w:tc>
      </w:tr>
    </w:tbl>
    <w:p w14:paraId="6A67E94F" w14:textId="77777777" w:rsidR="00840340" w:rsidRDefault="00840340" w:rsidP="00840340">
      <w:pPr>
        <w:spacing w:before="120" w:after="120"/>
        <w:jc w:val="both"/>
        <w:rPr>
          <w:rFonts w:cs="Courier New"/>
        </w:rPr>
      </w:pPr>
    </w:p>
    <w:p w14:paraId="2F6E7802" w14:textId="77777777" w:rsidR="00840340" w:rsidRPr="00A8503C" w:rsidRDefault="00840340" w:rsidP="00840340">
      <w:pPr>
        <w:spacing w:before="120" w:after="120"/>
        <w:jc w:val="both"/>
      </w:pPr>
      <w:r w:rsidRPr="00A8503C">
        <w:rPr>
          <w:rFonts w:cs="Courier New"/>
        </w:rPr>
        <w:t xml:space="preserve">En rapportant </w:t>
      </w:r>
      <w:r w:rsidRPr="00A8503C">
        <w:t>à</w:t>
      </w:r>
      <w:r w:rsidRPr="00A8503C">
        <w:rPr>
          <w:rFonts w:cs="Courier New"/>
        </w:rPr>
        <w:t xml:space="preserve"> l'ensemble des donn</w:t>
      </w:r>
      <w:r w:rsidRPr="00A8503C">
        <w:t>é</w:t>
      </w:r>
      <w:r w:rsidRPr="00A8503C">
        <w:rPr>
          <w:rFonts w:cs="Courier New"/>
        </w:rPr>
        <w:t>es de niveau 1, par exemple, la moyenne .662 de l'indice, on peut r</w:t>
      </w:r>
      <w:r w:rsidRPr="00A8503C">
        <w:t>é</w:t>
      </w:r>
      <w:r w:rsidRPr="00A8503C">
        <w:rPr>
          <w:rFonts w:cs="Courier New"/>
        </w:rPr>
        <w:t>partir en regard de celle-ci une variable quelconque de la dimension 1 au niveau 1 pour chacun des cas de l'</w:t>
      </w:r>
      <w:r w:rsidRPr="00A8503C">
        <w:t>é</w:t>
      </w:r>
      <w:r w:rsidRPr="00A8503C">
        <w:rPr>
          <w:rFonts w:cs="Courier New"/>
        </w:rPr>
        <w:t>chantillon, et ainsi de suite. De la m</w:t>
      </w:r>
      <w:r w:rsidRPr="00A8503C">
        <w:t>ê</w:t>
      </w:r>
      <w:r w:rsidRPr="00A8503C">
        <w:rPr>
          <w:rFonts w:cs="Courier New"/>
        </w:rPr>
        <w:t>me fa</w:t>
      </w:r>
      <w:r w:rsidRPr="00A8503C">
        <w:t>ç</w:t>
      </w:r>
      <w:r w:rsidRPr="00A8503C">
        <w:rPr>
          <w:rFonts w:cs="Courier New"/>
        </w:rPr>
        <w:t xml:space="preserve">on, l'indice </w:t>
      </w:r>
      <w:r w:rsidRPr="001C13B0">
        <w:rPr>
          <w:rFonts w:cs="Courier New"/>
          <w:i/>
        </w:rPr>
        <w:t>Sk</w:t>
      </w:r>
      <w:r w:rsidRPr="00A8503C">
        <w:rPr>
          <w:rFonts w:cs="Courier New"/>
        </w:rPr>
        <w:t xml:space="preserve"> va servir </w:t>
      </w:r>
      <w:r>
        <w:t>à</w:t>
      </w:r>
      <w:r w:rsidRPr="00A8503C">
        <w:rPr>
          <w:rFonts w:cs="Courier New"/>
        </w:rPr>
        <w:t xml:space="preserve"> construire des typologies depuis la m</w:t>
      </w:r>
      <w:r w:rsidRPr="00A8503C">
        <w:t>é</w:t>
      </w:r>
      <w:r w:rsidRPr="00A8503C">
        <w:rPr>
          <w:rFonts w:cs="Courier New"/>
        </w:rPr>
        <w:t xml:space="preserve">diane des valeurs </w:t>
      </w:r>
      <w:r w:rsidRPr="001C13B0">
        <w:rPr>
          <w:rFonts w:cs="Courier New"/>
          <w:i/>
        </w:rPr>
        <w:t>Sk</w:t>
      </w:r>
      <w:r w:rsidRPr="00A8503C">
        <w:rPr>
          <w:rFonts w:cs="Courier New"/>
        </w:rPr>
        <w:t>.</w:t>
      </w:r>
    </w:p>
    <w:p w14:paraId="3BFEA551" w14:textId="77777777" w:rsidR="00840340" w:rsidRPr="00A8503C" w:rsidRDefault="00840340" w:rsidP="00840340">
      <w:pPr>
        <w:spacing w:before="120" w:after="120"/>
        <w:jc w:val="both"/>
      </w:pPr>
      <w:r w:rsidRPr="00A8503C">
        <w:rPr>
          <w:rFonts w:cs="Courier New"/>
        </w:rPr>
        <w:t xml:space="preserve">Que ce soit </w:t>
      </w:r>
      <w:r w:rsidRPr="00A8503C">
        <w:t>à</w:t>
      </w:r>
      <w:r>
        <w:rPr>
          <w:rFonts w:cs="Courier New"/>
        </w:rPr>
        <w:t xml:space="preserve"> des fins de recherche ou à</w:t>
      </w:r>
      <w:r w:rsidRPr="00A8503C">
        <w:rPr>
          <w:rFonts w:cs="Courier New"/>
        </w:rPr>
        <w:t xml:space="preserve"> des fins de gestion, il sert alors, dans les deux cas, </w:t>
      </w:r>
      <w:r>
        <w:t>à</w:t>
      </w:r>
      <w:r w:rsidRPr="00A8503C">
        <w:rPr>
          <w:rFonts w:cs="Courier New"/>
        </w:rPr>
        <w:t xml:space="preserve"> pond</w:t>
      </w:r>
      <w:r w:rsidRPr="00A8503C">
        <w:t>é</w:t>
      </w:r>
      <w:r w:rsidRPr="00A8503C">
        <w:rPr>
          <w:rFonts w:cs="Courier New"/>
        </w:rPr>
        <w:t>rer des raisonnements ou des r</w:t>
      </w:r>
      <w:r w:rsidRPr="00A8503C">
        <w:t>é</w:t>
      </w:r>
      <w:r w:rsidRPr="00A8503C">
        <w:rPr>
          <w:rFonts w:cs="Courier New"/>
        </w:rPr>
        <w:t>su</w:t>
      </w:r>
      <w:r w:rsidRPr="00A8503C">
        <w:rPr>
          <w:rFonts w:cs="Courier New"/>
        </w:rPr>
        <w:t>l</w:t>
      </w:r>
      <w:r w:rsidRPr="00A8503C">
        <w:rPr>
          <w:rFonts w:cs="Courier New"/>
        </w:rPr>
        <w:t>tats</w:t>
      </w:r>
      <w:r>
        <w:rPr>
          <w:rFonts w:cs="Courier New"/>
        </w:rPr>
        <w:t>.</w:t>
      </w:r>
    </w:p>
    <w:p w14:paraId="3318DDEE" w14:textId="77777777" w:rsidR="00840340" w:rsidRDefault="00840340" w:rsidP="00840340">
      <w:pPr>
        <w:pStyle w:val="p"/>
      </w:pPr>
      <w:r w:rsidRPr="00A8503C">
        <w:br w:type="page"/>
      </w:r>
      <w:r>
        <w:t>[</w:t>
      </w:r>
      <w:r w:rsidRPr="00A8503C">
        <w:t>105</w:t>
      </w:r>
      <w:r>
        <w:t>]</w:t>
      </w:r>
    </w:p>
    <w:p w14:paraId="5C06D491" w14:textId="77777777" w:rsidR="00840340" w:rsidRPr="00A8503C" w:rsidRDefault="00840340" w:rsidP="00840340">
      <w:pPr>
        <w:spacing w:before="120" w:after="120"/>
      </w:pPr>
    </w:p>
    <w:p w14:paraId="0D15A81A" w14:textId="77777777" w:rsidR="00840340" w:rsidRPr="00DE182E" w:rsidRDefault="00840340" w:rsidP="00840340">
      <w:pPr>
        <w:pStyle w:val="figtitre"/>
      </w:pPr>
      <w:bookmarkStart w:id="41" w:name="Memoire_MA_tableau_9"/>
      <w:r w:rsidRPr="00DE182E">
        <w:t>Tableau 9</w:t>
      </w:r>
    </w:p>
    <w:bookmarkEnd w:id="41"/>
    <w:p w14:paraId="12DEB6BA" w14:textId="77777777" w:rsidR="00840340" w:rsidRPr="00DE182E" w:rsidRDefault="00840340" w:rsidP="00840340">
      <w:pPr>
        <w:spacing w:before="120" w:after="120"/>
        <w:rPr>
          <w:sz w:val="24"/>
        </w:rPr>
      </w:pPr>
      <w:r w:rsidRPr="00DE182E">
        <w:rPr>
          <w:sz w:val="24"/>
        </w:rPr>
        <w:t>Moyenne arithmétique de l'indice S sur un fichier de 29 variables où n = le n</w:t>
      </w:r>
      <w:r w:rsidRPr="00DE182E">
        <w:rPr>
          <w:sz w:val="24"/>
        </w:rPr>
        <w:t>i</w:t>
      </w:r>
      <w:r w:rsidRPr="00DE182E">
        <w:rPr>
          <w:sz w:val="24"/>
        </w:rPr>
        <w:t>veau des sommets du graphe et Q = la dimension du cadre conceptuel, pour un échantillon de 97 cas.</w:t>
      </w:r>
    </w:p>
    <w:tbl>
      <w:tblPr>
        <w:tblW w:w="7920" w:type="dxa"/>
        <w:tblInd w:w="40" w:type="dxa"/>
        <w:tblLayout w:type="fixed"/>
        <w:tblCellMar>
          <w:left w:w="40" w:type="dxa"/>
          <w:right w:w="40" w:type="dxa"/>
        </w:tblCellMar>
        <w:tblLook w:val="0000" w:firstRow="0" w:lastRow="0" w:firstColumn="0" w:lastColumn="0" w:noHBand="0" w:noVBand="0"/>
      </w:tblPr>
      <w:tblGrid>
        <w:gridCol w:w="989"/>
        <w:gridCol w:w="1386"/>
        <w:gridCol w:w="1386"/>
        <w:gridCol w:w="1386"/>
        <w:gridCol w:w="1386"/>
        <w:gridCol w:w="1387"/>
      </w:tblGrid>
      <w:tr w:rsidR="00840340" w:rsidRPr="00A8503C" w14:paraId="2EADC564" w14:textId="77777777">
        <w:tblPrEx>
          <w:tblCellMar>
            <w:top w:w="0" w:type="dxa"/>
            <w:bottom w:w="0" w:type="dxa"/>
          </w:tblCellMar>
        </w:tblPrEx>
        <w:tc>
          <w:tcPr>
            <w:tcW w:w="989" w:type="dxa"/>
            <w:tcBorders>
              <w:top w:val="single" w:sz="12" w:space="0" w:color="auto"/>
              <w:left w:val="nil"/>
              <w:bottom w:val="single" w:sz="12" w:space="0" w:color="auto"/>
              <w:right w:val="nil"/>
            </w:tcBorders>
            <w:shd w:val="clear" w:color="auto" w:fill="EEECE1"/>
          </w:tcPr>
          <w:p w14:paraId="0514C9C7" w14:textId="77777777" w:rsidR="00840340" w:rsidRPr="00576EE1" w:rsidRDefault="00840340" w:rsidP="00840340">
            <w:pPr>
              <w:spacing w:before="120" w:after="120"/>
              <w:rPr>
                <w:sz w:val="24"/>
              </w:rPr>
            </w:pPr>
          </w:p>
        </w:tc>
        <w:tc>
          <w:tcPr>
            <w:tcW w:w="1386" w:type="dxa"/>
            <w:tcBorders>
              <w:top w:val="single" w:sz="12" w:space="0" w:color="auto"/>
              <w:left w:val="nil"/>
              <w:bottom w:val="single" w:sz="12" w:space="0" w:color="auto"/>
              <w:right w:val="nil"/>
            </w:tcBorders>
            <w:shd w:val="clear" w:color="auto" w:fill="EEECE1"/>
          </w:tcPr>
          <w:p w14:paraId="098D805B" w14:textId="77777777" w:rsidR="00840340" w:rsidRPr="00576EE1" w:rsidRDefault="00840340" w:rsidP="00840340">
            <w:pPr>
              <w:spacing w:before="120" w:after="120"/>
              <w:jc w:val="center"/>
              <w:rPr>
                <w:sz w:val="24"/>
              </w:rPr>
            </w:pPr>
            <w:r w:rsidRPr="00576EE1">
              <w:rPr>
                <w:sz w:val="24"/>
              </w:rPr>
              <w:t>n = 0</w:t>
            </w:r>
          </w:p>
        </w:tc>
        <w:tc>
          <w:tcPr>
            <w:tcW w:w="1386" w:type="dxa"/>
            <w:tcBorders>
              <w:top w:val="single" w:sz="12" w:space="0" w:color="auto"/>
              <w:left w:val="nil"/>
              <w:bottom w:val="single" w:sz="12" w:space="0" w:color="auto"/>
              <w:right w:val="nil"/>
            </w:tcBorders>
            <w:shd w:val="clear" w:color="auto" w:fill="EEECE1"/>
          </w:tcPr>
          <w:p w14:paraId="1481EB38" w14:textId="77777777" w:rsidR="00840340" w:rsidRPr="00576EE1" w:rsidRDefault="00840340" w:rsidP="00840340">
            <w:pPr>
              <w:spacing w:before="120" w:after="120"/>
              <w:jc w:val="center"/>
              <w:rPr>
                <w:sz w:val="24"/>
              </w:rPr>
            </w:pPr>
            <w:r w:rsidRPr="00576EE1">
              <w:rPr>
                <w:sz w:val="24"/>
              </w:rPr>
              <w:t>n = 1</w:t>
            </w:r>
          </w:p>
        </w:tc>
        <w:tc>
          <w:tcPr>
            <w:tcW w:w="1386" w:type="dxa"/>
            <w:tcBorders>
              <w:top w:val="single" w:sz="12" w:space="0" w:color="auto"/>
              <w:left w:val="nil"/>
              <w:bottom w:val="single" w:sz="12" w:space="0" w:color="auto"/>
              <w:right w:val="nil"/>
            </w:tcBorders>
            <w:shd w:val="clear" w:color="auto" w:fill="EEECE1"/>
          </w:tcPr>
          <w:p w14:paraId="572973BF" w14:textId="77777777" w:rsidR="00840340" w:rsidRPr="00576EE1" w:rsidRDefault="00840340" w:rsidP="00840340">
            <w:pPr>
              <w:spacing w:before="120" w:after="120"/>
              <w:jc w:val="center"/>
              <w:rPr>
                <w:sz w:val="24"/>
              </w:rPr>
            </w:pPr>
            <w:r w:rsidRPr="00576EE1">
              <w:rPr>
                <w:sz w:val="24"/>
              </w:rPr>
              <w:t>n = 2</w:t>
            </w:r>
          </w:p>
        </w:tc>
        <w:tc>
          <w:tcPr>
            <w:tcW w:w="1386" w:type="dxa"/>
            <w:tcBorders>
              <w:top w:val="single" w:sz="12" w:space="0" w:color="auto"/>
              <w:left w:val="nil"/>
              <w:bottom w:val="single" w:sz="12" w:space="0" w:color="auto"/>
              <w:right w:val="nil"/>
            </w:tcBorders>
            <w:shd w:val="clear" w:color="auto" w:fill="EEECE1"/>
          </w:tcPr>
          <w:p w14:paraId="6C4A4D43" w14:textId="77777777" w:rsidR="00840340" w:rsidRPr="00576EE1" w:rsidRDefault="00840340" w:rsidP="00840340">
            <w:pPr>
              <w:spacing w:before="120" w:after="120"/>
              <w:jc w:val="center"/>
              <w:rPr>
                <w:sz w:val="24"/>
              </w:rPr>
            </w:pPr>
            <w:r w:rsidRPr="00576EE1">
              <w:rPr>
                <w:sz w:val="24"/>
              </w:rPr>
              <w:t>n = 3</w:t>
            </w:r>
          </w:p>
        </w:tc>
        <w:tc>
          <w:tcPr>
            <w:tcW w:w="1387" w:type="dxa"/>
            <w:tcBorders>
              <w:top w:val="single" w:sz="12" w:space="0" w:color="auto"/>
              <w:left w:val="nil"/>
              <w:bottom w:val="single" w:sz="12" w:space="0" w:color="auto"/>
              <w:right w:val="nil"/>
            </w:tcBorders>
            <w:shd w:val="clear" w:color="auto" w:fill="EEECE1"/>
          </w:tcPr>
          <w:p w14:paraId="7982EC3C" w14:textId="77777777" w:rsidR="00840340" w:rsidRPr="00576EE1" w:rsidRDefault="005F2A9E" w:rsidP="00840340">
            <w:pPr>
              <w:spacing w:before="120" w:after="120"/>
              <w:jc w:val="center"/>
              <w:rPr>
                <w:sz w:val="24"/>
              </w:rPr>
            </w:pPr>
            <w:r w:rsidRPr="00576EE1">
              <w:rPr>
                <w:noProof/>
                <w:sz w:val="24"/>
                <w:lang w:val="en-US"/>
              </w:rPr>
              <w:drawing>
                <wp:inline distT="0" distB="0" distL="0" distR="0" wp14:anchorId="0A47E7E4" wp14:editId="0397CBDB">
                  <wp:extent cx="165100" cy="2159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p>
        </w:tc>
      </w:tr>
      <w:tr w:rsidR="00840340" w:rsidRPr="00A8503C" w14:paraId="5A462C13" w14:textId="77777777">
        <w:tblPrEx>
          <w:tblCellMar>
            <w:top w:w="0" w:type="dxa"/>
            <w:bottom w:w="0" w:type="dxa"/>
          </w:tblCellMar>
        </w:tblPrEx>
        <w:tc>
          <w:tcPr>
            <w:tcW w:w="989" w:type="dxa"/>
            <w:tcBorders>
              <w:top w:val="single" w:sz="12" w:space="0" w:color="auto"/>
              <w:left w:val="nil"/>
              <w:bottom w:val="nil"/>
              <w:right w:val="nil"/>
            </w:tcBorders>
            <w:shd w:val="clear" w:color="auto" w:fill="FFFFFF"/>
          </w:tcPr>
          <w:p w14:paraId="5B7A5016" w14:textId="77777777" w:rsidR="00840340" w:rsidRPr="00576EE1" w:rsidRDefault="00840340" w:rsidP="00840340">
            <w:pPr>
              <w:spacing w:before="120" w:after="120"/>
              <w:ind w:firstLine="0"/>
              <w:jc w:val="center"/>
              <w:rPr>
                <w:sz w:val="24"/>
              </w:rPr>
            </w:pPr>
            <w:r w:rsidRPr="00576EE1">
              <w:rPr>
                <w:sz w:val="24"/>
              </w:rPr>
              <w:t>Q</w:t>
            </w:r>
            <w:r w:rsidRPr="00576EE1">
              <w:rPr>
                <w:sz w:val="24"/>
                <w:vertAlign w:val="subscript"/>
              </w:rPr>
              <w:t>1</w:t>
            </w:r>
          </w:p>
        </w:tc>
        <w:tc>
          <w:tcPr>
            <w:tcW w:w="1386" w:type="dxa"/>
            <w:tcBorders>
              <w:top w:val="single" w:sz="12" w:space="0" w:color="auto"/>
              <w:left w:val="nil"/>
              <w:bottom w:val="nil"/>
              <w:right w:val="nil"/>
            </w:tcBorders>
            <w:shd w:val="clear" w:color="auto" w:fill="FFFFFF"/>
          </w:tcPr>
          <w:p w14:paraId="7E5F561F" w14:textId="77777777" w:rsidR="00840340" w:rsidRPr="00576EE1" w:rsidRDefault="00840340" w:rsidP="00840340">
            <w:pPr>
              <w:spacing w:before="120" w:after="120"/>
              <w:ind w:right="445" w:firstLine="0"/>
              <w:jc w:val="right"/>
              <w:rPr>
                <w:sz w:val="24"/>
              </w:rPr>
            </w:pPr>
            <w:r w:rsidRPr="00576EE1">
              <w:rPr>
                <w:sz w:val="24"/>
              </w:rPr>
              <w:t>.243</w:t>
            </w:r>
          </w:p>
        </w:tc>
        <w:tc>
          <w:tcPr>
            <w:tcW w:w="1386" w:type="dxa"/>
            <w:tcBorders>
              <w:top w:val="single" w:sz="12" w:space="0" w:color="auto"/>
              <w:left w:val="nil"/>
              <w:bottom w:val="nil"/>
              <w:right w:val="nil"/>
            </w:tcBorders>
            <w:shd w:val="clear" w:color="auto" w:fill="FFFFFF"/>
          </w:tcPr>
          <w:p w14:paraId="2A77E650" w14:textId="77777777" w:rsidR="00840340" w:rsidRPr="00576EE1" w:rsidRDefault="00840340" w:rsidP="00840340">
            <w:pPr>
              <w:spacing w:before="120" w:after="120"/>
              <w:ind w:right="445" w:firstLine="0"/>
              <w:jc w:val="right"/>
              <w:rPr>
                <w:sz w:val="24"/>
              </w:rPr>
            </w:pPr>
            <w:r w:rsidRPr="00576EE1">
              <w:rPr>
                <w:sz w:val="24"/>
              </w:rPr>
              <w:t>.194</w:t>
            </w:r>
          </w:p>
        </w:tc>
        <w:tc>
          <w:tcPr>
            <w:tcW w:w="1386" w:type="dxa"/>
            <w:tcBorders>
              <w:top w:val="single" w:sz="12" w:space="0" w:color="auto"/>
              <w:left w:val="nil"/>
              <w:bottom w:val="nil"/>
              <w:right w:val="nil"/>
            </w:tcBorders>
            <w:shd w:val="clear" w:color="auto" w:fill="FFFFFF"/>
          </w:tcPr>
          <w:p w14:paraId="54CB5910" w14:textId="77777777" w:rsidR="00840340" w:rsidRPr="00576EE1" w:rsidRDefault="00840340" w:rsidP="00840340">
            <w:pPr>
              <w:spacing w:before="120" w:after="120"/>
              <w:ind w:right="445" w:firstLine="0"/>
              <w:jc w:val="right"/>
              <w:rPr>
                <w:sz w:val="24"/>
              </w:rPr>
            </w:pPr>
            <w:r w:rsidRPr="00576EE1">
              <w:rPr>
                <w:sz w:val="24"/>
              </w:rPr>
              <w:t>.377</w:t>
            </w:r>
          </w:p>
        </w:tc>
        <w:tc>
          <w:tcPr>
            <w:tcW w:w="1386" w:type="dxa"/>
            <w:tcBorders>
              <w:top w:val="single" w:sz="12" w:space="0" w:color="auto"/>
              <w:left w:val="nil"/>
              <w:bottom w:val="nil"/>
              <w:right w:val="nil"/>
            </w:tcBorders>
            <w:shd w:val="clear" w:color="auto" w:fill="FFFFFF"/>
          </w:tcPr>
          <w:p w14:paraId="18249807" w14:textId="77777777" w:rsidR="00840340" w:rsidRPr="00576EE1" w:rsidRDefault="00840340" w:rsidP="00840340">
            <w:pPr>
              <w:spacing w:before="120" w:after="120"/>
              <w:ind w:right="445" w:firstLine="0"/>
              <w:jc w:val="right"/>
              <w:rPr>
                <w:sz w:val="24"/>
              </w:rPr>
            </w:pPr>
            <w:r w:rsidRPr="00576EE1">
              <w:rPr>
                <w:sz w:val="24"/>
              </w:rPr>
              <w:t>.585</w:t>
            </w:r>
          </w:p>
        </w:tc>
        <w:tc>
          <w:tcPr>
            <w:tcW w:w="1387" w:type="dxa"/>
            <w:tcBorders>
              <w:top w:val="single" w:sz="12" w:space="0" w:color="auto"/>
              <w:left w:val="nil"/>
              <w:bottom w:val="nil"/>
              <w:right w:val="nil"/>
            </w:tcBorders>
            <w:shd w:val="clear" w:color="auto" w:fill="FFFFFF"/>
          </w:tcPr>
          <w:p w14:paraId="4EE8F685" w14:textId="77777777" w:rsidR="00840340" w:rsidRPr="00576EE1" w:rsidRDefault="00840340" w:rsidP="00840340">
            <w:pPr>
              <w:tabs>
                <w:tab w:val="decimal" w:pos="530"/>
              </w:tabs>
              <w:spacing w:before="120" w:after="120"/>
              <w:ind w:right="445" w:firstLine="0"/>
              <w:jc w:val="right"/>
              <w:rPr>
                <w:sz w:val="24"/>
              </w:rPr>
            </w:pPr>
            <w:r w:rsidRPr="00576EE1">
              <w:rPr>
                <w:sz w:val="24"/>
              </w:rPr>
              <w:t>.349</w:t>
            </w:r>
          </w:p>
        </w:tc>
      </w:tr>
      <w:tr w:rsidR="00840340" w:rsidRPr="00A8503C" w14:paraId="0D4E039E" w14:textId="77777777">
        <w:tblPrEx>
          <w:tblCellMar>
            <w:top w:w="0" w:type="dxa"/>
            <w:bottom w:w="0" w:type="dxa"/>
          </w:tblCellMar>
        </w:tblPrEx>
        <w:tc>
          <w:tcPr>
            <w:tcW w:w="989" w:type="dxa"/>
            <w:tcBorders>
              <w:top w:val="nil"/>
              <w:left w:val="nil"/>
              <w:bottom w:val="nil"/>
              <w:right w:val="nil"/>
            </w:tcBorders>
            <w:shd w:val="clear" w:color="auto" w:fill="FFFFFF"/>
          </w:tcPr>
          <w:p w14:paraId="5115B3FC" w14:textId="77777777" w:rsidR="00840340" w:rsidRPr="00576EE1" w:rsidRDefault="00840340" w:rsidP="00840340">
            <w:pPr>
              <w:spacing w:before="120" w:after="120"/>
              <w:ind w:firstLine="0"/>
              <w:jc w:val="center"/>
              <w:rPr>
                <w:sz w:val="24"/>
              </w:rPr>
            </w:pPr>
            <w:r w:rsidRPr="00576EE1">
              <w:rPr>
                <w:sz w:val="24"/>
              </w:rPr>
              <w:t>Q</w:t>
            </w:r>
            <w:r w:rsidRPr="00576EE1">
              <w:rPr>
                <w:sz w:val="24"/>
                <w:vertAlign w:val="subscript"/>
              </w:rPr>
              <w:t>2</w:t>
            </w:r>
          </w:p>
        </w:tc>
        <w:tc>
          <w:tcPr>
            <w:tcW w:w="1386" w:type="dxa"/>
            <w:tcBorders>
              <w:top w:val="nil"/>
              <w:left w:val="nil"/>
              <w:bottom w:val="nil"/>
              <w:right w:val="nil"/>
            </w:tcBorders>
            <w:shd w:val="clear" w:color="auto" w:fill="FFFFFF"/>
          </w:tcPr>
          <w:p w14:paraId="48A6B7A4" w14:textId="77777777" w:rsidR="00840340" w:rsidRPr="00576EE1" w:rsidRDefault="00840340" w:rsidP="00840340">
            <w:pPr>
              <w:spacing w:before="120" w:after="120"/>
              <w:ind w:right="445" w:firstLine="0"/>
              <w:jc w:val="right"/>
              <w:rPr>
                <w:sz w:val="24"/>
              </w:rPr>
            </w:pPr>
            <w:r w:rsidRPr="00576EE1">
              <w:rPr>
                <w:sz w:val="24"/>
              </w:rPr>
              <w:t>.50</w:t>
            </w:r>
          </w:p>
        </w:tc>
        <w:tc>
          <w:tcPr>
            <w:tcW w:w="1386" w:type="dxa"/>
            <w:tcBorders>
              <w:top w:val="nil"/>
              <w:left w:val="nil"/>
              <w:bottom w:val="nil"/>
              <w:right w:val="nil"/>
            </w:tcBorders>
            <w:shd w:val="clear" w:color="auto" w:fill="FFFFFF"/>
          </w:tcPr>
          <w:p w14:paraId="3EDFFA66" w14:textId="77777777" w:rsidR="00840340" w:rsidRPr="00576EE1" w:rsidRDefault="00840340" w:rsidP="00840340">
            <w:pPr>
              <w:spacing w:before="120" w:after="120"/>
              <w:ind w:right="445" w:firstLine="0"/>
              <w:jc w:val="right"/>
              <w:rPr>
                <w:sz w:val="24"/>
              </w:rPr>
            </w:pPr>
            <w:r w:rsidRPr="00576EE1">
              <w:rPr>
                <w:sz w:val="24"/>
              </w:rPr>
              <w:t>.88</w:t>
            </w:r>
          </w:p>
        </w:tc>
        <w:tc>
          <w:tcPr>
            <w:tcW w:w="1386" w:type="dxa"/>
            <w:tcBorders>
              <w:top w:val="nil"/>
              <w:left w:val="nil"/>
              <w:bottom w:val="nil"/>
              <w:right w:val="nil"/>
            </w:tcBorders>
            <w:shd w:val="clear" w:color="auto" w:fill="FFFFFF"/>
          </w:tcPr>
          <w:p w14:paraId="31960382" w14:textId="77777777" w:rsidR="00840340" w:rsidRPr="00576EE1" w:rsidRDefault="00840340" w:rsidP="00840340">
            <w:pPr>
              <w:spacing w:before="120" w:after="120"/>
              <w:ind w:right="445" w:firstLine="0"/>
              <w:jc w:val="right"/>
              <w:rPr>
                <w:sz w:val="24"/>
              </w:rPr>
            </w:pPr>
            <w:r w:rsidRPr="00576EE1">
              <w:rPr>
                <w:sz w:val="24"/>
              </w:rPr>
              <w:t>.755</w:t>
            </w:r>
          </w:p>
        </w:tc>
        <w:tc>
          <w:tcPr>
            <w:tcW w:w="1386" w:type="dxa"/>
            <w:tcBorders>
              <w:top w:val="nil"/>
              <w:left w:val="nil"/>
              <w:bottom w:val="nil"/>
              <w:right w:val="nil"/>
            </w:tcBorders>
            <w:shd w:val="clear" w:color="auto" w:fill="FFFFFF"/>
          </w:tcPr>
          <w:p w14:paraId="63114DA5" w14:textId="77777777" w:rsidR="00840340" w:rsidRPr="00576EE1" w:rsidRDefault="00840340" w:rsidP="00840340">
            <w:pPr>
              <w:spacing w:before="120" w:after="120"/>
              <w:ind w:right="445" w:firstLine="0"/>
              <w:jc w:val="right"/>
              <w:rPr>
                <w:sz w:val="24"/>
              </w:rPr>
            </w:pPr>
            <w:r w:rsidRPr="00576EE1">
              <w:rPr>
                <w:sz w:val="24"/>
              </w:rPr>
              <w:t>—</w:t>
            </w:r>
          </w:p>
        </w:tc>
        <w:tc>
          <w:tcPr>
            <w:tcW w:w="1387" w:type="dxa"/>
            <w:tcBorders>
              <w:top w:val="nil"/>
              <w:left w:val="nil"/>
              <w:bottom w:val="nil"/>
              <w:right w:val="nil"/>
            </w:tcBorders>
            <w:shd w:val="clear" w:color="auto" w:fill="FFFFFF"/>
          </w:tcPr>
          <w:p w14:paraId="29DC8E5B" w14:textId="77777777" w:rsidR="00840340" w:rsidRPr="00576EE1" w:rsidRDefault="00840340" w:rsidP="00840340">
            <w:pPr>
              <w:tabs>
                <w:tab w:val="decimal" w:pos="530"/>
              </w:tabs>
              <w:spacing w:before="120" w:after="120"/>
              <w:ind w:right="445" w:firstLine="0"/>
              <w:jc w:val="right"/>
              <w:rPr>
                <w:sz w:val="24"/>
              </w:rPr>
            </w:pPr>
            <w:r w:rsidRPr="00576EE1">
              <w:rPr>
                <w:sz w:val="24"/>
              </w:rPr>
              <w:t>.71</w:t>
            </w:r>
          </w:p>
        </w:tc>
      </w:tr>
      <w:tr w:rsidR="00840340" w:rsidRPr="00A8503C" w14:paraId="01B4A7B5" w14:textId="77777777">
        <w:tblPrEx>
          <w:tblCellMar>
            <w:top w:w="0" w:type="dxa"/>
            <w:bottom w:w="0" w:type="dxa"/>
          </w:tblCellMar>
        </w:tblPrEx>
        <w:tc>
          <w:tcPr>
            <w:tcW w:w="989" w:type="dxa"/>
            <w:tcBorders>
              <w:top w:val="nil"/>
              <w:left w:val="nil"/>
              <w:right w:val="nil"/>
            </w:tcBorders>
            <w:shd w:val="clear" w:color="auto" w:fill="FFFFFF"/>
          </w:tcPr>
          <w:p w14:paraId="04ED6D9D" w14:textId="77777777" w:rsidR="00840340" w:rsidRPr="00576EE1" w:rsidRDefault="00840340" w:rsidP="00840340">
            <w:pPr>
              <w:spacing w:before="120" w:after="120"/>
              <w:ind w:firstLine="0"/>
              <w:jc w:val="center"/>
              <w:rPr>
                <w:sz w:val="24"/>
              </w:rPr>
            </w:pPr>
            <w:r>
              <w:rPr>
                <w:sz w:val="24"/>
              </w:rPr>
              <w:t>Q</w:t>
            </w:r>
            <w:r w:rsidRPr="00576EE1">
              <w:rPr>
                <w:sz w:val="24"/>
              </w:rPr>
              <w:t>3</w:t>
            </w:r>
          </w:p>
        </w:tc>
        <w:tc>
          <w:tcPr>
            <w:tcW w:w="1386" w:type="dxa"/>
            <w:tcBorders>
              <w:top w:val="nil"/>
              <w:left w:val="nil"/>
              <w:right w:val="nil"/>
            </w:tcBorders>
            <w:shd w:val="clear" w:color="auto" w:fill="FFFFFF"/>
          </w:tcPr>
          <w:p w14:paraId="2392CFC4" w14:textId="77777777" w:rsidR="00840340" w:rsidRPr="00576EE1" w:rsidRDefault="00840340" w:rsidP="00840340">
            <w:pPr>
              <w:spacing w:before="120" w:after="120"/>
              <w:ind w:right="445" w:firstLine="0"/>
              <w:jc w:val="right"/>
              <w:rPr>
                <w:sz w:val="24"/>
              </w:rPr>
            </w:pPr>
            <w:r w:rsidRPr="00576EE1">
              <w:rPr>
                <w:sz w:val="24"/>
              </w:rPr>
              <w:t>.001</w:t>
            </w:r>
          </w:p>
        </w:tc>
        <w:tc>
          <w:tcPr>
            <w:tcW w:w="1386" w:type="dxa"/>
            <w:tcBorders>
              <w:top w:val="nil"/>
              <w:left w:val="nil"/>
              <w:right w:val="nil"/>
            </w:tcBorders>
            <w:shd w:val="clear" w:color="auto" w:fill="FFFFFF"/>
          </w:tcPr>
          <w:p w14:paraId="523960BA" w14:textId="77777777" w:rsidR="00840340" w:rsidRPr="00576EE1" w:rsidRDefault="00840340" w:rsidP="00840340">
            <w:pPr>
              <w:spacing w:before="120" w:after="120"/>
              <w:ind w:right="445" w:firstLine="0"/>
              <w:jc w:val="right"/>
              <w:rPr>
                <w:sz w:val="24"/>
              </w:rPr>
            </w:pPr>
            <w:r w:rsidRPr="00576EE1">
              <w:rPr>
                <w:sz w:val="24"/>
              </w:rPr>
              <w:t>.36</w:t>
            </w:r>
          </w:p>
        </w:tc>
        <w:tc>
          <w:tcPr>
            <w:tcW w:w="1386" w:type="dxa"/>
            <w:tcBorders>
              <w:top w:val="nil"/>
              <w:left w:val="nil"/>
              <w:right w:val="nil"/>
            </w:tcBorders>
            <w:shd w:val="clear" w:color="auto" w:fill="FFFFFF"/>
          </w:tcPr>
          <w:p w14:paraId="7E40A731" w14:textId="77777777" w:rsidR="00840340" w:rsidRPr="00576EE1" w:rsidRDefault="00840340" w:rsidP="00840340">
            <w:pPr>
              <w:spacing w:before="120" w:after="120"/>
              <w:ind w:right="445" w:firstLine="0"/>
              <w:jc w:val="right"/>
              <w:rPr>
                <w:sz w:val="24"/>
              </w:rPr>
            </w:pPr>
            <w:r w:rsidRPr="00576EE1">
              <w:rPr>
                <w:sz w:val="24"/>
              </w:rPr>
              <w:t>—</w:t>
            </w:r>
          </w:p>
        </w:tc>
        <w:tc>
          <w:tcPr>
            <w:tcW w:w="1386" w:type="dxa"/>
            <w:tcBorders>
              <w:top w:val="nil"/>
              <w:left w:val="nil"/>
              <w:right w:val="nil"/>
            </w:tcBorders>
            <w:shd w:val="clear" w:color="auto" w:fill="FFFFFF"/>
          </w:tcPr>
          <w:p w14:paraId="115B0B06" w14:textId="77777777" w:rsidR="00840340" w:rsidRPr="00576EE1" w:rsidRDefault="00840340" w:rsidP="00840340">
            <w:pPr>
              <w:spacing w:before="120" w:after="120"/>
              <w:ind w:right="445" w:firstLine="0"/>
              <w:jc w:val="right"/>
              <w:rPr>
                <w:sz w:val="24"/>
              </w:rPr>
            </w:pPr>
            <w:r w:rsidRPr="00576EE1">
              <w:rPr>
                <w:sz w:val="24"/>
              </w:rPr>
              <w:t>—</w:t>
            </w:r>
          </w:p>
        </w:tc>
        <w:tc>
          <w:tcPr>
            <w:tcW w:w="1387" w:type="dxa"/>
            <w:tcBorders>
              <w:top w:val="nil"/>
              <w:left w:val="nil"/>
              <w:right w:val="nil"/>
            </w:tcBorders>
            <w:shd w:val="clear" w:color="auto" w:fill="FFFFFF"/>
          </w:tcPr>
          <w:p w14:paraId="6CC2A158" w14:textId="77777777" w:rsidR="00840340" w:rsidRPr="00576EE1" w:rsidRDefault="00840340" w:rsidP="00840340">
            <w:pPr>
              <w:tabs>
                <w:tab w:val="decimal" w:pos="530"/>
              </w:tabs>
              <w:spacing w:before="120" w:after="120"/>
              <w:ind w:right="445" w:firstLine="0"/>
              <w:jc w:val="right"/>
              <w:rPr>
                <w:sz w:val="24"/>
              </w:rPr>
            </w:pPr>
            <w:r w:rsidRPr="00576EE1">
              <w:rPr>
                <w:sz w:val="24"/>
              </w:rPr>
              <w:t>.18</w:t>
            </w:r>
          </w:p>
        </w:tc>
      </w:tr>
      <w:tr w:rsidR="00840340" w:rsidRPr="00A8503C" w14:paraId="1B38A761" w14:textId="77777777">
        <w:tblPrEx>
          <w:tblCellMar>
            <w:top w:w="0" w:type="dxa"/>
            <w:bottom w:w="0" w:type="dxa"/>
          </w:tblCellMar>
        </w:tblPrEx>
        <w:tc>
          <w:tcPr>
            <w:tcW w:w="989" w:type="dxa"/>
            <w:tcBorders>
              <w:top w:val="nil"/>
              <w:left w:val="nil"/>
              <w:bottom w:val="single" w:sz="12" w:space="0" w:color="auto"/>
              <w:right w:val="nil"/>
            </w:tcBorders>
            <w:shd w:val="clear" w:color="auto" w:fill="FFFFFF"/>
          </w:tcPr>
          <w:p w14:paraId="0A926C40" w14:textId="1F25AEEA" w:rsidR="00840340" w:rsidRPr="00576EE1" w:rsidRDefault="005F2A9E" w:rsidP="00840340">
            <w:pPr>
              <w:spacing w:before="120" w:after="120"/>
              <w:ind w:firstLine="0"/>
              <w:rPr>
                <w:sz w:val="24"/>
              </w:rPr>
            </w:pPr>
            <w:r w:rsidRPr="00576EE1">
              <w:rPr>
                <w:noProof/>
                <w:sz w:val="24"/>
                <w:lang w:val="en-US"/>
              </w:rPr>
              <w:drawing>
                <wp:inline distT="0" distB="0" distL="0" distR="0" wp14:anchorId="7174429C" wp14:editId="142C4167">
                  <wp:extent cx="165100" cy="2159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p>
        </w:tc>
        <w:tc>
          <w:tcPr>
            <w:tcW w:w="1386" w:type="dxa"/>
            <w:tcBorders>
              <w:top w:val="nil"/>
              <w:left w:val="nil"/>
              <w:bottom w:val="single" w:sz="12" w:space="0" w:color="auto"/>
              <w:right w:val="nil"/>
            </w:tcBorders>
            <w:shd w:val="clear" w:color="auto" w:fill="FFFFFF"/>
          </w:tcPr>
          <w:p w14:paraId="2E4F8E26" w14:textId="77777777" w:rsidR="00840340" w:rsidRPr="00576EE1" w:rsidRDefault="00840340" w:rsidP="00840340">
            <w:pPr>
              <w:spacing w:before="120" w:after="120"/>
              <w:ind w:right="445" w:firstLine="0"/>
              <w:jc w:val="right"/>
              <w:rPr>
                <w:sz w:val="24"/>
              </w:rPr>
            </w:pPr>
            <w:r w:rsidRPr="00576EE1">
              <w:rPr>
                <w:sz w:val="24"/>
              </w:rPr>
              <w:t>.248</w:t>
            </w:r>
          </w:p>
        </w:tc>
        <w:tc>
          <w:tcPr>
            <w:tcW w:w="1386" w:type="dxa"/>
            <w:tcBorders>
              <w:top w:val="nil"/>
              <w:left w:val="nil"/>
              <w:bottom w:val="single" w:sz="12" w:space="0" w:color="auto"/>
              <w:right w:val="nil"/>
            </w:tcBorders>
            <w:shd w:val="clear" w:color="auto" w:fill="FFFFFF"/>
          </w:tcPr>
          <w:p w14:paraId="3D0D096F" w14:textId="77777777" w:rsidR="00840340" w:rsidRPr="00576EE1" w:rsidRDefault="00840340" w:rsidP="00840340">
            <w:pPr>
              <w:spacing w:before="120" w:after="120"/>
              <w:ind w:right="445" w:firstLine="0"/>
              <w:jc w:val="right"/>
              <w:rPr>
                <w:sz w:val="24"/>
              </w:rPr>
            </w:pPr>
            <w:r w:rsidRPr="00576EE1">
              <w:rPr>
                <w:sz w:val="24"/>
              </w:rPr>
              <w:t>.478</w:t>
            </w:r>
          </w:p>
        </w:tc>
        <w:tc>
          <w:tcPr>
            <w:tcW w:w="1386" w:type="dxa"/>
            <w:tcBorders>
              <w:top w:val="nil"/>
              <w:left w:val="nil"/>
              <w:bottom w:val="single" w:sz="12" w:space="0" w:color="auto"/>
              <w:right w:val="nil"/>
            </w:tcBorders>
            <w:shd w:val="clear" w:color="auto" w:fill="FFFFFF"/>
          </w:tcPr>
          <w:p w14:paraId="382FB669" w14:textId="77777777" w:rsidR="00840340" w:rsidRPr="00576EE1" w:rsidRDefault="00840340" w:rsidP="00840340">
            <w:pPr>
              <w:spacing w:before="120" w:after="120"/>
              <w:ind w:right="445" w:firstLine="0"/>
              <w:jc w:val="right"/>
              <w:rPr>
                <w:sz w:val="24"/>
              </w:rPr>
            </w:pPr>
            <w:r w:rsidRPr="00576EE1">
              <w:rPr>
                <w:sz w:val="24"/>
              </w:rPr>
              <w:t>.566</w:t>
            </w:r>
          </w:p>
        </w:tc>
        <w:tc>
          <w:tcPr>
            <w:tcW w:w="1386" w:type="dxa"/>
            <w:tcBorders>
              <w:top w:val="nil"/>
              <w:left w:val="nil"/>
              <w:bottom w:val="single" w:sz="12" w:space="0" w:color="auto"/>
              <w:right w:val="nil"/>
            </w:tcBorders>
            <w:shd w:val="clear" w:color="auto" w:fill="FFFFFF"/>
          </w:tcPr>
          <w:p w14:paraId="1975BC74" w14:textId="77777777" w:rsidR="00840340" w:rsidRPr="00576EE1" w:rsidRDefault="00840340" w:rsidP="00840340">
            <w:pPr>
              <w:spacing w:before="120" w:after="120"/>
              <w:ind w:right="445" w:firstLine="0"/>
              <w:jc w:val="right"/>
              <w:rPr>
                <w:sz w:val="24"/>
              </w:rPr>
            </w:pPr>
            <w:r w:rsidRPr="00576EE1">
              <w:rPr>
                <w:sz w:val="24"/>
              </w:rPr>
              <w:t>.585</w:t>
            </w:r>
          </w:p>
        </w:tc>
        <w:tc>
          <w:tcPr>
            <w:tcW w:w="1387" w:type="dxa"/>
            <w:tcBorders>
              <w:top w:val="nil"/>
              <w:left w:val="nil"/>
              <w:bottom w:val="single" w:sz="12" w:space="0" w:color="auto"/>
              <w:right w:val="nil"/>
            </w:tcBorders>
            <w:shd w:val="clear" w:color="auto" w:fill="FFFFFF"/>
          </w:tcPr>
          <w:p w14:paraId="54CB6D9B" w14:textId="77777777" w:rsidR="00840340" w:rsidRPr="00576EE1" w:rsidRDefault="00840340" w:rsidP="00840340">
            <w:pPr>
              <w:tabs>
                <w:tab w:val="decimal" w:pos="530"/>
              </w:tabs>
              <w:spacing w:before="120" w:after="120"/>
              <w:ind w:right="445" w:firstLine="0"/>
              <w:jc w:val="right"/>
              <w:rPr>
                <w:sz w:val="24"/>
              </w:rPr>
            </w:pPr>
          </w:p>
        </w:tc>
      </w:tr>
    </w:tbl>
    <w:p w14:paraId="677A066F" w14:textId="77777777" w:rsidR="00840340" w:rsidRDefault="00840340" w:rsidP="00840340">
      <w:pPr>
        <w:spacing w:before="120" w:after="120"/>
        <w:jc w:val="both"/>
      </w:pPr>
    </w:p>
    <w:p w14:paraId="4F55B421" w14:textId="77777777" w:rsidR="00840340" w:rsidRDefault="00840340" w:rsidP="00840340">
      <w:pPr>
        <w:spacing w:before="120" w:after="120"/>
        <w:jc w:val="both"/>
      </w:pPr>
      <w:r w:rsidRPr="00A8503C">
        <w:t xml:space="preserve">La moyenne </w:t>
      </w:r>
      <w:r w:rsidRPr="008E406A">
        <w:rPr>
          <w:noProof/>
          <w:sz w:val="24"/>
          <w:lang w:val="fr-FR" w:eastAsia="fr-FR"/>
        </w:rPr>
        <w:t>X</w:t>
      </w:r>
      <w:r>
        <w:rPr>
          <w:noProof/>
          <w:sz w:val="24"/>
          <w:lang w:val="fr-FR" w:eastAsia="fr-FR"/>
        </w:rPr>
        <w:t xml:space="preserve"> </w:t>
      </w:r>
      <w:r w:rsidRPr="008E406A">
        <w:rPr>
          <w:noProof/>
          <w:sz w:val="24"/>
          <w:lang w:val="fr-FR" w:eastAsia="fr-FR"/>
        </w:rPr>
        <w:t>barre</w:t>
      </w:r>
      <w:r w:rsidRPr="00A8503C">
        <w:t xml:space="preserve"> </w:t>
      </w:r>
      <w:r>
        <w:t xml:space="preserve">de chaque ligne </w:t>
      </w:r>
      <w:r w:rsidRPr="00A8503C">
        <w:t>indique le rendement de la gri</w:t>
      </w:r>
      <w:r w:rsidRPr="00A8503C">
        <w:t>l</w:t>
      </w:r>
      <w:r w:rsidRPr="00A8503C">
        <w:t>le au codage pa</w:t>
      </w:r>
      <w:r>
        <w:t>r dimension du cadre conceptuel. P</w:t>
      </w:r>
      <w:r w:rsidRPr="00A8503C">
        <w:t>ar exemple</w:t>
      </w:r>
      <w:r>
        <w:t>, l</w:t>
      </w:r>
      <w:r w:rsidRPr="00A8503C">
        <w:t>a deuxième dimension Q</w:t>
      </w:r>
      <w:r w:rsidRPr="00BE5CF7">
        <w:rPr>
          <w:vertAlign w:val="subscript"/>
        </w:rPr>
        <w:t>2</w:t>
      </w:r>
      <w:r w:rsidRPr="00A8503C">
        <w:t xml:space="preserve"> </w:t>
      </w:r>
      <w:r>
        <w:t xml:space="preserve">peut apparaitre comme l’effet d’un codage plus abondant du matériel, en même temps que celle </w:t>
      </w:r>
      <w:r w:rsidRPr="00A8503C">
        <w:t xml:space="preserve">où </w:t>
      </w:r>
      <w:r>
        <w:t xml:space="preserve">la prolixité </w:t>
      </w:r>
      <w:r w:rsidRPr="00A8503C">
        <w:t>du co</w:t>
      </w:r>
      <w:r>
        <w:t xml:space="preserve">deur est la plus visible (.71 </w:t>
      </w:r>
      <w:r>
        <w:sym w:font="Symbol" w:char="F03E"/>
      </w:r>
      <w:r>
        <w:t xml:space="preserve"> .349 </w:t>
      </w:r>
      <w:r>
        <w:sym w:font="Symbol" w:char="F03E"/>
      </w:r>
      <w:r>
        <w:t xml:space="preserve">.18). </w:t>
      </w:r>
    </w:p>
    <w:p w14:paraId="25EC2DBB" w14:textId="77777777" w:rsidR="00840340" w:rsidRDefault="00840340" w:rsidP="00840340">
      <w:pPr>
        <w:spacing w:before="120" w:after="120"/>
        <w:jc w:val="both"/>
      </w:pPr>
      <w:r w:rsidRPr="00A8503C">
        <w:t xml:space="preserve">La moyenne </w:t>
      </w:r>
      <w:r w:rsidRPr="008E406A">
        <w:rPr>
          <w:noProof/>
          <w:sz w:val="24"/>
          <w:lang w:val="fr-FR" w:eastAsia="fr-FR"/>
        </w:rPr>
        <w:t>X</w:t>
      </w:r>
      <w:r>
        <w:rPr>
          <w:noProof/>
          <w:sz w:val="24"/>
          <w:lang w:val="fr-FR" w:eastAsia="fr-FR"/>
        </w:rPr>
        <w:t xml:space="preserve"> </w:t>
      </w:r>
      <w:r w:rsidRPr="008E406A">
        <w:rPr>
          <w:noProof/>
          <w:sz w:val="24"/>
          <w:lang w:val="fr-FR" w:eastAsia="fr-FR"/>
        </w:rPr>
        <w:t>barre</w:t>
      </w:r>
      <w:r>
        <w:t xml:space="preserve"> de chaque colonne illustre pour un </w:t>
      </w:r>
      <w:r w:rsidRPr="00A8503C">
        <w:t>niveau de construc</w:t>
      </w:r>
      <w:r>
        <w:t xml:space="preserve">tion des données </w:t>
      </w:r>
      <w:r w:rsidRPr="00A8503C">
        <w:t>la part prise par la performance du codeur</w:t>
      </w:r>
      <w:r>
        <w:t>.</w:t>
      </w:r>
      <w:r w:rsidRPr="00A8503C">
        <w:t xml:space="preserve"> </w:t>
      </w:r>
      <w:r>
        <w:t>Par exemple aux variables</w:t>
      </w:r>
      <w:r w:rsidRPr="00A8503C">
        <w:t xml:space="preserve"> de niveau 0</w:t>
      </w:r>
      <w:r>
        <w:t xml:space="preserve"> et 1, </w:t>
      </w:r>
      <w:r w:rsidRPr="00A8503C">
        <w:t>le codeur risque</w:t>
      </w:r>
      <w:r>
        <w:t>rait</w:t>
      </w:r>
      <w:r w:rsidRPr="00A8503C">
        <w:t xml:space="preserve"> de "se tromper" </w:t>
      </w:r>
      <w:r>
        <w:t xml:space="preserve">comparativement </w:t>
      </w:r>
      <w:r w:rsidRPr="00A8503C">
        <w:t>deux fois moins</w:t>
      </w:r>
      <w:r>
        <w:t xml:space="preserve"> (.248 </w:t>
      </w:r>
      <w:r>
        <w:sym w:font="Symbol" w:char="F03C"/>
      </w:r>
      <w:r w:rsidRPr="00A8503C">
        <w:t xml:space="preserve"> </w:t>
      </w:r>
      <w:r w:rsidRPr="00F125A0">
        <w:rPr>
          <w:szCs w:val="28"/>
        </w:rPr>
        <w:t>.478</w:t>
      </w:r>
      <w:r>
        <w:rPr>
          <w:szCs w:val="28"/>
        </w:rPr>
        <w:t xml:space="preserve">) </w:t>
      </w:r>
      <w:r w:rsidRPr="00F125A0">
        <w:rPr>
          <w:szCs w:val="28"/>
        </w:rPr>
        <w:t>dans</w:t>
      </w:r>
      <w:r w:rsidRPr="00A8503C">
        <w:t xml:space="preserve"> sa compréhension des catégories</w:t>
      </w:r>
      <w:r>
        <w:t>.</w:t>
      </w:r>
      <w:r w:rsidRPr="00A8503C">
        <w:t xml:space="preserve"> </w:t>
      </w:r>
      <w:r>
        <w:t>À</w:t>
      </w:r>
      <w:r w:rsidRPr="00A8503C">
        <w:t xml:space="preserve"> l'inverse, la variabilité </w:t>
      </w:r>
      <w:r>
        <w:t xml:space="preserve">comparée </w:t>
      </w:r>
      <w:r w:rsidRPr="00A8503C">
        <w:t xml:space="preserve">des résultats est plus </w:t>
      </w:r>
      <w:r>
        <w:t>faible aux n</w:t>
      </w:r>
      <w:r w:rsidRPr="00A8503C">
        <w:t>iveaux 2 et 3</w:t>
      </w:r>
      <w:r>
        <w:t>.</w:t>
      </w:r>
    </w:p>
    <w:p w14:paraId="70A32D4E" w14:textId="77777777" w:rsidR="00840340" w:rsidRPr="00A8503C" w:rsidRDefault="00840340" w:rsidP="00840340">
      <w:pPr>
        <w:spacing w:before="120" w:after="120"/>
        <w:jc w:val="both"/>
      </w:pPr>
      <w:r>
        <w:t>Cette interprétation des données en termes de rendement du c</w:t>
      </w:r>
      <w:r>
        <w:t>o</w:t>
      </w:r>
      <w:r>
        <w:t>dage selon la structure aléatoire de la distribution  (Indice S) (s’appuie sur la notion d’entropie d’une variable, comme exposé ci-dessus au chap</w:t>
      </w:r>
      <w:r>
        <w:t>i</w:t>
      </w:r>
      <w:r>
        <w:t>tre 3.</w:t>
      </w:r>
    </w:p>
    <w:p w14:paraId="3F0E0964" w14:textId="77777777" w:rsidR="00840340" w:rsidRDefault="00840340" w:rsidP="00840340">
      <w:pPr>
        <w:pStyle w:val="p"/>
      </w:pPr>
      <w:r>
        <w:br w:type="page"/>
        <w:t>[106]</w:t>
      </w:r>
    </w:p>
    <w:p w14:paraId="188B0524" w14:textId="77777777" w:rsidR="00840340" w:rsidRDefault="00840340" w:rsidP="00840340">
      <w:pPr>
        <w:spacing w:before="120" w:after="120"/>
        <w:jc w:val="both"/>
      </w:pPr>
    </w:p>
    <w:p w14:paraId="2850F851" w14:textId="77777777" w:rsidR="00840340" w:rsidRDefault="00840340" w:rsidP="00840340">
      <w:pPr>
        <w:spacing w:before="120" w:after="120"/>
        <w:jc w:val="both"/>
      </w:pPr>
    </w:p>
    <w:p w14:paraId="455304C8" w14:textId="77777777" w:rsidR="00840340" w:rsidRPr="00384B20" w:rsidRDefault="00840340" w:rsidP="00840340">
      <w:pPr>
        <w:pStyle w:val="Titreniveau1"/>
      </w:pPr>
      <w:bookmarkStart w:id="42" w:name="Memoire_MA_appendice_E"/>
      <w:r>
        <w:t>Appendice E</w:t>
      </w:r>
    </w:p>
    <w:p w14:paraId="1CEB3FD4" w14:textId="77777777" w:rsidR="00840340" w:rsidRPr="00E07116" w:rsidRDefault="00840340" w:rsidP="00840340">
      <w:pPr>
        <w:pStyle w:val="Titreniveau2"/>
        <w:spacing w:before="240"/>
      </w:pPr>
      <w:r>
        <w:t>Calcul d’un corpus</w:t>
      </w:r>
      <w:r>
        <w:br/>
        <w:t>sur un arbre logique</w:t>
      </w:r>
      <w:r>
        <w:br/>
        <w:t xml:space="preserve">à l’aide des indices </w:t>
      </w:r>
      <w:r w:rsidRPr="001C13B0">
        <w:rPr>
          <w:i/>
        </w:rPr>
        <w:t>C</w:t>
      </w:r>
      <w:r>
        <w:t xml:space="preserve">, </w:t>
      </w:r>
      <w:r w:rsidRPr="001C13B0">
        <w:rPr>
          <w:i/>
        </w:rPr>
        <w:t>Sk</w:t>
      </w:r>
      <w:r>
        <w:t xml:space="preserve"> et S</w:t>
      </w:r>
    </w:p>
    <w:bookmarkEnd w:id="42"/>
    <w:p w14:paraId="07FC7353" w14:textId="77777777" w:rsidR="00840340" w:rsidRPr="00E07116" w:rsidRDefault="00840340" w:rsidP="00840340">
      <w:pPr>
        <w:jc w:val="both"/>
        <w:rPr>
          <w:szCs w:val="36"/>
        </w:rPr>
      </w:pPr>
    </w:p>
    <w:p w14:paraId="7AE0D951" w14:textId="77777777" w:rsidR="00840340" w:rsidRPr="00E07116" w:rsidRDefault="00840340" w:rsidP="00840340">
      <w:pPr>
        <w:jc w:val="both"/>
      </w:pPr>
    </w:p>
    <w:p w14:paraId="1EFDF209" w14:textId="77777777" w:rsidR="00840340" w:rsidRPr="00E07116" w:rsidRDefault="00840340" w:rsidP="00840340">
      <w:pPr>
        <w:jc w:val="both"/>
      </w:pPr>
    </w:p>
    <w:p w14:paraId="0F3B159E" w14:textId="77777777" w:rsidR="00840340" w:rsidRPr="00E07116" w:rsidRDefault="00840340" w:rsidP="00840340">
      <w:pPr>
        <w:jc w:val="both"/>
      </w:pPr>
    </w:p>
    <w:p w14:paraId="68B919C6" w14:textId="77777777" w:rsidR="00840340" w:rsidRPr="00E07116" w:rsidRDefault="00840340" w:rsidP="00840340">
      <w:pPr>
        <w:jc w:val="both"/>
      </w:pPr>
    </w:p>
    <w:p w14:paraId="201EB6CB"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555758DF" w14:textId="77777777" w:rsidR="00840340" w:rsidRPr="00A36B57" w:rsidRDefault="00840340" w:rsidP="00840340">
      <w:pPr>
        <w:spacing w:before="120" w:after="120"/>
        <w:jc w:val="both"/>
      </w:pPr>
    </w:p>
    <w:p w14:paraId="12F935A9" w14:textId="77777777" w:rsidR="00840340" w:rsidRDefault="00840340" w:rsidP="00840340">
      <w:pPr>
        <w:pStyle w:val="p"/>
      </w:pPr>
      <w:r w:rsidRPr="006B4C0C">
        <w:br w:type="page"/>
      </w:r>
      <w:r>
        <w:t>[107]</w:t>
      </w:r>
    </w:p>
    <w:p w14:paraId="7D8C5547" w14:textId="77777777" w:rsidR="00840340" w:rsidRDefault="00840340" w:rsidP="00840340">
      <w:pPr>
        <w:jc w:val="both"/>
      </w:pPr>
    </w:p>
    <w:p w14:paraId="0BB0908A" w14:textId="77777777" w:rsidR="00840340" w:rsidRDefault="00840340" w:rsidP="00840340">
      <w:pPr>
        <w:jc w:val="both"/>
      </w:pPr>
    </w:p>
    <w:p w14:paraId="0FA5A878" w14:textId="77777777" w:rsidR="00840340" w:rsidRPr="004D75F0" w:rsidRDefault="00840340" w:rsidP="00840340">
      <w:pPr>
        <w:ind w:firstLine="0"/>
        <w:jc w:val="both"/>
        <w:rPr>
          <w:b/>
        </w:rPr>
      </w:pPr>
      <w:r w:rsidRPr="004D75F0">
        <w:rPr>
          <w:b/>
        </w:rPr>
        <w:t>Schéma de la dimension 3</w:t>
      </w:r>
    </w:p>
    <w:p w14:paraId="613CCF1F" w14:textId="77777777" w:rsidR="00840340" w:rsidRDefault="00840340" w:rsidP="00840340">
      <w:pPr>
        <w:jc w:val="both"/>
      </w:pPr>
    </w:p>
    <w:p w14:paraId="74E2B5B2" w14:textId="77777777" w:rsidR="00840340" w:rsidRPr="006B4C0C" w:rsidRDefault="005F2A9E" w:rsidP="00840340">
      <w:pPr>
        <w:pStyle w:val="fig"/>
      </w:pPr>
      <w:r>
        <w:rPr>
          <w:noProof/>
        </w:rPr>
        <w:drawing>
          <wp:inline distT="0" distB="0" distL="0" distR="0" wp14:anchorId="00D5C119" wp14:editId="235D83CC">
            <wp:extent cx="5105400" cy="2692400"/>
            <wp:effectExtent l="25400" t="25400" r="12700" b="1270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05400" cy="2692400"/>
                    </a:xfrm>
                    <a:prstGeom prst="rect">
                      <a:avLst/>
                    </a:prstGeom>
                    <a:noFill/>
                    <a:ln w="19050" cmpd="sng">
                      <a:solidFill>
                        <a:srgbClr val="000000"/>
                      </a:solidFill>
                      <a:miter lim="800000"/>
                      <a:headEnd/>
                      <a:tailEnd/>
                    </a:ln>
                    <a:effectLst/>
                  </pic:spPr>
                </pic:pic>
              </a:graphicData>
            </a:graphic>
          </wp:inline>
        </w:drawing>
      </w:r>
    </w:p>
    <w:p w14:paraId="38615AE9" w14:textId="77777777" w:rsidR="00840340" w:rsidRPr="006B4C0C" w:rsidRDefault="00840340" w:rsidP="00840340">
      <w:pPr>
        <w:jc w:val="both"/>
        <w:rPr>
          <w:sz w:val="24"/>
          <w:szCs w:val="2"/>
        </w:rPr>
      </w:pPr>
      <w:bookmarkStart w:id="43" w:name="Memoire_MA_fig_1"/>
    </w:p>
    <w:p w14:paraId="09E97031" w14:textId="77777777" w:rsidR="00840340" w:rsidRPr="006B4C0C" w:rsidRDefault="00840340" w:rsidP="00840340">
      <w:pPr>
        <w:jc w:val="center"/>
        <w:rPr>
          <w:sz w:val="24"/>
        </w:rPr>
      </w:pPr>
      <w:r w:rsidRPr="006B4C0C">
        <w:rPr>
          <w:rFonts w:cs="Courier New"/>
          <w:sz w:val="24"/>
          <w:szCs w:val="16"/>
        </w:rPr>
        <w:t xml:space="preserve">Fig. 1. Valeur des indices </w:t>
      </w:r>
      <w:r w:rsidRPr="001C13B0">
        <w:rPr>
          <w:rFonts w:cs="Courier New"/>
          <w:i/>
          <w:sz w:val="24"/>
          <w:szCs w:val="16"/>
        </w:rPr>
        <w:t>C</w:t>
      </w:r>
      <w:r w:rsidRPr="006B4C0C">
        <w:rPr>
          <w:rFonts w:cs="Courier New"/>
          <w:sz w:val="24"/>
          <w:szCs w:val="16"/>
        </w:rPr>
        <w:t xml:space="preserve">, </w:t>
      </w:r>
      <w:r w:rsidRPr="001C13B0">
        <w:rPr>
          <w:rFonts w:cs="Courier New"/>
          <w:i/>
          <w:sz w:val="24"/>
          <w:szCs w:val="16"/>
        </w:rPr>
        <w:t>Sk</w:t>
      </w:r>
      <w:r w:rsidRPr="006B4C0C">
        <w:rPr>
          <w:rFonts w:cs="Courier New"/>
          <w:sz w:val="24"/>
          <w:szCs w:val="16"/>
        </w:rPr>
        <w:t xml:space="preserve"> et S extraits du graphe de la dimension 3</w:t>
      </w:r>
      <w:r>
        <w:rPr>
          <w:rFonts w:cs="Courier New"/>
          <w:sz w:val="24"/>
          <w:szCs w:val="16"/>
        </w:rPr>
        <w:br/>
      </w:r>
      <w:r w:rsidRPr="006B4C0C">
        <w:rPr>
          <w:rFonts w:cs="Courier New"/>
          <w:sz w:val="24"/>
          <w:szCs w:val="16"/>
        </w:rPr>
        <w:t xml:space="preserve">pour les trois variables de la dimension sur un </w:t>
      </w:r>
      <w:r w:rsidRPr="006B4C0C">
        <w:rPr>
          <w:sz w:val="24"/>
          <w:szCs w:val="16"/>
        </w:rPr>
        <w:t>é</w:t>
      </w:r>
      <w:r w:rsidRPr="006B4C0C">
        <w:rPr>
          <w:rFonts w:cs="Courier New"/>
          <w:sz w:val="24"/>
          <w:szCs w:val="16"/>
        </w:rPr>
        <w:t>chantillon de 97 cas.</w:t>
      </w:r>
    </w:p>
    <w:bookmarkEnd w:id="43"/>
    <w:p w14:paraId="5B81CF95" w14:textId="77777777" w:rsidR="00840340" w:rsidRDefault="00840340" w:rsidP="00840340">
      <w:pPr>
        <w:jc w:val="both"/>
        <w:rPr>
          <w:sz w:val="24"/>
          <w:szCs w:val="2"/>
        </w:rPr>
      </w:pPr>
    </w:p>
    <w:tbl>
      <w:tblPr>
        <w:tblW w:w="0" w:type="auto"/>
        <w:jc w:val="center"/>
        <w:tblLayout w:type="fixed"/>
        <w:tblCellMar>
          <w:left w:w="40" w:type="dxa"/>
          <w:right w:w="40" w:type="dxa"/>
        </w:tblCellMar>
        <w:tblLook w:val="0000" w:firstRow="0" w:lastRow="0" w:firstColumn="0" w:lastColumn="0" w:noHBand="0" w:noVBand="0"/>
      </w:tblPr>
      <w:tblGrid>
        <w:gridCol w:w="937"/>
        <w:gridCol w:w="1093"/>
        <w:gridCol w:w="1093"/>
        <w:gridCol w:w="1093"/>
      </w:tblGrid>
      <w:tr w:rsidR="00840340" w:rsidRPr="006B4C0C" w14:paraId="4F814D61" w14:textId="77777777">
        <w:tblPrEx>
          <w:tblCellMar>
            <w:top w:w="0" w:type="dxa"/>
            <w:bottom w:w="0" w:type="dxa"/>
          </w:tblCellMar>
        </w:tblPrEx>
        <w:trPr>
          <w:jc w:val="center"/>
        </w:trPr>
        <w:tc>
          <w:tcPr>
            <w:tcW w:w="937" w:type="dxa"/>
            <w:tcBorders>
              <w:top w:val="single" w:sz="12" w:space="0" w:color="auto"/>
              <w:left w:val="nil"/>
              <w:bottom w:val="single" w:sz="12" w:space="0" w:color="auto"/>
              <w:right w:val="nil"/>
            </w:tcBorders>
            <w:shd w:val="clear" w:color="auto" w:fill="EEECE1"/>
          </w:tcPr>
          <w:p w14:paraId="1E05616B" w14:textId="77777777" w:rsidR="00840340" w:rsidRPr="006B4C0C" w:rsidRDefault="00840340" w:rsidP="00840340">
            <w:pPr>
              <w:spacing w:before="60" w:after="60"/>
              <w:ind w:firstLine="0"/>
              <w:jc w:val="both"/>
              <w:rPr>
                <w:sz w:val="24"/>
              </w:rPr>
            </w:pPr>
          </w:p>
        </w:tc>
        <w:tc>
          <w:tcPr>
            <w:tcW w:w="1093" w:type="dxa"/>
            <w:tcBorders>
              <w:top w:val="single" w:sz="12" w:space="0" w:color="auto"/>
              <w:left w:val="nil"/>
              <w:bottom w:val="single" w:sz="12" w:space="0" w:color="auto"/>
              <w:right w:val="nil"/>
            </w:tcBorders>
            <w:shd w:val="clear" w:color="auto" w:fill="EEECE1"/>
          </w:tcPr>
          <w:p w14:paraId="4F771AFD" w14:textId="77777777" w:rsidR="00840340" w:rsidRPr="006B4C0C" w:rsidRDefault="00840340" w:rsidP="00840340">
            <w:pPr>
              <w:spacing w:before="60" w:after="60"/>
              <w:ind w:firstLine="0"/>
              <w:jc w:val="center"/>
              <w:rPr>
                <w:sz w:val="24"/>
              </w:rPr>
            </w:pPr>
            <w:r w:rsidRPr="006B4C0C">
              <w:rPr>
                <w:sz w:val="24"/>
                <w:szCs w:val="14"/>
              </w:rPr>
              <w:t>Q108</w:t>
            </w:r>
          </w:p>
        </w:tc>
        <w:tc>
          <w:tcPr>
            <w:tcW w:w="1093" w:type="dxa"/>
            <w:tcBorders>
              <w:top w:val="single" w:sz="12" w:space="0" w:color="auto"/>
              <w:left w:val="nil"/>
              <w:bottom w:val="single" w:sz="12" w:space="0" w:color="auto"/>
              <w:right w:val="nil"/>
            </w:tcBorders>
            <w:shd w:val="clear" w:color="auto" w:fill="EEECE1"/>
          </w:tcPr>
          <w:p w14:paraId="275342F0" w14:textId="77777777" w:rsidR="00840340" w:rsidRPr="006B4C0C" w:rsidRDefault="00840340" w:rsidP="00840340">
            <w:pPr>
              <w:spacing w:before="60" w:after="60"/>
              <w:ind w:firstLine="0"/>
              <w:jc w:val="center"/>
              <w:rPr>
                <w:sz w:val="24"/>
              </w:rPr>
            </w:pPr>
            <w:r w:rsidRPr="006B4C0C">
              <w:rPr>
                <w:sz w:val="24"/>
                <w:szCs w:val="14"/>
              </w:rPr>
              <w:t>Q215</w:t>
            </w:r>
          </w:p>
        </w:tc>
        <w:tc>
          <w:tcPr>
            <w:tcW w:w="1093" w:type="dxa"/>
            <w:tcBorders>
              <w:top w:val="single" w:sz="12" w:space="0" w:color="auto"/>
              <w:left w:val="nil"/>
              <w:bottom w:val="single" w:sz="12" w:space="0" w:color="auto"/>
              <w:right w:val="nil"/>
            </w:tcBorders>
            <w:shd w:val="clear" w:color="auto" w:fill="EEECE1"/>
          </w:tcPr>
          <w:p w14:paraId="403BC1A9" w14:textId="77777777" w:rsidR="00840340" w:rsidRPr="006B4C0C" w:rsidRDefault="00840340" w:rsidP="00840340">
            <w:pPr>
              <w:spacing w:before="60" w:after="60"/>
              <w:ind w:firstLine="0"/>
              <w:jc w:val="center"/>
              <w:rPr>
                <w:sz w:val="24"/>
              </w:rPr>
            </w:pPr>
            <w:r w:rsidRPr="006B4C0C">
              <w:rPr>
                <w:sz w:val="24"/>
                <w:szCs w:val="14"/>
              </w:rPr>
              <w:t>Q216</w:t>
            </w:r>
          </w:p>
        </w:tc>
      </w:tr>
      <w:tr w:rsidR="00840340" w:rsidRPr="006B4C0C" w14:paraId="7C20B8B2" w14:textId="77777777">
        <w:tblPrEx>
          <w:tblCellMar>
            <w:top w:w="0" w:type="dxa"/>
            <w:bottom w:w="0" w:type="dxa"/>
          </w:tblCellMar>
        </w:tblPrEx>
        <w:trPr>
          <w:jc w:val="center"/>
        </w:trPr>
        <w:tc>
          <w:tcPr>
            <w:tcW w:w="937" w:type="dxa"/>
            <w:tcBorders>
              <w:top w:val="single" w:sz="12" w:space="0" w:color="auto"/>
              <w:left w:val="nil"/>
              <w:bottom w:val="nil"/>
              <w:right w:val="nil"/>
            </w:tcBorders>
            <w:shd w:val="clear" w:color="auto" w:fill="FFFFFF"/>
          </w:tcPr>
          <w:p w14:paraId="2E826C0A" w14:textId="77777777" w:rsidR="00840340" w:rsidRPr="006B4C0C" w:rsidRDefault="00840340" w:rsidP="00840340">
            <w:pPr>
              <w:spacing w:before="60" w:after="60"/>
              <w:ind w:firstLine="0"/>
              <w:jc w:val="both"/>
              <w:rPr>
                <w:sz w:val="24"/>
              </w:rPr>
            </w:pPr>
            <w:r w:rsidRPr="006B4C0C">
              <w:rPr>
                <w:sz w:val="24"/>
                <w:szCs w:val="16"/>
              </w:rPr>
              <w:t>C</w:t>
            </w:r>
          </w:p>
        </w:tc>
        <w:tc>
          <w:tcPr>
            <w:tcW w:w="1093" w:type="dxa"/>
            <w:tcBorders>
              <w:top w:val="single" w:sz="12" w:space="0" w:color="auto"/>
              <w:left w:val="nil"/>
              <w:bottom w:val="nil"/>
              <w:right w:val="nil"/>
            </w:tcBorders>
            <w:shd w:val="clear" w:color="auto" w:fill="FFFFFF"/>
          </w:tcPr>
          <w:p w14:paraId="5C778164" w14:textId="77777777" w:rsidR="00840340" w:rsidRPr="006B4C0C" w:rsidRDefault="00840340" w:rsidP="00840340">
            <w:pPr>
              <w:spacing w:before="60" w:after="60"/>
              <w:ind w:right="151" w:firstLine="0"/>
              <w:jc w:val="right"/>
              <w:rPr>
                <w:sz w:val="24"/>
              </w:rPr>
            </w:pPr>
            <w:r w:rsidRPr="006B4C0C">
              <w:rPr>
                <w:sz w:val="24"/>
                <w:szCs w:val="16"/>
              </w:rPr>
              <w:t>1.</w:t>
            </w:r>
          </w:p>
        </w:tc>
        <w:tc>
          <w:tcPr>
            <w:tcW w:w="1093" w:type="dxa"/>
            <w:tcBorders>
              <w:top w:val="single" w:sz="12" w:space="0" w:color="auto"/>
              <w:left w:val="nil"/>
              <w:bottom w:val="nil"/>
              <w:right w:val="nil"/>
            </w:tcBorders>
            <w:shd w:val="clear" w:color="auto" w:fill="FFFFFF"/>
          </w:tcPr>
          <w:p w14:paraId="6FABB749" w14:textId="77777777" w:rsidR="00840340" w:rsidRPr="006B4C0C" w:rsidRDefault="00840340" w:rsidP="00840340">
            <w:pPr>
              <w:spacing w:before="60" w:after="60"/>
              <w:ind w:right="151" w:firstLine="0"/>
              <w:jc w:val="right"/>
              <w:rPr>
                <w:sz w:val="24"/>
              </w:rPr>
            </w:pPr>
            <w:r w:rsidRPr="006B4C0C">
              <w:rPr>
                <w:sz w:val="24"/>
                <w:szCs w:val="14"/>
              </w:rPr>
              <w:t>1.49</w:t>
            </w:r>
          </w:p>
        </w:tc>
        <w:tc>
          <w:tcPr>
            <w:tcW w:w="1093" w:type="dxa"/>
            <w:tcBorders>
              <w:top w:val="single" w:sz="12" w:space="0" w:color="auto"/>
              <w:left w:val="nil"/>
              <w:bottom w:val="nil"/>
              <w:right w:val="nil"/>
            </w:tcBorders>
            <w:shd w:val="clear" w:color="auto" w:fill="FFFFFF"/>
          </w:tcPr>
          <w:p w14:paraId="29A3632F" w14:textId="77777777" w:rsidR="00840340" w:rsidRPr="006B4C0C" w:rsidRDefault="00840340" w:rsidP="00840340">
            <w:pPr>
              <w:spacing w:before="60" w:after="60"/>
              <w:ind w:right="151" w:firstLine="0"/>
              <w:jc w:val="right"/>
              <w:rPr>
                <w:sz w:val="24"/>
              </w:rPr>
            </w:pPr>
            <w:r w:rsidRPr="006B4C0C">
              <w:rPr>
                <w:sz w:val="24"/>
                <w:szCs w:val="14"/>
              </w:rPr>
              <w:t>1.48</w:t>
            </w:r>
          </w:p>
        </w:tc>
      </w:tr>
      <w:tr w:rsidR="00840340" w:rsidRPr="006B4C0C" w14:paraId="60948E9C" w14:textId="77777777">
        <w:tblPrEx>
          <w:tblCellMar>
            <w:top w:w="0" w:type="dxa"/>
            <w:bottom w:w="0" w:type="dxa"/>
          </w:tblCellMar>
        </w:tblPrEx>
        <w:trPr>
          <w:jc w:val="center"/>
        </w:trPr>
        <w:tc>
          <w:tcPr>
            <w:tcW w:w="937" w:type="dxa"/>
            <w:tcBorders>
              <w:top w:val="nil"/>
              <w:left w:val="nil"/>
              <w:right w:val="nil"/>
            </w:tcBorders>
            <w:shd w:val="clear" w:color="auto" w:fill="FFFFFF"/>
          </w:tcPr>
          <w:p w14:paraId="0E5A6E77" w14:textId="77777777" w:rsidR="00840340" w:rsidRPr="001C13B0" w:rsidRDefault="00840340" w:rsidP="00840340">
            <w:pPr>
              <w:spacing w:before="60" w:after="60"/>
              <w:ind w:firstLine="0"/>
              <w:jc w:val="both"/>
              <w:rPr>
                <w:i/>
                <w:sz w:val="24"/>
              </w:rPr>
            </w:pPr>
            <w:r w:rsidRPr="001C13B0">
              <w:rPr>
                <w:i/>
                <w:sz w:val="24"/>
                <w:szCs w:val="16"/>
              </w:rPr>
              <w:t>Sk</w:t>
            </w:r>
          </w:p>
        </w:tc>
        <w:tc>
          <w:tcPr>
            <w:tcW w:w="1093" w:type="dxa"/>
            <w:tcBorders>
              <w:top w:val="nil"/>
              <w:left w:val="nil"/>
              <w:right w:val="nil"/>
            </w:tcBorders>
            <w:shd w:val="clear" w:color="auto" w:fill="FFFFFF"/>
          </w:tcPr>
          <w:p w14:paraId="3E4C90FD" w14:textId="77777777" w:rsidR="00840340" w:rsidRPr="006B4C0C" w:rsidRDefault="00840340" w:rsidP="00840340">
            <w:pPr>
              <w:spacing w:before="60" w:after="60"/>
              <w:ind w:right="151" w:firstLine="0"/>
              <w:jc w:val="right"/>
              <w:rPr>
                <w:sz w:val="24"/>
              </w:rPr>
            </w:pPr>
            <w:r w:rsidRPr="006B4C0C">
              <w:rPr>
                <w:sz w:val="24"/>
                <w:szCs w:val="16"/>
              </w:rPr>
              <w:t>1.</w:t>
            </w:r>
          </w:p>
        </w:tc>
        <w:tc>
          <w:tcPr>
            <w:tcW w:w="1093" w:type="dxa"/>
            <w:tcBorders>
              <w:top w:val="nil"/>
              <w:left w:val="nil"/>
              <w:right w:val="nil"/>
            </w:tcBorders>
            <w:shd w:val="clear" w:color="auto" w:fill="FFFFFF"/>
          </w:tcPr>
          <w:p w14:paraId="1A6317DF" w14:textId="77777777" w:rsidR="00840340" w:rsidRPr="006B4C0C" w:rsidRDefault="00840340" w:rsidP="00840340">
            <w:pPr>
              <w:spacing w:before="60" w:after="60"/>
              <w:ind w:right="151" w:firstLine="0"/>
              <w:jc w:val="right"/>
              <w:rPr>
                <w:sz w:val="24"/>
              </w:rPr>
            </w:pPr>
            <w:r w:rsidRPr="006B4C0C">
              <w:rPr>
                <w:sz w:val="24"/>
                <w:szCs w:val="14"/>
              </w:rPr>
              <w:t>.749</w:t>
            </w:r>
          </w:p>
        </w:tc>
        <w:tc>
          <w:tcPr>
            <w:tcW w:w="1093" w:type="dxa"/>
            <w:tcBorders>
              <w:top w:val="nil"/>
              <w:left w:val="nil"/>
              <w:right w:val="nil"/>
            </w:tcBorders>
            <w:shd w:val="clear" w:color="auto" w:fill="FFFFFF"/>
          </w:tcPr>
          <w:p w14:paraId="6697974F" w14:textId="77777777" w:rsidR="00840340" w:rsidRPr="006B4C0C" w:rsidRDefault="00840340" w:rsidP="00840340">
            <w:pPr>
              <w:spacing w:before="60" w:after="60"/>
              <w:ind w:right="151" w:firstLine="0"/>
              <w:jc w:val="right"/>
              <w:rPr>
                <w:sz w:val="24"/>
              </w:rPr>
            </w:pPr>
            <w:r w:rsidRPr="006B4C0C">
              <w:rPr>
                <w:sz w:val="24"/>
                <w:szCs w:val="14"/>
              </w:rPr>
              <w:t>.741</w:t>
            </w:r>
          </w:p>
        </w:tc>
      </w:tr>
      <w:tr w:rsidR="00840340" w:rsidRPr="006B4C0C" w14:paraId="578732ED" w14:textId="77777777">
        <w:tblPrEx>
          <w:tblCellMar>
            <w:top w:w="0" w:type="dxa"/>
            <w:bottom w:w="0" w:type="dxa"/>
          </w:tblCellMar>
        </w:tblPrEx>
        <w:trPr>
          <w:jc w:val="center"/>
        </w:trPr>
        <w:tc>
          <w:tcPr>
            <w:tcW w:w="937" w:type="dxa"/>
            <w:tcBorders>
              <w:top w:val="nil"/>
              <w:left w:val="nil"/>
              <w:bottom w:val="single" w:sz="12" w:space="0" w:color="auto"/>
              <w:right w:val="nil"/>
            </w:tcBorders>
            <w:shd w:val="clear" w:color="auto" w:fill="FFFFFF"/>
          </w:tcPr>
          <w:p w14:paraId="3E2FD981" w14:textId="77777777" w:rsidR="00840340" w:rsidRPr="006B4C0C" w:rsidRDefault="00840340" w:rsidP="00840340">
            <w:pPr>
              <w:spacing w:before="60" w:after="60"/>
              <w:ind w:firstLine="0"/>
              <w:jc w:val="both"/>
              <w:rPr>
                <w:sz w:val="24"/>
              </w:rPr>
            </w:pPr>
            <w:r w:rsidRPr="006B4C0C">
              <w:rPr>
                <w:sz w:val="24"/>
                <w:szCs w:val="16"/>
              </w:rPr>
              <w:t>S</w:t>
            </w:r>
          </w:p>
        </w:tc>
        <w:tc>
          <w:tcPr>
            <w:tcW w:w="1093" w:type="dxa"/>
            <w:tcBorders>
              <w:top w:val="nil"/>
              <w:left w:val="nil"/>
              <w:bottom w:val="single" w:sz="12" w:space="0" w:color="auto"/>
              <w:right w:val="nil"/>
            </w:tcBorders>
            <w:shd w:val="clear" w:color="auto" w:fill="FFFFFF"/>
          </w:tcPr>
          <w:p w14:paraId="4CB7F3BE" w14:textId="77777777" w:rsidR="00840340" w:rsidRPr="006B4C0C" w:rsidRDefault="00840340" w:rsidP="00840340">
            <w:pPr>
              <w:spacing w:before="60" w:after="60"/>
              <w:ind w:right="151" w:firstLine="0"/>
              <w:jc w:val="right"/>
              <w:rPr>
                <w:sz w:val="24"/>
              </w:rPr>
            </w:pPr>
            <w:r w:rsidRPr="006B4C0C">
              <w:rPr>
                <w:sz w:val="24"/>
                <w:szCs w:val="14"/>
              </w:rPr>
              <w:t>.001</w:t>
            </w:r>
          </w:p>
        </w:tc>
        <w:tc>
          <w:tcPr>
            <w:tcW w:w="1093" w:type="dxa"/>
            <w:tcBorders>
              <w:top w:val="nil"/>
              <w:left w:val="nil"/>
              <w:bottom w:val="single" w:sz="12" w:space="0" w:color="auto"/>
              <w:right w:val="nil"/>
            </w:tcBorders>
            <w:shd w:val="clear" w:color="auto" w:fill="FFFFFF"/>
          </w:tcPr>
          <w:p w14:paraId="480E9D9C" w14:textId="77777777" w:rsidR="00840340" w:rsidRPr="006B4C0C" w:rsidRDefault="00840340" w:rsidP="00840340">
            <w:pPr>
              <w:spacing w:before="60" w:after="60"/>
              <w:ind w:right="151" w:firstLine="0"/>
              <w:jc w:val="right"/>
              <w:rPr>
                <w:sz w:val="24"/>
              </w:rPr>
            </w:pPr>
            <w:r w:rsidRPr="006B4C0C">
              <w:rPr>
                <w:sz w:val="24"/>
                <w:szCs w:val="16"/>
              </w:rPr>
              <w:t>.25</w:t>
            </w:r>
          </w:p>
        </w:tc>
        <w:tc>
          <w:tcPr>
            <w:tcW w:w="1093" w:type="dxa"/>
            <w:tcBorders>
              <w:top w:val="nil"/>
              <w:left w:val="nil"/>
              <w:bottom w:val="single" w:sz="12" w:space="0" w:color="auto"/>
              <w:right w:val="nil"/>
            </w:tcBorders>
            <w:shd w:val="clear" w:color="auto" w:fill="FFFFFF"/>
          </w:tcPr>
          <w:p w14:paraId="73C13E7D" w14:textId="77777777" w:rsidR="00840340" w:rsidRPr="006B4C0C" w:rsidRDefault="00840340" w:rsidP="00840340">
            <w:pPr>
              <w:spacing w:before="60" w:after="60"/>
              <w:ind w:right="151" w:firstLine="0"/>
              <w:jc w:val="right"/>
              <w:rPr>
                <w:sz w:val="24"/>
              </w:rPr>
            </w:pPr>
            <w:r w:rsidRPr="006B4C0C">
              <w:rPr>
                <w:sz w:val="24"/>
                <w:szCs w:val="16"/>
              </w:rPr>
              <w:t>.47</w:t>
            </w:r>
          </w:p>
        </w:tc>
      </w:tr>
    </w:tbl>
    <w:p w14:paraId="78B98F20" w14:textId="77777777" w:rsidR="00840340" w:rsidRDefault="00840340" w:rsidP="00840340">
      <w:pPr>
        <w:jc w:val="both"/>
        <w:rPr>
          <w:sz w:val="24"/>
        </w:rPr>
      </w:pPr>
    </w:p>
    <w:p w14:paraId="01B4C773" w14:textId="77777777" w:rsidR="00840340" w:rsidRDefault="00840340" w:rsidP="00840340">
      <w:pPr>
        <w:ind w:right="90" w:firstLine="0"/>
        <w:jc w:val="both"/>
        <w:rPr>
          <w:sz w:val="20"/>
        </w:rPr>
      </w:pPr>
    </w:p>
    <w:p w14:paraId="0F542DF8"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2B743680" w14:textId="77777777" w:rsidR="00840340" w:rsidRDefault="00840340" w:rsidP="00840340">
      <w:pPr>
        <w:jc w:val="both"/>
        <w:rPr>
          <w:sz w:val="24"/>
        </w:rPr>
      </w:pPr>
      <w:r>
        <w:rPr>
          <w:sz w:val="24"/>
        </w:rPr>
        <w:br w:type="page"/>
      </w:r>
    </w:p>
    <w:p w14:paraId="245B87D8" w14:textId="77777777" w:rsidR="00840340" w:rsidRDefault="00840340" w:rsidP="00840340">
      <w:pPr>
        <w:jc w:val="both"/>
        <w:rPr>
          <w:sz w:val="24"/>
        </w:rPr>
      </w:pPr>
    </w:p>
    <w:p w14:paraId="66773DE9" w14:textId="77777777" w:rsidR="00840340" w:rsidRPr="004D75F0" w:rsidRDefault="00840340" w:rsidP="00840340">
      <w:pPr>
        <w:ind w:firstLine="0"/>
        <w:jc w:val="both"/>
        <w:rPr>
          <w:b/>
        </w:rPr>
      </w:pPr>
      <w:r w:rsidRPr="004D75F0">
        <w:rPr>
          <w:b/>
        </w:rPr>
        <w:t>Schéma de la dimension 1</w:t>
      </w:r>
    </w:p>
    <w:p w14:paraId="078F08B0" w14:textId="77777777" w:rsidR="00840340" w:rsidRPr="006B4C0C" w:rsidRDefault="00840340" w:rsidP="00840340">
      <w:pPr>
        <w:jc w:val="both"/>
        <w:rPr>
          <w:sz w:val="24"/>
        </w:rPr>
      </w:pPr>
    </w:p>
    <w:p w14:paraId="154CF0C7" w14:textId="77777777" w:rsidR="00840340" w:rsidRDefault="005F2A9E" w:rsidP="00840340">
      <w:pPr>
        <w:pStyle w:val="fig"/>
      </w:pPr>
      <w:r>
        <w:rPr>
          <w:noProof/>
        </w:rPr>
        <w:drawing>
          <wp:inline distT="0" distB="0" distL="0" distR="0" wp14:anchorId="5595E6ED" wp14:editId="72C8F1D1">
            <wp:extent cx="5080000" cy="2692400"/>
            <wp:effectExtent l="25400" t="25400" r="12700" b="1270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80000" cy="2692400"/>
                    </a:xfrm>
                    <a:prstGeom prst="rect">
                      <a:avLst/>
                    </a:prstGeom>
                    <a:noFill/>
                    <a:ln w="19050" cmpd="sng">
                      <a:solidFill>
                        <a:srgbClr val="000000"/>
                      </a:solidFill>
                      <a:miter lim="800000"/>
                      <a:headEnd/>
                      <a:tailEnd/>
                    </a:ln>
                    <a:effectLst/>
                  </pic:spPr>
                </pic:pic>
              </a:graphicData>
            </a:graphic>
          </wp:inline>
        </w:drawing>
      </w:r>
      <w:bookmarkStart w:id="44" w:name="Memoire_MA_fig_2"/>
    </w:p>
    <w:p w14:paraId="43BDB58B" w14:textId="77777777" w:rsidR="00840340" w:rsidRPr="006B4C0C" w:rsidRDefault="00840340" w:rsidP="00840340">
      <w:pPr>
        <w:jc w:val="center"/>
        <w:rPr>
          <w:sz w:val="24"/>
        </w:rPr>
      </w:pPr>
      <w:r w:rsidRPr="006B4C0C">
        <w:rPr>
          <w:rFonts w:cs="Courier New"/>
          <w:sz w:val="24"/>
          <w:szCs w:val="16"/>
        </w:rPr>
        <w:t xml:space="preserve">Fig. 2. Valeur des indices </w:t>
      </w:r>
      <w:r w:rsidRPr="001C13B0">
        <w:rPr>
          <w:rFonts w:cs="Courier New"/>
          <w:i/>
          <w:sz w:val="24"/>
          <w:szCs w:val="16"/>
        </w:rPr>
        <w:t>C</w:t>
      </w:r>
      <w:r w:rsidRPr="006B4C0C">
        <w:rPr>
          <w:rFonts w:cs="Courier New"/>
          <w:sz w:val="24"/>
          <w:szCs w:val="16"/>
        </w:rPr>
        <w:t xml:space="preserve">, </w:t>
      </w:r>
      <w:r w:rsidRPr="001C13B0">
        <w:rPr>
          <w:rFonts w:cs="Courier New"/>
          <w:i/>
          <w:sz w:val="24"/>
          <w:szCs w:val="16"/>
        </w:rPr>
        <w:t>Sk</w:t>
      </w:r>
      <w:r w:rsidRPr="006B4C0C">
        <w:rPr>
          <w:rFonts w:cs="Courier New"/>
          <w:sz w:val="24"/>
          <w:szCs w:val="16"/>
        </w:rPr>
        <w:t xml:space="preserve"> et S extraits du graphe de la dimension 1</w:t>
      </w:r>
      <w:r>
        <w:rPr>
          <w:rFonts w:cs="Courier New"/>
          <w:sz w:val="24"/>
          <w:szCs w:val="16"/>
        </w:rPr>
        <w:br/>
      </w:r>
      <w:r w:rsidRPr="006B4C0C">
        <w:rPr>
          <w:rFonts w:cs="Courier New"/>
          <w:sz w:val="24"/>
          <w:szCs w:val="16"/>
        </w:rPr>
        <w:t>(19 vari</w:t>
      </w:r>
      <w:r w:rsidRPr="006B4C0C">
        <w:rPr>
          <w:rFonts w:cs="Courier New"/>
          <w:sz w:val="24"/>
          <w:szCs w:val="16"/>
        </w:rPr>
        <w:t>a</w:t>
      </w:r>
      <w:r w:rsidRPr="006B4C0C">
        <w:rPr>
          <w:rFonts w:cs="Courier New"/>
          <w:sz w:val="24"/>
          <w:szCs w:val="16"/>
        </w:rPr>
        <w:t>bles) pour les quatre variables de l'extrait (</w:t>
      </w:r>
      <w:r w:rsidRPr="006B4C0C">
        <w:rPr>
          <w:sz w:val="24"/>
          <w:szCs w:val="16"/>
        </w:rPr>
        <w:t>é</w:t>
      </w:r>
      <w:r w:rsidRPr="006B4C0C">
        <w:rPr>
          <w:rFonts w:cs="Courier New"/>
          <w:sz w:val="24"/>
          <w:szCs w:val="16"/>
        </w:rPr>
        <w:t>chantillon de 97 cas):</w:t>
      </w:r>
    </w:p>
    <w:bookmarkEnd w:id="44"/>
    <w:p w14:paraId="5FEA78A0" w14:textId="77777777" w:rsidR="00840340" w:rsidRDefault="00840340" w:rsidP="00840340">
      <w:pPr>
        <w:jc w:val="both"/>
        <w:rPr>
          <w:sz w:val="24"/>
          <w:szCs w:val="2"/>
        </w:rPr>
      </w:pPr>
    </w:p>
    <w:tbl>
      <w:tblPr>
        <w:tblW w:w="0" w:type="auto"/>
        <w:jc w:val="center"/>
        <w:tblLayout w:type="fixed"/>
        <w:tblCellMar>
          <w:left w:w="40" w:type="dxa"/>
          <w:right w:w="40" w:type="dxa"/>
        </w:tblCellMar>
        <w:tblLook w:val="0000" w:firstRow="0" w:lastRow="0" w:firstColumn="0" w:lastColumn="0" w:noHBand="0" w:noVBand="0"/>
      </w:tblPr>
      <w:tblGrid>
        <w:gridCol w:w="634"/>
        <w:gridCol w:w="1152"/>
        <w:gridCol w:w="1152"/>
        <w:gridCol w:w="1152"/>
        <w:gridCol w:w="1152"/>
      </w:tblGrid>
      <w:tr w:rsidR="00840340" w:rsidRPr="006B4C0C" w14:paraId="01E8DACD" w14:textId="77777777">
        <w:tblPrEx>
          <w:tblCellMar>
            <w:top w:w="0" w:type="dxa"/>
            <w:bottom w:w="0" w:type="dxa"/>
          </w:tblCellMar>
        </w:tblPrEx>
        <w:trPr>
          <w:jc w:val="center"/>
        </w:trPr>
        <w:tc>
          <w:tcPr>
            <w:tcW w:w="634" w:type="dxa"/>
            <w:tcBorders>
              <w:top w:val="single" w:sz="12" w:space="0" w:color="auto"/>
              <w:left w:val="nil"/>
              <w:bottom w:val="single" w:sz="12" w:space="0" w:color="auto"/>
              <w:right w:val="nil"/>
            </w:tcBorders>
            <w:shd w:val="clear" w:color="auto" w:fill="EEECE1"/>
          </w:tcPr>
          <w:p w14:paraId="412277E1" w14:textId="77777777" w:rsidR="00840340" w:rsidRPr="006B4C0C" w:rsidRDefault="00840340" w:rsidP="00840340">
            <w:pPr>
              <w:spacing w:before="60" w:after="60"/>
              <w:ind w:firstLine="0"/>
              <w:jc w:val="both"/>
              <w:rPr>
                <w:sz w:val="24"/>
              </w:rPr>
            </w:pPr>
          </w:p>
        </w:tc>
        <w:tc>
          <w:tcPr>
            <w:tcW w:w="1152" w:type="dxa"/>
            <w:tcBorders>
              <w:top w:val="single" w:sz="12" w:space="0" w:color="auto"/>
              <w:left w:val="nil"/>
              <w:bottom w:val="single" w:sz="12" w:space="0" w:color="auto"/>
              <w:right w:val="nil"/>
            </w:tcBorders>
            <w:shd w:val="clear" w:color="auto" w:fill="EEECE1"/>
          </w:tcPr>
          <w:p w14:paraId="625DBFD6" w14:textId="77777777" w:rsidR="00840340" w:rsidRPr="006B4C0C" w:rsidRDefault="00840340" w:rsidP="00840340">
            <w:pPr>
              <w:spacing w:before="60" w:after="60"/>
              <w:ind w:firstLine="0"/>
              <w:jc w:val="center"/>
              <w:rPr>
                <w:sz w:val="24"/>
              </w:rPr>
            </w:pPr>
            <w:r w:rsidRPr="006B4C0C">
              <w:rPr>
                <w:sz w:val="24"/>
                <w:szCs w:val="14"/>
              </w:rPr>
              <w:t>Q001</w:t>
            </w:r>
          </w:p>
        </w:tc>
        <w:tc>
          <w:tcPr>
            <w:tcW w:w="1152" w:type="dxa"/>
            <w:tcBorders>
              <w:top w:val="single" w:sz="12" w:space="0" w:color="auto"/>
              <w:left w:val="nil"/>
              <w:bottom w:val="single" w:sz="12" w:space="0" w:color="auto"/>
              <w:right w:val="nil"/>
            </w:tcBorders>
            <w:shd w:val="clear" w:color="auto" w:fill="EEECE1"/>
          </w:tcPr>
          <w:p w14:paraId="4195716C" w14:textId="77777777" w:rsidR="00840340" w:rsidRPr="006B4C0C" w:rsidRDefault="00840340" w:rsidP="00840340">
            <w:pPr>
              <w:spacing w:before="60" w:after="60"/>
              <w:ind w:firstLine="0"/>
              <w:jc w:val="center"/>
              <w:rPr>
                <w:sz w:val="24"/>
              </w:rPr>
            </w:pPr>
            <w:r>
              <w:rPr>
                <w:sz w:val="24"/>
                <w:szCs w:val="18"/>
              </w:rPr>
              <w:t>Q101</w:t>
            </w:r>
          </w:p>
        </w:tc>
        <w:tc>
          <w:tcPr>
            <w:tcW w:w="1152" w:type="dxa"/>
            <w:tcBorders>
              <w:top w:val="single" w:sz="12" w:space="0" w:color="auto"/>
              <w:left w:val="nil"/>
              <w:bottom w:val="single" w:sz="12" w:space="0" w:color="auto"/>
              <w:right w:val="nil"/>
            </w:tcBorders>
            <w:shd w:val="clear" w:color="auto" w:fill="EEECE1"/>
          </w:tcPr>
          <w:p w14:paraId="1D2D1FAB" w14:textId="77777777" w:rsidR="00840340" w:rsidRPr="006B4C0C" w:rsidRDefault="00840340" w:rsidP="00840340">
            <w:pPr>
              <w:spacing w:before="60" w:after="60"/>
              <w:ind w:firstLine="0"/>
              <w:jc w:val="center"/>
              <w:rPr>
                <w:sz w:val="24"/>
              </w:rPr>
            </w:pPr>
            <w:r w:rsidRPr="006B4C0C">
              <w:rPr>
                <w:sz w:val="24"/>
                <w:szCs w:val="14"/>
              </w:rPr>
              <w:t>0201</w:t>
            </w:r>
          </w:p>
        </w:tc>
        <w:tc>
          <w:tcPr>
            <w:tcW w:w="1152" w:type="dxa"/>
            <w:tcBorders>
              <w:top w:val="single" w:sz="12" w:space="0" w:color="auto"/>
              <w:left w:val="nil"/>
              <w:bottom w:val="single" w:sz="12" w:space="0" w:color="auto"/>
              <w:right w:val="nil"/>
            </w:tcBorders>
            <w:shd w:val="clear" w:color="auto" w:fill="EEECE1"/>
          </w:tcPr>
          <w:p w14:paraId="67249805" w14:textId="77777777" w:rsidR="00840340" w:rsidRPr="006B4C0C" w:rsidRDefault="00840340" w:rsidP="00840340">
            <w:pPr>
              <w:spacing w:before="60" w:after="60"/>
              <w:ind w:firstLine="0"/>
              <w:jc w:val="center"/>
              <w:rPr>
                <w:sz w:val="24"/>
              </w:rPr>
            </w:pPr>
            <w:r>
              <w:rPr>
                <w:sz w:val="24"/>
                <w:szCs w:val="14"/>
              </w:rPr>
              <w:t>Q</w:t>
            </w:r>
            <w:r w:rsidRPr="006B4C0C">
              <w:rPr>
                <w:sz w:val="24"/>
                <w:szCs w:val="14"/>
              </w:rPr>
              <w:t>202</w:t>
            </w:r>
          </w:p>
        </w:tc>
      </w:tr>
      <w:tr w:rsidR="00840340" w:rsidRPr="006B4C0C" w14:paraId="5CDE2CA2" w14:textId="77777777">
        <w:tblPrEx>
          <w:tblCellMar>
            <w:top w:w="0" w:type="dxa"/>
            <w:bottom w:w="0" w:type="dxa"/>
          </w:tblCellMar>
        </w:tblPrEx>
        <w:trPr>
          <w:jc w:val="center"/>
        </w:trPr>
        <w:tc>
          <w:tcPr>
            <w:tcW w:w="634" w:type="dxa"/>
            <w:tcBorders>
              <w:top w:val="single" w:sz="12" w:space="0" w:color="auto"/>
              <w:left w:val="nil"/>
              <w:bottom w:val="nil"/>
              <w:right w:val="nil"/>
            </w:tcBorders>
            <w:shd w:val="clear" w:color="auto" w:fill="FFFFFF"/>
          </w:tcPr>
          <w:p w14:paraId="5D1E9BED" w14:textId="77777777" w:rsidR="00840340" w:rsidRPr="006B4C0C" w:rsidRDefault="00840340" w:rsidP="00840340">
            <w:pPr>
              <w:spacing w:before="60" w:after="60"/>
              <w:ind w:firstLine="0"/>
              <w:jc w:val="both"/>
              <w:rPr>
                <w:sz w:val="24"/>
              </w:rPr>
            </w:pPr>
            <w:r w:rsidRPr="006B4C0C">
              <w:rPr>
                <w:sz w:val="24"/>
                <w:szCs w:val="16"/>
              </w:rPr>
              <w:t>C</w:t>
            </w:r>
          </w:p>
        </w:tc>
        <w:tc>
          <w:tcPr>
            <w:tcW w:w="1152" w:type="dxa"/>
            <w:tcBorders>
              <w:top w:val="single" w:sz="12" w:space="0" w:color="auto"/>
              <w:left w:val="nil"/>
              <w:bottom w:val="nil"/>
              <w:right w:val="nil"/>
            </w:tcBorders>
            <w:shd w:val="clear" w:color="auto" w:fill="FFFFFF"/>
          </w:tcPr>
          <w:p w14:paraId="7A50A871" w14:textId="77777777" w:rsidR="00840340" w:rsidRPr="006B4C0C" w:rsidRDefault="00840340" w:rsidP="00840340">
            <w:pPr>
              <w:spacing w:before="60" w:after="60"/>
              <w:ind w:right="305" w:firstLine="0"/>
              <w:jc w:val="right"/>
              <w:rPr>
                <w:sz w:val="24"/>
              </w:rPr>
            </w:pPr>
            <w:r w:rsidRPr="006B4C0C">
              <w:rPr>
                <w:sz w:val="24"/>
                <w:szCs w:val="16"/>
              </w:rPr>
              <w:t>.99</w:t>
            </w:r>
          </w:p>
        </w:tc>
        <w:tc>
          <w:tcPr>
            <w:tcW w:w="1152" w:type="dxa"/>
            <w:tcBorders>
              <w:top w:val="single" w:sz="12" w:space="0" w:color="auto"/>
              <w:left w:val="nil"/>
              <w:bottom w:val="nil"/>
              <w:right w:val="nil"/>
            </w:tcBorders>
            <w:shd w:val="clear" w:color="auto" w:fill="FFFFFF"/>
          </w:tcPr>
          <w:p w14:paraId="035AE3A0" w14:textId="77777777" w:rsidR="00840340" w:rsidRPr="006B4C0C" w:rsidRDefault="00840340" w:rsidP="00840340">
            <w:pPr>
              <w:spacing w:before="60" w:after="60"/>
              <w:ind w:right="305" w:firstLine="0"/>
              <w:jc w:val="right"/>
              <w:rPr>
                <w:sz w:val="24"/>
              </w:rPr>
            </w:pPr>
            <w:r w:rsidRPr="006B4C0C">
              <w:rPr>
                <w:sz w:val="24"/>
                <w:szCs w:val="14"/>
              </w:rPr>
              <w:t>1.15</w:t>
            </w:r>
          </w:p>
        </w:tc>
        <w:tc>
          <w:tcPr>
            <w:tcW w:w="1152" w:type="dxa"/>
            <w:tcBorders>
              <w:top w:val="single" w:sz="12" w:space="0" w:color="auto"/>
              <w:left w:val="nil"/>
              <w:bottom w:val="nil"/>
              <w:right w:val="nil"/>
            </w:tcBorders>
            <w:shd w:val="clear" w:color="auto" w:fill="FFFFFF"/>
          </w:tcPr>
          <w:p w14:paraId="50DB2C3E" w14:textId="77777777" w:rsidR="00840340" w:rsidRPr="006B4C0C" w:rsidRDefault="00840340" w:rsidP="00840340">
            <w:pPr>
              <w:spacing w:before="60" w:after="60"/>
              <w:ind w:right="305" w:firstLine="0"/>
              <w:jc w:val="right"/>
              <w:rPr>
                <w:sz w:val="24"/>
              </w:rPr>
            </w:pPr>
            <w:r w:rsidRPr="006B4C0C">
              <w:rPr>
                <w:sz w:val="24"/>
                <w:szCs w:val="14"/>
              </w:rPr>
              <w:t>1.23</w:t>
            </w:r>
          </w:p>
        </w:tc>
        <w:tc>
          <w:tcPr>
            <w:tcW w:w="1152" w:type="dxa"/>
            <w:tcBorders>
              <w:top w:val="single" w:sz="12" w:space="0" w:color="auto"/>
              <w:left w:val="nil"/>
              <w:bottom w:val="nil"/>
              <w:right w:val="nil"/>
            </w:tcBorders>
            <w:shd w:val="clear" w:color="auto" w:fill="FFFFFF"/>
          </w:tcPr>
          <w:p w14:paraId="033D2C6E" w14:textId="77777777" w:rsidR="00840340" w:rsidRPr="006B4C0C" w:rsidRDefault="00840340" w:rsidP="00840340">
            <w:pPr>
              <w:spacing w:before="60" w:after="60"/>
              <w:ind w:right="305" w:firstLine="0"/>
              <w:jc w:val="right"/>
              <w:rPr>
                <w:sz w:val="24"/>
              </w:rPr>
            </w:pPr>
            <w:r w:rsidRPr="006B4C0C">
              <w:rPr>
                <w:sz w:val="24"/>
                <w:szCs w:val="14"/>
              </w:rPr>
              <w:t>1.22</w:t>
            </w:r>
          </w:p>
        </w:tc>
      </w:tr>
      <w:tr w:rsidR="00840340" w:rsidRPr="006B4C0C" w14:paraId="36344EAE" w14:textId="77777777">
        <w:tblPrEx>
          <w:tblCellMar>
            <w:top w:w="0" w:type="dxa"/>
            <w:bottom w:w="0" w:type="dxa"/>
          </w:tblCellMar>
        </w:tblPrEx>
        <w:trPr>
          <w:jc w:val="center"/>
        </w:trPr>
        <w:tc>
          <w:tcPr>
            <w:tcW w:w="634" w:type="dxa"/>
            <w:tcBorders>
              <w:top w:val="nil"/>
              <w:left w:val="nil"/>
              <w:right w:val="nil"/>
            </w:tcBorders>
            <w:shd w:val="clear" w:color="auto" w:fill="FFFFFF"/>
          </w:tcPr>
          <w:p w14:paraId="5263374B" w14:textId="77777777" w:rsidR="00840340" w:rsidRPr="006B4C0C" w:rsidRDefault="00840340" w:rsidP="00840340">
            <w:pPr>
              <w:spacing w:before="60" w:after="60"/>
              <w:ind w:firstLine="0"/>
              <w:jc w:val="both"/>
              <w:rPr>
                <w:sz w:val="24"/>
              </w:rPr>
            </w:pPr>
            <w:r w:rsidRPr="006B4C0C">
              <w:rPr>
                <w:sz w:val="24"/>
                <w:szCs w:val="16"/>
              </w:rPr>
              <w:t>Sk</w:t>
            </w:r>
          </w:p>
        </w:tc>
        <w:tc>
          <w:tcPr>
            <w:tcW w:w="1152" w:type="dxa"/>
            <w:tcBorders>
              <w:top w:val="nil"/>
              <w:left w:val="nil"/>
              <w:right w:val="nil"/>
            </w:tcBorders>
            <w:shd w:val="clear" w:color="auto" w:fill="FFFFFF"/>
          </w:tcPr>
          <w:p w14:paraId="434D0D11" w14:textId="77777777" w:rsidR="00840340" w:rsidRPr="006B4C0C" w:rsidRDefault="00840340" w:rsidP="00840340">
            <w:pPr>
              <w:spacing w:before="60" w:after="60"/>
              <w:ind w:right="305" w:firstLine="0"/>
              <w:jc w:val="right"/>
              <w:rPr>
                <w:sz w:val="24"/>
              </w:rPr>
            </w:pPr>
            <w:r w:rsidRPr="006B4C0C">
              <w:rPr>
                <w:sz w:val="24"/>
                <w:szCs w:val="16"/>
              </w:rPr>
              <w:t>.99</w:t>
            </w:r>
          </w:p>
        </w:tc>
        <w:tc>
          <w:tcPr>
            <w:tcW w:w="1152" w:type="dxa"/>
            <w:tcBorders>
              <w:top w:val="nil"/>
              <w:left w:val="nil"/>
              <w:right w:val="nil"/>
            </w:tcBorders>
            <w:shd w:val="clear" w:color="auto" w:fill="FFFFFF"/>
          </w:tcPr>
          <w:p w14:paraId="7DFB1053" w14:textId="77777777" w:rsidR="00840340" w:rsidRPr="006B4C0C" w:rsidRDefault="00840340" w:rsidP="00840340">
            <w:pPr>
              <w:spacing w:before="60" w:after="60"/>
              <w:ind w:right="305" w:firstLine="0"/>
              <w:jc w:val="right"/>
              <w:rPr>
                <w:sz w:val="24"/>
              </w:rPr>
            </w:pPr>
            <w:r w:rsidRPr="006B4C0C">
              <w:rPr>
                <w:sz w:val="24"/>
                <w:szCs w:val="16"/>
              </w:rPr>
              <w:t>.57</w:t>
            </w:r>
          </w:p>
        </w:tc>
        <w:tc>
          <w:tcPr>
            <w:tcW w:w="1152" w:type="dxa"/>
            <w:tcBorders>
              <w:top w:val="nil"/>
              <w:left w:val="nil"/>
              <w:right w:val="nil"/>
            </w:tcBorders>
            <w:shd w:val="clear" w:color="auto" w:fill="FFFFFF"/>
          </w:tcPr>
          <w:p w14:paraId="23AE477A" w14:textId="77777777" w:rsidR="00840340" w:rsidRPr="006B4C0C" w:rsidRDefault="00840340" w:rsidP="00840340">
            <w:pPr>
              <w:spacing w:before="60" w:after="60"/>
              <w:ind w:right="305" w:firstLine="0"/>
              <w:jc w:val="right"/>
              <w:rPr>
                <w:sz w:val="24"/>
              </w:rPr>
            </w:pPr>
            <w:r w:rsidRPr="006B4C0C">
              <w:rPr>
                <w:sz w:val="24"/>
                <w:szCs w:val="16"/>
              </w:rPr>
              <w:t>.41</w:t>
            </w:r>
          </w:p>
        </w:tc>
        <w:tc>
          <w:tcPr>
            <w:tcW w:w="1152" w:type="dxa"/>
            <w:tcBorders>
              <w:top w:val="nil"/>
              <w:left w:val="nil"/>
              <w:right w:val="nil"/>
            </w:tcBorders>
            <w:shd w:val="clear" w:color="auto" w:fill="FFFFFF"/>
          </w:tcPr>
          <w:p w14:paraId="6FF8C897" w14:textId="77777777" w:rsidR="00840340" w:rsidRPr="006B4C0C" w:rsidRDefault="00840340" w:rsidP="00840340">
            <w:pPr>
              <w:spacing w:before="60" w:after="60"/>
              <w:ind w:right="305" w:firstLine="0"/>
              <w:jc w:val="right"/>
              <w:rPr>
                <w:sz w:val="24"/>
              </w:rPr>
            </w:pPr>
            <w:r w:rsidRPr="006B4C0C">
              <w:rPr>
                <w:sz w:val="24"/>
                <w:szCs w:val="16"/>
              </w:rPr>
              <w:t>.40</w:t>
            </w:r>
          </w:p>
        </w:tc>
      </w:tr>
      <w:tr w:rsidR="00840340" w:rsidRPr="006B4C0C" w14:paraId="7AF62C2E" w14:textId="77777777">
        <w:tblPrEx>
          <w:tblCellMar>
            <w:top w:w="0" w:type="dxa"/>
            <w:bottom w:w="0" w:type="dxa"/>
          </w:tblCellMar>
        </w:tblPrEx>
        <w:trPr>
          <w:jc w:val="center"/>
        </w:trPr>
        <w:tc>
          <w:tcPr>
            <w:tcW w:w="634" w:type="dxa"/>
            <w:tcBorders>
              <w:top w:val="nil"/>
              <w:left w:val="nil"/>
              <w:bottom w:val="single" w:sz="12" w:space="0" w:color="auto"/>
              <w:right w:val="nil"/>
            </w:tcBorders>
            <w:shd w:val="clear" w:color="auto" w:fill="FFFFFF"/>
          </w:tcPr>
          <w:p w14:paraId="0FBB2C93" w14:textId="77777777" w:rsidR="00840340" w:rsidRPr="006B4C0C" w:rsidRDefault="00840340" w:rsidP="00840340">
            <w:pPr>
              <w:spacing w:before="60" w:after="60"/>
              <w:ind w:firstLine="0"/>
              <w:jc w:val="both"/>
              <w:rPr>
                <w:sz w:val="24"/>
              </w:rPr>
            </w:pPr>
            <w:r w:rsidRPr="006B4C0C">
              <w:rPr>
                <w:sz w:val="24"/>
                <w:szCs w:val="16"/>
              </w:rPr>
              <w:t>S</w:t>
            </w:r>
          </w:p>
        </w:tc>
        <w:tc>
          <w:tcPr>
            <w:tcW w:w="1152" w:type="dxa"/>
            <w:tcBorders>
              <w:top w:val="nil"/>
              <w:left w:val="nil"/>
              <w:bottom w:val="single" w:sz="12" w:space="0" w:color="auto"/>
              <w:right w:val="nil"/>
            </w:tcBorders>
            <w:shd w:val="clear" w:color="auto" w:fill="FFFFFF"/>
          </w:tcPr>
          <w:p w14:paraId="1AA9C232" w14:textId="77777777" w:rsidR="00840340" w:rsidRPr="006B4C0C" w:rsidRDefault="00840340" w:rsidP="00840340">
            <w:pPr>
              <w:spacing w:before="60" w:after="60"/>
              <w:ind w:right="305" w:firstLine="0"/>
              <w:jc w:val="right"/>
              <w:rPr>
                <w:sz w:val="24"/>
              </w:rPr>
            </w:pPr>
            <w:r w:rsidRPr="006B4C0C">
              <w:rPr>
                <w:sz w:val="24"/>
                <w:szCs w:val="16"/>
              </w:rPr>
              <w:t>.51</w:t>
            </w:r>
          </w:p>
        </w:tc>
        <w:tc>
          <w:tcPr>
            <w:tcW w:w="1152" w:type="dxa"/>
            <w:tcBorders>
              <w:top w:val="nil"/>
              <w:left w:val="nil"/>
              <w:bottom w:val="single" w:sz="12" w:space="0" w:color="auto"/>
              <w:right w:val="nil"/>
            </w:tcBorders>
            <w:shd w:val="clear" w:color="auto" w:fill="FFFFFF"/>
          </w:tcPr>
          <w:p w14:paraId="7D8BB3E1" w14:textId="77777777" w:rsidR="00840340" w:rsidRPr="006B4C0C" w:rsidRDefault="00840340" w:rsidP="00840340">
            <w:pPr>
              <w:spacing w:before="60" w:after="60"/>
              <w:ind w:right="305" w:firstLine="0"/>
              <w:jc w:val="right"/>
              <w:rPr>
                <w:sz w:val="24"/>
              </w:rPr>
            </w:pPr>
            <w:r w:rsidRPr="006B4C0C">
              <w:rPr>
                <w:sz w:val="24"/>
                <w:szCs w:val="16"/>
              </w:rPr>
              <w:t>.39</w:t>
            </w:r>
          </w:p>
        </w:tc>
        <w:tc>
          <w:tcPr>
            <w:tcW w:w="1152" w:type="dxa"/>
            <w:tcBorders>
              <w:top w:val="nil"/>
              <w:left w:val="nil"/>
              <w:bottom w:val="single" w:sz="12" w:space="0" w:color="auto"/>
              <w:right w:val="nil"/>
            </w:tcBorders>
            <w:shd w:val="clear" w:color="auto" w:fill="FFFFFF"/>
          </w:tcPr>
          <w:p w14:paraId="7380B605" w14:textId="77777777" w:rsidR="00840340" w:rsidRPr="006B4C0C" w:rsidRDefault="00840340" w:rsidP="00840340">
            <w:pPr>
              <w:spacing w:before="60" w:after="60"/>
              <w:ind w:right="305" w:firstLine="0"/>
              <w:jc w:val="right"/>
              <w:rPr>
                <w:sz w:val="24"/>
              </w:rPr>
            </w:pPr>
            <w:r w:rsidRPr="006B4C0C">
              <w:rPr>
                <w:sz w:val="24"/>
                <w:szCs w:val="16"/>
              </w:rPr>
              <w:t>.18</w:t>
            </w:r>
          </w:p>
        </w:tc>
        <w:tc>
          <w:tcPr>
            <w:tcW w:w="1152" w:type="dxa"/>
            <w:tcBorders>
              <w:top w:val="nil"/>
              <w:left w:val="nil"/>
              <w:bottom w:val="single" w:sz="12" w:space="0" w:color="auto"/>
              <w:right w:val="nil"/>
            </w:tcBorders>
            <w:shd w:val="clear" w:color="auto" w:fill="FFFFFF"/>
          </w:tcPr>
          <w:p w14:paraId="2BD3E49D" w14:textId="77777777" w:rsidR="00840340" w:rsidRPr="006B4C0C" w:rsidRDefault="00840340" w:rsidP="00840340">
            <w:pPr>
              <w:spacing w:before="60" w:after="60"/>
              <w:ind w:right="305" w:firstLine="0"/>
              <w:jc w:val="right"/>
              <w:rPr>
                <w:sz w:val="24"/>
              </w:rPr>
            </w:pPr>
            <w:r w:rsidRPr="006B4C0C">
              <w:rPr>
                <w:sz w:val="24"/>
                <w:szCs w:val="16"/>
              </w:rPr>
              <w:t>.41</w:t>
            </w:r>
          </w:p>
        </w:tc>
      </w:tr>
    </w:tbl>
    <w:p w14:paraId="5109D60C" w14:textId="77777777" w:rsidR="00840340" w:rsidRDefault="00840340" w:rsidP="00840340">
      <w:pPr>
        <w:ind w:right="90" w:firstLine="0"/>
        <w:jc w:val="both"/>
        <w:rPr>
          <w:sz w:val="20"/>
        </w:rPr>
      </w:pPr>
    </w:p>
    <w:p w14:paraId="01657596"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2C5CAC32" w14:textId="77777777" w:rsidR="00840340" w:rsidRDefault="00840340" w:rsidP="00840340">
      <w:pPr>
        <w:jc w:val="both"/>
        <w:rPr>
          <w:sz w:val="24"/>
          <w:szCs w:val="2"/>
        </w:rPr>
      </w:pPr>
    </w:p>
    <w:p w14:paraId="7A46D68C" w14:textId="77777777" w:rsidR="00840340" w:rsidRDefault="00840340" w:rsidP="00840340">
      <w:pPr>
        <w:pStyle w:val="p"/>
      </w:pPr>
      <w:r w:rsidRPr="006B4C0C">
        <w:br w:type="page"/>
      </w:r>
      <w:r>
        <w:t>[108]</w:t>
      </w:r>
    </w:p>
    <w:p w14:paraId="0AA1C325" w14:textId="77777777" w:rsidR="00840340" w:rsidRDefault="00840340" w:rsidP="00840340">
      <w:pPr>
        <w:jc w:val="both"/>
      </w:pPr>
    </w:p>
    <w:p w14:paraId="7AC80B20" w14:textId="77777777" w:rsidR="00840340" w:rsidRDefault="00840340" w:rsidP="00840340">
      <w:pPr>
        <w:jc w:val="both"/>
      </w:pPr>
    </w:p>
    <w:p w14:paraId="675FBCAA" w14:textId="77777777" w:rsidR="00840340" w:rsidRPr="006B4C0C" w:rsidRDefault="00840340" w:rsidP="00840340">
      <w:pPr>
        <w:pStyle w:val="planchest"/>
      </w:pPr>
      <w:bookmarkStart w:id="45" w:name="Memoire_MA_liste_auteurs_cites"/>
      <w:r w:rsidRPr="006B4C0C">
        <w:t>Liste des auteurs cités</w:t>
      </w:r>
    </w:p>
    <w:bookmarkEnd w:id="45"/>
    <w:p w14:paraId="5ED5B147" w14:textId="77777777" w:rsidR="00840340" w:rsidRDefault="00840340" w:rsidP="00840340">
      <w:pPr>
        <w:jc w:val="both"/>
      </w:pPr>
    </w:p>
    <w:p w14:paraId="46FEE3BC" w14:textId="77777777" w:rsidR="00840340" w:rsidRDefault="00840340" w:rsidP="00840340">
      <w:pPr>
        <w:spacing w:before="120" w:after="120"/>
        <w:jc w:val="both"/>
      </w:pPr>
    </w:p>
    <w:p w14:paraId="3B736F33" w14:textId="77777777" w:rsidR="00840340" w:rsidRDefault="00840340" w:rsidP="00840340">
      <w:pPr>
        <w:spacing w:before="120" w:after="120"/>
        <w:jc w:val="both"/>
      </w:pPr>
    </w:p>
    <w:p w14:paraId="567DD171" w14:textId="77777777" w:rsidR="00840340" w:rsidRPr="00384B20" w:rsidRDefault="00840340" w:rsidP="00840340">
      <w:pPr>
        <w:ind w:right="90" w:firstLine="0"/>
        <w:jc w:val="both"/>
        <w:rPr>
          <w:sz w:val="20"/>
        </w:rPr>
      </w:pPr>
      <w:hyperlink w:anchor="tdm" w:history="1">
        <w:r w:rsidRPr="00384B20">
          <w:rPr>
            <w:rStyle w:val="Hyperlien"/>
            <w:sz w:val="20"/>
          </w:rPr>
          <w:t>Retour à la table des matières</w:t>
        </w:r>
      </w:hyperlink>
    </w:p>
    <w:p w14:paraId="33D8B4B1" w14:textId="77777777" w:rsidR="00840340" w:rsidRPr="006B4C0C" w:rsidRDefault="00840340" w:rsidP="00840340">
      <w:pPr>
        <w:spacing w:before="120" w:after="120"/>
        <w:jc w:val="both"/>
      </w:pPr>
      <w:r w:rsidRPr="006B4C0C">
        <w:t>Ackerman, W. et</w:t>
      </w:r>
      <w:r>
        <w:t xml:space="preserve"> Zigouri</w:t>
      </w:r>
      <w:r w:rsidRPr="006B4C0C">
        <w:t>s,</w:t>
      </w:r>
      <w:r>
        <w:t xml:space="preserve"> </w:t>
      </w:r>
      <w:r w:rsidRPr="006B4C0C">
        <w:t>R.</w:t>
      </w:r>
      <w:r>
        <w:t xml:space="preserve"> </w:t>
      </w:r>
      <w:r w:rsidRPr="006B4C0C">
        <w:t>"Code d'analyse et domaine de réf</w:t>
      </w:r>
      <w:r w:rsidRPr="006B4C0C">
        <w:t>é</w:t>
      </w:r>
      <w:r w:rsidRPr="006B4C0C">
        <w:t xml:space="preserve">rence", </w:t>
      </w:r>
      <w:r w:rsidRPr="001C13B0">
        <w:rPr>
          <w:i/>
        </w:rPr>
        <w:t>Bull</w:t>
      </w:r>
      <w:r w:rsidRPr="001C13B0">
        <w:rPr>
          <w:i/>
        </w:rPr>
        <w:t>e</w:t>
      </w:r>
      <w:r w:rsidRPr="001C13B0">
        <w:rPr>
          <w:i/>
        </w:rPr>
        <w:t>tin du CERP</w:t>
      </w:r>
      <w:r w:rsidRPr="006B4C0C">
        <w:t>,</w:t>
      </w:r>
      <w:r>
        <w:t xml:space="preserve"> </w:t>
      </w:r>
      <w:r w:rsidRPr="006B4C0C">
        <w:t>no.</w:t>
      </w:r>
      <w:r>
        <w:t> </w:t>
      </w:r>
      <w:r w:rsidRPr="006B4C0C">
        <w:t>16, juillet-septembre 1976,</w:t>
      </w:r>
      <w:r>
        <w:t xml:space="preserve"> </w:t>
      </w:r>
      <w:r w:rsidRPr="006B4C0C">
        <w:t>p.</w:t>
      </w:r>
      <w:r>
        <w:t xml:space="preserve"> </w:t>
      </w:r>
      <w:r w:rsidRPr="006B4C0C">
        <w:t>231-243.</w:t>
      </w:r>
    </w:p>
    <w:p w14:paraId="1B98BF92" w14:textId="77777777" w:rsidR="00840340" w:rsidRPr="006B4C0C" w:rsidRDefault="00840340" w:rsidP="00840340">
      <w:pPr>
        <w:spacing w:before="120" w:after="120"/>
        <w:jc w:val="both"/>
      </w:pPr>
      <w:r w:rsidRPr="006B4C0C">
        <w:t>Afcet</w:t>
      </w:r>
      <w:r>
        <w:t xml:space="preserve"> </w:t>
      </w:r>
      <w:r w:rsidRPr="006B4C0C">
        <w:t>(Association</w:t>
      </w:r>
      <w:r>
        <w:t xml:space="preserve"> </w:t>
      </w:r>
      <w:r w:rsidRPr="006B4C0C">
        <w:t>française pour la</w:t>
      </w:r>
      <w:r>
        <w:t xml:space="preserve"> </w:t>
      </w:r>
      <w:r w:rsidRPr="006B4C0C">
        <w:t>Cybernétique Economique et</w:t>
      </w:r>
      <w:r>
        <w:t xml:space="preserve"> </w:t>
      </w:r>
      <w:r w:rsidRPr="006B4C0C">
        <w:t xml:space="preserve">Technique), </w:t>
      </w:r>
      <w:r w:rsidRPr="001C13B0">
        <w:rPr>
          <w:i/>
        </w:rPr>
        <w:t>Petits groupes et grands systèmes</w:t>
      </w:r>
      <w:r w:rsidRPr="006B4C0C">
        <w:t>,</w:t>
      </w:r>
      <w:r>
        <w:t xml:space="preserve"> </w:t>
      </w:r>
      <w:r w:rsidRPr="006B4C0C">
        <w:t>Editions normes et techniques,</w:t>
      </w:r>
      <w:r>
        <w:t xml:space="preserve"> </w:t>
      </w:r>
      <w:r w:rsidRPr="006B4C0C">
        <w:t>Paris, 1979</w:t>
      </w:r>
      <w:r>
        <w:t>.</w:t>
      </w:r>
    </w:p>
    <w:p w14:paraId="4DFA12A3" w14:textId="77777777" w:rsidR="00840340" w:rsidRPr="006B4C0C" w:rsidRDefault="00840340" w:rsidP="00840340">
      <w:pPr>
        <w:spacing w:before="120" w:after="120"/>
        <w:jc w:val="both"/>
      </w:pPr>
      <w:r w:rsidRPr="006B4C0C">
        <w:t>Ash,</w:t>
      </w:r>
      <w:r>
        <w:t xml:space="preserve"> </w:t>
      </w:r>
      <w:r w:rsidRPr="006B4C0C">
        <w:t>Robert.</w:t>
      </w:r>
      <w:r>
        <w:t xml:space="preserve"> </w:t>
      </w:r>
      <w:r w:rsidRPr="001C13B0">
        <w:rPr>
          <w:i/>
        </w:rPr>
        <w:t>Information Theory</w:t>
      </w:r>
      <w:r w:rsidRPr="006B4C0C">
        <w:t>,</w:t>
      </w:r>
      <w:r>
        <w:t xml:space="preserve"> </w:t>
      </w:r>
      <w:r w:rsidRPr="006B4C0C">
        <w:t>New York,</w:t>
      </w:r>
      <w:r>
        <w:t xml:space="preserve"> </w:t>
      </w:r>
      <w:r w:rsidRPr="006B4C0C">
        <w:t>1976.</w:t>
      </w:r>
    </w:p>
    <w:p w14:paraId="0DA9E5D0" w14:textId="77777777" w:rsidR="00840340" w:rsidRPr="006B4C0C" w:rsidRDefault="00840340" w:rsidP="00840340">
      <w:pPr>
        <w:spacing w:before="120" w:after="120"/>
        <w:jc w:val="both"/>
      </w:pPr>
      <w:r w:rsidRPr="006B4C0C">
        <w:t>Attneave,</w:t>
      </w:r>
      <w:r>
        <w:t xml:space="preserve"> </w:t>
      </w:r>
      <w:r w:rsidRPr="006B4C0C">
        <w:t>Fred.</w:t>
      </w:r>
      <w:r>
        <w:t xml:space="preserve"> </w:t>
      </w:r>
      <w:r w:rsidRPr="006B4C0C">
        <w:rPr>
          <w:u w:val="single"/>
        </w:rPr>
        <w:t>Applications of Information Theory to Psychology</w:t>
      </w:r>
      <w:r w:rsidRPr="006B4C0C">
        <w:t>,</w:t>
      </w:r>
      <w:r>
        <w:t xml:space="preserve"> </w:t>
      </w:r>
      <w:r w:rsidRPr="006B4C0C">
        <w:t>New York et Toronto,</w:t>
      </w:r>
      <w:r>
        <w:t xml:space="preserve"> </w:t>
      </w:r>
      <w:r w:rsidRPr="006B4C0C">
        <w:t>1967.</w:t>
      </w:r>
    </w:p>
    <w:p w14:paraId="49E213EF" w14:textId="77777777" w:rsidR="00840340" w:rsidRPr="006B4C0C" w:rsidRDefault="00840340" w:rsidP="00840340">
      <w:pPr>
        <w:spacing w:before="120" w:after="120"/>
        <w:jc w:val="both"/>
      </w:pPr>
      <w:r w:rsidRPr="006B4C0C">
        <w:t>Aubin,</w:t>
      </w:r>
      <w:r>
        <w:t xml:space="preserve"> </w:t>
      </w:r>
      <w:r w:rsidRPr="006B4C0C">
        <w:t>Gabriel.</w:t>
      </w:r>
      <w:r>
        <w:t xml:space="preserve"> </w:t>
      </w:r>
      <w:r w:rsidRPr="001C13B0">
        <w:rPr>
          <w:i/>
        </w:rPr>
        <w:t>L'analyse locale des programmes de formation</w:t>
      </w:r>
      <w:r w:rsidRPr="006B4C0C">
        <w:t>,</w:t>
      </w:r>
      <w:r>
        <w:t xml:space="preserve"> </w:t>
      </w:r>
      <w:r w:rsidRPr="006B4C0C">
        <w:t>Centre d'anim</w:t>
      </w:r>
      <w:r w:rsidRPr="006B4C0C">
        <w:t>a</w:t>
      </w:r>
      <w:r w:rsidRPr="006B4C0C">
        <w:t>tion, de développement et de recherche en</w:t>
      </w:r>
      <w:r>
        <w:t xml:space="preserve"> </w:t>
      </w:r>
      <w:r w:rsidRPr="006B4C0C">
        <w:t>Education,</w:t>
      </w:r>
      <w:r>
        <w:t xml:space="preserve"> </w:t>
      </w:r>
      <w:r w:rsidRPr="006B4C0C">
        <w:t>Montréal 1977</w:t>
      </w:r>
    </w:p>
    <w:p w14:paraId="01239A95" w14:textId="77777777" w:rsidR="00840340" w:rsidRPr="006B4C0C" w:rsidRDefault="00840340" w:rsidP="00840340">
      <w:pPr>
        <w:spacing w:before="120" w:after="120"/>
        <w:jc w:val="both"/>
      </w:pPr>
      <w:r w:rsidRPr="006B4C0C">
        <w:t>Bachelard,</w:t>
      </w:r>
      <w:r>
        <w:t xml:space="preserve"> </w:t>
      </w:r>
      <w:r w:rsidRPr="006B4C0C">
        <w:t>Gaston.</w:t>
      </w:r>
      <w:r>
        <w:t xml:space="preserve"> </w:t>
      </w:r>
      <w:r w:rsidRPr="001C13B0">
        <w:rPr>
          <w:i/>
        </w:rPr>
        <w:t>La philosophie du non</w:t>
      </w:r>
      <w:r w:rsidRPr="006B4C0C">
        <w:t>,</w:t>
      </w:r>
      <w:r>
        <w:t xml:space="preserve"> </w:t>
      </w:r>
      <w:r w:rsidRPr="006B4C0C">
        <w:t>PUF,</w:t>
      </w:r>
      <w:r>
        <w:t xml:space="preserve"> </w:t>
      </w:r>
      <w:r w:rsidRPr="006B4C0C">
        <w:t>1962.</w:t>
      </w:r>
    </w:p>
    <w:p w14:paraId="4DEE090A" w14:textId="77777777" w:rsidR="00840340" w:rsidRPr="006B4C0C" w:rsidRDefault="00840340" w:rsidP="00840340">
      <w:pPr>
        <w:spacing w:before="120" w:after="120"/>
        <w:jc w:val="both"/>
      </w:pPr>
      <w:r w:rsidRPr="006B4C0C">
        <w:t>Barbut,</w:t>
      </w:r>
      <w:r>
        <w:t xml:space="preserve"> </w:t>
      </w:r>
      <w:r w:rsidRPr="006B4C0C">
        <w:t>Marc.</w:t>
      </w:r>
      <w:r>
        <w:t xml:space="preserve"> </w:t>
      </w:r>
      <w:r w:rsidRPr="001C13B0">
        <w:rPr>
          <w:i/>
        </w:rPr>
        <w:t>Mathématiques des sciences humaines</w:t>
      </w:r>
      <w:r w:rsidRPr="006B4C0C">
        <w:t>,</w:t>
      </w:r>
      <w:r>
        <w:t xml:space="preserve"> </w:t>
      </w:r>
      <w:r w:rsidRPr="006B4C0C">
        <w:t>2 tomes,</w:t>
      </w:r>
      <w:r>
        <w:t xml:space="preserve"> </w:t>
      </w:r>
      <w:r w:rsidRPr="006B4C0C">
        <w:t>PUF, 1969.</w:t>
      </w:r>
    </w:p>
    <w:p w14:paraId="3FDDA657" w14:textId="77777777" w:rsidR="00840340" w:rsidRPr="006B4C0C" w:rsidRDefault="00840340" w:rsidP="00840340">
      <w:pPr>
        <w:spacing w:before="120" w:after="120"/>
        <w:jc w:val="both"/>
      </w:pPr>
      <w:r w:rsidRPr="006B4C0C">
        <w:t>Barbut,</w:t>
      </w:r>
      <w:r>
        <w:t xml:space="preserve"> </w:t>
      </w:r>
      <w:r w:rsidRPr="006B4C0C">
        <w:t>Marc.</w:t>
      </w:r>
      <w:r>
        <w:t xml:space="preserve"> </w:t>
      </w:r>
      <w:r w:rsidRPr="006B4C0C">
        <w:t xml:space="preserve">"Sur le sens du mot structure en mathématiques", </w:t>
      </w:r>
      <w:r w:rsidRPr="001C13B0">
        <w:rPr>
          <w:i/>
        </w:rPr>
        <w:t>Les Temps Mode</w:t>
      </w:r>
      <w:r w:rsidRPr="001C13B0">
        <w:rPr>
          <w:i/>
        </w:rPr>
        <w:t>r</w:t>
      </w:r>
      <w:r w:rsidRPr="001C13B0">
        <w:rPr>
          <w:i/>
        </w:rPr>
        <w:t>nes</w:t>
      </w:r>
      <w:r w:rsidRPr="006B4C0C">
        <w:t>,</w:t>
      </w:r>
      <w:r>
        <w:t xml:space="preserve"> </w:t>
      </w:r>
      <w:r w:rsidRPr="006B4C0C">
        <w:t>no. 246, 1966, p. 791-814.</w:t>
      </w:r>
    </w:p>
    <w:p w14:paraId="35433784" w14:textId="77777777" w:rsidR="00840340" w:rsidRPr="006B4C0C" w:rsidRDefault="00840340" w:rsidP="00840340">
      <w:pPr>
        <w:spacing w:before="120" w:after="120"/>
        <w:jc w:val="both"/>
      </w:pPr>
      <w:r w:rsidRPr="006B4C0C">
        <w:t>Barton,</w:t>
      </w:r>
      <w:r>
        <w:t xml:space="preserve"> </w:t>
      </w:r>
      <w:r w:rsidRPr="006B4C0C">
        <w:t>Allen.</w:t>
      </w:r>
      <w:r>
        <w:t xml:space="preserve"> </w:t>
      </w:r>
      <w:r w:rsidRPr="006B4C0C">
        <w:t>"The concept of property-space in</w:t>
      </w:r>
      <w:r>
        <w:t xml:space="preserve"> </w:t>
      </w:r>
      <w:r w:rsidRPr="006B4C0C">
        <w:t>social</w:t>
      </w:r>
      <w:r>
        <w:t xml:space="preserve"> </w:t>
      </w:r>
      <w:r w:rsidRPr="006B4C0C">
        <w:t>research",</w:t>
      </w:r>
      <w:r>
        <w:t xml:space="preserve"> </w:t>
      </w:r>
      <w:r w:rsidRPr="006B4C0C">
        <w:t>in Lazar</w:t>
      </w:r>
      <w:r w:rsidRPr="006B4C0C">
        <w:t>s</w:t>
      </w:r>
      <w:r w:rsidRPr="006B4C0C">
        <w:t>feld,</w:t>
      </w:r>
      <w:r>
        <w:t xml:space="preserve"> </w:t>
      </w:r>
      <w:r w:rsidRPr="006B4C0C">
        <w:t>P. et</w:t>
      </w:r>
      <w:r>
        <w:t xml:space="preserve"> </w:t>
      </w:r>
      <w:r w:rsidRPr="006B4C0C">
        <w:t>Rosenberg,</w:t>
      </w:r>
      <w:r>
        <w:t xml:space="preserve"> </w:t>
      </w:r>
      <w:r w:rsidRPr="006B4C0C">
        <w:t xml:space="preserve">M., </w:t>
      </w:r>
      <w:r w:rsidRPr="00F854B3">
        <w:rPr>
          <w:i/>
        </w:rPr>
        <w:t>op. cit</w:t>
      </w:r>
      <w:r w:rsidRPr="006B4C0C">
        <w:t>.</w:t>
      </w:r>
    </w:p>
    <w:p w14:paraId="6EB5899C" w14:textId="77777777" w:rsidR="00840340" w:rsidRPr="006B4C0C" w:rsidRDefault="00840340" w:rsidP="00840340">
      <w:pPr>
        <w:spacing w:before="120" w:after="120"/>
        <w:jc w:val="both"/>
      </w:pPr>
      <w:r w:rsidRPr="006B4C0C">
        <w:t>Bendix,</w:t>
      </w:r>
      <w:r>
        <w:t xml:space="preserve"> </w:t>
      </w:r>
      <w:r w:rsidRPr="006B4C0C">
        <w:t>E.H.</w:t>
      </w:r>
      <w:r>
        <w:t xml:space="preserve"> </w:t>
      </w:r>
      <w:r w:rsidRPr="006B4C0C">
        <w:t xml:space="preserve">"Analyse componentielle du vocabulaire général", </w:t>
      </w:r>
      <w:r w:rsidRPr="001C13B0">
        <w:rPr>
          <w:i/>
        </w:rPr>
        <w:t>Langages</w:t>
      </w:r>
      <w:r w:rsidRPr="006B4C0C">
        <w:t>, 20,</w:t>
      </w:r>
      <w:r>
        <w:t xml:space="preserve"> </w:t>
      </w:r>
      <w:r w:rsidRPr="006B4C0C">
        <w:t>p.</w:t>
      </w:r>
      <w:r>
        <w:t xml:space="preserve"> </w:t>
      </w:r>
      <w:r w:rsidRPr="006B4C0C">
        <w:t>101-128.</w:t>
      </w:r>
    </w:p>
    <w:p w14:paraId="456D0A86" w14:textId="77777777" w:rsidR="00840340" w:rsidRPr="006B4C0C" w:rsidRDefault="00840340" w:rsidP="00840340">
      <w:pPr>
        <w:spacing w:before="120" w:after="120"/>
        <w:jc w:val="both"/>
      </w:pPr>
      <w:r w:rsidRPr="006B4C0C">
        <w:t>Bénézé,</w:t>
      </w:r>
      <w:r>
        <w:t xml:space="preserve"> </w:t>
      </w:r>
      <w:r w:rsidRPr="006B4C0C">
        <w:t>Georges.</w:t>
      </w:r>
      <w:r>
        <w:t xml:space="preserve"> </w:t>
      </w:r>
      <w:r w:rsidRPr="001C13B0">
        <w:rPr>
          <w:i/>
        </w:rPr>
        <w:t>La méthode expérimentale</w:t>
      </w:r>
      <w:r w:rsidRPr="006B4C0C">
        <w:t>,</w:t>
      </w:r>
      <w:r>
        <w:t xml:space="preserve"> </w:t>
      </w:r>
      <w:r w:rsidRPr="006B4C0C">
        <w:t>PUF,</w:t>
      </w:r>
      <w:r>
        <w:t xml:space="preserve"> </w:t>
      </w:r>
      <w:r w:rsidRPr="006B4C0C">
        <w:t>1960.</w:t>
      </w:r>
    </w:p>
    <w:p w14:paraId="0339A368" w14:textId="77777777" w:rsidR="00840340" w:rsidRPr="006B4C0C" w:rsidRDefault="00840340" w:rsidP="00840340">
      <w:pPr>
        <w:spacing w:before="120" w:after="120"/>
        <w:jc w:val="both"/>
      </w:pPr>
      <w:r w:rsidRPr="006B4C0C">
        <w:t>Berelson,</w:t>
      </w:r>
      <w:r>
        <w:t xml:space="preserve"> </w:t>
      </w:r>
      <w:r w:rsidRPr="006B4C0C">
        <w:t>Bernard, et Janowitz,</w:t>
      </w:r>
      <w:r>
        <w:t xml:space="preserve"> </w:t>
      </w:r>
      <w:r w:rsidRPr="006B4C0C">
        <w:t>Morris.</w:t>
      </w:r>
      <w:r>
        <w:t xml:space="preserve"> </w:t>
      </w:r>
      <w:r w:rsidRPr="001C13B0">
        <w:rPr>
          <w:i/>
        </w:rPr>
        <w:t>Reader in Public Opinion and Communic</w:t>
      </w:r>
      <w:r w:rsidRPr="001C13B0">
        <w:rPr>
          <w:i/>
        </w:rPr>
        <w:t>a</w:t>
      </w:r>
      <w:r w:rsidRPr="001C13B0">
        <w:rPr>
          <w:i/>
        </w:rPr>
        <w:t>tion</w:t>
      </w:r>
      <w:r w:rsidRPr="006B4C0C">
        <w:t>,</w:t>
      </w:r>
      <w:r>
        <w:t xml:space="preserve"> </w:t>
      </w:r>
      <w:r w:rsidRPr="006B4C0C">
        <w:t>Glencoe,</w:t>
      </w:r>
      <w:r>
        <w:t xml:space="preserve"> </w:t>
      </w:r>
      <w:r w:rsidRPr="006B4C0C">
        <w:t>1953.</w:t>
      </w:r>
    </w:p>
    <w:p w14:paraId="553E6F66" w14:textId="77777777" w:rsidR="00840340" w:rsidRPr="006B4C0C" w:rsidRDefault="00840340" w:rsidP="00840340">
      <w:pPr>
        <w:spacing w:before="120" w:after="120"/>
        <w:jc w:val="both"/>
      </w:pPr>
      <w:r w:rsidRPr="006B4C0C">
        <w:t>Berge,</w:t>
      </w:r>
      <w:r>
        <w:t xml:space="preserve"> </w:t>
      </w:r>
      <w:r w:rsidRPr="006B4C0C">
        <w:t>Claude.</w:t>
      </w:r>
      <w:r>
        <w:t xml:space="preserve"> </w:t>
      </w:r>
      <w:r w:rsidRPr="001C13B0">
        <w:rPr>
          <w:i/>
        </w:rPr>
        <w:t>Graphes et hypergraphes</w:t>
      </w:r>
      <w:r w:rsidRPr="006B4C0C">
        <w:t>,</w:t>
      </w:r>
      <w:r>
        <w:t xml:space="preserve"> </w:t>
      </w:r>
      <w:r w:rsidRPr="006B4C0C">
        <w:t>Dunod,</w:t>
      </w:r>
      <w:r>
        <w:t xml:space="preserve"> </w:t>
      </w:r>
      <w:r w:rsidRPr="006B4C0C">
        <w:t>1973.</w:t>
      </w:r>
    </w:p>
    <w:p w14:paraId="574472BF" w14:textId="77777777" w:rsidR="00840340" w:rsidRPr="006B4C0C" w:rsidRDefault="00840340" w:rsidP="00840340">
      <w:pPr>
        <w:spacing w:before="120" w:after="120"/>
        <w:jc w:val="both"/>
      </w:pPr>
      <w:r w:rsidRPr="006B4C0C">
        <w:t>Berger,</w:t>
      </w:r>
      <w:r>
        <w:t xml:space="preserve"> </w:t>
      </w:r>
      <w:r w:rsidRPr="006B4C0C">
        <w:t>Peter L. et</w:t>
      </w:r>
      <w:r>
        <w:t xml:space="preserve"> </w:t>
      </w:r>
      <w:r w:rsidRPr="006B4C0C">
        <w:t>Luckmann, Thomas.</w:t>
      </w:r>
      <w:r>
        <w:t xml:space="preserve"> </w:t>
      </w:r>
      <w:r w:rsidRPr="001C13B0">
        <w:rPr>
          <w:i/>
        </w:rPr>
        <w:t>The social Construction of Reality</w:t>
      </w:r>
      <w:r w:rsidRPr="006B4C0C">
        <w:t>, A</w:t>
      </w:r>
      <w:r w:rsidRPr="006B4C0C">
        <w:t>n</w:t>
      </w:r>
      <w:r w:rsidRPr="006B4C0C">
        <w:t>chor Books,</w:t>
      </w:r>
      <w:r>
        <w:t xml:space="preserve"> </w:t>
      </w:r>
      <w:r w:rsidRPr="006B4C0C">
        <w:t>1967.</w:t>
      </w:r>
    </w:p>
    <w:p w14:paraId="77F3004B" w14:textId="77777777" w:rsidR="00840340" w:rsidRPr="006B4C0C" w:rsidRDefault="00840340" w:rsidP="00840340">
      <w:pPr>
        <w:spacing w:before="120" w:after="120"/>
        <w:jc w:val="both"/>
      </w:pPr>
      <w:r w:rsidRPr="006B4C0C">
        <w:t>Bertalanffy,</w:t>
      </w:r>
      <w:r>
        <w:t xml:space="preserve"> </w:t>
      </w:r>
      <w:r w:rsidRPr="006B4C0C">
        <w:t>L. von.</w:t>
      </w:r>
      <w:r>
        <w:t xml:space="preserve"> </w:t>
      </w:r>
      <w:r w:rsidRPr="001C13B0">
        <w:rPr>
          <w:i/>
        </w:rPr>
        <w:t>Théorie générale des systèmes</w:t>
      </w:r>
      <w:r w:rsidRPr="006B4C0C">
        <w:t>,</w:t>
      </w:r>
      <w:r>
        <w:t xml:space="preserve"> </w:t>
      </w:r>
      <w:r w:rsidRPr="006B4C0C">
        <w:t>Dunod,</w:t>
      </w:r>
      <w:r>
        <w:t xml:space="preserve"> </w:t>
      </w:r>
      <w:r w:rsidRPr="006B4C0C">
        <w:t>1973.</w:t>
      </w:r>
    </w:p>
    <w:p w14:paraId="405F4790" w14:textId="77777777" w:rsidR="00840340" w:rsidRPr="006B4C0C" w:rsidRDefault="00840340" w:rsidP="00840340">
      <w:pPr>
        <w:spacing w:before="120" w:after="120"/>
        <w:jc w:val="both"/>
      </w:pPr>
      <w:r w:rsidRPr="006B4C0C">
        <w:t>Bertrand,</w:t>
      </w:r>
      <w:r>
        <w:t xml:space="preserve"> </w:t>
      </w:r>
      <w:r w:rsidRPr="006B4C0C">
        <w:t>Yves.</w:t>
      </w:r>
      <w:r>
        <w:t xml:space="preserve"> </w:t>
      </w:r>
      <w:r w:rsidRPr="001C13B0">
        <w:rPr>
          <w:i/>
        </w:rPr>
        <w:t>Les modèles educationnels</w:t>
      </w:r>
      <w:r w:rsidRPr="006B4C0C">
        <w:t>,</w:t>
      </w:r>
      <w:r>
        <w:t xml:space="preserve"> </w:t>
      </w:r>
      <w:r w:rsidRPr="006B4C0C">
        <w:t>Service Pédagogique,</w:t>
      </w:r>
      <w:r>
        <w:t xml:space="preserve"> Université de Montréal</w:t>
      </w:r>
      <w:r w:rsidRPr="006B4C0C">
        <w:t>,</w:t>
      </w:r>
      <w:r>
        <w:t xml:space="preserve"> </w:t>
      </w:r>
      <w:r w:rsidRPr="006B4C0C">
        <w:t>197T;</w:t>
      </w:r>
    </w:p>
    <w:p w14:paraId="22494524" w14:textId="77777777" w:rsidR="00840340" w:rsidRPr="006B4C0C" w:rsidRDefault="00840340" w:rsidP="00840340">
      <w:pPr>
        <w:spacing w:before="120" w:after="120"/>
        <w:jc w:val="both"/>
      </w:pPr>
      <w:r w:rsidRPr="006B4C0C">
        <w:t>Bertrand,</w:t>
      </w:r>
      <w:r>
        <w:t xml:space="preserve"> </w:t>
      </w:r>
      <w:r w:rsidRPr="006B4C0C">
        <w:t>Yves, et Valois,</w:t>
      </w:r>
      <w:r>
        <w:t xml:space="preserve"> </w:t>
      </w:r>
      <w:r w:rsidRPr="006B4C0C">
        <w:t>Paul.</w:t>
      </w:r>
      <w:r>
        <w:t xml:space="preserve"> </w:t>
      </w:r>
      <w:r w:rsidRPr="001C13B0">
        <w:rPr>
          <w:i/>
        </w:rPr>
        <w:t>Les options en éducation</w:t>
      </w:r>
      <w:r w:rsidRPr="006B4C0C">
        <w:t>,</w:t>
      </w:r>
      <w:r>
        <w:t xml:space="preserve"> </w:t>
      </w:r>
      <w:r w:rsidRPr="006B4C0C">
        <w:t>Minist</w:t>
      </w:r>
      <w:r w:rsidRPr="006B4C0C">
        <w:t>è</w:t>
      </w:r>
      <w:r w:rsidRPr="006B4C0C">
        <w:t>re de l'éduc</w:t>
      </w:r>
      <w:r w:rsidRPr="006B4C0C">
        <w:t>a</w:t>
      </w:r>
      <w:r w:rsidRPr="006B4C0C">
        <w:t>tion du Québec,</w:t>
      </w:r>
      <w:r>
        <w:t xml:space="preserve"> </w:t>
      </w:r>
      <w:r w:rsidRPr="006B4C0C">
        <w:t>1980.</w:t>
      </w:r>
    </w:p>
    <w:p w14:paraId="6FEE4A25" w14:textId="77777777" w:rsidR="00840340" w:rsidRPr="006B4C0C" w:rsidRDefault="00840340" w:rsidP="00840340">
      <w:pPr>
        <w:spacing w:before="120" w:after="120"/>
        <w:jc w:val="both"/>
      </w:pPr>
      <w:r w:rsidRPr="006B4C0C">
        <w:t>Bettman, James</w:t>
      </w:r>
      <w:r>
        <w:t xml:space="preserve"> </w:t>
      </w:r>
      <w:r w:rsidRPr="006B4C0C">
        <w:t>R.</w:t>
      </w:r>
      <w:r>
        <w:t xml:space="preserve"> </w:t>
      </w:r>
      <w:r w:rsidRPr="001C13B0">
        <w:rPr>
          <w:i/>
        </w:rPr>
        <w:t>An Information Processing Theory of Cons</w:t>
      </w:r>
      <w:r w:rsidRPr="001C13B0">
        <w:rPr>
          <w:i/>
        </w:rPr>
        <w:t>u</w:t>
      </w:r>
      <w:r w:rsidRPr="001C13B0">
        <w:rPr>
          <w:i/>
        </w:rPr>
        <w:t>mer Choice</w:t>
      </w:r>
      <w:r w:rsidRPr="006B4C0C">
        <w:t>, A</w:t>
      </w:r>
      <w:r w:rsidRPr="006B4C0C">
        <w:t>d</w:t>
      </w:r>
      <w:r w:rsidRPr="006B4C0C">
        <w:t>dison-Wesley,</w:t>
      </w:r>
      <w:r>
        <w:t xml:space="preserve"> </w:t>
      </w:r>
      <w:r w:rsidRPr="006B4C0C">
        <w:t>1979.</w:t>
      </w:r>
    </w:p>
    <w:p w14:paraId="239F6601" w14:textId="77777777" w:rsidR="00840340" w:rsidRPr="006B4C0C" w:rsidRDefault="00840340" w:rsidP="00840340">
      <w:pPr>
        <w:spacing w:before="120" w:after="120"/>
        <w:jc w:val="both"/>
      </w:pPr>
      <w:r>
        <w:t>[109]</w:t>
      </w:r>
    </w:p>
    <w:p w14:paraId="3518F1E1" w14:textId="77777777" w:rsidR="00840340" w:rsidRPr="006B4C0C" w:rsidRDefault="00840340" w:rsidP="00840340">
      <w:pPr>
        <w:spacing w:before="120" w:after="120"/>
        <w:jc w:val="both"/>
      </w:pPr>
      <w:r w:rsidRPr="006B4C0C">
        <w:t>Bliss,</w:t>
      </w:r>
      <w:r>
        <w:t xml:space="preserve"> </w:t>
      </w:r>
      <w:r w:rsidRPr="006B4C0C">
        <w:t>Joan,</w:t>
      </w:r>
      <w:r>
        <w:t xml:space="preserve"> </w:t>
      </w:r>
      <w:r w:rsidRPr="006B4C0C">
        <w:t>Ugborn,</w:t>
      </w:r>
      <w:r>
        <w:t xml:space="preserve"> </w:t>
      </w:r>
      <w:r w:rsidRPr="006B4C0C">
        <w:t>Jon et Grize,</w:t>
      </w:r>
      <w:r>
        <w:t xml:space="preserve"> </w:t>
      </w:r>
      <w:r w:rsidRPr="006B4C0C">
        <w:t>François.</w:t>
      </w:r>
      <w:r>
        <w:t xml:space="preserve"> </w:t>
      </w:r>
      <w:r w:rsidRPr="006B4C0C">
        <w:t>"The Analysis of Qu</w:t>
      </w:r>
      <w:r w:rsidRPr="006B4C0C">
        <w:t>a</w:t>
      </w:r>
      <w:r w:rsidRPr="006B4C0C">
        <w:t xml:space="preserve">litative Data", </w:t>
      </w:r>
      <w:r w:rsidRPr="001C13B0">
        <w:rPr>
          <w:i/>
        </w:rPr>
        <w:t>E</w:t>
      </w:r>
      <w:r w:rsidRPr="001C13B0">
        <w:rPr>
          <w:i/>
        </w:rPr>
        <w:t>u</w:t>
      </w:r>
      <w:r w:rsidRPr="001C13B0">
        <w:rPr>
          <w:i/>
        </w:rPr>
        <w:t>ropean Journal of Science Education</w:t>
      </w:r>
      <w:r w:rsidRPr="006B4C0C">
        <w:t>, vol.</w:t>
      </w:r>
      <w:r>
        <w:t> </w:t>
      </w:r>
      <w:r w:rsidRPr="006B4C0C">
        <w:t>1,</w:t>
      </w:r>
      <w:r>
        <w:t xml:space="preserve"> </w:t>
      </w:r>
      <w:r w:rsidRPr="006B4C0C">
        <w:t>no.</w:t>
      </w:r>
      <w:r>
        <w:t> </w:t>
      </w:r>
      <w:r w:rsidRPr="006B4C0C">
        <w:t>4,</w:t>
      </w:r>
      <w:r>
        <w:t xml:space="preserve"> </w:t>
      </w:r>
      <w:r w:rsidRPr="006B4C0C">
        <w:t>1979, p. 427 -440":</w:t>
      </w:r>
    </w:p>
    <w:p w14:paraId="19042373" w14:textId="77777777" w:rsidR="00840340" w:rsidRPr="006B4C0C" w:rsidRDefault="00840340" w:rsidP="00840340">
      <w:pPr>
        <w:spacing w:before="120" w:after="120"/>
        <w:jc w:val="both"/>
      </w:pPr>
      <w:r w:rsidRPr="006B4C0C">
        <w:t>Bourdieu, Pierre.</w:t>
      </w:r>
      <w:r>
        <w:t xml:space="preserve"> </w:t>
      </w:r>
      <w:r w:rsidRPr="006B4C0C">
        <w:t>"La</w:t>
      </w:r>
      <w:r>
        <w:t xml:space="preserve"> </w:t>
      </w:r>
      <w:r w:rsidRPr="006B4C0C">
        <w:t>représentation politique.</w:t>
      </w:r>
      <w:r>
        <w:t xml:space="preserve"> </w:t>
      </w:r>
      <w:r w:rsidRPr="006B4C0C">
        <w:t>Éléments pour une théorie du champ politique",</w:t>
      </w:r>
      <w:r>
        <w:t xml:space="preserve"> </w:t>
      </w:r>
      <w:r w:rsidRPr="001C13B0">
        <w:rPr>
          <w:i/>
        </w:rPr>
        <w:t>Actes de la recherche en sciences soci</w:t>
      </w:r>
      <w:r w:rsidRPr="001C13B0">
        <w:rPr>
          <w:i/>
        </w:rPr>
        <w:t>a</w:t>
      </w:r>
      <w:r w:rsidRPr="001C13B0">
        <w:rPr>
          <w:i/>
        </w:rPr>
        <w:t>les</w:t>
      </w:r>
      <w:r w:rsidRPr="006B4C0C">
        <w:t>,</w:t>
      </w:r>
      <w:r>
        <w:t xml:space="preserve"> </w:t>
      </w:r>
      <w:r w:rsidRPr="006B4C0C">
        <w:t>no.</w:t>
      </w:r>
      <w:r>
        <w:t> </w:t>
      </w:r>
      <w:r w:rsidRPr="006B4C0C">
        <w:t>37-38,</w:t>
      </w:r>
      <w:r>
        <w:t xml:space="preserve"> </w:t>
      </w:r>
      <w:r w:rsidRPr="006B4C0C">
        <w:t>f</w:t>
      </w:r>
      <w:r w:rsidRPr="006B4C0C">
        <w:t>é</w:t>
      </w:r>
      <w:r w:rsidRPr="006B4C0C">
        <w:t>vrier-mars 1981,</w:t>
      </w:r>
      <w:r>
        <w:t xml:space="preserve"> </w:t>
      </w:r>
      <w:r w:rsidRPr="006B4C0C">
        <w:t>p. 3-24.</w:t>
      </w:r>
    </w:p>
    <w:p w14:paraId="4ED0BD08" w14:textId="77777777" w:rsidR="00840340" w:rsidRPr="006B4C0C" w:rsidRDefault="00840340" w:rsidP="00840340">
      <w:pPr>
        <w:spacing w:before="120" w:after="120"/>
        <w:jc w:val="both"/>
      </w:pPr>
      <w:r w:rsidRPr="006B4C0C">
        <w:t>Briole,</w:t>
      </w:r>
      <w:r>
        <w:t xml:space="preserve"> </w:t>
      </w:r>
      <w:r w:rsidRPr="006B4C0C">
        <w:t>Alain et</w:t>
      </w:r>
      <w:r>
        <w:t xml:space="preserve"> </w:t>
      </w:r>
      <w:r w:rsidRPr="006B4C0C">
        <w:t>Craipeau,</w:t>
      </w:r>
      <w:r>
        <w:t xml:space="preserve"> </w:t>
      </w:r>
      <w:r w:rsidRPr="006B4C0C">
        <w:t>Sylvie.</w:t>
      </w:r>
      <w:r>
        <w:t xml:space="preserve"> </w:t>
      </w:r>
      <w:r w:rsidRPr="006B4C0C">
        <w:t>"Généalogie du concept d'exp</w:t>
      </w:r>
      <w:r w:rsidRPr="006B4C0C">
        <w:t>é</w:t>
      </w:r>
      <w:r w:rsidRPr="006B4C0C">
        <w:t>rimenta</w:t>
      </w:r>
      <w:r w:rsidRPr="006B4C0C">
        <w:softHyphen/>
        <w:t>tion</w:t>
      </w:r>
      <w:r>
        <w:t xml:space="preserve"> </w:t>
      </w:r>
      <w:r w:rsidRPr="006B4C0C">
        <w:t>soci</w:t>
      </w:r>
      <w:r w:rsidRPr="006B4C0C">
        <w:t>a</w:t>
      </w:r>
      <w:r w:rsidRPr="006B4C0C">
        <w:t>le",</w:t>
      </w:r>
      <w:r>
        <w:t xml:space="preserve"> </w:t>
      </w:r>
      <w:r w:rsidRPr="001C13B0">
        <w:rPr>
          <w:i/>
        </w:rPr>
        <w:t>Le bulletin de 1'IDATE</w:t>
      </w:r>
      <w:r w:rsidRPr="006B4C0C">
        <w:t>,</w:t>
      </w:r>
      <w:r>
        <w:t xml:space="preserve"> </w:t>
      </w:r>
      <w:r w:rsidRPr="006B4C0C">
        <w:t>no.</w:t>
      </w:r>
      <w:r>
        <w:t> </w:t>
      </w:r>
      <w:r w:rsidRPr="006B4C0C">
        <w:t>9,</w:t>
      </w:r>
      <w:r>
        <w:t xml:space="preserve"> </w:t>
      </w:r>
      <w:r w:rsidRPr="006B4C0C">
        <w:t>octobre 1982,</w:t>
      </w:r>
      <w:r>
        <w:t xml:space="preserve"> </w:t>
      </w:r>
      <w:r w:rsidRPr="006B4C0C">
        <w:t>p.</w:t>
      </w:r>
      <w:r>
        <w:t xml:space="preserve"> </w:t>
      </w:r>
      <w:r w:rsidRPr="006B4C0C">
        <w:t>18-33.</w:t>
      </w:r>
    </w:p>
    <w:p w14:paraId="38F0B5F9" w14:textId="77777777" w:rsidR="00840340" w:rsidRPr="006B4C0C" w:rsidRDefault="00840340" w:rsidP="00840340">
      <w:pPr>
        <w:spacing w:before="120" w:after="120"/>
        <w:jc w:val="both"/>
      </w:pPr>
      <w:r w:rsidRPr="006B4C0C">
        <w:t>Canto-Klein, Marianne,</w:t>
      </w:r>
      <w:r>
        <w:t xml:space="preserve"> </w:t>
      </w:r>
      <w:r w:rsidRPr="006B4C0C">
        <w:t>Lanthier,</w:t>
      </w:r>
      <w:r>
        <w:t xml:space="preserve"> </w:t>
      </w:r>
      <w:r w:rsidRPr="006B4C0C">
        <w:t>Françoise et</w:t>
      </w:r>
      <w:r>
        <w:t xml:space="preserve"> </w:t>
      </w:r>
      <w:r w:rsidRPr="006B4C0C">
        <w:t>Ramonigno,</w:t>
      </w:r>
      <w:r>
        <w:t xml:space="preserve"> </w:t>
      </w:r>
      <w:r w:rsidRPr="006B4C0C">
        <w:t>Nicole.</w:t>
      </w:r>
      <w:r>
        <w:t xml:space="preserve"> </w:t>
      </w:r>
      <w:r w:rsidRPr="006B4C0C">
        <w:t>"Une ana</w:t>
      </w:r>
      <w:r w:rsidRPr="006B4C0C">
        <w:softHyphen/>
        <w:t>lyse</w:t>
      </w:r>
      <w:r>
        <w:t xml:space="preserve"> </w:t>
      </w:r>
      <w:r w:rsidRPr="006B4C0C">
        <w:t>sémantique conceptuelle",</w:t>
      </w:r>
      <w:r>
        <w:t xml:space="preserve"> </w:t>
      </w:r>
      <w:r w:rsidRPr="001C13B0">
        <w:rPr>
          <w:i/>
        </w:rPr>
        <w:t>Bulletin du CERP</w:t>
      </w:r>
      <w:r w:rsidRPr="006B4C0C">
        <w:t>,</w:t>
      </w:r>
      <w:r>
        <w:t xml:space="preserve"> </w:t>
      </w:r>
      <w:r w:rsidRPr="006B4C0C">
        <w:t>16,</w:t>
      </w:r>
      <w:r>
        <w:t xml:space="preserve"> </w:t>
      </w:r>
      <w:r w:rsidRPr="006B4C0C">
        <w:t>no.</w:t>
      </w:r>
      <w:r>
        <w:t> </w:t>
      </w:r>
      <w:r w:rsidRPr="006B4C0C">
        <w:t>3,</w:t>
      </w:r>
      <w:r>
        <w:t xml:space="preserve"> </w:t>
      </w:r>
      <w:r w:rsidRPr="006B4C0C">
        <w:t>1967,</w:t>
      </w:r>
      <w:r>
        <w:t xml:space="preserve"> </w:t>
      </w:r>
      <w:r w:rsidRPr="006B4C0C">
        <w:t>p. 275- 287</w:t>
      </w:r>
    </w:p>
    <w:p w14:paraId="0581D1AD" w14:textId="77777777" w:rsidR="00840340" w:rsidRPr="006B4C0C" w:rsidRDefault="00840340" w:rsidP="00840340">
      <w:pPr>
        <w:spacing w:before="120" w:after="120"/>
        <w:jc w:val="both"/>
      </w:pPr>
      <w:r w:rsidRPr="006B4C0C">
        <w:t>Cassen, Bernard.</w:t>
      </w:r>
      <w:r>
        <w:t xml:space="preserve"> </w:t>
      </w:r>
      <w:r w:rsidRPr="006B4C0C">
        <w:t>"Les héritiers du déclin.</w:t>
      </w:r>
      <w:r>
        <w:t xml:space="preserve"> </w:t>
      </w:r>
      <w:r w:rsidRPr="006B4C0C">
        <w:t>Révolte et désarroi</w:t>
      </w:r>
      <w:r>
        <w:t xml:space="preserve"> </w:t>
      </w:r>
      <w:r w:rsidRPr="006B4C0C">
        <w:t>en Angleterre",</w:t>
      </w:r>
      <w:r>
        <w:t xml:space="preserve"> </w:t>
      </w:r>
      <w:r w:rsidRPr="001C13B0">
        <w:rPr>
          <w:i/>
        </w:rPr>
        <w:t>Le Monde diplomatique</w:t>
      </w:r>
      <w:r w:rsidRPr="006B4C0C">
        <w:t>,</w:t>
      </w:r>
      <w:r>
        <w:t xml:space="preserve"> </w:t>
      </w:r>
      <w:r w:rsidRPr="006B4C0C">
        <w:t>août</w:t>
      </w:r>
      <w:r>
        <w:t xml:space="preserve"> </w:t>
      </w:r>
      <w:r w:rsidRPr="006B4C0C">
        <w:t>1981,</w:t>
      </w:r>
      <w:r>
        <w:t xml:space="preserve"> </w:t>
      </w:r>
      <w:r w:rsidRPr="006B4C0C">
        <w:t>p.</w:t>
      </w:r>
      <w:r>
        <w:t xml:space="preserve"> </w:t>
      </w:r>
      <w:r w:rsidRPr="006B4C0C">
        <w:t>16.</w:t>
      </w:r>
    </w:p>
    <w:p w14:paraId="60558082" w14:textId="77777777" w:rsidR="00840340" w:rsidRPr="006B4C0C" w:rsidRDefault="00840340" w:rsidP="00840340">
      <w:pPr>
        <w:spacing w:before="120" w:after="120"/>
        <w:jc w:val="both"/>
      </w:pPr>
      <w:r w:rsidRPr="006B4C0C">
        <w:t>Cassirer,</w:t>
      </w:r>
      <w:r>
        <w:t xml:space="preserve"> </w:t>
      </w:r>
      <w:r w:rsidRPr="006B4C0C">
        <w:t>Ernest.</w:t>
      </w:r>
      <w:r>
        <w:t xml:space="preserve"> </w:t>
      </w:r>
      <w:r w:rsidRPr="001C13B0">
        <w:rPr>
          <w:i/>
        </w:rPr>
        <w:t>Substance et fonction</w:t>
      </w:r>
      <w:r w:rsidRPr="006B4C0C">
        <w:t>, Les éditions de minuit, 1977.</w:t>
      </w:r>
    </w:p>
    <w:p w14:paraId="4B2FF0F0" w14:textId="77777777" w:rsidR="00840340" w:rsidRPr="006B4C0C" w:rsidRDefault="00840340" w:rsidP="00840340">
      <w:pPr>
        <w:spacing w:before="120" w:after="120"/>
        <w:jc w:val="both"/>
      </w:pPr>
      <w:r w:rsidRPr="006B4C0C">
        <w:t>Cicourel,</w:t>
      </w:r>
      <w:r>
        <w:t xml:space="preserve"> </w:t>
      </w:r>
      <w:r w:rsidRPr="006B4C0C">
        <w:t>Aaron.</w:t>
      </w:r>
      <w:r>
        <w:t xml:space="preserve"> </w:t>
      </w:r>
      <w:r w:rsidRPr="006B4C0C">
        <w:t>"Sémantique générative et</w:t>
      </w:r>
      <w:r>
        <w:t xml:space="preserve"> </w:t>
      </w:r>
      <w:r w:rsidRPr="006B4C0C">
        <w:t>structure de l'intera</w:t>
      </w:r>
      <w:r w:rsidRPr="006B4C0C">
        <w:t>c</w:t>
      </w:r>
      <w:r w:rsidRPr="006B4C0C">
        <w:t>tion soci</w:t>
      </w:r>
      <w:r w:rsidRPr="006B4C0C">
        <w:t>a</w:t>
      </w:r>
      <w:r w:rsidRPr="006B4C0C">
        <w:t>le",</w:t>
      </w:r>
      <w:r>
        <w:t xml:space="preserve"> </w:t>
      </w:r>
      <w:r w:rsidRPr="001C13B0">
        <w:rPr>
          <w:i/>
        </w:rPr>
        <w:t>Communications</w:t>
      </w:r>
      <w:r w:rsidRPr="006B4C0C">
        <w:t>, 20,</w:t>
      </w:r>
      <w:r>
        <w:t xml:space="preserve"> </w:t>
      </w:r>
      <w:r w:rsidRPr="006B4C0C">
        <w:t>1973 p, 204-224.</w:t>
      </w:r>
    </w:p>
    <w:p w14:paraId="093B0EBE" w14:textId="77777777" w:rsidR="00840340" w:rsidRPr="006B4C0C" w:rsidRDefault="00840340" w:rsidP="00840340">
      <w:pPr>
        <w:spacing w:before="120" w:after="120"/>
        <w:jc w:val="both"/>
      </w:pPr>
      <w:r w:rsidRPr="006B4C0C">
        <w:t>Conseil</w:t>
      </w:r>
      <w:r>
        <w:t xml:space="preserve"> </w:t>
      </w:r>
      <w:r w:rsidRPr="006B4C0C">
        <w:t>canadien de l'habitation.</w:t>
      </w:r>
      <w:r>
        <w:t xml:space="preserve"> </w:t>
      </w:r>
      <w:r w:rsidRPr="001C13B0">
        <w:rPr>
          <w:i/>
        </w:rPr>
        <w:t>Administration locale et politique de l’habit</w:t>
      </w:r>
      <w:r w:rsidRPr="001C13B0">
        <w:rPr>
          <w:i/>
        </w:rPr>
        <w:t>a</w:t>
      </w:r>
      <w:r w:rsidRPr="001C13B0">
        <w:rPr>
          <w:i/>
        </w:rPr>
        <w:t>tion</w:t>
      </w:r>
      <w:r w:rsidRPr="006B4C0C">
        <w:t>,</w:t>
      </w:r>
      <w:r>
        <w:t xml:space="preserve"> </w:t>
      </w:r>
      <w:r w:rsidRPr="006B4C0C">
        <w:t>Ottawa, 1980.</w:t>
      </w:r>
    </w:p>
    <w:p w14:paraId="39B1438D" w14:textId="77777777" w:rsidR="00840340" w:rsidRPr="006B4C0C" w:rsidRDefault="00840340" w:rsidP="00840340">
      <w:pPr>
        <w:spacing w:before="120" w:after="120"/>
        <w:jc w:val="both"/>
      </w:pPr>
      <w:r w:rsidRPr="006B4C0C">
        <w:t>Conseil</w:t>
      </w:r>
      <w:r>
        <w:t xml:space="preserve"> </w:t>
      </w:r>
      <w:r w:rsidRPr="006B4C0C">
        <w:t>international</w:t>
      </w:r>
      <w:r>
        <w:t xml:space="preserve"> </w:t>
      </w:r>
      <w:r w:rsidRPr="006B4C0C">
        <w:t>des sciences sociales.</w:t>
      </w:r>
      <w:r>
        <w:t xml:space="preserve"> </w:t>
      </w:r>
      <w:r w:rsidRPr="006B4C0C">
        <w:t>"Report on the Wor</w:t>
      </w:r>
      <w:r w:rsidRPr="006B4C0C">
        <w:t>k</w:t>
      </w:r>
      <w:r w:rsidRPr="006B4C0C">
        <w:t>shop on Content</w:t>
      </w:r>
      <w:r>
        <w:t xml:space="preserve"> </w:t>
      </w:r>
      <w:r w:rsidRPr="006B4C0C">
        <w:t>Analysis</w:t>
      </w:r>
      <w:r>
        <w:t xml:space="preserve"> </w:t>
      </w:r>
      <w:r w:rsidRPr="006B4C0C">
        <w:t>in the Social</w:t>
      </w:r>
      <w:r>
        <w:t xml:space="preserve"> </w:t>
      </w:r>
      <w:r w:rsidRPr="006B4C0C">
        <w:t>Sciences,</w:t>
      </w:r>
      <w:r>
        <w:t xml:space="preserve"> </w:t>
      </w:r>
      <w:r w:rsidRPr="006B4C0C">
        <w:t>Pisa,</w:t>
      </w:r>
      <w:r>
        <w:t xml:space="preserve"> </w:t>
      </w:r>
      <w:r w:rsidRPr="006B4C0C">
        <w:t>1974",</w:t>
      </w:r>
      <w:r>
        <w:t xml:space="preserve"> </w:t>
      </w:r>
      <w:r w:rsidRPr="001C13B0">
        <w:rPr>
          <w:i/>
        </w:rPr>
        <w:t>Info</w:t>
      </w:r>
      <w:r w:rsidRPr="001C13B0">
        <w:rPr>
          <w:i/>
        </w:rPr>
        <w:t>r</w:t>
      </w:r>
      <w:r w:rsidRPr="001C13B0">
        <w:rPr>
          <w:i/>
        </w:rPr>
        <w:t>mation sur les scie</w:t>
      </w:r>
      <w:r w:rsidRPr="001C13B0">
        <w:rPr>
          <w:i/>
        </w:rPr>
        <w:t>n</w:t>
      </w:r>
      <w:r w:rsidRPr="001C13B0">
        <w:rPr>
          <w:i/>
        </w:rPr>
        <w:t>ces sociales - Social Science Information</w:t>
      </w:r>
      <w:r w:rsidRPr="006B4C0C">
        <w:t>, vol.</w:t>
      </w:r>
      <w:r>
        <w:t> </w:t>
      </w:r>
      <w:r w:rsidRPr="006B4C0C">
        <w:t>14,</w:t>
      </w:r>
      <w:r>
        <w:t xml:space="preserve"> </w:t>
      </w:r>
      <w:r w:rsidRPr="006B4C0C">
        <w:t>no.</w:t>
      </w:r>
      <w:r>
        <w:t> </w:t>
      </w:r>
      <w:r w:rsidRPr="006B4C0C">
        <w:t>1,</w:t>
      </w:r>
      <w:r>
        <w:t xml:space="preserve"> </w:t>
      </w:r>
      <w:r w:rsidRPr="006B4C0C">
        <w:t>1975,</w:t>
      </w:r>
      <w:r>
        <w:t xml:space="preserve"> </w:t>
      </w:r>
      <w:r w:rsidRPr="006B4C0C">
        <w:t>pp. 107-111.</w:t>
      </w:r>
    </w:p>
    <w:p w14:paraId="6079385C" w14:textId="77777777" w:rsidR="00840340" w:rsidRPr="006B4C0C" w:rsidRDefault="00840340" w:rsidP="00840340">
      <w:pPr>
        <w:spacing w:before="120" w:after="120"/>
        <w:jc w:val="both"/>
      </w:pPr>
      <w:r w:rsidRPr="006B4C0C">
        <w:t>Coombs, Clyde H.</w:t>
      </w:r>
      <w:r>
        <w:t xml:space="preserve"> </w:t>
      </w:r>
      <w:r w:rsidRPr="006B4C0C">
        <w:t>"La mesure dans les sciences sociales:</w:t>
      </w:r>
      <w:r>
        <w:t xml:space="preserve"> </w:t>
      </w:r>
      <w:r w:rsidRPr="006B4C0C">
        <w:t>théorie et méthodes",</w:t>
      </w:r>
      <w:r>
        <w:t xml:space="preserve"> </w:t>
      </w:r>
      <w:r w:rsidRPr="006B4C0C">
        <w:t>in</w:t>
      </w:r>
      <w:r>
        <w:t xml:space="preserve"> </w:t>
      </w:r>
      <w:r w:rsidRPr="006B4C0C">
        <w:t>Festinger,</w:t>
      </w:r>
      <w:r>
        <w:t xml:space="preserve"> </w:t>
      </w:r>
      <w:r w:rsidRPr="006B4C0C">
        <w:t>L. et</w:t>
      </w:r>
      <w:r>
        <w:t xml:space="preserve"> </w:t>
      </w:r>
      <w:r w:rsidRPr="006B4C0C">
        <w:t>Katz,</w:t>
      </w:r>
      <w:r>
        <w:t xml:space="preserve"> </w:t>
      </w:r>
      <w:r w:rsidRPr="006B4C0C">
        <w:t xml:space="preserve">D. </w:t>
      </w:r>
      <w:r w:rsidRPr="001C13B0">
        <w:rPr>
          <w:i/>
        </w:rPr>
        <w:t>op. cit</w:t>
      </w:r>
      <w:r w:rsidRPr="006B4C0C">
        <w:t>.,</w:t>
      </w:r>
      <w:r>
        <w:t xml:space="preserve"> </w:t>
      </w:r>
      <w:r w:rsidRPr="006B4C0C">
        <w:t>p.</w:t>
      </w:r>
      <w:r>
        <w:t xml:space="preserve"> </w:t>
      </w:r>
      <w:r w:rsidRPr="006B4C0C">
        <w:t>538-612.</w:t>
      </w:r>
    </w:p>
    <w:p w14:paraId="25740DD8" w14:textId="77777777" w:rsidR="00840340" w:rsidRPr="006B4C0C" w:rsidRDefault="00840340" w:rsidP="00840340">
      <w:pPr>
        <w:spacing w:before="120" w:after="120"/>
        <w:jc w:val="both"/>
      </w:pPr>
      <w:r w:rsidRPr="006B4C0C">
        <w:t>Craig,</w:t>
      </w:r>
      <w:r>
        <w:t xml:space="preserve"> </w:t>
      </w:r>
      <w:r w:rsidRPr="006B4C0C">
        <w:t>Robert T.</w:t>
      </w:r>
      <w:r>
        <w:t xml:space="preserve"> </w:t>
      </w:r>
      <w:r w:rsidRPr="006B4C0C">
        <w:t>"Generalization of Scott's</w:t>
      </w:r>
      <w:r>
        <w:t xml:space="preserve"> </w:t>
      </w:r>
      <w:r w:rsidRPr="006B4C0C">
        <w:t>Index of</w:t>
      </w:r>
      <w:r>
        <w:t xml:space="preserve"> </w:t>
      </w:r>
      <w:r w:rsidRPr="006B4C0C">
        <w:t>Intercoder Agree-ment",</w:t>
      </w:r>
      <w:r>
        <w:t xml:space="preserve"> </w:t>
      </w:r>
      <w:r w:rsidRPr="001C13B0">
        <w:rPr>
          <w:i/>
        </w:rPr>
        <w:t>P</w:t>
      </w:r>
      <w:r w:rsidRPr="001C13B0">
        <w:rPr>
          <w:i/>
        </w:rPr>
        <w:t>u</w:t>
      </w:r>
      <w:r w:rsidRPr="001C13B0">
        <w:rPr>
          <w:i/>
        </w:rPr>
        <w:t>blic Opinion Quaterly</w:t>
      </w:r>
      <w:r w:rsidRPr="006B4C0C">
        <w:t>,</w:t>
      </w:r>
      <w:r>
        <w:t xml:space="preserve"> </w:t>
      </w:r>
      <w:r w:rsidRPr="006B4C0C">
        <w:t>Summer 1981, p.</w:t>
      </w:r>
      <w:r>
        <w:t xml:space="preserve"> </w:t>
      </w:r>
      <w:r w:rsidRPr="006B4C0C">
        <w:t>260-264.</w:t>
      </w:r>
    </w:p>
    <w:p w14:paraId="7043EAF0" w14:textId="77777777" w:rsidR="00840340" w:rsidRPr="006B4C0C" w:rsidRDefault="00840340" w:rsidP="00840340">
      <w:pPr>
        <w:spacing w:before="120" w:after="120"/>
        <w:jc w:val="both"/>
      </w:pPr>
      <w:r w:rsidRPr="006B4C0C">
        <w:t>Crozier,</w:t>
      </w:r>
      <w:r>
        <w:t xml:space="preserve"> </w:t>
      </w:r>
      <w:r w:rsidRPr="006B4C0C">
        <w:t>Michel</w:t>
      </w:r>
      <w:r>
        <w:t xml:space="preserve"> </w:t>
      </w:r>
      <w:r w:rsidRPr="006B4C0C">
        <w:t>et</w:t>
      </w:r>
      <w:r>
        <w:t xml:space="preserve"> </w:t>
      </w:r>
      <w:r w:rsidRPr="006B4C0C">
        <w:t>Friedberg,</w:t>
      </w:r>
      <w:r>
        <w:t xml:space="preserve"> </w:t>
      </w:r>
      <w:r w:rsidRPr="006B4C0C">
        <w:t>Erhard.</w:t>
      </w:r>
      <w:r>
        <w:t xml:space="preserve"> </w:t>
      </w:r>
      <w:r w:rsidRPr="001C13B0">
        <w:rPr>
          <w:i/>
        </w:rPr>
        <w:t>L'acteur et le système</w:t>
      </w:r>
      <w:r w:rsidRPr="006B4C0C">
        <w:t>,</w:t>
      </w:r>
      <w:r>
        <w:t xml:space="preserve"> </w:t>
      </w:r>
      <w:r w:rsidRPr="006B4C0C">
        <w:t>Seuil, 1981.</w:t>
      </w:r>
    </w:p>
    <w:p w14:paraId="7898E05C" w14:textId="77777777" w:rsidR="00840340" w:rsidRPr="006B4C0C" w:rsidRDefault="00840340" w:rsidP="00840340">
      <w:pPr>
        <w:spacing w:before="120" w:after="120"/>
        <w:jc w:val="both"/>
      </w:pPr>
      <w:r w:rsidRPr="006B4C0C">
        <w:t>Daoust,</w:t>
      </w:r>
      <w:r>
        <w:t xml:space="preserve"> </w:t>
      </w:r>
      <w:r w:rsidRPr="006B4C0C">
        <w:t>G.,</w:t>
      </w:r>
      <w:r>
        <w:t xml:space="preserve"> </w:t>
      </w:r>
      <w:r w:rsidRPr="006B4C0C">
        <w:t>Amyot,</w:t>
      </w:r>
      <w:r>
        <w:t xml:space="preserve"> </w:t>
      </w:r>
      <w:r w:rsidRPr="006B4C0C">
        <w:t>P. et al.</w:t>
      </w:r>
      <w:r>
        <w:t xml:space="preserve"> </w:t>
      </w:r>
      <w:r w:rsidRPr="001C13B0">
        <w:rPr>
          <w:i/>
        </w:rPr>
        <w:t>Éducation et travail. Un projet d'éd</w:t>
      </w:r>
      <w:r w:rsidRPr="001C13B0">
        <w:rPr>
          <w:i/>
        </w:rPr>
        <w:t>u</w:t>
      </w:r>
      <w:r w:rsidRPr="001C13B0">
        <w:rPr>
          <w:i/>
        </w:rPr>
        <w:t>cation pour le Qu</w:t>
      </w:r>
      <w:r w:rsidRPr="001C13B0">
        <w:rPr>
          <w:i/>
        </w:rPr>
        <w:t>é</w:t>
      </w:r>
      <w:r w:rsidRPr="001C13B0">
        <w:rPr>
          <w:i/>
        </w:rPr>
        <w:t>bec d'aujourd'hui</w:t>
      </w:r>
      <w:r w:rsidRPr="006B4C0C">
        <w:t>,</w:t>
      </w:r>
      <w:r>
        <w:t xml:space="preserve"> </w:t>
      </w:r>
      <w:r w:rsidRPr="006B4C0C">
        <w:t>Montréal,</w:t>
      </w:r>
      <w:r>
        <w:t xml:space="preserve"> </w:t>
      </w:r>
      <w:r w:rsidRPr="006B4C0C">
        <w:t>HMH,</w:t>
      </w:r>
      <w:r>
        <w:t xml:space="preserve"> </w:t>
      </w:r>
      <w:r w:rsidRPr="006B4C0C">
        <w:t>1978.</w:t>
      </w:r>
    </w:p>
    <w:p w14:paraId="1BE42E46" w14:textId="77777777" w:rsidR="00840340" w:rsidRPr="006B4C0C" w:rsidRDefault="00840340" w:rsidP="00840340">
      <w:pPr>
        <w:spacing w:before="120" w:after="120"/>
        <w:jc w:val="both"/>
      </w:pPr>
      <w:r w:rsidRPr="006B4C0C">
        <w:t>Darcy,</w:t>
      </w:r>
      <w:r>
        <w:t xml:space="preserve"> </w:t>
      </w:r>
      <w:r w:rsidRPr="006B4C0C">
        <w:t>R. et</w:t>
      </w:r>
      <w:r>
        <w:t xml:space="preserve"> </w:t>
      </w:r>
      <w:r w:rsidRPr="006B4C0C">
        <w:t>Aigner,</w:t>
      </w:r>
      <w:r>
        <w:t xml:space="preserve"> </w:t>
      </w:r>
      <w:r w:rsidRPr="006B4C0C">
        <w:t>H.</w:t>
      </w:r>
      <w:r>
        <w:t xml:space="preserve"> </w:t>
      </w:r>
      <w:r w:rsidRPr="006B4C0C">
        <w:t xml:space="preserve">"Entropy Analysis Technique", </w:t>
      </w:r>
      <w:r w:rsidRPr="001C13B0">
        <w:rPr>
          <w:i/>
        </w:rPr>
        <w:t>Journal of Marketing R</w:t>
      </w:r>
      <w:r w:rsidRPr="001C13B0">
        <w:rPr>
          <w:i/>
        </w:rPr>
        <w:t>e</w:t>
      </w:r>
      <w:r w:rsidRPr="001C13B0">
        <w:rPr>
          <w:i/>
        </w:rPr>
        <w:t>search</w:t>
      </w:r>
      <w:r w:rsidRPr="006B4C0C">
        <w:t>,</w:t>
      </w:r>
      <w:r>
        <w:t xml:space="preserve"> </w:t>
      </w:r>
      <w:r w:rsidRPr="006B4C0C">
        <w:t>August</w:t>
      </w:r>
      <w:r>
        <w:t xml:space="preserve"> </w:t>
      </w:r>
      <w:r w:rsidRPr="006B4C0C">
        <w:t>1977,</w:t>
      </w:r>
      <w:r>
        <w:t xml:space="preserve"> </w:t>
      </w:r>
      <w:r w:rsidRPr="006B4C0C">
        <w:t>p. 416-419.</w:t>
      </w:r>
    </w:p>
    <w:p w14:paraId="1BCFE8DB" w14:textId="77777777" w:rsidR="00840340" w:rsidRPr="006B4C0C" w:rsidRDefault="00840340" w:rsidP="00840340">
      <w:pPr>
        <w:spacing w:before="120" w:after="120"/>
        <w:jc w:val="both"/>
      </w:pPr>
      <w:r w:rsidRPr="006B4C0C">
        <w:t>Darcy,</w:t>
      </w:r>
      <w:r>
        <w:t xml:space="preserve"> </w:t>
      </w:r>
      <w:r w:rsidRPr="006B4C0C">
        <w:t>R. et</w:t>
      </w:r>
      <w:r>
        <w:t xml:space="preserve"> </w:t>
      </w:r>
      <w:r w:rsidRPr="006B4C0C">
        <w:t>Aigner,</w:t>
      </w:r>
      <w:r>
        <w:t xml:space="preserve"> </w:t>
      </w:r>
      <w:r w:rsidRPr="006B4C0C">
        <w:t>H.</w:t>
      </w:r>
      <w:r>
        <w:t xml:space="preserve"> </w:t>
      </w:r>
      <w:r w:rsidRPr="006B4C0C">
        <w:t>"The Uses of Entropy in the Multivariate</w:t>
      </w:r>
      <w:r>
        <w:t xml:space="preserve"> </w:t>
      </w:r>
      <w:r w:rsidRPr="006B4C0C">
        <w:t>Analysis of C</w:t>
      </w:r>
      <w:r w:rsidRPr="006B4C0C">
        <w:t>a</w:t>
      </w:r>
      <w:r w:rsidRPr="006B4C0C">
        <w:t>tegorical</w:t>
      </w:r>
      <w:r>
        <w:t xml:space="preserve"> </w:t>
      </w:r>
      <w:r w:rsidRPr="006B4C0C">
        <w:t xml:space="preserve">Variables", </w:t>
      </w:r>
      <w:r w:rsidRPr="001C13B0">
        <w:rPr>
          <w:i/>
        </w:rPr>
        <w:t>American Journal of Political Science</w:t>
      </w:r>
      <w:r w:rsidRPr="006B4C0C">
        <w:t>, vol.</w:t>
      </w:r>
      <w:r>
        <w:t> </w:t>
      </w:r>
      <w:r w:rsidRPr="006B4C0C">
        <w:t>24,</w:t>
      </w:r>
      <w:r>
        <w:t xml:space="preserve"> </w:t>
      </w:r>
      <w:r w:rsidRPr="006B4C0C">
        <w:t>no.</w:t>
      </w:r>
      <w:r>
        <w:t> </w:t>
      </w:r>
      <w:r w:rsidRPr="006B4C0C">
        <w:t>1,</w:t>
      </w:r>
      <w:r>
        <w:t xml:space="preserve"> </w:t>
      </w:r>
      <w:r w:rsidRPr="006B4C0C">
        <w:t>Febru</w:t>
      </w:r>
      <w:r w:rsidRPr="006B4C0C">
        <w:t>a</w:t>
      </w:r>
      <w:r w:rsidRPr="006B4C0C">
        <w:t>ry 1980,</w:t>
      </w:r>
      <w:r>
        <w:t xml:space="preserve"> </w:t>
      </w:r>
      <w:r w:rsidRPr="006B4C0C">
        <w:t>p.</w:t>
      </w:r>
      <w:r>
        <w:t xml:space="preserve"> </w:t>
      </w:r>
      <w:r w:rsidRPr="006B4C0C">
        <w:t>155-174.</w:t>
      </w:r>
    </w:p>
    <w:p w14:paraId="1224E098" w14:textId="77777777" w:rsidR="00840340" w:rsidRPr="006B4C0C" w:rsidRDefault="00840340" w:rsidP="00840340">
      <w:pPr>
        <w:spacing w:before="120" w:after="120"/>
        <w:jc w:val="both"/>
      </w:pPr>
      <w:r>
        <w:t>Daval</w:t>
      </w:r>
      <w:r w:rsidRPr="006B4C0C">
        <w:t>,</w:t>
      </w:r>
      <w:r>
        <w:t xml:space="preserve"> </w:t>
      </w:r>
      <w:r w:rsidRPr="006B4C0C">
        <w:t>Roger.</w:t>
      </w:r>
      <w:r>
        <w:t xml:space="preserve"> </w:t>
      </w:r>
      <w:r w:rsidRPr="001C13B0">
        <w:rPr>
          <w:i/>
        </w:rPr>
        <w:t>Traité de psychologie sociale</w:t>
      </w:r>
      <w:r w:rsidRPr="006B4C0C">
        <w:t>, t.</w:t>
      </w:r>
      <w:r>
        <w:t> 1</w:t>
      </w:r>
      <w:r w:rsidRPr="006B4C0C">
        <w:t>,</w:t>
      </w:r>
      <w:r>
        <w:t xml:space="preserve"> </w:t>
      </w:r>
      <w:r w:rsidRPr="006B4C0C">
        <w:t>PUF,</w:t>
      </w:r>
      <w:r>
        <w:t xml:space="preserve"> </w:t>
      </w:r>
      <w:r w:rsidRPr="006B4C0C">
        <w:t>1963.</w:t>
      </w:r>
    </w:p>
    <w:p w14:paraId="2BC8E230" w14:textId="77777777" w:rsidR="00840340" w:rsidRPr="006B4C0C" w:rsidRDefault="00840340" w:rsidP="00840340">
      <w:pPr>
        <w:spacing w:before="120" w:after="120"/>
        <w:jc w:val="both"/>
      </w:pPr>
      <w:r w:rsidRPr="006B4C0C">
        <w:t>Deese, J.</w:t>
      </w:r>
      <w:r>
        <w:t xml:space="preserve"> </w:t>
      </w:r>
      <w:r w:rsidRPr="006B4C0C">
        <w:t>"Conceptual</w:t>
      </w:r>
      <w:r>
        <w:t xml:space="preserve"> </w:t>
      </w:r>
      <w:r w:rsidRPr="006B4C0C">
        <w:t>cat</w:t>
      </w:r>
      <w:r>
        <w:t>e</w:t>
      </w:r>
      <w:r w:rsidRPr="006B4C0C">
        <w:t>gories in the</w:t>
      </w:r>
      <w:r>
        <w:t xml:space="preserve"> </w:t>
      </w:r>
      <w:r w:rsidRPr="006B4C0C">
        <w:t>study of content", in Ger</w:t>
      </w:r>
      <w:r w:rsidRPr="006B4C0C">
        <w:t>b</w:t>
      </w:r>
      <w:r w:rsidRPr="006B4C0C">
        <w:t>ner,</w:t>
      </w:r>
      <w:r>
        <w:t xml:space="preserve"> </w:t>
      </w:r>
      <w:r w:rsidRPr="006B4C0C">
        <w:t>G. et al.,</w:t>
      </w:r>
      <w:r>
        <w:t xml:space="preserve"> </w:t>
      </w:r>
      <w:r w:rsidRPr="00AB4F2D">
        <w:rPr>
          <w:i/>
        </w:rPr>
        <w:t>The analysis of Communication content</w:t>
      </w:r>
      <w:r w:rsidRPr="006B4C0C">
        <w:rPr>
          <w:u w:val="single"/>
        </w:rPr>
        <w:t>.</w:t>
      </w:r>
    </w:p>
    <w:p w14:paraId="549A2367" w14:textId="77777777" w:rsidR="00840340" w:rsidRPr="006B4C0C" w:rsidRDefault="00840340" w:rsidP="00840340">
      <w:pPr>
        <w:spacing w:before="120" w:after="120"/>
        <w:jc w:val="both"/>
      </w:pPr>
      <w:r>
        <w:t>[110]</w:t>
      </w:r>
    </w:p>
    <w:p w14:paraId="384D09B3" w14:textId="77777777" w:rsidR="00840340" w:rsidRPr="006B4C0C" w:rsidRDefault="00840340" w:rsidP="00840340">
      <w:pPr>
        <w:spacing w:before="120" w:after="120"/>
        <w:jc w:val="both"/>
      </w:pPr>
      <w:r w:rsidRPr="006B4C0C">
        <w:t>De Greef, Etienne.</w:t>
      </w:r>
      <w:r>
        <w:t xml:space="preserve"> </w:t>
      </w:r>
      <w:hyperlink r:id="rId27" w:history="1">
        <w:r w:rsidRPr="006B4C0C">
          <w:rPr>
            <w:rStyle w:val="Hyperlien"/>
            <w:i/>
          </w:rPr>
          <w:t>Les instincts de défense et de sympathie</w:t>
        </w:r>
      </w:hyperlink>
      <w:r w:rsidRPr="006B4C0C">
        <w:t>, PUF,</w:t>
      </w:r>
      <w:r>
        <w:t xml:space="preserve"> </w:t>
      </w:r>
      <w:r w:rsidRPr="006B4C0C">
        <w:t>1947.</w:t>
      </w:r>
    </w:p>
    <w:p w14:paraId="7E79E55A" w14:textId="77777777" w:rsidR="00840340" w:rsidRPr="006B4C0C" w:rsidRDefault="00840340" w:rsidP="00840340">
      <w:pPr>
        <w:spacing w:before="120" w:after="120"/>
        <w:jc w:val="both"/>
      </w:pPr>
      <w:r w:rsidRPr="006B4C0C">
        <w:t>De Libéra,</w:t>
      </w:r>
      <w:r>
        <w:t xml:space="preserve"> </w:t>
      </w:r>
      <w:r w:rsidRPr="006B4C0C">
        <w:t>Alain. "Note sur "On binary opposition d'Arild</w:t>
      </w:r>
      <w:r>
        <w:t xml:space="preserve"> </w:t>
      </w:r>
      <w:r w:rsidRPr="006B4C0C">
        <w:t>Utaker",</w:t>
      </w:r>
      <w:r>
        <w:t xml:space="preserve"> </w:t>
      </w:r>
      <w:r w:rsidRPr="006B4C0C">
        <w:t>in</w:t>
      </w:r>
      <w:r>
        <w:t xml:space="preserve"> </w:t>
      </w:r>
      <w:r w:rsidRPr="006B4C0C">
        <w:t>Nef,</w:t>
      </w:r>
      <w:r>
        <w:t xml:space="preserve"> </w:t>
      </w:r>
      <w:r w:rsidRPr="006B4C0C">
        <w:t>Fr</w:t>
      </w:r>
      <w:r w:rsidRPr="006B4C0C">
        <w:t>é</w:t>
      </w:r>
      <w:r w:rsidRPr="006B4C0C">
        <w:t>déric,</w:t>
      </w:r>
      <w:r>
        <w:t xml:space="preserve"> </w:t>
      </w:r>
      <w:r w:rsidRPr="006B4C0C">
        <w:t>et</w:t>
      </w:r>
      <w:r>
        <w:t xml:space="preserve"> </w:t>
      </w:r>
      <w:r w:rsidRPr="006B4C0C">
        <w:t>al., "</w:t>
      </w:r>
      <w:r w:rsidRPr="00AB4F2D">
        <w:rPr>
          <w:i/>
        </w:rPr>
        <w:t>Structures élémentaires de la signification</w:t>
      </w:r>
      <w:r w:rsidRPr="006B4C0C">
        <w:t>",</w:t>
      </w:r>
      <w:r>
        <w:t xml:space="preserve"> </w:t>
      </w:r>
      <w:r w:rsidRPr="006B4C0C">
        <w:t>PUF,</w:t>
      </w:r>
      <w:r>
        <w:t xml:space="preserve"> </w:t>
      </w:r>
      <w:r w:rsidRPr="006B4C0C">
        <w:t>1976.</w:t>
      </w:r>
    </w:p>
    <w:p w14:paraId="256098EB" w14:textId="77777777" w:rsidR="00840340" w:rsidRPr="006B4C0C" w:rsidRDefault="00840340" w:rsidP="00840340">
      <w:pPr>
        <w:spacing w:before="120" w:after="120"/>
        <w:jc w:val="both"/>
      </w:pPr>
      <w:r w:rsidRPr="006B4C0C">
        <w:t>Desanti, Jean-Toussaint.</w:t>
      </w:r>
      <w:r>
        <w:t xml:space="preserve"> </w:t>
      </w:r>
      <w:r w:rsidRPr="00AB4F2D">
        <w:rPr>
          <w:i/>
        </w:rPr>
        <w:t>La philosophie silencieuse</w:t>
      </w:r>
      <w:r w:rsidRPr="006B4C0C">
        <w:t>,</w:t>
      </w:r>
      <w:r>
        <w:t xml:space="preserve"> </w:t>
      </w:r>
      <w:r w:rsidRPr="006B4C0C">
        <w:t>Seuil,</w:t>
      </w:r>
      <w:r>
        <w:t xml:space="preserve"> </w:t>
      </w:r>
      <w:r w:rsidRPr="006B4C0C">
        <w:t>1975.</w:t>
      </w:r>
    </w:p>
    <w:p w14:paraId="05D74684" w14:textId="77777777" w:rsidR="00840340" w:rsidRPr="006B4C0C" w:rsidRDefault="00840340" w:rsidP="00840340">
      <w:pPr>
        <w:spacing w:before="120" w:after="120"/>
        <w:jc w:val="both"/>
      </w:pPr>
      <w:r w:rsidRPr="006B4C0C">
        <w:t>De Sol a</w:t>
      </w:r>
      <w:r>
        <w:t xml:space="preserve"> </w:t>
      </w:r>
      <w:r w:rsidRPr="006B4C0C">
        <w:t>Pool,</w:t>
      </w:r>
      <w:r>
        <w:t xml:space="preserve"> </w:t>
      </w:r>
      <w:r w:rsidRPr="006B4C0C">
        <w:t>Ithiel.</w:t>
      </w:r>
      <w:r>
        <w:t xml:space="preserve"> </w:t>
      </w:r>
      <w:r w:rsidRPr="00AB4F2D">
        <w:rPr>
          <w:i/>
        </w:rPr>
        <w:t>Trends in Content Analysis</w:t>
      </w:r>
      <w:r w:rsidRPr="006B4C0C">
        <w:t>,</w:t>
      </w:r>
      <w:r>
        <w:t xml:space="preserve"> </w:t>
      </w:r>
      <w:r w:rsidRPr="006B4C0C">
        <w:t>Urbana,</w:t>
      </w:r>
      <w:r>
        <w:t xml:space="preserve"> </w:t>
      </w:r>
      <w:r w:rsidRPr="006B4C0C">
        <w:t>1959.</w:t>
      </w:r>
    </w:p>
    <w:p w14:paraId="2EB8F2F2" w14:textId="77777777" w:rsidR="00840340" w:rsidRPr="006B4C0C" w:rsidRDefault="00840340" w:rsidP="00840340">
      <w:pPr>
        <w:spacing w:before="120" w:after="120"/>
        <w:jc w:val="both"/>
      </w:pPr>
      <w:r w:rsidRPr="006B4C0C">
        <w:t>Dijkstra,</w:t>
      </w:r>
      <w:r>
        <w:t xml:space="preserve"> </w:t>
      </w:r>
      <w:r w:rsidRPr="006B4C0C">
        <w:t>E.</w:t>
      </w:r>
      <w:r>
        <w:t xml:space="preserve"> </w:t>
      </w:r>
      <w:r w:rsidRPr="006B4C0C">
        <w:t>W., "A Note on Two Problems in</w:t>
      </w:r>
      <w:r>
        <w:t xml:space="preserve"> </w:t>
      </w:r>
      <w:r w:rsidRPr="006B4C0C">
        <w:t xml:space="preserve">Connection with Graphs", </w:t>
      </w:r>
      <w:r w:rsidRPr="00AB4F2D">
        <w:rPr>
          <w:i/>
        </w:rPr>
        <w:t>Num</w:t>
      </w:r>
      <w:r w:rsidRPr="00AB4F2D">
        <w:rPr>
          <w:i/>
        </w:rPr>
        <w:t>e</w:t>
      </w:r>
      <w:r w:rsidRPr="00AB4F2D">
        <w:rPr>
          <w:i/>
        </w:rPr>
        <w:t>rische Mathematik</w:t>
      </w:r>
      <w:r w:rsidRPr="006B4C0C">
        <w:t>,</w:t>
      </w:r>
      <w:r>
        <w:t xml:space="preserve"> </w:t>
      </w:r>
      <w:r w:rsidRPr="006B4C0C">
        <w:t>1, 1959,</w:t>
      </w:r>
      <w:r>
        <w:t xml:space="preserve"> </w:t>
      </w:r>
      <w:r w:rsidRPr="006B4C0C">
        <w:t>p.</w:t>
      </w:r>
      <w:r>
        <w:t xml:space="preserve"> </w:t>
      </w:r>
      <w:r w:rsidRPr="006B4C0C">
        <w:t>269-271.</w:t>
      </w:r>
    </w:p>
    <w:p w14:paraId="084D0236" w14:textId="77777777" w:rsidR="00840340" w:rsidRPr="006B4C0C" w:rsidRDefault="00840340" w:rsidP="00840340">
      <w:pPr>
        <w:spacing w:before="120" w:after="120"/>
        <w:jc w:val="both"/>
      </w:pPr>
      <w:r w:rsidRPr="006B4C0C">
        <w:t>Drass, Kriss A. "The Analysis of qualitative data. A computer pr</w:t>
      </w:r>
      <w:r w:rsidRPr="006B4C0C">
        <w:t>o</w:t>
      </w:r>
      <w:r w:rsidRPr="006B4C0C">
        <w:t xml:space="preserve">gram". </w:t>
      </w:r>
      <w:r w:rsidRPr="00AB4F2D">
        <w:rPr>
          <w:i/>
        </w:rPr>
        <w:t>Urban life</w:t>
      </w:r>
      <w:r w:rsidRPr="006B4C0C">
        <w:t>, vol.</w:t>
      </w:r>
      <w:r>
        <w:t> </w:t>
      </w:r>
      <w:r w:rsidRPr="006B4C0C">
        <w:t>9 no</w:t>
      </w:r>
      <w:r>
        <w:t> </w:t>
      </w:r>
      <w:r w:rsidRPr="006B4C0C">
        <w:t>3,</w:t>
      </w:r>
      <w:r>
        <w:t xml:space="preserve"> </w:t>
      </w:r>
      <w:r w:rsidRPr="006B4C0C">
        <w:t>October 1980, p. 332-353.</w:t>
      </w:r>
    </w:p>
    <w:p w14:paraId="0D5A925C" w14:textId="77777777" w:rsidR="00840340" w:rsidRPr="006B4C0C" w:rsidRDefault="00840340" w:rsidP="00840340">
      <w:pPr>
        <w:spacing w:before="120" w:after="120"/>
        <w:jc w:val="both"/>
      </w:pPr>
      <w:r w:rsidRPr="006B4C0C">
        <w:t>Dubeau, Daniel. "La consultation des publics: un mode d'associ</w:t>
      </w:r>
      <w:r w:rsidRPr="006B4C0C">
        <w:t>a</w:t>
      </w:r>
      <w:r w:rsidRPr="006B4C0C">
        <w:t>tion aux proce</w:t>
      </w:r>
      <w:r w:rsidRPr="006B4C0C">
        <w:t>s</w:t>
      </w:r>
      <w:r w:rsidRPr="006B4C0C">
        <w:t xml:space="preserve">sus d'études et de décision techniques, économiques et environnementales", </w:t>
      </w:r>
      <w:r w:rsidRPr="00AB4F2D">
        <w:rPr>
          <w:i/>
        </w:rPr>
        <w:t>Fo</w:t>
      </w:r>
      <w:r w:rsidRPr="00AB4F2D">
        <w:rPr>
          <w:i/>
        </w:rPr>
        <w:t>r</w:t>
      </w:r>
      <w:r w:rsidRPr="00AB4F2D">
        <w:rPr>
          <w:i/>
        </w:rPr>
        <w:t>ces</w:t>
      </w:r>
      <w:r w:rsidRPr="006B4C0C">
        <w:t>, no.</w:t>
      </w:r>
      <w:r>
        <w:t> </w:t>
      </w:r>
      <w:r w:rsidRPr="006B4C0C">
        <w:t>59,</w:t>
      </w:r>
      <w:r>
        <w:t xml:space="preserve"> </w:t>
      </w:r>
      <w:r w:rsidRPr="006B4C0C">
        <w:t>avril, mai, juin</w:t>
      </w:r>
      <w:r>
        <w:t xml:space="preserve"> </w:t>
      </w:r>
      <w:r w:rsidRPr="006B4C0C">
        <w:t>1982,</w:t>
      </w:r>
      <w:r>
        <w:t xml:space="preserve"> </w:t>
      </w:r>
      <w:r w:rsidRPr="006B4C0C">
        <w:t>p.</w:t>
      </w:r>
      <w:r>
        <w:t xml:space="preserve"> </w:t>
      </w:r>
      <w:r w:rsidRPr="006B4C0C">
        <w:t>34-37.</w:t>
      </w:r>
    </w:p>
    <w:p w14:paraId="66AD847F" w14:textId="77777777" w:rsidR="00840340" w:rsidRPr="006B4C0C" w:rsidRDefault="00840340" w:rsidP="00840340">
      <w:pPr>
        <w:spacing w:before="120" w:after="120"/>
        <w:jc w:val="both"/>
      </w:pPr>
      <w:r w:rsidRPr="006B4C0C">
        <w:t>Dubois,</w:t>
      </w:r>
      <w:r>
        <w:t xml:space="preserve"> </w:t>
      </w:r>
      <w:r w:rsidRPr="006B4C0C">
        <w:t>J.</w:t>
      </w:r>
      <w:r>
        <w:t xml:space="preserve"> </w:t>
      </w:r>
      <w:r w:rsidRPr="006B4C0C">
        <w:t>"Énoncé et énonciation",</w:t>
      </w:r>
      <w:r>
        <w:t xml:space="preserve"> </w:t>
      </w:r>
      <w:r w:rsidRPr="00AB4F2D">
        <w:rPr>
          <w:i/>
        </w:rPr>
        <w:t>Langages</w:t>
      </w:r>
      <w:r w:rsidRPr="006B4C0C">
        <w:t>,</w:t>
      </w:r>
      <w:r>
        <w:t xml:space="preserve"> </w:t>
      </w:r>
      <w:r w:rsidRPr="006B4C0C">
        <w:t>13, mars 1969, p.</w:t>
      </w:r>
      <w:r>
        <w:t xml:space="preserve"> </w:t>
      </w:r>
      <w:r w:rsidRPr="006B4C0C">
        <w:t>100-110.</w:t>
      </w:r>
    </w:p>
    <w:p w14:paraId="29C0FB5E" w14:textId="77777777" w:rsidR="00840340" w:rsidRPr="006B4C0C" w:rsidRDefault="00840340" w:rsidP="00840340">
      <w:pPr>
        <w:spacing w:before="120" w:after="120"/>
        <w:jc w:val="both"/>
      </w:pPr>
      <w:r w:rsidRPr="006B4C0C">
        <w:t>Dubois, J.</w:t>
      </w:r>
      <w:r>
        <w:t xml:space="preserve"> </w:t>
      </w:r>
      <w:r w:rsidRPr="006B4C0C">
        <w:t>et</w:t>
      </w:r>
      <w:r>
        <w:t xml:space="preserve"> </w:t>
      </w:r>
      <w:r w:rsidRPr="006B4C0C">
        <w:t>Sumpf, J.</w:t>
      </w:r>
      <w:r>
        <w:t xml:space="preserve"> </w:t>
      </w:r>
      <w:r w:rsidRPr="006B4C0C">
        <w:t xml:space="preserve">"Problèmes de l'analyse du discours", </w:t>
      </w:r>
      <w:r w:rsidRPr="00AB4F2D">
        <w:rPr>
          <w:i/>
        </w:rPr>
        <w:t>La</w:t>
      </w:r>
      <w:r w:rsidRPr="00AB4F2D">
        <w:rPr>
          <w:i/>
        </w:rPr>
        <w:t>n</w:t>
      </w:r>
      <w:r w:rsidRPr="00AB4F2D">
        <w:rPr>
          <w:i/>
        </w:rPr>
        <w:t>gages</w:t>
      </w:r>
      <w:r w:rsidRPr="006B4C0C">
        <w:t>, 13, mars</w:t>
      </w:r>
      <w:r>
        <w:t xml:space="preserve"> </w:t>
      </w:r>
      <w:r w:rsidRPr="006B4C0C">
        <w:t>1969,</w:t>
      </w:r>
      <w:r>
        <w:t xml:space="preserve"> </w:t>
      </w:r>
      <w:r w:rsidRPr="006B4C0C">
        <w:t>p. 3-7.</w:t>
      </w:r>
    </w:p>
    <w:p w14:paraId="6B7808F5" w14:textId="77777777" w:rsidR="00840340" w:rsidRPr="006B4C0C" w:rsidRDefault="00840340" w:rsidP="00840340">
      <w:pPr>
        <w:spacing w:before="120" w:after="120"/>
        <w:jc w:val="both"/>
      </w:pPr>
      <w:r w:rsidRPr="006B4C0C">
        <w:t>Ducrot, Oswald.</w:t>
      </w:r>
      <w:r>
        <w:t xml:space="preserve"> </w:t>
      </w:r>
      <w:r w:rsidRPr="00AB4F2D">
        <w:rPr>
          <w:i/>
        </w:rPr>
        <w:t>Le structuralisme en linguistique</w:t>
      </w:r>
      <w:r w:rsidRPr="006B4C0C">
        <w:t>,</w:t>
      </w:r>
      <w:r>
        <w:t xml:space="preserve"> </w:t>
      </w:r>
      <w:r w:rsidRPr="006B4C0C">
        <w:t>Seuil,</w:t>
      </w:r>
      <w:r>
        <w:t xml:space="preserve"> </w:t>
      </w:r>
      <w:r w:rsidRPr="006B4C0C">
        <w:t>1973.</w:t>
      </w:r>
    </w:p>
    <w:p w14:paraId="76FC879A" w14:textId="77777777" w:rsidR="00840340" w:rsidRPr="006B4C0C" w:rsidRDefault="00840340" w:rsidP="00840340">
      <w:pPr>
        <w:spacing w:before="120" w:after="120"/>
        <w:jc w:val="both"/>
      </w:pPr>
      <w:r w:rsidRPr="006B4C0C">
        <w:t xml:space="preserve">Dumais, Alfred. "Herméneutique et sociologie", </w:t>
      </w:r>
      <w:r w:rsidRPr="00AB4F2D">
        <w:rPr>
          <w:i/>
        </w:rPr>
        <w:t>Recherches soci</w:t>
      </w:r>
      <w:r w:rsidRPr="00AB4F2D">
        <w:rPr>
          <w:i/>
        </w:rPr>
        <w:t>o</w:t>
      </w:r>
      <w:r w:rsidRPr="00AB4F2D">
        <w:rPr>
          <w:i/>
        </w:rPr>
        <w:t>logiques</w:t>
      </w:r>
      <w:r w:rsidRPr="006B4C0C">
        <w:t>, vol.</w:t>
      </w:r>
      <w:r>
        <w:t> </w:t>
      </w:r>
      <w:r w:rsidRPr="006B4C0C">
        <w:t>3, no.</w:t>
      </w:r>
      <w:r>
        <w:t> </w:t>
      </w:r>
      <w:r w:rsidRPr="006B4C0C">
        <w:t>2, décembre 1972.</w:t>
      </w:r>
    </w:p>
    <w:p w14:paraId="50EB0EAA" w14:textId="77777777" w:rsidR="00840340" w:rsidRPr="006B4C0C" w:rsidRDefault="00840340" w:rsidP="00840340">
      <w:pPr>
        <w:spacing w:before="120" w:after="120"/>
        <w:jc w:val="both"/>
      </w:pPr>
      <w:r w:rsidRPr="006B4C0C">
        <w:t>Dumazedier, Joffre.</w:t>
      </w:r>
      <w:r>
        <w:t xml:space="preserve"> </w:t>
      </w:r>
      <w:r w:rsidRPr="006B4C0C">
        <w:t>"Structures lexicales et</w:t>
      </w:r>
      <w:r>
        <w:t xml:space="preserve"> </w:t>
      </w:r>
      <w:r w:rsidRPr="006B4C0C">
        <w:t>significations co</w:t>
      </w:r>
      <w:r w:rsidRPr="006B4C0C">
        <w:t>m</w:t>
      </w:r>
      <w:r w:rsidRPr="006B4C0C">
        <w:t xml:space="preserve">plexes", </w:t>
      </w:r>
      <w:r w:rsidRPr="00AB4F2D">
        <w:rPr>
          <w:i/>
        </w:rPr>
        <w:t>Revue fra</w:t>
      </w:r>
      <w:r w:rsidRPr="00AB4F2D">
        <w:rPr>
          <w:i/>
        </w:rPr>
        <w:t>n</w:t>
      </w:r>
      <w:r w:rsidRPr="00AB4F2D">
        <w:rPr>
          <w:i/>
        </w:rPr>
        <w:t>çaise de sociologie</w:t>
      </w:r>
      <w:r w:rsidRPr="006B4C0C">
        <w:t>, vol.</w:t>
      </w:r>
      <w:r>
        <w:t> </w:t>
      </w:r>
      <w:r w:rsidRPr="006B4C0C">
        <w:t>5,</w:t>
      </w:r>
      <w:r>
        <w:t xml:space="preserve"> </w:t>
      </w:r>
      <w:r w:rsidRPr="006B4C0C">
        <w:t>no.</w:t>
      </w:r>
      <w:r>
        <w:t> </w:t>
      </w:r>
      <w:r w:rsidRPr="006B4C0C">
        <w:t>1,</w:t>
      </w:r>
      <w:r>
        <w:t xml:space="preserve"> </w:t>
      </w:r>
      <w:r w:rsidRPr="006B4C0C">
        <w:t>1964, pp.</w:t>
      </w:r>
      <w:r>
        <w:t xml:space="preserve"> </w:t>
      </w:r>
      <w:r w:rsidRPr="006B4C0C">
        <w:t>12-27.</w:t>
      </w:r>
    </w:p>
    <w:p w14:paraId="649E6300" w14:textId="77777777" w:rsidR="00840340" w:rsidRPr="006B4C0C" w:rsidRDefault="00840340" w:rsidP="00840340">
      <w:pPr>
        <w:spacing w:before="120" w:after="120"/>
        <w:jc w:val="both"/>
      </w:pPr>
      <w:r w:rsidRPr="006B4C0C">
        <w:t>Dumont,</w:t>
      </w:r>
      <w:r>
        <w:t xml:space="preserve"> </w:t>
      </w:r>
      <w:r w:rsidRPr="006B4C0C">
        <w:t>Fernand.</w:t>
      </w:r>
      <w:r>
        <w:t xml:space="preserve"> </w:t>
      </w:r>
      <w:r w:rsidRPr="00AB4F2D">
        <w:rPr>
          <w:i/>
        </w:rPr>
        <w:t>Le lieu de l’homme</w:t>
      </w:r>
      <w:r w:rsidRPr="006B4C0C">
        <w:t>, Montréal,</w:t>
      </w:r>
      <w:r>
        <w:t xml:space="preserve"> </w:t>
      </w:r>
      <w:r w:rsidRPr="006B4C0C">
        <w:t>HMH,</w:t>
      </w:r>
      <w:r>
        <w:t xml:space="preserve"> </w:t>
      </w:r>
      <w:r w:rsidRPr="006B4C0C">
        <w:t>1968.</w:t>
      </w:r>
    </w:p>
    <w:p w14:paraId="2B48EFA3" w14:textId="77777777" w:rsidR="00840340" w:rsidRPr="006B4C0C" w:rsidRDefault="00840340" w:rsidP="00840340">
      <w:pPr>
        <w:spacing w:before="120" w:after="120"/>
        <w:jc w:val="both"/>
      </w:pPr>
      <w:r w:rsidRPr="006B4C0C">
        <w:t>Dumont,</w:t>
      </w:r>
      <w:r>
        <w:t xml:space="preserve"> </w:t>
      </w:r>
      <w:r w:rsidRPr="006B4C0C">
        <w:t>Fernand.</w:t>
      </w:r>
      <w:r>
        <w:t xml:space="preserve"> </w:t>
      </w:r>
      <w:hyperlink r:id="rId28" w:history="1">
        <w:r w:rsidRPr="006B4C0C">
          <w:rPr>
            <w:rStyle w:val="Hyperlien"/>
            <w:i/>
          </w:rPr>
          <w:t>La dialectique de l'objet économique</w:t>
        </w:r>
      </w:hyperlink>
      <w:r w:rsidRPr="006B4C0C">
        <w:t>,</w:t>
      </w:r>
      <w:r>
        <w:t xml:space="preserve"> </w:t>
      </w:r>
      <w:r w:rsidRPr="006B4C0C">
        <w:t>Anthr</w:t>
      </w:r>
      <w:r w:rsidRPr="006B4C0C">
        <w:t>o</w:t>
      </w:r>
      <w:r w:rsidRPr="006B4C0C">
        <w:t>pos,</w:t>
      </w:r>
      <w:r>
        <w:t xml:space="preserve"> </w:t>
      </w:r>
      <w:r w:rsidRPr="006B4C0C">
        <w:t>1970.</w:t>
      </w:r>
    </w:p>
    <w:p w14:paraId="281E04A0" w14:textId="77777777" w:rsidR="00840340" w:rsidRPr="006B4C0C" w:rsidRDefault="00840340" w:rsidP="00840340">
      <w:pPr>
        <w:spacing w:before="120" w:after="120"/>
        <w:jc w:val="both"/>
      </w:pPr>
      <w:r w:rsidRPr="006B4C0C">
        <w:t>Dumont,</w:t>
      </w:r>
      <w:r>
        <w:t xml:space="preserve"> </w:t>
      </w:r>
      <w:r w:rsidRPr="006B4C0C">
        <w:t>Fernand.</w:t>
      </w:r>
      <w:r>
        <w:t xml:space="preserve"> </w:t>
      </w:r>
      <w:r w:rsidRPr="00AB4F2D">
        <w:rPr>
          <w:i/>
        </w:rPr>
        <w:t>Les idéologies</w:t>
      </w:r>
      <w:r w:rsidRPr="006B4C0C">
        <w:t>,</w:t>
      </w:r>
      <w:r>
        <w:t xml:space="preserve"> </w:t>
      </w:r>
      <w:r w:rsidRPr="006B4C0C">
        <w:t>PUF,</w:t>
      </w:r>
      <w:r>
        <w:t xml:space="preserve"> </w:t>
      </w:r>
      <w:r w:rsidRPr="006B4C0C">
        <w:t>1974.</w:t>
      </w:r>
    </w:p>
    <w:p w14:paraId="22A441BF" w14:textId="77777777" w:rsidR="00840340" w:rsidRPr="006B4C0C" w:rsidRDefault="00840340" w:rsidP="00840340">
      <w:pPr>
        <w:spacing w:before="120" w:after="120"/>
        <w:jc w:val="both"/>
      </w:pPr>
      <w:r w:rsidRPr="006B4C0C">
        <w:t>Dumont,</w:t>
      </w:r>
      <w:r>
        <w:t xml:space="preserve"> </w:t>
      </w:r>
      <w:r w:rsidRPr="006B4C0C">
        <w:t>Fernand.</w:t>
      </w:r>
      <w:r>
        <w:t xml:space="preserve"> </w:t>
      </w:r>
      <w:r w:rsidRPr="006B4C0C">
        <w:t>"</w:t>
      </w:r>
      <w:hyperlink r:id="rId29" w:history="1">
        <w:r w:rsidRPr="006B4C0C">
          <w:rPr>
            <w:rStyle w:val="Hyperlien"/>
          </w:rPr>
          <w:t>L'idée de développement culturel: esquisse pour une psych</w:t>
        </w:r>
        <w:r w:rsidRPr="006B4C0C">
          <w:rPr>
            <w:rStyle w:val="Hyperlien"/>
          </w:rPr>
          <w:t>a</w:t>
        </w:r>
        <w:r w:rsidRPr="006B4C0C">
          <w:rPr>
            <w:rStyle w:val="Hyperlien"/>
          </w:rPr>
          <w:t>nalyse</w:t>
        </w:r>
      </w:hyperlink>
      <w:r w:rsidRPr="006B4C0C">
        <w:t xml:space="preserve">", </w:t>
      </w:r>
      <w:r w:rsidRPr="00AB4F2D">
        <w:rPr>
          <w:i/>
        </w:rPr>
        <w:t>Sociologie et sociétés</w:t>
      </w:r>
      <w:r w:rsidRPr="006B4C0C">
        <w:t>, vol.</w:t>
      </w:r>
      <w:r>
        <w:t> </w:t>
      </w:r>
      <w:r w:rsidRPr="006B4C0C">
        <w:t>11,</w:t>
      </w:r>
      <w:r>
        <w:t xml:space="preserve"> </w:t>
      </w:r>
      <w:r w:rsidRPr="006B4C0C">
        <w:t>no.</w:t>
      </w:r>
      <w:r>
        <w:t> </w:t>
      </w:r>
      <w:r w:rsidRPr="006B4C0C">
        <w:t>1,</w:t>
      </w:r>
      <w:r>
        <w:t xml:space="preserve"> </w:t>
      </w:r>
      <w:r w:rsidRPr="006B4C0C">
        <w:t>avril</w:t>
      </w:r>
      <w:r>
        <w:t xml:space="preserve"> </w:t>
      </w:r>
      <w:r w:rsidRPr="006B4C0C">
        <w:t>1979.</w:t>
      </w:r>
    </w:p>
    <w:p w14:paraId="127B0B24" w14:textId="77777777" w:rsidR="00840340" w:rsidRPr="006B4C0C" w:rsidRDefault="00840340" w:rsidP="00840340">
      <w:pPr>
        <w:spacing w:before="120" w:after="120"/>
        <w:jc w:val="both"/>
      </w:pPr>
      <w:r w:rsidRPr="006B4C0C">
        <w:t>Dumont,</w:t>
      </w:r>
      <w:r>
        <w:t xml:space="preserve"> </w:t>
      </w:r>
      <w:r w:rsidRPr="006B4C0C">
        <w:t>Fernand.</w:t>
      </w:r>
      <w:r>
        <w:t xml:space="preserve"> </w:t>
      </w:r>
      <w:r w:rsidRPr="00AB4F2D">
        <w:rPr>
          <w:i/>
        </w:rPr>
        <w:t>L'anthropologie en l'absence de l'homme</w:t>
      </w:r>
      <w:r w:rsidRPr="006B4C0C">
        <w:t>,</w:t>
      </w:r>
      <w:r>
        <w:t xml:space="preserve"> </w:t>
      </w:r>
      <w:r w:rsidRPr="006B4C0C">
        <w:t>PUF, 1981.</w:t>
      </w:r>
    </w:p>
    <w:p w14:paraId="156713E3" w14:textId="77777777" w:rsidR="00840340" w:rsidRPr="006B4C0C" w:rsidRDefault="00840340" w:rsidP="00840340">
      <w:pPr>
        <w:spacing w:before="120" w:after="120"/>
        <w:jc w:val="both"/>
      </w:pPr>
      <w:r w:rsidRPr="006B4C0C">
        <w:t>Durup,</w:t>
      </w:r>
      <w:r>
        <w:t xml:space="preserve"> </w:t>
      </w:r>
      <w:r w:rsidRPr="006B4C0C">
        <w:t>Henri.</w:t>
      </w:r>
      <w:r>
        <w:t xml:space="preserve"> </w:t>
      </w:r>
      <w:r w:rsidRPr="006B4C0C">
        <w:t>"Recherche de plans d'expériences temporelles à transitions exhaust</w:t>
      </w:r>
      <w:r w:rsidRPr="006B4C0C">
        <w:t>i</w:t>
      </w:r>
      <w:r w:rsidRPr="006B4C0C">
        <w:t>ves</w:t>
      </w:r>
      <w:r>
        <w:t xml:space="preserve"> </w:t>
      </w:r>
      <w:r w:rsidRPr="006B4C0C">
        <w:t>simples ou multiples",</w:t>
      </w:r>
      <w:r>
        <w:t xml:space="preserve"> </w:t>
      </w:r>
      <w:r w:rsidRPr="00AB4F2D">
        <w:rPr>
          <w:i/>
        </w:rPr>
        <w:t>Bulletin du CERP</w:t>
      </w:r>
      <w:r w:rsidRPr="006B4C0C">
        <w:t>,</w:t>
      </w:r>
      <w:r>
        <w:t xml:space="preserve"> </w:t>
      </w:r>
      <w:r w:rsidRPr="006B4C0C">
        <w:t>no.</w:t>
      </w:r>
      <w:r>
        <w:t> </w:t>
      </w:r>
      <w:r w:rsidRPr="006B4C0C">
        <w:t>1, 1967.</w:t>
      </w:r>
    </w:p>
    <w:p w14:paraId="2E729A99" w14:textId="77777777" w:rsidR="00840340" w:rsidRPr="006B4C0C" w:rsidRDefault="00840340" w:rsidP="00840340">
      <w:pPr>
        <w:spacing w:before="120" w:after="120"/>
        <w:jc w:val="both"/>
      </w:pPr>
      <w:r w:rsidRPr="006B4C0C">
        <w:t>Fanchette,</w:t>
      </w:r>
      <w:r>
        <w:t xml:space="preserve"> </w:t>
      </w:r>
      <w:r w:rsidRPr="006B4C0C">
        <w:t>Serge.</w:t>
      </w:r>
      <w:r>
        <w:t xml:space="preserve"> </w:t>
      </w:r>
      <w:r w:rsidRPr="006B4C0C">
        <w:t>"Problèmes de méthodologie et de sélection des indicateurs</w:t>
      </w:r>
      <w:r>
        <w:t xml:space="preserve"> </w:t>
      </w:r>
      <w:r w:rsidRPr="006B4C0C">
        <w:t>s</w:t>
      </w:r>
      <w:r w:rsidRPr="006B4C0C">
        <w:t>o</w:t>
      </w:r>
      <w:r w:rsidRPr="006B4C0C">
        <w:t>ciaux",</w:t>
      </w:r>
      <w:r>
        <w:t xml:space="preserve"> </w:t>
      </w:r>
      <w:r w:rsidRPr="006B4C0C">
        <w:t xml:space="preserve">in Unesco, </w:t>
      </w:r>
      <w:r w:rsidRPr="00AB4F2D">
        <w:rPr>
          <w:i/>
        </w:rPr>
        <w:t>op. cit</w:t>
      </w:r>
      <w:r w:rsidRPr="006B4C0C">
        <w:t>.</w:t>
      </w:r>
    </w:p>
    <w:p w14:paraId="7DA19CB8" w14:textId="77777777" w:rsidR="00840340" w:rsidRPr="006B4C0C" w:rsidRDefault="00840340" w:rsidP="00840340">
      <w:pPr>
        <w:spacing w:before="120" w:after="120"/>
        <w:jc w:val="both"/>
      </w:pPr>
      <w:r w:rsidRPr="006B4C0C">
        <w:t>Falham,</w:t>
      </w:r>
      <w:r>
        <w:t xml:space="preserve"> </w:t>
      </w:r>
      <w:r w:rsidRPr="006B4C0C">
        <w:t>Scott</w:t>
      </w:r>
      <w:r>
        <w:t xml:space="preserve"> </w:t>
      </w:r>
      <w:r w:rsidRPr="006B4C0C">
        <w:t>E.</w:t>
      </w:r>
      <w:r>
        <w:t xml:space="preserve"> </w:t>
      </w:r>
      <w:r w:rsidRPr="00AB4F2D">
        <w:rPr>
          <w:i/>
        </w:rPr>
        <w:t>NETL. A System for representing and using real-world kn</w:t>
      </w:r>
      <w:r w:rsidRPr="00AB4F2D">
        <w:rPr>
          <w:i/>
        </w:rPr>
        <w:t>o</w:t>
      </w:r>
      <w:r w:rsidRPr="00AB4F2D">
        <w:rPr>
          <w:i/>
        </w:rPr>
        <w:t>wledge</w:t>
      </w:r>
      <w:r w:rsidRPr="006B4C0C">
        <w:t>,</w:t>
      </w:r>
      <w:r>
        <w:t xml:space="preserve"> </w:t>
      </w:r>
      <w:r w:rsidRPr="006B4C0C">
        <w:t>Cambridge iy/y.</w:t>
      </w:r>
    </w:p>
    <w:p w14:paraId="3C064770" w14:textId="77777777" w:rsidR="00840340" w:rsidRPr="006B4C0C" w:rsidRDefault="00840340" w:rsidP="00840340">
      <w:pPr>
        <w:spacing w:before="120" w:after="120"/>
        <w:jc w:val="both"/>
      </w:pPr>
      <w:r w:rsidRPr="006B4C0C">
        <w:t>Festinger,</w:t>
      </w:r>
      <w:r>
        <w:t xml:space="preserve"> </w:t>
      </w:r>
      <w:r w:rsidRPr="006B4C0C">
        <w:t>Léon et Katz,</w:t>
      </w:r>
      <w:r>
        <w:t xml:space="preserve"> </w:t>
      </w:r>
      <w:r w:rsidRPr="006B4C0C">
        <w:t>Daniel.</w:t>
      </w:r>
      <w:r>
        <w:t xml:space="preserve"> </w:t>
      </w:r>
      <w:r w:rsidRPr="00AB4F2D">
        <w:rPr>
          <w:i/>
        </w:rPr>
        <w:t>Les méthodes de recherche dans les sciences soci</w:t>
      </w:r>
      <w:r w:rsidRPr="00AB4F2D">
        <w:rPr>
          <w:i/>
        </w:rPr>
        <w:t>a</w:t>
      </w:r>
      <w:r w:rsidRPr="00AB4F2D">
        <w:rPr>
          <w:i/>
        </w:rPr>
        <w:t>les</w:t>
      </w:r>
      <w:r w:rsidRPr="006B4C0C">
        <w:t>, t.</w:t>
      </w:r>
      <w:r>
        <w:t xml:space="preserve"> </w:t>
      </w:r>
      <w:r w:rsidRPr="006B4C0C">
        <w:t>2,</w:t>
      </w:r>
      <w:r>
        <w:t xml:space="preserve"> </w:t>
      </w:r>
      <w:r w:rsidRPr="006B4C0C">
        <w:t>PUF,</w:t>
      </w:r>
      <w:r>
        <w:t xml:space="preserve"> </w:t>
      </w:r>
      <w:r w:rsidRPr="006B4C0C">
        <w:t>19"5T:</w:t>
      </w:r>
    </w:p>
    <w:p w14:paraId="57EF729F" w14:textId="77777777" w:rsidR="00840340" w:rsidRPr="006B4C0C" w:rsidRDefault="00840340" w:rsidP="00840340">
      <w:pPr>
        <w:spacing w:before="120" w:after="120"/>
        <w:jc w:val="both"/>
      </w:pPr>
      <w:r w:rsidRPr="006B4C0C">
        <w:t>Firestone,</w:t>
      </w:r>
      <w:r>
        <w:t xml:space="preserve"> </w:t>
      </w:r>
      <w:r w:rsidRPr="006B4C0C">
        <w:t>Joseph</w:t>
      </w:r>
      <w:r>
        <w:t xml:space="preserve"> </w:t>
      </w:r>
      <w:r w:rsidRPr="006B4C0C">
        <w:t>M.</w:t>
      </w:r>
      <w:r>
        <w:t xml:space="preserve"> </w:t>
      </w:r>
      <w:r w:rsidRPr="006B4C0C">
        <w:t>"The Development of Social</w:t>
      </w:r>
      <w:r>
        <w:t xml:space="preserve"> </w:t>
      </w:r>
      <w:r w:rsidRPr="006B4C0C">
        <w:t>Indicators</w:t>
      </w:r>
      <w:r>
        <w:t xml:space="preserve"> </w:t>
      </w:r>
      <w:r w:rsidRPr="006B4C0C">
        <w:t>from Content An</w:t>
      </w:r>
      <w:r w:rsidRPr="006B4C0C">
        <w:t>a</w:t>
      </w:r>
      <w:r w:rsidRPr="006B4C0C">
        <w:t>lysis of</w:t>
      </w:r>
      <w:r>
        <w:t xml:space="preserve"> </w:t>
      </w:r>
      <w:r w:rsidRPr="006B4C0C">
        <w:t>Social</w:t>
      </w:r>
      <w:r>
        <w:t xml:space="preserve"> </w:t>
      </w:r>
      <w:r w:rsidRPr="006B4C0C">
        <w:t xml:space="preserve">Documents", </w:t>
      </w:r>
      <w:r w:rsidRPr="00AB4F2D">
        <w:rPr>
          <w:i/>
        </w:rPr>
        <w:t>Policy Sciences</w:t>
      </w:r>
      <w:r w:rsidRPr="006B4C0C">
        <w:rPr>
          <w:u w:val="single"/>
        </w:rPr>
        <w:t>,</w:t>
      </w:r>
      <w:r w:rsidRPr="006B4C0C">
        <w:t xml:space="preserve"> 3</w:t>
      </w:r>
      <w:r>
        <w:t xml:space="preserve"> </w:t>
      </w:r>
      <w:r w:rsidRPr="006B4C0C">
        <w:t>(1972), p. 249-262.</w:t>
      </w:r>
    </w:p>
    <w:p w14:paraId="180D1CEC" w14:textId="77777777" w:rsidR="00840340" w:rsidRPr="006B4C0C" w:rsidRDefault="00840340" w:rsidP="00840340">
      <w:pPr>
        <w:spacing w:before="120" w:after="120"/>
        <w:jc w:val="both"/>
      </w:pPr>
      <w:r>
        <w:t>[111]</w:t>
      </w:r>
    </w:p>
    <w:p w14:paraId="4A1B576F" w14:textId="77777777" w:rsidR="00840340" w:rsidRPr="006B4C0C" w:rsidRDefault="00840340" w:rsidP="00840340">
      <w:pPr>
        <w:spacing w:before="120" w:after="120"/>
        <w:jc w:val="both"/>
      </w:pPr>
      <w:r w:rsidRPr="006B4C0C">
        <w:t>Fiskus, Maurice.</w:t>
      </w:r>
      <w:r>
        <w:t xml:space="preserve"> </w:t>
      </w:r>
      <w:r w:rsidRPr="006B4C0C">
        <w:t>"Analyse de contenu et</w:t>
      </w:r>
      <w:r>
        <w:t xml:space="preserve"> </w:t>
      </w:r>
      <w:r w:rsidRPr="006B4C0C">
        <w:t>simulation des</w:t>
      </w:r>
      <w:r>
        <w:t xml:space="preserve"> </w:t>
      </w:r>
      <w:r w:rsidRPr="006B4C0C">
        <w:t>processus de mémoris</w:t>
      </w:r>
      <w:r w:rsidRPr="006B4C0C">
        <w:t>a</w:t>
      </w:r>
      <w:r w:rsidRPr="006B4C0C">
        <w:t>tion",</w:t>
      </w:r>
      <w:r>
        <w:t xml:space="preserve"> </w:t>
      </w:r>
      <w:r w:rsidRPr="00AB4F2D">
        <w:rPr>
          <w:i/>
        </w:rPr>
        <w:t>Bulletin du CERP</w:t>
      </w:r>
      <w:r w:rsidRPr="006B4C0C">
        <w:t>, 16,</w:t>
      </w:r>
      <w:r>
        <w:t xml:space="preserve"> </w:t>
      </w:r>
      <w:r w:rsidRPr="006B4C0C">
        <w:t>no.</w:t>
      </w:r>
      <w:r>
        <w:t> </w:t>
      </w:r>
      <w:r w:rsidRPr="006B4C0C">
        <w:t>3,</w:t>
      </w:r>
      <w:r>
        <w:t xml:space="preserve"> </w:t>
      </w:r>
      <w:r w:rsidRPr="006B4C0C">
        <w:t>1967,</w:t>
      </w:r>
      <w:r>
        <w:t xml:space="preserve"> </w:t>
      </w:r>
      <w:r w:rsidRPr="006B4C0C">
        <w:t>p.</w:t>
      </w:r>
      <w:r>
        <w:t xml:space="preserve"> </w:t>
      </w:r>
      <w:r w:rsidRPr="006B4C0C">
        <w:t>199-209.</w:t>
      </w:r>
    </w:p>
    <w:p w14:paraId="15F62507" w14:textId="77777777" w:rsidR="00840340" w:rsidRPr="006B4C0C" w:rsidRDefault="00840340" w:rsidP="00840340">
      <w:pPr>
        <w:spacing w:before="120" w:after="120"/>
        <w:jc w:val="both"/>
      </w:pPr>
      <w:r w:rsidRPr="006B4C0C">
        <w:t>Fraisse,</w:t>
      </w:r>
      <w:r>
        <w:t xml:space="preserve"> </w:t>
      </w:r>
      <w:r w:rsidRPr="006B4C0C">
        <w:t>Paul.</w:t>
      </w:r>
      <w:r>
        <w:t xml:space="preserve"> </w:t>
      </w:r>
      <w:r w:rsidRPr="00AB4F2D">
        <w:rPr>
          <w:i/>
        </w:rPr>
        <w:t>Manuel de psychologie expérimentale</w:t>
      </w:r>
      <w:r w:rsidRPr="006B4C0C">
        <w:t>,</w:t>
      </w:r>
      <w:r>
        <w:t xml:space="preserve"> </w:t>
      </w:r>
      <w:r w:rsidRPr="006B4C0C">
        <w:t>PUF,</w:t>
      </w:r>
      <w:r>
        <w:t xml:space="preserve"> </w:t>
      </w:r>
      <w:r w:rsidRPr="006B4C0C">
        <w:t>1968.</w:t>
      </w:r>
    </w:p>
    <w:p w14:paraId="1EF74002" w14:textId="77777777" w:rsidR="00840340" w:rsidRPr="006B4C0C" w:rsidRDefault="00840340" w:rsidP="00840340">
      <w:pPr>
        <w:spacing w:before="120" w:after="120"/>
        <w:jc w:val="both"/>
      </w:pPr>
      <w:r w:rsidRPr="006B4C0C">
        <w:t>Freeman,</w:t>
      </w:r>
      <w:r>
        <w:t xml:space="preserve"> </w:t>
      </w:r>
      <w:r w:rsidRPr="006B4C0C">
        <w:t>Howard</w:t>
      </w:r>
      <w:r>
        <w:t xml:space="preserve"> </w:t>
      </w:r>
      <w:r w:rsidRPr="006B4C0C">
        <w:t>E. et</w:t>
      </w:r>
      <w:r>
        <w:t xml:space="preserve"> </w:t>
      </w:r>
      <w:r w:rsidRPr="006B4C0C">
        <w:t>Rossi,</w:t>
      </w:r>
      <w:r>
        <w:t xml:space="preserve"> </w:t>
      </w:r>
      <w:r w:rsidRPr="006B4C0C">
        <w:t>Peter H.</w:t>
      </w:r>
      <w:r>
        <w:t xml:space="preserve">, </w:t>
      </w:r>
      <w:r w:rsidRPr="00AB4F2D">
        <w:rPr>
          <w:i/>
        </w:rPr>
        <w:t>Evaluation. A systematic approach</w:t>
      </w:r>
      <w:r w:rsidRPr="006B4C0C">
        <w:t>.</w:t>
      </w:r>
      <w:r>
        <w:t xml:space="preserve"> </w:t>
      </w:r>
      <w:r w:rsidRPr="006B4C0C">
        <w:t>B</w:t>
      </w:r>
      <w:r w:rsidRPr="006B4C0C">
        <w:t>e</w:t>
      </w:r>
      <w:r w:rsidRPr="006B4C0C">
        <w:t>verly Hill,</w:t>
      </w:r>
      <w:r>
        <w:t xml:space="preserve"> 1982.</w:t>
      </w:r>
    </w:p>
    <w:p w14:paraId="0E5F44A0" w14:textId="77777777" w:rsidR="00840340" w:rsidRPr="006B4C0C" w:rsidRDefault="00840340" w:rsidP="00840340">
      <w:pPr>
        <w:spacing w:before="120" w:after="120"/>
        <w:jc w:val="both"/>
      </w:pPr>
      <w:r w:rsidRPr="006B4C0C">
        <w:t>Giddens,</w:t>
      </w:r>
      <w:r>
        <w:t xml:space="preserve"> </w:t>
      </w:r>
      <w:r w:rsidRPr="006B4C0C">
        <w:t>Anthony.</w:t>
      </w:r>
      <w:r>
        <w:t xml:space="preserve"> </w:t>
      </w:r>
      <w:r w:rsidRPr="00AB4F2D">
        <w:rPr>
          <w:i/>
        </w:rPr>
        <w:t>Central Problems in Social Theory</w:t>
      </w:r>
      <w:r w:rsidRPr="006B4C0C">
        <w:t>,</w:t>
      </w:r>
      <w:r>
        <w:t xml:space="preserve"> </w:t>
      </w:r>
      <w:r w:rsidRPr="006B4C0C">
        <w:t>University of</w:t>
      </w:r>
      <w:r>
        <w:t xml:space="preserve"> </w:t>
      </w:r>
      <w:r w:rsidRPr="006B4C0C">
        <w:t>California Press,</w:t>
      </w:r>
      <w:r>
        <w:t xml:space="preserve"> </w:t>
      </w:r>
      <w:r w:rsidRPr="006B4C0C">
        <w:t>19/9.</w:t>
      </w:r>
    </w:p>
    <w:p w14:paraId="77D874EE" w14:textId="77777777" w:rsidR="00840340" w:rsidRPr="006B4C0C" w:rsidRDefault="00840340" w:rsidP="00840340">
      <w:pPr>
        <w:spacing w:before="120" w:after="120"/>
        <w:jc w:val="both"/>
      </w:pPr>
      <w:r w:rsidRPr="006B4C0C">
        <w:t>Galtung, Johan.</w:t>
      </w:r>
      <w:r>
        <w:t xml:space="preserve"> </w:t>
      </w:r>
      <w:r w:rsidRPr="00AB4F2D">
        <w:rPr>
          <w:i/>
        </w:rPr>
        <w:t>Theory and Methods of Social Research</w:t>
      </w:r>
      <w:r w:rsidRPr="006B4C0C">
        <w:t>,</w:t>
      </w:r>
      <w:r>
        <w:t xml:space="preserve"> </w:t>
      </w:r>
      <w:r w:rsidRPr="006B4C0C">
        <w:t>Colu</w:t>
      </w:r>
      <w:r w:rsidRPr="006B4C0C">
        <w:t>m</w:t>
      </w:r>
      <w:r w:rsidRPr="006B4C0C">
        <w:t>bia University</w:t>
      </w:r>
      <w:r>
        <w:t xml:space="preserve"> </w:t>
      </w:r>
      <w:r w:rsidRPr="006B4C0C">
        <w:t>Press,</w:t>
      </w:r>
      <w:r>
        <w:t xml:space="preserve"> </w:t>
      </w:r>
      <w:r w:rsidRPr="006B4C0C">
        <w:t>1967.</w:t>
      </w:r>
    </w:p>
    <w:p w14:paraId="460AC140" w14:textId="77777777" w:rsidR="00840340" w:rsidRPr="006B4C0C" w:rsidRDefault="00840340" w:rsidP="00840340">
      <w:pPr>
        <w:spacing w:before="120" w:after="120"/>
        <w:jc w:val="both"/>
      </w:pPr>
      <w:r w:rsidRPr="006B4C0C">
        <w:t>Garon-Audy, Muriel. "</w:t>
      </w:r>
      <w:hyperlink r:id="rId30" w:history="1">
        <w:r w:rsidRPr="006B4C0C">
          <w:rPr>
            <w:rStyle w:val="Hyperlien"/>
          </w:rPr>
          <w:t>La logique de l'acte de classification: post</w:t>
        </w:r>
        <w:r w:rsidRPr="006B4C0C">
          <w:rPr>
            <w:rStyle w:val="Hyperlien"/>
          </w:rPr>
          <w:t>u</w:t>
        </w:r>
        <w:r w:rsidRPr="006B4C0C">
          <w:rPr>
            <w:rStyle w:val="Hyperlien"/>
          </w:rPr>
          <w:t>lat ou question pour l'analyse de la mobilité</w:t>
        </w:r>
      </w:hyperlink>
      <w:r w:rsidRPr="006B4C0C">
        <w:t xml:space="preserve">", </w:t>
      </w:r>
      <w:r w:rsidRPr="00AB4F2D">
        <w:rPr>
          <w:i/>
        </w:rPr>
        <w:t>Sociologie et sociétés</w:t>
      </w:r>
      <w:r w:rsidRPr="006B4C0C">
        <w:t>, vol.</w:t>
      </w:r>
      <w:r>
        <w:t> </w:t>
      </w:r>
      <w:r w:rsidRPr="006B4C0C">
        <w:t>8, no.</w:t>
      </w:r>
      <w:r>
        <w:t> </w:t>
      </w:r>
      <w:r w:rsidRPr="006B4C0C">
        <w:t>2, octobre</w:t>
      </w:r>
      <w:r>
        <w:t xml:space="preserve"> </w:t>
      </w:r>
      <w:r w:rsidRPr="006B4C0C">
        <w:t>1976,</w:t>
      </w:r>
      <w:r>
        <w:t xml:space="preserve"> </w:t>
      </w:r>
      <w:r w:rsidRPr="006B4C0C">
        <w:t>p. 37-61.</w:t>
      </w:r>
    </w:p>
    <w:p w14:paraId="25A49895" w14:textId="77777777" w:rsidR="00840340" w:rsidRPr="006B4C0C" w:rsidRDefault="00840340" w:rsidP="00840340">
      <w:pPr>
        <w:spacing w:before="120" w:after="120"/>
        <w:jc w:val="both"/>
      </w:pPr>
      <w:r w:rsidRPr="006B4C0C">
        <w:t>Garner, Wendell</w:t>
      </w:r>
      <w:r>
        <w:t xml:space="preserve"> </w:t>
      </w:r>
      <w:r w:rsidRPr="006B4C0C">
        <w:t>R.</w:t>
      </w:r>
      <w:r>
        <w:t xml:space="preserve"> </w:t>
      </w:r>
      <w:r w:rsidRPr="00AB4F2D">
        <w:rPr>
          <w:i/>
        </w:rPr>
        <w:t>Uncertainty and Structure as Psychological</w:t>
      </w:r>
      <w:r>
        <w:rPr>
          <w:u w:val="single"/>
        </w:rPr>
        <w:t xml:space="preserve"> </w:t>
      </w:r>
      <w:r w:rsidRPr="006B4C0C">
        <w:rPr>
          <w:u w:val="single"/>
        </w:rPr>
        <w:t>Concepts</w:t>
      </w:r>
      <w:r w:rsidRPr="006B4C0C">
        <w:t>, Huntin</w:t>
      </w:r>
      <w:r w:rsidRPr="006B4C0C">
        <w:t>g</w:t>
      </w:r>
      <w:r w:rsidRPr="006B4C0C">
        <w:t>don,</w:t>
      </w:r>
      <w:r>
        <w:t xml:space="preserve"> New York, 1975.</w:t>
      </w:r>
    </w:p>
    <w:p w14:paraId="367E47EC" w14:textId="77777777" w:rsidR="00840340" w:rsidRPr="006B4C0C" w:rsidRDefault="00840340" w:rsidP="00840340">
      <w:pPr>
        <w:spacing w:before="120" w:after="120"/>
        <w:jc w:val="both"/>
      </w:pPr>
      <w:r w:rsidRPr="006B4C0C">
        <w:t>Garner, W.</w:t>
      </w:r>
      <w:r>
        <w:t xml:space="preserve"> </w:t>
      </w:r>
      <w:r w:rsidRPr="006B4C0C">
        <w:t>R. et McGill, William J.</w:t>
      </w:r>
      <w:r>
        <w:t xml:space="preserve"> </w:t>
      </w:r>
      <w:r w:rsidRPr="006B4C0C">
        <w:t>"The Relation between</w:t>
      </w:r>
      <w:r>
        <w:t xml:space="preserve"> </w:t>
      </w:r>
      <w:r w:rsidRPr="006B4C0C">
        <w:t>info</w:t>
      </w:r>
      <w:r w:rsidRPr="006B4C0C">
        <w:t>r</w:t>
      </w:r>
      <w:r w:rsidRPr="006B4C0C">
        <w:t>mation</w:t>
      </w:r>
      <w:r>
        <w:t xml:space="preserve"> </w:t>
      </w:r>
      <w:r w:rsidRPr="006B4C0C">
        <w:t>and</w:t>
      </w:r>
      <w:r>
        <w:t xml:space="preserve"> </w:t>
      </w:r>
      <w:r w:rsidRPr="006B4C0C">
        <w:t>variance analysis",</w:t>
      </w:r>
      <w:r>
        <w:t xml:space="preserve"> </w:t>
      </w:r>
      <w:r w:rsidRPr="00AB4F2D">
        <w:rPr>
          <w:i/>
        </w:rPr>
        <w:t>Psychometrika</w:t>
      </w:r>
      <w:r w:rsidRPr="006B4C0C">
        <w:t>, vol.</w:t>
      </w:r>
      <w:r>
        <w:t> </w:t>
      </w:r>
      <w:r w:rsidRPr="006B4C0C">
        <w:t>21, no.</w:t>
      </w:r>
      <w:r>
        <w:t> </w:t>
      </w:r>
      <w:r w:rsidRPr="006B4C0C">
        <w:t>3,</w:t>
      </w:r>
      <w:r>
        <w:t xml:space="preserve"> </w:t>
      </w:r>
      <w:r w:rsidRPr="006B4C0C">
        <w:t>Septe</w:t>
      </w:r>
      <w:r w:rsidRPr="006B4C0C">
        <w:t>m</w:t>
      </w:r>
      <w:r w:rsidRPr="006B4C0C">
        <w:t>bre 1956, p.</w:t>
      </w:r>
      <w:r>
        <w:t xml:space="preserve"> 219-228.</w:t>
      </w:r>
    </w:p>
    <w:p w14:paraId="259A00A1" w14:textId="77777777" w:rsidR="00840340" w:rsidRPr="006B4C0C" w:rsidRDefault="00840340" w:rsidP="00840340">
      <w:pPr>
        <w:spacing w:before="120" w:after="120"/>
        <w:jc w:val="both"/>
      </w:pPr>
      <w:r w:rsidRPr="006B4C0C">
        <w:t>Goldmann,</w:t>
      </w:r>
      <w:r>
        <w:t xml:space="preserve"> </w:t>
      </w:r>
      <w:r w:rsidRPr="006B4C0C">
        <w:t>Lucien.</w:t>
      </w:r>
      <w:r>
        <w:t xml:space="preserve"> </w:t>
      </w:r>
      <w:hyperlink r:id="rId31" w:history="1">
        <w:r w:rsidRPr="006B4C0C">
          <w:rPr>
            <w:rStyle w:val="Hyperlien"/>
          </w:rPr>
          <w:t>La création culturelle dans la société moderne</w:t>
        </w:r>
      </w:hyperlink>
      <w:r w:rsidRPr="006B4C0C">
        <w:t>, Denoël-Gonthier,</w:t>
      </w:r>
      <w:r>
        <w:t xml:space="preserve"> 1971</w:t>
      </w:r>
      <w:r w:rsidRPr="006B4C0C">
        <w:t>.</w:t>
      </w:r>
    </w:p>
    <w:p w14:paraId="2016D670" w14:textId="77777777" w:rsidR="00840340" w:rsidRPr="006B4C0C" w:rsidRDefault="00840340" w:rsidP="00840340">
      <w:pPr>
        <w:spacing w:before="120" w:after="120"/>
        <w:jc w:val="both"/>
      </w:pPr>
      <w:r w:rsidRPr="006B4C0C">
        <w:t>Goldstein,</w:t>
      </w:r>
      <w:r>
        <w:t xml:space="preserve"> </w:t>
      </w:r>
      <w:r w:rsidRPr="006B4C0C">
        <w:t>Ira et Papert,</w:t>
      </w:r>
      <w:r>
        <w:t xml:space="preserve"> </w:t>
      </w:r>
      <w:r w:rsidRPr="006B4C0C">
        <w:t>Seymour.</w:t>
      </w:r>
      <w:r>
        <w:t xml:space="preserve"> </w:t>
      </w:r>
      <w:r w:rsidRPr="006B4C0C">
        <w:t>"Artificial</w:t>
      </w:r>
      <w:r>
        <w:t xml:space="preserve"> </w:t>
      </w:r>
      <w:r w:rsidRPr="006B4C0C">
        <w:t>Intelligence,</w:t>
      </w:r>
      <w:r>
        <w:t xml:space="preserve"> </w:t>
      </w:r>
      <w:r w:rsidRPr="006B4C0C">
        <w:t>Langu</w:t>
      </w:r>
      <w:r w:rsidRPr="006B4C0C">
        <w:t>a</w:t>
      </w:r>
      <w:r w:rsidRPr="006B4C0C">
        <w:t>ge and</w:t>
      </w:r>
      <w:r>
        <w:t xml:space="preserve"> </w:t>
      </w:r>
      <w:r w:rsidRPr="006B4C0C">
        <w:t>the St</w:t>
      </w:r>
      <w:r w:rsidRPr="006B4C0C">
        <w:t>u</w:t>
      </w:r>
      <w:r w:rsidRPr="006B4C0C">
        <w:t>dy of Knowledge",</w:t>
      </w:r>
      <w:r>
        <w:t xml:space="preserve"> </w:t>
      </w:r>
      <w:r w:rsidRPr="00AB4F2D">
        <w:rPr>
          <w:i/>
        </w:rPr>
        <w:t>Cognitive Science</w:t>
      </w:r>
      <w:r w:rsidRPr="006B4C0C">
        <w:t>, vol.</w:t>
      </w:r>
      <w:r>
        <w:t> </w:t>
      </w:r>
      <w:r w:rsidRPr="006B4C0C">
        <w:t>1,</w:t>
      </w:r>
      <w:r>
        <w:t xml:space="preserve"> </w:t>
      </w:r>
      <w:r w:rsidRPr="006B4C0C">
        <w:t>no.</w:t>
      </w:r>
      <w:r>
        <w:t> </w:t>
      </w:r>
      <w:r w:rsidRPr="006B4C0C">
        <w:t>1, 1977,</w:t>
      </w:r>
      <w:r>
        <w:t xml:space="preserve"> p. 84-123.</w:t>
      </w:r>
    </w:p>
    <w:p w14:paraId="272D5823" w14:textId="77777777" w:rsidR="00840340" w:rsidRPr="006B4C0C" w:rsidRDefault="00840340" w:rsidP="00840340">
      <w:pPr>
        <w:spacing w:before="120" w:after="120"/>
        <w:jc w:val="both"/>
      </w:pPr>
      <w:r w:rsidRPr="006B4C0C">
        <w:t>Gondran,</w:t>
      </w:r>
      <w:r>
        <w:t xml:space="preserve"> </w:t>
      </w:r>
      <w:r w:rsidRPr="006B4C0C">
        <w:t>Michel.</w:t>
      </w:r>
      <w:r>
        <w:t xml:space="preserve"> </w:t>
      </w:r>
      <w:r w:rsidRPr="00AB4F2D">
        <w:rPr>
          <w:i/>
        </w:rPr>
        <w:t>Introduction aux systèmes experts</w:t>
      </w:r>
      <w:r w:rsidRPr="006B4C0C">
        <w:t>,</w:t>
      </w:r>
      <w:r>
        <w:t xml:space="preserve"> </w:t>
      </w:r>
      <w:r w:rsidRPr="006B4C0C">
        <w:t>Eyrolles, 1983.</w:t>
      </w:r>
    </w:p>
    <w:p w14:paraId="119AFB34" w14:textId="77777777" w:rsidR="00840340" w:rsidRPr="006B4C0C" w:rsidRDefault="00840340" w:rsidP="00840340">
      <w:pPr>
        <w:spacing w:before="120" w:after="120"/>
        <w:jc w:val="both"/>
      </w:pPr>
      <w:r w:rsidRPr="006B4C0C">
        <w:t>Gourvil, J.-M. "Une version technocratique de l'animation sociale: le</w:t>
      </w:r>
      <w:r>
        <w:t xml:space="preserve"> </w:t>
      </w:r>
      <w:r w:rsidRPr="006B4C0C">
        <w:t xml:space="preserve">B.A.E.Q.", </w:t>
      </w:r>
      <w:r w:rsidRPr="00AB4F2D">
        <w:rPr>
          <w:i/>
        </w:rPr>
        <w:t>Revue internationale d'action communautaire</w:t>
      </w:r>
      <w:r w:rsidRPr="006B4C0C">
        <w:t>, 2/42, a</w:t>
      </w:r>
      <w:r w:rsidRPr="006B4C0C">
        <w:t>u</w:t>
      </w:r>
      <w:r w:rsidRPr="006B4C0C">
        <w:t>tomne</w:t>
      </w:r>
      <w:r>
        <w:t xml:space="preserve"> </w:t>
      </w:r>
      <w:r w:rsidRPr="006B4C0C">
        <w:t>1979, p.</w:t>
      </w:r>
      <w:r>
        <w:t xml:space="preserve"> 138-141.</w:t>
      </w:r>
    </w:p>
    <w:p w14:paraId="01A3AE1F" w14:textId="77777777" w:rsidR="00840340" w:rsidRPr="006B4C0C" w:rsidRDefault="00840340" w:rsidP="00840340">
      <w:pPr>
        <w:spacing w:before="120" w:after="120"/>
        <w:jc w:val="both"/>
      </w:pPr>
      <w:r w:rsidRPr="006B4C0C">
        <w:t>Granger,</w:t>
      </w:r>
      <w:r>
        <w:t xml:space="preserve"> </w:t>
      </w:r>
      <w:r w:rsidRPr="006B4C0C">
        <w:t>Gilles-Gaston.</w:t>
      </w:r>
      <w:r>
        <w:t xml:space="preserve"> </w:t>
      </w:r>
      <w:r w:rsidRPr="00AB4F2D">
        <w:rPr>
          <w:i/>
        </w:rPr>
        <w:t>Essai d'une philosophie du style</w:t>
      </w:r>
      <w:r w:rsidRPr="006B4C0C">
        <w:t>,</w:t>
      </w:r>
      <w:r>
        <w:t xml:space="preserve"> </w:t>
      </w:r>
      <w:r w:rsidRPr="006B4C0C">
        <w:t>Colin,</w:t>
      </w:r>
      <w:r>
        <w:t xml:space="preserve"> </w:t>
      </w:r>
      <w:r w:rsidRPr="006B4C0C">
        <w:t>1968.</w:t>
      </w:r>
    </w:p>
    <w:p w14:paraId="7F5B7F86" w14:textId="77777777" w:rsidR="00840340" w:rsidRPr="006B4C0C" w:rsidRDefault="00840340" w:rsidP="00840340">
      <w:pPr>
        <w:spacing w:before="120" w:after="120"/>
        <w:jc w:val="both"/>
      </w:pPr>
      <w:r w:rsidRPr="006B4C0C">
        <w:t xml:space="preserve">Granger, Gilles-Gaston, </w:t>
      </w:r>
      <w:r w:rsidRPr="00AB4F2D">
        <w:rPr>
          <w:i/>
        </w:rPr>
        <w:t>Pensée formelle et science de l'homme</w:t>
      </w:r>
      <w:r w:rsidRPr="006B4C0C">
        <w:t>, Aubier-Montaigne,</w:t>
      </w:r>
      <w:r>
        <w:t xml:space="preserve"> </w:t>
      </w:r>
      <w:r w:rsidRPr="006B4C0C">
        <w:t>1967.</w:t>
      </w:r>
    </w:p>
    <w:p w14:paraId="74383495" w14:textId="77777777" w:rsidR="00840340" w:rsidRPr="006B4C0C" w:rsidRDefault="00840340" w:rsidP="00840340">
      <w:pPr>
        <w:spacing w:before="120" w:after="120"/>
        <w:jc w:val="both"/>
      </w:pPr>
      <w:r w:rsidRPr="006B4C0C">
        <w:t>Guiasu,</w:t>
      </w:r>
      <w:r>
        <w:t xml:space="preserve"> </w:t>
      </w:r>
      <w:r w:rsidRPr="006B4C0C">
        <w:t>Silviu et</w:t>
      </w:r>
      <w:r>
        <w:t xml:space="preserve"> </w:t>
      </w:r>
      <w:r w:rsidRPr="006B4C0C">
        <w:t>Theodorescu,</w:t>
      </w:r>
      <w:r>
        <w:t xml:space="preserve"> </w:t>
      </w:r>
      <w:r w:rsidRPr="006B4C0C">
        <w:t>Radu.</w:t>
      </w:r>
      <w:r>
        <w:t xml:space="preserve"> </w:t>
      </w:r>
      <w:r w:rsidRPr="00AB4F2D">
        <w:rPr>
          <w:i/>
        </w:rPr>
        <w:t>Incertitude et information</w:t>
      </w:r>
      <w:r w:rsidRPr="006B4C0C">
        <w:t>,</w:t>
      </w:r>
      <w:r>
        <w:t xml:space="preserve"> </w:t>
      </w:r>
      <w:r w:rsidRPr="006B4C0C">
        <w:t>PUL,</w:t>
      </w:r>
      <w:r>
        <w:t xml:space="preserve"> </w:t>
      </w:r>
      <w:r w:rsidRPr="006B4C0C">
        <w:t>1971.</w:t>
      </w:r>
    </w:p>
    <w:p w14:paraId="2B463C14" w14:textId="77777777" w:rsidR="00840340" w:rsidRPr="006B4C0C" w:rsidRDefault="00840340" w:rsidP="00840340">
      <w:pPr>
        <w:spacing w:before="120" w:after="120"/>
        <w:jc w:val="both"/>
      </w:pPr>
      <w:r w:rsidRPr="006B4C0C">
        <w:t>Gullahorn, J.T.</w:t>
      </w:r>
      <w:r>
        <w:t xml:space="preserve"> </w:t>
      </w:r>
      <w:r w:rsidRPr="006B4C0C">
        <w:t>et Gullahorn, J.E.</w:t>
      </w:r>
      <w:r>
        <w:t xml:space="preserve"> </w:t>
      </w:r>
      <w:r w:rsidRPr="006B4C0C">
        <w:t>"Computer</w:t>
      </w:r>
      <w:r>
        <w:t xml:space="preserve"> </w:t>
      </w:r>
      <w:r w:rsidRPr="006B4C0C">
        <w:t>Simulation of Human</w:t>
      </w:r>
      <w:r>
        <w:t xml:space="preserve"> Interac</w:t>
      </w:r>
      <w:r w:rsidRPr="006B4C0C">
        <w:t>tion</w:t>
      </w:r>
      <w:r>
        <w:t xml:space="preserve"> </w:t>
      </w:r>
      <w:r w:rsidRPr="006B4C0C">
        <w:t>in</w:t>
      </w:r>
      <w:r>
        <w:t xml:space="preserve"> </w:t>
      </w:r>
      <w:r w:rsidRPr="006B4C0C">
        <w:t>Small</w:t>
      </w:r>
      <w:r>
        <w:t xml:space="preserve"> </w:t>
      </w:r>
      <w:r w:rsidRPr="006B4C0C">
        <w:t>Groups."</w:t>
      </w:r>
      <w:r>
        <w:t xml:space="preserve"> </w:t>
      </w:r>
      <w:r w:rsidRPr="006B4C0C">
        <w:t>Proceedings of the Spring Joint</w:t>
      </w:r>
      <w:r>
        <w:t xml:space="preserve"> </w:t>
      </w:r>
      <w:r w:rsidRPr="006B4C0C">
        <w:t>Comp</w:t>
      </w:r>
      <w:r w:rsidRPr="006B4C0C">
        <w:t>u</w:t>
      </w:r>
      <w:r w:rsidRPr="006B4C0C">
        <w:t xml:space="preserve">ter Conférence, </w:t>
      </w:r>
      <w:r w:rsidRPr="00AB4F2D">
        <w:rPr>
          <w:i/>
        </w:rPr>
        <w:t>AFIPS</w:t>
      </w:r>
      <w:r w:rsidRPr="006B4C0C">
        <w:t>,</w:t>
      </w:r>
      <w:r>
        <w:t xml:space="preserve"> </w:t>
      </w:r>
      <w:r w:rsidRPr="006B4C0C">
        <w:t>25,</w:t>
      </w:r>
      <w:r>
        <w:t xml:space="preserve"> </w:t>
      </w:r>
      <w:r w:rsidRPr="006B4C0C">
        <w:t>1964,</w:t>
      </w:r>
      <w:r>
        <w:t xml:space="preserve"> </w:t>
      </w:r>
      <w:r w:rsidRPr="006B4C0C">
        <w:t>p.</w:t>
      </w:r>
      <w:r>
        <w:t xml:space="preserve"> </w:t>
      </w:r>
      <w:r w:rsidRPr="006B4C0C">
        <w:t>103-113,</w:t>
      </w:r>
      <w:r>
        <w:t xml:space="preserve"> </w:t>
      </w:r>
      <w:r w:rsidRPr="006B4C0C">
        <w:t>in</w:t>
      </w:r>
      <w:r>
        <w:t xml:space="preserve"> </w:t>
      </w:r>
      <w:r w:rsidRPr="006B4C0C">
        <w:t>Transgaard, op. cit.</w:t>
      </w:r>
    </w:p>
    <w:p w14:paraId="407BA029" w14:textId="77777777" w:rsidR="00840340" w:rsidRPr="006B4C0C" w:rsidRDefault="00840340" w:rsidP="00840340">
      <w:pPr>
        <w:spacing w:before="120" w:after="120"/>
        <w:jc w:val="both"/>
      </w:pPr>
      <w:r w:rsidRPr="006B4C0C">
        <w:t>Gurvitch,</w:t>
      </w:r>
      <w:r>
        <w:t xml:space="preserve"> </w:t>
      </w:r>
      <w:r w:rsidRPr="006B4C0C">
        <w:t>George.</w:t>
      </w:r>
      <w:r>
        <w:t xml:space="preserve"> </w:t>
      </w:r>
      <w:r w:rsidRPr="006B4C0C">
        <w:rPr>
          <w:u w:val="single"/>
        </w:rPr>
        <w:t>Les cadres sociaux de la connaissance</w:t>
      </w:r>
      <w:r w:rsidRPr="006B4C0C">
        <w:t>,</w:t>
      </w:r>
      <w:r>
        <w:t xml:space="preserve"> </w:t>
      </w:r>
      <w:r w:rsidRPr="006B4C0C">
        <w:t>PUF,</w:t>
      </w:r>
      <w:r>
        <w:t xml:space="preserve"> </w:t>
      </w:r>
      <w:r w:rsidRPr="006B4C0C">
        <w:t>1966.</w:t>
      </w:r>
    </w:p>
    <w:p w14:paraId="61BC1704" w14:textId="77777777" w:rsidR="00840340" w:rsidRPr="006B4C0C" w:rsidRDefault="00840340" w:rsidP="00840340">
      <w:pPr>
        <w:spacing w:before="120" w:after="120"/>
        <w:jc w:val="both"/>
      </w:pPr>
      <w:r w:rsidRPr="006B4C0C">
        <w:t>Hardy,</w:t>
      </w:r>
      <w:r>
        <w:t xml:space="preserve"> </w:t>
      </w:r>
      <w:r w:rsidRPr="006B4C0C">
        <w:t>Gaétan.</w:t>
      </w:r>
      <w:r>
        <w:t xml:space="preserve"> </w:t>
      </w:r>
      <w:r w:rsidRPr="00AB4F2D">
        <w:rPr>
          <w:i/>
        </w:rPr>
        <w:t>Dossier démographique de l'éducation des adultes. Population adulte 1975. Interrégions</w:t>
      </w:r>
      <w:r w:rsidRPr="006B4C0C">
        <w:t>,</w:t>
      </w:r>
      <w:r>
        <w:t xml:space="preserve"> </w:t>
      </w:r>
      <w:r w:rsidRPr="006B4C0C">
        <w:t xml:space="preserve">Direction générale </w:t>
      </w:r>
      <w:r>
        <w:t>d</w:t>
      </w:r>
      <w:r w:rsidRPr="006B4C0C">
        <w:t>e</w:t>
      </w:r>
      <w:r>
        <w:t xml:space="preserve"> l</w:t>
      </w:r>
      <w:r w:rsidRPr="006B4C0C">
        <w:t>'éduc</w:t>
      </w:r>
      <w:r w:rsidRPr="006B4C0C">
        <w:t>a</w:t>
      </w:r>
      <w:r w:rsidRPr="006B4C0C">
        <w:t>tion des adu</w:t>
      </w:r>
      <w:r w:rsidRPr="006B4C0C">
        <w:t>l</w:t>
      </w:r>
      <w:r w:rsidRPr="006B4C0C">
        <w:t>tes, Ministère de</w:t>
      </w:r>
      <w:r>
        <w:t xml:space="preserve"> l’</w:t>
      </w:r>
      <w:r w:rsidRPr="006B4C0C">
        <w:t>éducation du Québec,</w:t>
      </w:r>
      <w:r>
        <w:t xml:space="preserve"> </w:t>
      </w:r>
      <w:r w:rsidRPr="006B4C0C">
        <w:t>1981.</w:t>
      </w:r>
    </w:p>
    <w:p w14:paraId="07CBD14B" w14:textId="77777777" w:rsidR="00840340" w:rsidRPr="006B4C0C" w:rsidRDefault="00840340" w:rsidP="00840340">
      <w:pPr>
        <w:spacing w:before="120" w:after="120"/>
        <w:jc w:val="both"/>
      </w:pPr>
      <w:r w:rsidRPr="006B4C0C">
        <w:t>Harris,</w:t>
      </w:r>
      <w:r>
        <w:t xml:space="preserve"> </w:t>
      </w:r>
      <w:r w:rsidRPr="006B4C0C">
        <w:t>Zellig</w:t>
      </w:r>
      <w:r>
        <w:t xml:space="preserve"> </w:t>
      </w:r>
      <w:r w:rsidRPr="006B4C0C">
        <w:t>S.</w:t>
      </w:r>
      <w:r>
        <w:t xml:space="preserve"> </w:t>
      </w:r>
      <w:r w:rsidRPr="006B4C0C">
        <w:t>"Analyse du discours",</w:t>
      </w:r>
      <w:r>
        <w:t xml:space="preserve"> </w:t>
      </w:r>
      <w:r w:rsidRPr="00AB4F2D">
        <w:rPr>
          <w:i/>
        </w:rPr>
        <w:t>Langages</w:t>
      </w:r>
      <w:r w:rsidRPr="006B4C0C">
        <w:t>,</w:t>
      </w:r>
      <w:r>
        <w:t xml:space="preserve"> </w:t>
      </w:r>
      <w:r w:rsidRPr="006B4C0C">
        <w:t>13, mars 1969, p. 8-45.</w:t>
      </w:r>
    </w:p>
    <w:p w14:paraId="3128DFBF" w14:textId="77777777" w:rsidR="00840340" w:rsidRPr="006B4C0C" w:rsidRDefault="00840340" w:rsidP="00840340">
      <w:pPr>
        <w:spacing w:before="120" w:after="120"/>
        <w:jc w:val="both"/>
      </w:pPr>
      <w:r>
        <w:t>[</w:t>
      </w:r>
      <w:r w:rsidRPr="006B4C0C">
        <w:rPr>
          <w:szCs w:val="26"/>
        </w:rPr>
        <w:t>112</w:t>
      </w:r>
      <w:r>
        <w:rPr>
          <w:szCs w:val="26"/>
        </w:rPr>
        <w:t>]</w:t>
      </w:r>
    </w:p>
    <w:p w14:paraId="081C7064" w14:textId="77777777" w:rsidR="00840340" w:rsidRPr="006B4C0C" w:rsidRDefault="00840340" w:rsidP="00840340">
      <w:pPr>
        <w:spacing w:before="120" w:after="120"/>
        <w:jc w:val="both"/>
      </w:pPr>
      <w:r w:rsidRPr="006B4C0C">
        <w:t>Harvey,</w:t>
      </w:r>
      <w:r>
        <w:t xml:space="preserve"> </w:t>
      </w:r>
      <w:r w:rsidRPr="006B4C0C">
        <w:t>Fernand.</w:t>
      </w:r>
      <w:r>
        <w:t xml:space="preserve"> </w:t>
      </w:r>
      <w:r w:rsidRPr="006B4C0C">
        <w:t>"L'Est du Québec:</w:t>
      </w:r>
      <w:r>
        <w:t xml:space="preserve"> </w:t>
      </w:r>
      <w:r w:rsidRPr="006B4C0C">
        <w:t>une région à la</w:t>
      </w:r>
      <w:r>
        <w:t xml:space="preserve"> </w:t>
      </w:r>
      <w:r w:rsidRPr="006B4C0C">
        <w:t>recherche de</w:t>
      </w:r>
      <w:r>
        <w:t xml:space="preserve"> </w:t>
      </w:r>
      <w:r w:rsidRPr="006B4C0C">
        <w:t>son dévelo</w:t>
      </w:r>
      <w:r w:rsidRPr="006B4C0C">
        <w:t>p</w:t>
      </w:r>
      <w:r w:rsidRPr="006B4C0C">
        <w:t xml:space="preserve">pement", </w:t>
      </w:r>
      <w:r w:rsidRPr="00AB4F2D">
        <w:rPr>
          <w:i/>
        </w:rPr>
        <w:t>Possibles</w:t>
      </w:r>
      <w:r w:rsidRPr="006B4C0C">
        <w:t>, vol.</w:t>
      </w:r>
      <w:r>
        <w:t> </w:t>
      </w:r>
      <w:r w:rsidRPr="006B4C0C">
        <w:t>2,</w:t>
      </w:r>
      <w:r>
        <w:t xml:space="preserve"> </w:t>
      </w:r>
      <w:r w:rsidRPr="006B4C0C">
        <w:t>nos.</w:t>
      </w:r>
      <w:r>
        <w:t> </w:t>
      </w:r>
      <w:r w:rsidRPr="006B4C0C">
        <w:t>2-3,</w:t>
      </w:r>
      <w:r>
        <w:t xml:space="preserve"> </w:t>
      </w:r>
      <w:r w:rsidRPr="006B4C0C">
        <w:t>1978,</w:t>
      </w:r>
      <w:r>
        <w:t xml:space="preserve"> </w:t>
      </w:r>
      <w:r w:rsidRPr="006B4C0C">
        <w:t>p. 65-75.</w:t>
      </w:r>
    </w:p>
    <w:p w14:paraId="4610632D" w14:textId="77777777" w:rsidR="00840340" w:rsidRPr="006B4C0C" w:rsidRDefault="00840340" w:rsidP="00840340">
      <w:pPr>
        <w:spacing w:before="120" w:after="120"/>
        <w:jc w:val="both"/>
      </w:pPr>
      <w:r w:rsidRPr="006B4C0C">
        <w:t>Helwig,</w:t>
      </w:r>
      <w:r>
        <w:t xml:space="preserve"> </w:t>
      </w:r>
      <w:r w:rsidRPr="006B4C0C">
        <w:t>Zdzislaw, "Méthode de</w:t>
      </w:r>
      <w:r>
        <w:t xml:space="preserve"> </w:t>
      </w:r>
      <w:r w:rsidRPr="006B4C0C">
        <w:t>sélection d'un ensemble "compact" de vari</w:t>
      </w:r>
      <w:r w:rsidRPr="006B4C0C">
        <w:t>a</w:t>
      </w:r>
      <w:r w:rsidRPr="006B4C0C">
        <w:t>bles",</w:t>
      </w:r>
      <w:r>
        <w:t xml:space="preserve"> </w:t>
      </w:r>
      <w:r w:rsidRPr="006B4C0C">
        <w:t>in Unesco, op. cit.,</w:t>
      </w:r>
      <w:r>
        <w:t xml:space="preserve"> </w:t>
      </w:r>
      <w:r w:rsidRPr="006B4C0C">
        <w:t>p.</w:t>
      </w:r>
      <w:r>
        <w:t xml:space="preserve"> </w:t>
      </w:r>
      <w:r w:rsidRPr="006B4C0C">
        <w:t>13-23.</w:t>
      </w:r>
    </w:p>
    <w:p w14:paraId="7DB98DAF" w14:textId="77777777" w:rsidR="00840340" w:rsidRPr="006B4C0C" w:rsidRDefault="00840340" w:rsidP="00840340">
      <w:pPr>
        <w:spacing w:before="120" w:after="120"/>
        <w:jc w:val="both"/>
      </w:pPr>
      <w:r w:rsidRPr="006B4C0C">
        <w:t>Holsti,</w:t>
      </w:r>
      <w:r>
        <w:t xml:space="preserve"> </w:t>
      </w:r>
      <w:r w:rsidRPr="006B4C0C">
        <w:t>Ole R.</w:t>
      </w:r>
      <w:r>
        <w:t xml:space="preserve"> </w:t>
      </w:r>
      <w:r w:rsidRPr="00AB4F2D">
        <w:rPr>
          <w:i/>
        </w:rPr>
        <w:t>Content Analysis for the Social Sciences and Hum</w:t>
      </w:r>
      <w:r w:rsidRPr="00AB4F2D">
        <w:rPr>
          <w:i/>
        </w:rPr>
        <w:t>a</w:t>
      </w:r>
      <w:r w:rsidRPr="00AB4F2D">
        <w:rPr>
          <w:i/>
        </w:rPr>
        <w:t>nities</w:t>
      </w:r>
      <w:r w:rsidRPr="006B4C0C">
        <w:t>, Re</w:t>
      </w:r>
      <w:r w:rsidRPr="006B4C0C">
        <w:t>a</w:t>
      </w:r>
      <w:r w:rsidRPr="006B4C0C">
        <w:t>ding,</w:t>
      </w:r>
      <w:r>
        <w:t xml:space="preserve"> </w:t>
      </w:r>
      <w:r w:rsidRPr="006B4C0C">
        <w:t>1969.</w:t>
      </w:r>
    </w:p>
    <w:p w14:paraId="527D78B2" w14:textId="77777777" w:rsidR="00840340" w:rsidRPr="006B4C0C" w:rsidRDefault="00840340" w:rsidP="00840340">
      <w:pPr>
        <w:spacing w:before="120" w:after="120"/>
        <w:jc w:val="both"/>
      </w:pPr>
      <w:r w:rsidRPr="006B4C0C">
        <w:t>Houle, Gilles.</w:t>
      </w:r>
      <w:r>
        <w:t xml:space="preserve"> </w:t>
      </w:r>
      <w:r w:rsidRPr="006B4C0C">
        <w:t>"</w:t>
      </w:r>
      <w:hyperlink r:id="rId32" w:history="1">
        <w:r w:rsidRPr="00754CF7">
          <w:rPr>
            <w:rStyle w:val="Hyperlien"/>
          </w:rPr>
          <w:t>Note de recherche. L'idéologie: un mode de connaissance</w:t>
        </w:r>
      </w:hyperlink>
      <w:r w:rsidRPr="006B4C0C">
        <w:t>",</w:t>
      </w:r>
      <w:r>
        <w:t xml:space="preserve"> </w:t>
      </w:r>
      <w:r w:rsidRPr="00AB4F2D">
        <w:rPr>
          <w:i/>
        </w:rPr>
        <w:t>Sociol</w:t>
      </w:r>
      <w:r w:rsidRPr="00AB4F2D">
        <w:rPr>
          <w:i/>
        </w:rPr>
        <w:t>o</w:t>
      </w:r>
      <w:r w:rsidRPr="00AB4F2D">
        <w:rPr>
          <w:i/>
        </w:rPr>
        <w:t>gie et sociétés</w:t>
      </w:r>
      <w:r w:rsidRPr="006B4C0C">
        <w:t>, vol.</w:t>
      </w:r>
      <w:r>
        <w:t> </w:t>
      </w:r>
      <w:r w:rsidRPr="006B4C0C">
        <w:t>11,</w:t>
      </w:r>
      <w:r>
        <w:t xml:space="preserve"> </w:t>
      </w:r>
      <w:r w:rsidRPr="006B4C0C">
        <w:t>no.</w:t>
      </w:r>
      <w:r>
        <w:t> </w:t>
      </w:r>
      <w:r w:rsidRPr="006B4C0C">
        <w:t>1,</w:t>
      </w:r>
      <w:r>
        <w:t xml:space="preserve"> </w:t>
      </w:r>
      <w:r w:rsidRPr="006B4C0C">
        <w:t>avril</w:t>
      </w:r>
      <w:r>
        <w:t xml:space="preserve"> </w:t>
      </w:r>
      <w:r w:rsidRPr="006B4C0C">
        <w:t>1979,</w:t>
      </w:r>
      <w:r>
        <w:t xml:space="preserve"> </w:t>
      </w:r>
      <w:r w:rsidRPr="006B4C0C">
        <w:t>p. 122-146.</w:t>
      </w:r>
    </w:p>
    <w:p w14:paraId="328C23E6" w14:textId="77777777" w:rsidR="00840340" w:rsidRPr="006B4C0C" w:rsidRDefault="00840340" w:rsidP="00840340">
      <w:pPr>
        <w:spacing w:before="120" w:after="120"/>
        <w:jc w:val="both"/>
      </w:pPr>
      <w:r w:rsidRPr="006B4C0C">
        <w:t>Huizinga, Jean.</w:t>
      </w:r>
      <w:r>
        <w:t xml:space="preserve"> </w:t>
      </w:r>
      <w:r w:rsidRPr="00AB4F2D">
        <w:rPr>
          <w:i/>
        </w:rPr>
        <w:t>Homo Ludens</w:t>
      </w:r>
      <w:r w:rsidRPr="006B4C0C">
        <w:t>,</w:t>
      </w:r>
      <w:r>
        <w:t xml:space="preserve"> </w:t>
      </w:r>
      <w:r w:rsidRPr="006B4C0C">
        <w:t>Paris, Gallimard,</w:t>
      </w:r>
      <w:r>
        <w:t xml:space="preserve"> </w:t>
      </w:r>
      <w:r w:rsidRPr="006B4C0C">
        <w:t>1951.</w:t>
      </w:r>
    </w:p>
    <w:p w14:paraId="454A0339" w14:textId="77777777" w:rsidR="00840340" w:rsidRPr="006B4C0C" w:rsidRDefault="00840340" w:rsidP="00840340">
      <w:pPr>
        <w:spacing w:before="120" w:after="120"/>
        <w:jc w:val="both"/>
      </w:pPr>
      <w:r w:rsidRPr="006B4C0C">
        <w:t>Hurtubise,</w:t>
      </w:r>
      <w:r>
        <w:t xml:space="preserve"> </w:t>
      </w:r>
      <w:r w:rsidRPr="006B4C0C">
        <w:t>Rolland.</w:t>
      </w:r>
      <w:r>
        <w:t xml:space="preserve"> </w:t>
      </w:r>
      <w:r w:rsidRPr="00AB4F2D">
        <w:rPr>
          <w:i/>
        </w:rPr>
        <w:t>Informatique et Information</w:t>
      </w:r>
      <w:r w:rsidRPr="006B4C0C">
        <w:t>,</w:t>
      </w:r>
      <w:r>
        <w:t xml:space="preserve"> </w:t>
      </w:r>
      <w:r w:rsidRPr="006B4C0C">
        <w:t>Montréal, 1976.</w:t>
      </w:r>
    </w:p>
    <w:p w14:paraId="436A8549" w14:textId="77777777" w:rsidR="00840340" w:rsidRPr="006B4C0C" w:rsidRDefault="00840340" w:rsidP="00840340">
      <w:pPr>
        <w:spacing w:before="120" w:after="120"/>
        <w:jc w:val="both"/>
      </w:pPr>
      <w:r w:rsidRPr="006B4C0C">
        <w:t>Jakobson,</w:t>
      </w:r>
      <w:r>
        <w:t xml:space="preserve"> </w:t>
      </w:r>
      <w:r w:rsidRPr="006B4C0C">
        <w:t>Roman.</w:t>
      </w:r>
      <w:r>
        <w:t xml:space="preserve"> </w:t>
      </w:r>
      <w:r w:rsidRPr="00AB4F2D">
        <w:rPr>
          <w:i/>
        </w:rPr>
        <w:t>Essais de linguistique générale</w:t>
      </w:r>
      <w:r w:rsidRPr="006B4C0C">
        <w:t>,</w:t>
      </w:r>
      <w:r>
        <w:t xml:space="preserve"> </w:t>
      </w:r>
      <w:r w:rsidRPr="006B4C0C">
        <w:t>Les éditions de Minuit, 1970.</w:t>
      </w:r>
    </w:p>
    <w:p w14:paraId="68882AB7" w14:textId="77777777" w:rsidR="00840340" w:rsidRPr="006B4C0C" w:rsidRDefault="00840340" w:rsidP="00840340">
      <w:pPr>
        <w:spacing w:before="120" w:after="120"/>
        <w:jc w:val="both"/>
      </w:pPr>
      <w:r w:rsidRPr="006B4C0C">
        <w:t>James, Martin.</w:t>
      </w:r>
      <w:r>
        <w:t xml:space="preserve"> </w:t>
      </w:r>
      <w:r w:rsidRPr="00AB4F2D">
        <w:rPr>
          <w:i/>
        </w:rPr>
        <w:t>Computer Data-Base Organization</w:t>
      </w:r>
      <w:r w:rsidRPr="006B4C0C">
        <w:t>, Englewood Cliffs,</w:t>
      </w:r>
      <w:r>
        <w:t xml:space="preserve"> </w:t>
      </w:r>
      <w:r w:rsidRPr="006B4C0C">
        <w:t>New Je</w:t>
      </w:r>
      <w:r w:rsidRPr="006B4C0C">
        <w:t>r</w:t>
      </w:r>
      <w:r w:rsidRPr="006B4C0C">
        <w:t>sey,</w:t>
      </w:r>
      <w:r>
        <w:t xml:space="preserve"> </w:t>
      </w:r>
      <w:r w:rsidRPr="006B4C0C">
        <w:t>1975.</w:t>
      </w:r>
    </w:p>
    <w:p w14:paraId="4ADBAF95" w14:textId="77777777" w:rsidR="00840340" w:rsidRPr="006B4C0C" w:rsidRDefault="00840340" w:rsidP="00840340">
      <w:pPr>
        <w:spacing w:before="120" w:after="120"/>
        <w:jc w:val="both"/>
      </w:pPr>
      <w:r w:rsidRPr="006B4C0C">
        <w:t>Jolley, J.L.</w:t>
      </w:r>
      <w:r>
        <w:t xml:space="preserve"> </w:t>
      </w:r>
      <w:r w:rsidRPr="00AB4F2D">
        <w:rPr>
          <w:i/>
        </w:rPr>
        <w:t>Le traitement des informations</w:t>
      </w:r>
      <w:r w:rsidRPr="006B4C0C">
        <w:t>,</w:t>
      </w:r>
      <w:r>
        <w:t xml:space="preserve"> </w:t>
      </w:r>
      <w:r w:rsidRPr="006B4C0C">
        <w:t>Hachette,</w:t>
      </w:r>
      <w:r>
        <w:t xml:space="preserve"> </w:t>
      </w:r>
      <w:r w:rsidRPr="006B4C0C">
        <w:t>1968.</w:t>
      </w:r>
    </w:p>
    <w:p w14:paraId="68EBBFB1" w14:textId="77777777" w:rsidR="00840340" w:rsidRPr="006B4C0C" w:rsidRDefault="00840340" w:rsidP="00840340">
      <w:pPr>
        <w:spacing w:before="120" w:after="120"/>
        <w:jc w:val="both"/>
      </w:pPr>
      <w:r w:rsidRPr="006B4C0C">
        <w:t>Janovitz,</w:t>
      </w:r>
      <w:r>
        <w:t xml:space="preserve"> </w:t>
      </w:r>
      <w:r w:rsidRPr="006B4C0C">
        <w:t>Morris.</w:t>
      </w:r>
      <w:r>
        <w:t xml:space="preserve"> </w:t>
      </w:r>
      <w:r w:rsidRPr="006B4C0C">
        <w:t>"Content</w:t>
      </w:r>
      <w:r>
        <w:t xml:space="preserve"> </w:t>
      </w:r>
      <w:r w:rsidRPr="006B4C0C">
        <w:t>Analysis and the Study of</w:t>
      </w:r>
      <w:r>
        <w:t xml:space="preserve"> </w:t>
      </w:r>
      <w:r w:rsidRPr="006B4C0C">
        <w:t>Sociopol it</w:t>
      </w:r>
      <w:r w:rsidRPr="006B4C0C">
        <w:t>i</w:t>
      </w:r>
      <w:r w:rsidRPr="006B4C0C">
        <w:t xml:space="preserve">cal Change", </w:t>
      </w:r>
      <w:r w:rsidRPr="00AB4F2D">
        <w:rPr>
          <w:i/>
        </w:rPr>
        <w:t>Jou</w:t>
      </w:r>
      <w:r w:rsidRPr="00AB4F2D">
        <w:rPr>
          <w:i/>
        </w:rPr>
        <w:t>r</w:t>
      </w:r>
      <w:r w:rsidRPr="00AB4F2D">
        <w:rPr>
          <w:i/>
        </w:rPr>
        <w:t>nal of Communication</w:t>
      </w:r>
      <w:r w:rsidRPr="006B4C0C">
        <w:t>, 26,</w:t>
      </w:r>
      <w:r>
        <w:t xml:space="preserve"> </w:t>
      </w:r>
      <w:r w:rsidRPr="006B4C0C">
        <w:t>4,</w:t>
      </w:r>
      <w:r>
        <w:t xml:space="preserve"> </w:t>
      </w:r>
      <w:r w:rsidRPr="006B4C0C">
        <w:t>Autumn 1976,</w:t>
      </w:r>
      <w:r>
        <w:t xml:space="preserve"> </w:t>
      </w:r>
      <w:r w:rsidRPr="006B4C0C">
        <w:t>p.</w:t>
      </w:r>
      <w:r>
        <w:t xml:space="preserve"> </w:t>
      </w:r>
      <w:r w:rsidRPr="006B4C0C">
        <w:t>10-20.</w:t>
      </w:r>
    </w:p>
    <w:p w14:paraId="3725DDF7" w14:textId="77777777" w:rsidR="00840340" w:rsidRPr="006B4C0C" w:rsidRDefault="00840340" w:rsidP="00840340">
      <w:pPr>
        <w:spacing w:before="120" w:after="120"/>
        <w:jc w:val="both"/>
      </w:pPr>
      <w:r w:rsidRPr="006B4C0C">
        <w:t>Kant,</w:t>
      </w:r>
      <w:r>
        <w:t xml:space="preserve"> </w:t>
      </w:r>
      <w:r w:rsidRPr="006B4C0C">
        <w:t>Emmanuel.</w:t>
      </w:r>
      <w:r>
        <w:t xml:space="preserve"> </w:t>
      </w:r>
      <w:r w:rsidRPr="00AB4F2D">
        <w:rPr>
          <w:i/>
        </w:rPr>
        <w:t>La raison pure</w:t>
      </w:r>
      <w:r w:rsidRPr="006B4C0C">
        <w:t>, textes choisis</w:t>
      </w:r>
      <w:r>
        <w:t xml:space="preserve"> </w:t>
      </w:r>
      <w:r w:rsidRPr="006B4C0C">
        <w:t>par Hélène Kh</w:t>
      </w:r>
      <w:r w:rsidRPr="006B4C0C">
        <w:t>o</w:t>
      </w:r>
      <w:r w:rsidRPr="006B4C0C">
        <w:t>dos,</w:t>
      </w:r>
      <w:r>
        <w:t xml:space="preserve"> </w:t>
      </w:r>
      <w:r w:rsidRPr="006B4C0C">
        <w:t>PUF,</w:t>
      </w:r>
      <w:r>
        <w:t xml:space="preserve"> </w:t>
      </w:r>
      <w:r w:rsidRPr="006B4C0C">
        <w:t>Les Grands Textes,</w:t>
      </w:r>
      <w:r>
        <w:t xml:space="preserve"> </w:t>
      </w:r>
      <w:r w:rsidRPr="006B4C0C">
        <w:t>1968.</w:t>
      </w:r>
    </w:p>
    <w:p w14:paraId="42C11F74" w14:textId="77777777" w:rsidR="00840340" w:rsidRPr="006B4C0C" w:rsidRDefault="00840340" w:rsidP="00840340">
      <w:pPr>
        <w:spacing w:before="120" w:after="120"/>
        <w:jc w:val="both"/>
      </w:pPr>
      <w:r w:rsidRPr="006B4C0C">
        <w:t>Klemke,</w:t>
      </w:r>
      <w:r>
        <w:t xml:space="preserve"> </w:t>
      </w:r>
      <w:r w:rsidRPr="006B4C0C">
        <w:t>E.D.</w:t>
      </w:r>
      <w:r>
        <w:t xml:space="preserve"> </w:t>
      </w:r>
      <w:r w:rsidRPr="006B4C0C">
        <w:t xml:space="preserve">"Frege's Philosophy of Logic", </w:t>
      </w:r>
      <w:r w:rsidRPr="00AB4F2D">
        <w:rPr>
          <w:i/>
        </w:rPr>
        <w:t>Revue internationale de philos</w:t>
      </w:r>
      <w:r w:rsidRPr="00AB4F2D">
        <w:rPr>
          <w:i/>
        </w:rPr>
        <w:t>o</w:t>
      </w:r>
      <w:r w:rsidRPr="00AB4F2D">
        <w:rPr>
          <w:i/>
        </w:rPr>
        <w:t>phie</w:t>
      </w:r>
      <w:r w:rsidRPr="006B4C0C">
        <w:t>,</w:t>
      </w:r>
      <w:r>
        <w:t xml:space="preserve"> </w:t>
      </w:r>
      <w:r w:rsidRPr="006B4C0C">
        <w:t>no.</w:t>
      </w:r>
      <w:r>
        <w:t> </w:t>
      </w:r>
      <w:r w:rsidRPr="006B4C0C">
        <w:t>130,</w:t>
      </w:r>
      <w:r>
        <w:t xml:space="preserve"> </w:t>
      </w:r>
      <w:r w:rsidRPr="006B4C0C">
        <w:t>1979, p.</w:t>
      </w:r>
      <w:r>
        <w:t xml:space="preserve"> </w:t>
      </w:r>
      <w:r w:rsidRPr="006B4C0C">
        <w:t>666-673.</w:t>
      </w:r>
    </w:p>
    <w:p w14:paraId="05E06D00" w14:textId="77777777" w:rsidR="00840340" w:rsidRPr="006B4C0C" w:rsidRDefault="00840340" w:rsidP="00840340">
      <w:pPr>
        <w:spacing w:before="120" w:after="120"/>
        <w:jc w:val="both"/>
      </w:pPr>
      <w:r w:rsidRPr="006B4C0C">
        <w:t>Land,</w:t>
      </w:r>
      <w:r>
        <w:t xml:space="preserve"> </w:t>
      </w:r>
      <w:r w:rsidRPr="006B4C0C">
        <w:t>Kenneth</w:t>
      </w:r>
      <w:r>
        <w:t xml:space="preserve"> </w:t>
      </w:r>
      <w:r w:rsidRPr="006B4C0C">
        <w:t>C.</w:t>
      </w:r>
      <w:r>
        <w:t xml:space="preserve"> </w:t>
      </w:r>
      <w:r w:rsidRPr="006B4C0C">
        <w:t>et</w:t>
      </w:r>
      <w:r>
        <w:t xml:space="preserve"> </w:t>
      </w:r>
      <w:r w:rsidRPr="006B4C0C">
        <w:t>Spilerman,</w:t>
      </w:r>
      <w:r>
        <w:t xml:space="preserve"> </w:t>
      </w:r>
      <w:r w:rsidRPr="006B4C0C">
        <w:t>Seymour.</w:t>
      </w:r>
      <w:r>
        <w:t xml:space="preserve"> </w:t>
      </w:r>
      <w:r w:rsidRPr="00AB4F2D">
        <w:rPr>
          <w:i/>
        </w:rPr>
        <w:t>Social Indicators M</w:t>
      </w:r>
      <w:r w:rsidRPr="00AB4F2D">
        <w:rPr>
          <w:i/>
        </w:rPr>
        <w:t>o</w:t>
      </w:r>
      <w:r w:rsidRPr="00AB4F2D">
        <w:rPr>
          <w:i/>
        </w:rPr>
        <w:t>dels</w:t>
      </w:r>
      <w:r w:rsidRPr="006B4C0C">
        <w:t>,</w:t>
      </w:r>
      <w:r>
        <w:t xml:space="preserve"> </w:t>
      </w:r>
      <w:r w:rsidRPr="006B4C0C">
        <w:t>Russe</w:t>
      </w:r>
      <w:r>
        <w:t>l</w:t>
      </w:r>
      <w:r w:rsidRPr="006B4C0C">
        <w:t xml:space="preserve"> Sage</w:t>
      </w:r>
      <w:r>
        <w:t xml:space="preserve"> </w:t>
      </w:r>
      <w:r w:rsidRPr="006B4C0C">
        <w:t>Fondation,</w:t>
      </w:r>
      <w:r>
        <w:t xml:space="preserve"> </w:t>
      </w:r>
      <w:r w:rsidRPr="006B4C0C">
        <w:t>1975.</w:t>
      </w:r>
    </w:p>
    <w:p w14:paraId="0DC253E6" w14:textId="77777777" w:rsidR="00840340" w:rsidRPr="006B4C0C" w:rsidRDefault="00840340" w:rsidP="00840340">
      <w:pPr>
        <w:spacing w:before="120" w:after="120"/>
        <w:jc w:val="both"/>
      </w:pPr>
      <w:r w:rsidRPr="006B4C0C">
        <w:t>Lazarsfeld,</w:t>
      </w:r>
      <w:r>
        <w:t xml:space="preserve"> </w:t>
      </w:r>
      <w:r w:rsidRPr="006B4C0C">
        <w:t>P.</w:t>
      </w:r>
      <w:r>
        <w:t xml:space="preserve"> </w:t>
      </w:r>
      <w:r w:rsidRPr="006B4C0C">
        <w:t>et</w:t>
      </w:r>
      <w:r>
        <w:t xml:space="preserve"> </w:t>
      </w:r>
      <w:r w:rsidRPr="006B4C0C">
        <w:t>Rosenberg,</w:t>
      </w:r>
      <w:r>
        <w:t xml:space="preserve"> </w:t>
      </w:r>
      <w:r w:rsidRPr="006B4C0C">
        <w:t>M.</w:t>
      </w:r>
      <w:r>
        <w:t xml:space="preserve"> </w:t>
      </w:r>
      <w:r w:rsidRPr="00AB4F2D">
        <w:rPr>
          <w:i/>
        </w:rPr>
        <w:t>The langage of Social Research</w:t>
      </w:r>
      <w:r w:rsidRPr="006B4C0C">
        <w:t>,</w:t>
      </w:r>
      <w:r>
        <w:t xml:space="preserve"> Gl</w:t>
      </w:r>
      <w:r w:rsidRPr="006B4C0C">
        <w:t>encoe 1955.</w:t>
      </w:r>
    </w:p>
    <w:p w14:paraId="73194930" w14:textId="77777777" w:rsidR="00840340" w:rsidRPr="006B4C0C" w:rsidRDefault="00840340" w:rsidP="00840340">
      <w:pPr>
        <w:spacing w:before="120" w:after="120"/>
        <w:jc w:val="both"/>
      </w:pPr>
      <w:r w:rsidRPr="006B4C0C">
        <w:t>Lazarsfeld,</w:t>
      </w:r>
      <w:r>
        <w:t xml:space="preserve"> </w:t>
      </w:r>
      <w:r w:rsidRPr="006B4C0C">
        <w:t>Paul.</w:t>
      </w:r>
      <w:r>
        <w:t xml:space="preserve"> </w:t>
      </w:r>
      <w:r w:rsidRPr="00AB4F2D">
        <w:rPr>
          <w:i/>
        </w:rPr>
        <w:t>Philosophie des sciences sociales</w:t>
      </w:r>
      <w:r w:rsidRPr="006B4C0C">
        <w:t>,</w:t>
      </w:r>
      <w:r>
        <w:t xml:space="preserve"> </w:t>
      </w:r>
      <w:r w:rsidRPr="006B4C0C">
        <w:t>Gallimard,</w:t>
      </w:r>
      <w:r>
        <w:t xml:space="preserve"> </w:t>
      </w:r>
      <w:r w:rsidRPr="006B4C0C">
        <w:t>1970.</w:t>
      </w:r>
    </w:p>
    <w:p w14:paraId="2C199DD7" w14:textId="77777777" w:rsidR="00840340" w:rsidRPr="006B4C0C" w:rsidRDefault="00840340" w:rsidP="00840340">
      <w:pPr>
        <w:spacing w:before="120" w:after="120"/>
        <w:jc w:val="both"/>
      </w:pPr>
      <w:r w:rsidRPr="006B4C0C">
        <w:t>Laswell,</w:t>
      </w:r>
      <w:r>
        <w:t xml:space="preserve"> </w:t>
      </w:r>
      <w:r w:rsidRPr="006B4C0C">
        <w:t>Harold D.</w:t>
      </w:r>
      <w:r>
        <w:t xml:space="preserve"> </w:t>
      </w:r>
      <w:r w:rsidRPr="006B4C0C">
        <w:t>"Why be quantitative?",</w:t>
      </w:r>
      <w:r>
        <w:t xml:space="preserve"> </w:t>
      </w:r>
      <w:r w:rsidRPr="008E406A">
        <w:rPr>
          <w:i/>
        </w:rPr>
        <w:t>in</w:t>
      </w:r>
      <w:r>
        <w:t xml:space="preserve"> </w:t>
      </w:r>
      <w:r w:rsidRPr="006B4C0C">
        <w:t>Berelson,</w:t>
      </w:r>
      <w:r>
        <w:t xml:space="preserve"> </w:t>
      </w:r>
      <w:r w:rsidRPr="006B4C0C">
        <w:t>B. et J</w:t>
      </w:r>
      <w:r w:rsidRPr="006B4C0C">
        <w:t>a</w:t>
      </w:r>
      <w:r w:rsidRPr="006B4C0C">
        <w:t>nowitz, M.,</w:t>
      </w:r>
      <w:r>
        <w:t xml:space="preserve"> </w:t>
      </w:r>
      <w:r w:rsidRPr="00AB4F2D">
        <w:rPr>
          <w:i/>
        </w:rPr>
        <w:t>op. cit</w:t>
      </w:r>
      <w:r w:rsidRPr="006B4C0C">
        <w:t>.,</w:t>
      </w:r>
      <w:r>
        <w:t xml:space="preserve"> </w:t>
      </w:r>
      <w:r w:rsidRPr="006B4C0C">
        <w:t>p.</w:t>
      </w:r>
      <w:r>
        <w:t xml:space="preserve"> </w:t>
      </w:r>
      <w:r w:rsidRPr="006B4C0C">
        <w:t>265-278.</w:t>
      </w:r>
    </w:p>
    <w:p w14:paraId="6DC90E0E" w14:textId="77777777" w:rsidR="00840340" w:rsidRPr="006B4C0C" w:rsidRDefault="00840340" w:rsidP="00840340">
      <w:pPr>
        <w:spacing w:before="120" w:after="120"/>
        <w:jc w:val="both"/>
      </w:pPr>
      <w:r w:rsidRPr="006B4C0C">
        <w:t>Le</w:t>
      </w:r>
      <w:r>
        <w:t xml:space="preserve"> </w:t>
      </w:r>
      <w:r w:rsidRPr="006B4C0C">
        <w:t>Beux,</w:t>
      </w:r>
      <w:r>
        <w:t xml:space="preserve"> </w:t>
      </w:r>
      <w:r w:rsidRPr="006B4C0C">
        <w:t>Pierre.</w:t>
      </w:r>
      <w:r>
        <w:t xml:space="preserve"> </w:t>
      </w:r>
      <w:r w:rsidRPr="00AB4F2D">
        <w:rPr>
          <w:i/>
        </w:rPr>
        <w:t>Introduction au Basic</w:t>
      </w:r>
      <w:r w:rsidRPr="006B4C0C">
        <w:t>,</w:t>
      </w:r>
      <w:r>
        <w:t xml:space="preserve"> </w:t>
      </w:r>
      <w:r w:rsidRPr="006B4C0C">
        <w:t>Sybex,</w:t>
      </w:r>
      <w:r>
        <w:t xml:space="preserve"> </w:t>
      </w:r>
      <w:r w:rsidRPr="006B4C0C">
        <w:t>1980.</w:t>
      </w:r>
    </w:p>
    <w:p w14:paraId="552D1DD4" w14:textId="77777777" w:rsidR="00840340" w:rsidRPr="006B4C0C" w:rsidRDefault="00840340" w:rsidP="00840340">
      <w:pPr>
        <w:spacing w:before="120" w:after="120"/>
        <w:jc w:val="both"/>
      </w:pPr>
      <w:r w:rsidRPr="006B4C0C">
        <w:t>Lefebvre,</w:t>
      </w:r>
      <w:r>
        <w:t xml:space="preserve"> </w:t>
      </w:r>
      <w:r w:rsidRPr="006B4C0C">
        <w:t>Henri.</w:t>
      </w:r>
      <w:r>
        <w:t xml:space="preserve"> </w:t>
      </w:r>
      <w:r w:rsidRPr="006B4C0C">
        <w:t>"Forme,</w:t>
      </w:r>
      <w:r>
        <w:t xml:space="preserve"> </w:t>
      </w:r>
      <w:r w:rsidRPr="006B4C0C">
        <w:t>fonction,</w:t>
      </w:r>
      <w:r>
        <w:t xml:space="preserve"> </w:t>
      </w:r>
      <w:r w:rsidRPr="006B4C0C">
        <w:t xml:space="preserve">structure dans le capital", </w:t>
      </w:r>
      <w:r w:rsidRPr="00AB4F2D">
        <w:rPr>
          <w:i/>
        </w:rPr>
        <w:t>L'homme et la s</w:t>
      </w:r>
      <w:r w:rsidRPr="00AB4F2D">
        <w:rPr>
          <w:i/>
        </w:rPr>
        <w:t>o</w:t>
      </w:r>
      <w:r w:rsidRPr="00AB4F2D">
        <w:rPr>
          <w:i/>
        </w:rPr>
        <w:t>ciété</w:t>
      </w:r>
      <w:r w:rsidRPr="006B4C0C">
        <w:t>, no. 7, janvier - mars 1968,</w:t>
      </w:r>
      <w:r>
        <w:t xml:space="preserve"> </w:t>
      </w:r>
      <w:r w:rsidRPr="006B4C0C">
        <w:t>p. 69-81.</w:t>
      </w:r>
    </w:p>
    <w:p w14:paraId="3EDE39D6" w14:textId="77777777" w:rsidR="00840340" w:rsidRPr="006B4C0C" w:rsidRDefault="00840340" w:rsidP="00840340">
      <w:pPr>
        <w:spacing w:before="120" w:after="120"/>
        <w:jc w:val="both"/>
      </w:pPr>
      <w:r w:rsidRPr="006B4C0C">
        <w:t>Lerner,</w:t>
      </w:r>
      <w:r>
        <w:t xml:space="preserve"> </w:t>
      </w:r>
      <w:r w:rsidRPr="006B4C0C">
        <w:t>D. et</w:t>
      </w:r>
      <w:r>
        <w:t xml:space="preserve"> </w:t>
      </w:r>
      <w:r w:rsidRPr="006B4C0C">
        <w:t>Laswell,</w:t>
      </w:r>
      <w:r>
        <w:t xml:space="preserve"> </w:t>
      </w:r>
      <w:r w:rsidRPr="006B4C0C">
        <w:t>H.</w:t>
      </w:r>
      <w:r>
        <w:t xml:space="preserve"> </w:t>
      </w:r>
      <w:r w:rsidRPr="006B4C0C">
        <w:t>D.</w:t>
      </w:r>
      <w:r>
        <w:t xml:space="preserve"> </w:t>
      </w:r>
      <w:r w:rsidRPr="00AB4F2D">
        <w:rPr>
          <w:i/>
        </w:rPr>
        <w:t>The Policy Sciences</w:t>
      </w:r>
      <w:r w:rsidRPr="006B4C0C">
        <w:t>,</w:t>
      </w:r>
      <w:r>
        <w:t xml:space="preserve"> </w:t>
      </w:r>
      <w:r w:rsidRPr="006B4C0C">
        <w:t>Stanford Unive</w:t>
      </w:r>
      <w:r w:rsidRPr="006B4C0C">
        <w:t>r</w:t>
      </w:r>
      <w:r w:rsidRPr="006B4C0C">
        <w:t>sity Press,</w:t>
      </w:r>
      <w:r>
        <w:t xml:space="preserve"> </w:t>
      </w:r>
      <w:r w:rsidRPr="006B4C0C">
        <w:t>1951.</w:t>
      </w:r>
    </w:p>
    <w:p w14:paraId="6E5DAF31" w14:textId="77777777" w:rsidR="00840340" w:rsidRPr="006B4C0C" w:rsidRDefault="00840340" w:rsidP="00840340">
      <w:pPr>
        <w:spacing w:before="120" w:after="120"/>
        <w:jc w:val="both"/>
      </w:pPr>
      <w:r>
        <w:rPr>
          <w:szCs w:val="26"/>
        </w:rPr>
        <w:t>[113]</w:t>
      </w:r>
    </w:p>
    <w:p w14:paraId="1B16CC96" w14:textId="77777777" w:rsidR="00840340" w:rsidRPr="006B4C0C" w:rsidRDefault="00840340" w:rsidP="00840340">
      <w:pPr>
        <w:spacing w:before="120" w:after="120"/>
        <w:jc w:val="both"/>
      </w:pPr>
      <w:r w:rsidRPr="006B4C0C">
        <w:t>Linsky,</w:t>
      </w:r>
      <w:r>
        <w:t xml:space="preserve"> </w:t>
      </w:r>
      <w:r w:rsidRPr="006B4C0C">
        <w:t>Léonard.</w:t>
      </w:r>
      <w:r>
        <w:t xml:space="preserve"> </w:t>
      </w:r>
      <w:r w:rsidRPr="00AB4F2D">
        <w:rPr>
          <w:i/>
        </w:rPr>
        <w:t>Le problème de la référence</w:t>
      </w:r>
      <w:r w:rsidRPr="006B4C0C">
        <w:t>,</w:t>
      </w:r>
      <w:r>
        <w:t xml:space="preserve"> </w:t>
      </w:r>
      <w:r w:rsidRPr="006B4C0C">
        <w:t>Seuil, 1974.</w:t>
      </w:r>
    </w:p>
    <w:p w14:paraId="54B34B9E" w14:textId="77777777" w:rsidR="00840340" w:rsidRPr="006B4C0C" w:rsidRDefault="00840340" w:rsidP="00840340">
      <w:pPr>
        <w:spacing w:before="120" w:after="120"/>
        <w:jc w:val="both"/>
      </w:pPr>
      <w:r w:rsidRPr="006B4C0C">
        <w:t>Linton,</w:t>
      </w:r>
      <w:r>
        <w:t xml:space="preserve"> </w:t>
      </w:r>
      <w:r w:rsidRPr="006B4C0C">
        <w:t>Ralph.</w:t>
      </w:r>
      <w:r>
        <w:t xml:space="preserve"> </w:t>
      </w:r>
      <w:hyperlink r:id="rId33" w:history="1">
        <w:r w:rsidRPr="00754CF7">
          <w:rPr>
            <w:rStyle w:val="Hyperlien"/>
          </w:rPr>
          <w:t>Le fondement culturel de la personnalité</w:t>
        </w:r>
      </w:hyperlink>
      <w:r w:rsidRPr="006B4C0C">
        <w:t>,</w:t>
      </w:r>
      <w:r>
        <w:t xml:space="preserve"> </w:t>
      </w:r>
      <w:r w:rsidRPr="006B4C0C">
        <w:t>Dunod,</w:t>
      </w:r>
      <w:r>
        <w:t xml:space="preserve"> </w:t>
      </w:r>
      <w:r w:rsidRPr="006B4C0C">
        <w:t>1959.</w:t>
      </w:r>
    </w:p>
    <w:p w14:paraId="7D68BDEB" w14:textId="77777777" w:rsidR="00840340" w:rsidRPr="006B4C0C" w:rsidRDefault="00840340" w:rsidP="00840340">
      <w:pPr>
        <w:spacing w:before="120" w:after="120"/>
        <w:jc w:val="both"/>
      </w:pPr>
      <w:r w:rsidRPr="006B4C0C">
        <w:t>Lyotard,</w:t>
      </w:r>
      <w:r>
        <w:t xml:space="preserve"> </w:t>
      </w:r>
      <w:r w:rsidRPr="006B4C0C">
        <w:t>Jean-François.</w:t>
      </w:r>
      <w:r>
        <w:t xml:space="preserve"> </w:t>
      </w:r>
      <w:r w:rsidRPr="00AB4F2D">
        <w:rPr>
          <w:i/>
        </w:rPr>
        <w:t>Les problèmes du savoir dans les sociétés industrielles les plus développées</w:t>
      </w:r>
      <w:r w:rsidRPr="006B4C0C">
        <w:t>, Gouvernement du Québec, Conseil</w:t>
      </w:r>
      <w:r>
        <w:t xml:space="preserve"> </w:t>
      </w:r>
      <w:r w:rsidRPr="006B4C0C">
        <w:t>des universités,</w:t>
      </w:r>
      <w:r>
        <w:t xml:space="preserve"> </w:t>
      </w:r>
      <w:r w:rsidRPr="006B4C0C">
        <w:t>1979.</w:t>
      </w:r>
    </w:p>
    <w:p w14:paraId="364AD230" w14:textId="77777777" w:rsidR="00840340" w:rsidRPr="006B4C0C" w:rsidRDefault="00840340" w:rsidP="00840340">
      <w:pPr>
        <w:spacing w:before="120" w:after="120"/>
        <w:jc w:val="both"/>
      </w:pPr>
      <w:r w:rsidRPr="006B4C0C">
        <w:t>Maranda,</w:t>
      </w:r>
      <w:r>
        <w:t xml:space="preserve"> </w:t>
      </w:r>
      <w:r w:rsidRPr="006B4C0C">
        <w:t>Pierre.</w:t>
      </w:r>
      <w:r>
        <w:t xml:space="preserve"> </w:t>
      </w:r>
      <w:r w:rsidRPr="006B4C0C">
        <w:t>"Sémantographie du domaine</w:t>
      </w:r>
      <w:r>
        <w:t xml:space="preserve"> </w:t>
      </w:r>
      <w:r w:rsidRPr="006B4C0C">
        <w:t>"travail"</w:t>
      </w:r>
      <w:r>
        <w:t xml:space="preserve"> </w:t>
      </w:r>
      <w:r w:rsidRPr="006B4C0C">
        <w:t xml:space="preserve">dans la haute-ville et dans la basse-ville de Québec", </w:t>
      </w:r>
      <w:r w:rsidRPr="00AB4F2D">
        <w:rPr>
          <w:i/>
        </w:rPr>
        <w:t>Anthropologica</w:t>
      </w:r>
      <w:r w:rsidRPr="006B4C0C">
        <w:t>, vol.</w:t>
      </w:r>
      <w:r>
        <w:t> </w:t>
      </w:r>
      <w:r w:rsidRPr="006B4C0C">
        <w:t>20,</w:t>
      </w:r>
      <w:r>
        <w:t xml:space="preserve"> </w:t>
      </w:r>
      <w:r w:rsidRPr="006B4C0C">
        <w:t>nos.</w:t>
      </w:r>
      <w:r>
        <w:t> </w:t>
      </w:r>
      <w:r w:rsidRPr="006B4C0C">
        <w:t>1-2, 1978,</w:t>
      </w:r>
      <w:r>
        <w:t xml:space="preserve"> </w:t>
      </w:r>
      <w:r w:rsidRPr="006B4C0C">
        <w:t>p. 249-292.</w:t>
      </w:r>
    </w:p>
    <w:p w14:paraId="6F6E51FA" w14:textId="77777777" w:rsidR="00840340" w:rsidRPr="006B4C0C" w:rsidRDefault="00840340" w:rsidP="00840340">
      <w:pPr>
        <w:spacing w:before="120" w:after="120"/>
        <w:jc w:val="both"/>
      </w:pPr>
      <w:r w:rsidRPr="006B4C0C">
        <w:t>Mathai ,</w:t>
      </w:r>
      <w:r>
        <w:t xml:space="preserve"> </w:t>
      </w:r>
      <w:r w:rsidRPr="006B4C0C">
        <w:t>A.M. et</w:t>
      </w:r>
      <w:r>
        <w:t xml:space="preserve"> </w:t>
      </w:r>
      <w:r w:rsidRPr="006B4C0C">
        <w:t>Rathie, P.N.</w:t>
      </w:r>
      <w:r>
        <w:t xml:space="preserve"> </w:t>
      </w:r>
      <w:r w:rsidRPr="00AB4F2D">
        <w:rPr>
          <w:i/>
        </w:rPr>
        <w:t>Basic Concepts in Information The</w:t>
      </w:r>
      <w:r w:rsidRPr="00AB4F2D">
        <w:rPr>
          <w:i/>
        </w:rPr>
        <w:t>o</w:t>
      </w:r>
      <w:r w:rsidRPr="00AB4F2D">
        <w:rPr>
          <w:i/>
        </w:rPr>
        <w:t>ry and Stati</w:t>
      </w:r>
      <w:r w:rsidRPr="00AB4F2D">
        <w:rPr>
          <w:i/>
        </w:rPr>
        <w:t>s</w:t>
      </w:r>
      <w:r w:rsidRPr="00AB4F2D">
        <w:rPr>
          <w:i/>
        </w:rPr>
        <w:t>tics</w:t>
      </w:r>
      <w:r w:rsidRPr="006B4C0C">
        <w:t>,</w:t>
      </w:r>
      <w:r>
        <w:t xml:space="preserve"> </w:t>
      </w:r>
      <w:r w:rsidRPr="006B4C0C">
        <w:t>New York, 1975.</w:t>
      </w:r>
    </w:p>
    <w:p w14:paraId="764BDC27" w14:textId="77777777" w:rsidR="00840340" w:rsidRPr="006B4C0C" w:rsidRDefault="00840340" w:rsidP="00840340">
      <w:pPr>
        <w:spacing w:before="120" w:after="120"/>
        <w:jc w:val="both"/>
      </w:pPr>
      <w:r w:rsidRPr="006B4C0C">
        <w:t>Merton,</w:t>
      </w:r>
      <w:r>
        <w:t xml:space="preserve"> </w:t>
      </w:r>
      <w:r w:rsidRPr="006B4C0C">
        <w:t>Robert K.</w:t>
      </w:r>
      <w:r>
        <w:t xml:space="preserve"> </w:t>
      </w:r>
      <w:r w:rsidRPr="00AB4F2D">
        <w:rPr>
          <w:i/>
        </w:rPr>
        <w:t>Social Theory and Social Structure</w:t>
      </w:r>
      <w:r w:rsidRPr="006B4C0C">
        <w:t>, Glencoe,</w:t>
      </w:r>
      <w:r>
        <w:t xml:space="preserve"> </w:t>
      </w:r>
      <w:r w:rsidRPr="006B4C0C">
        <w:t>1961.</w:t>
      </w:r>
    </w:p>
    <w:p w14:paraId="5749B994" w14:textId="77777777" w:rsidR="00840340" w:rsidRPr="006B4C0C" w:rsidRDefault="00840340" w:rsidP="00840340">
      <w:pPr>
        <w:spacing w:before="120" w:after="120"/>
        <w:jc w:val="both"/>
      </w:pPr>
      <w:r w:rsidRPr="006B4C0C">
        <w:t>Miller,</w:t>
      </w:r>
      <w:r>
        <w:t xml:space="preserve"> </w:t>
      </w:r>
      <w:r w:rsidRPr="006B4C0C">
        <w:t>George A.</w:t>
      </w:r>
      <w:r>
        <w:t xml:space="preserve"> </w:t>
      </w:r>
      <w:r w:rsidRPr="006B4C0C">
        <w:t>"What</w:t>
      </w:r>
      <w:r>
        <w:t xml:space="preserve"> </w:t>
      </w:r>
      <w:r w:rsidRPr="006B4C0C">
        <w:t>is</w:t>
      </w:r>
      <w:r>
        <w:t xml:space="preserve"> </w:t>
      </w:r>
      <w:r w:rsidRPr="006B4C0C">
        <w:t>information measurement?",</w:t>
      </w:r>
      <w:r>
        <w:t xml:space="preserve"> </w:t>
      </w:r>
      <w:r w:rsidRPr="00AB4F2D">
        <w:rPr>
          <w:i/>
        </w:rPr>
        <w:t>American Psychologist</w:t>
      </w:r>
      <w:r w:rsidRPr="006B4C0C">
        <w:t>, 8</w:t>
      </w:r>
      <w:r>
        <w:t xml:space="preserve"> </w:t>
      </w:r>
      <w:r w:rsidRPr="006B4C0C">
        <w:t>(1963), p. 3-11.</w:t>
      </w:r>
    </w:p>
    <w:p w14:paraId="426154E2" w14:textId="77777777" w:rsidR="00840340" w:rsidRPr="006B4C0C" w:rsidRDefault="00840340" w:rsidP="00840340">
      <w:pPr>
        <w:spacing w:before="120" w:after="120"/>
        <w:jc w:val="both"/>
      </w:pPr>
      <w:r w:rsidRPr="006B4C0C">
        <w:t>Montjallon,</w:t>
      </w:r>
      <w:r>
        <w:t xml:space="preserve"> </w:t>
      </w:r>
      <w:r w:rsidRPr="006B4C0C">
        <w:t>Albert.</w:t>
      </w:r>
      <w:r>
        <w:t xml:space="preserve"> </w:t>
      </w:r>
      <w:r w:rsidRPr="00AB4F2D">
        <w:rPr>
          <w:i/>
        </w:rPr>
        <w:t>Introduction aux mathématiques modernes</w:t>
      </w:r>
      <w:r w:rsidRPr="006B4C0C">
        <w:t>, Vuibert, 1963.</w:t>
      </w:r>
    </w:p>
    <w:p w14:paraId="2B022E15" w14:textId="77777777" w:rsidR="00840340" w:rsidRPr="006B4C0C" w:rsidRDefault="00840340" w:rsidP="00840340">
      <w:pPr>
        <w:spacing w:before="120" w:after="120"/>
        <w:jc w:val="both"/>
      </w:pPr>
      <w:r w:rsidRPr="006B4C0C">
        <w:t>Moscovici ,</w:t>
      </w:r>
      <w:r>
        <w:t xml:space="preserve"> </w:t>
      </w:r>
      <w:r w:rsidRPr="006B4C0C">
        <w:t>S. et</w:t>
      </w:r>
      <w:r>
        <w:t xml:space="preserve"> </w:t>
      </w:r>
      <w:r w:rsidRPr="006B4C0C">
        <w:t>Henry,</w:t>
      </w:r>
      <w:r>
        <w:t xml:space="preserve"> </w:t>
      </w:r>
      <w:r w:rsidRPr="006B4C0C">
        <w:t>P.</w:t>
      </w:r>
      <w:r>
        <w:t xml:space="preserve"> </w:t>
      </w:r>
      <w:r w:rsidRPr="006B4C0C">
        <w:t xml:space="preserve">"Problèmes de l'analyse de contenu", </w:t>
      </w:r>
      <w:r w:rsidRPr="00AB4F2D">
        <w:rPr>
          <w:i/>
        </w:rPr>
        <w:t>Langages</w:t>
      </w:r>
      <w:r w:rsidRPr="006B4C0C">
        <w:t>, no.</w:t>
      </w:r>
      <w:r>
        <w:t> </w:t>
      </w:r>
      <w:r w:rsidRPr="006B4C0C">
        <w:t>11,</w:t>
      </w:r>
      <w:r>
        <w:t xml:space="preserve"> </w:t>
      </w:r>
      <w:r w:rsidRPr="006B4C0C">
        <w:t>septembre 1968, p. 36-60.</w:t>
      </w:r>
    </w:p>
    <w:p w14:paraId="0DAE9627" w14:textId="77777777" w:rsidR="00840340" w:rsidRPr="006B4C0C" w:rsidRDefault="00840340" w:rsidP="00840340">
      <w:pPr>
        <w:spacing w:before="120" w:after="120"/>
        <w:jc w:val="both"/>
      </w:pPr>
      <w:r w:rsidRPr="006B4C0C">
        <w:t>Mounin,</w:t>
      </w:r>
      <w:r>
        <w:t xml:space="preserve"> </w:t>
      </w:r>
      <w:r w:rsidRPr="006B4C0C">
        <w:t>George.</w:t>
      </w:r>
      <w:r>
        <w:t xml:space="preserve"> </w:t>
      </w:r>
      <w:r w:rsidRPr="006B4C0C">
        <w:t>"La notion de situation en linguistique et la po</w:t>
      </w:r>
      <w:r w:rsidRPr="006B4C0C">
        <w:t>é</w:t>
      </w:r>
      <w:r w:rsidRPr="006B4C0C">
        <w:t xml:space="preserve">sie", </w:t>
      </w:r>
      <w:r w:rsidRPr="00AB4F2D">
        <w:rPr>
          <w:i/>
        </w:rPr>
        <w:t>Les Temps modernes</w:t>
      </w:r>
      <w:r w:rsidRPr="006B4C0C">
        <w:t>,</w:t>
      </w:r>
      <w:r>
        <w:t xml:space="preserve"> </w:t>
      </w:r>
      <w:r w:rsidRPr="006B4C0C">
        <w:t>no.</w:t>
      </w:r>
      <w:r>
        <w:t> </w:t>
      </w:r>
      <w:r w:rsidRPr="006B4C0C">
        <w:t>247, décembre 1966.</w:t>
      </w:r>
    </w:p>
    <w:p w14:paraId="7DC30452" w14:textId="77777777" w:rsidR="00840340" w:rsidRPr="006B4C0C" w:rsidRDefault="00840340" w:rsidP="00840340">
      <w:pPr>
        <w:spacing w:before="120" w:after="120"/>
        <w:jc w:val="both"/>
      </w:pPr>
      <w:r w:rsidRPr="006B4C0C">
        <w:t>Muchielli, Roger. "</w:t>
      </w:r>
      <w:r w:rsidRPr="00AB4F2D">
        <w:rPr>
          <w:i/>
        </w:rPr>
        <w:t>L'analyse de contenu des documents et des communications</w:t>
      </w:r>
      <w:r w:rsidRPr="006B4C0C">
        <w:t>", Libairies Techniques, Entreprise moderne d'éd</w:t>
      </w:r>
      <w:r w:rsidRPr="006B4C0C">
        <w:t>i</w:t>
      </w:r>
      <w:r w:rsidRPr="006B4C0C">
        <w:t>tion et les éditions</w:t>
      </w:r>
      <w:r>
        <w:t xml:space="preserve"> </w:t>
      </w:r>
      <w:r w:rsidRPr="006B4C0C">
        <w:t>ESF,</w:t>
      </w:r>
      <w:r>
        <w:t xml:space="preserve"> </w:t>
      </w:r>
      <w:r w:rsidRPr="006B4C0C">
        <w:t>1974.</w:t>
      </w:r>
    </w:p>
    <w:p w14:paraId="3D89B9CC" w14:textId="77777777" w:rsidR="00840340" w:rsidRPr="006B4C0C" w:rsidRDefault="00840340" w:rsidP="00840340">
      <w:pPr>
        <w:spacing w:before="120" w:after="120"/>
        <w:jc w:val="both"/>
      </w:pPr>
      <w:r w:rsidRPr="006B4C0C">
        <w:t>Nau,</w:t>
      </w:r>
      <w:r>
        <w:t xml:space="preserve"> </w:t>
      </w:r>
      <w:r w:rsidRPr="006B4C0C">
        <w:t>Dana</w:t>
      </w:r>
      <w:r>
        <w:t xml:space="preserve"> </w:t>
      </w:r>
      <w:r w:rsidRPr="006B4C0C">
        <w:t>S.</w:t>
      </w:r>
      <w:r>
        <w:t xml:space="preserve"> </w:t>
      </w:r>
      <w:r w:rsidRPr="006B4C0C">
        <w:t>"Expert</w:t>
      </w:r>
      <w:r>
        <w:t xml:space="preserve"> </w:t>
      </w:r>
      <w:r w:rsidRPr="006B4C0C">
        <w:t xml:space="preserve">Computer Systems", </w:t>
      </w:r>
      <w:r w:rsidRPr="00AB4F2D">
        <w:rPr>
          <w:i/>
        </w:rPr>
        <w:t>Computer</w:t>
      </w:r>
      <w:r w:rsidRPr="006B4C0C">
        <w:t>,</w:t>
      </w:r>
      <w:r>
        <w:t xml:space="preserve"> </w:t>
      </w:r>
      <w:r w:rsidRPr="006B4C0C">
        <w:t>February 1983,</w:t>
      </w:r>
      <w:r>
        <w:t xml:space="preserve"> </w:t>
      </w:r>
      <w:r w:rsidRPr="006B4C0C">
        <w:t>p.63-85.</w:t>
      </w:r>
    </w:p>
    <w:p w14:paraId="67A99243" w14:textId="77777777" w:rsidR="00840340" w:rsidRPr="006B4C0C" w:rsidRDefault="00840340" w:rsidP="00840340">
      <w:pPr>
        <w:spacing w:before="120" w:after="120"/>
        <w:jc w:val="both"/>
      </w:pPr>
      <w:r w:rsidRPr="006B4C0C">
        <w:t xml:space="preserve">Nef, Frédéric, et al. </w:t>
      </w:r>
      <w:r w:rsidRPr="00AB4F2D">
        <w:rPr>
          <w:i/>
        </w:rPr>
        <w:t>Structures élémentaires de la signification</w:t>
      </w:r>
      <w:r w:rsidRPr="006B4C0C">
        <w:t>, PUF, 1976.</w:t>
      </w:r>
    </w:p>
    <w:p w14:paraId="6F5CF54B" w14:textId="77777777" w:rsidR="00840340" w:rsidRPr="006B4C0C" w:rsidRDefault="00840340" w:rsidP="00840340">
      <w:pPr>
        <w:spacing w:before="120" w:after="120"/>
        <w:jc w:val="both"/>
      </w:pPr>
      <w:r w:rsidRPr="006B4C0C">
        <w:t>Osgood,</w:t>
      </w:r>
      <w:r>
        <w:t xml:space="preserve"> </w:t>
      </w:r>
      <w:r w:rsidRPr="006B4C0C">
        <w:t>Charles</w:t>
      </w:r>
      <w:r>
        <w:t xml:space="preserve"> </w:t>
      </w:r>
      <w:r w:rsidRPr="006B4C0C">
        <w:t>E.</w:t>
      </w:r>
      <w:r>
        <w:t xml:space="preserve"> </w:t>
      </w:r>
      <w:r w:rsidRPr="006B4C0C">
        <w:t>"The</w:t>
      </w:r>
      <w:r>
        <w:t xml:space="preserve"> </w:t>
      </w:r>
      <w:r w:rsidRPr="006B4C0C">
        <w:t>Representational</w:t>
      </w:r>
      <w:r>
        <w:t xml:space="preserve"> </w:t>
      </w:r>
      <w:r w:rsidRPr="006B4C0C">
        <w:t>Model</w:t>
      </w:r>
      <w:r>
        <w:t xml:space="preserve"> </w:t>
      </w:r>
      <w:r w:rsidRPr="006B4C0C">
        <w:t>and</w:t>
      </w:r>
      <w:r>
        <w:t xml:space="preserve"> </w:t>
      </w:r>
      <w:r w:rsidRPr="006B4C0C">
        <w:t>Relevant</w:t>
      </w:r>
      <w:r>
        <w:t xml:space="preserve"> </w:t>
      </w:r>
      <w:r w:rsidRPr="006B4C0C">
        <w:t>Research Methods",</w:t>
      </w:r>
      <w:r>
        <w:t xml:space="preserve"> </w:t>
      </w:r>
      <w:r w:rsidRPr="006B4C0C">
        <w:t>in</w:t>
      </w:r>
      <w:r>
        <w:t xml:space="preserve"> </w:t>
      </w:r>
      <w:r w:rsidRPr="006B4C0C">
        <w:t>Ithiel</w:t>
      </w:r>
      <w:r>
        <w:t xml:space="preserve"> </w:t>
      </w:r>
      <w:r w:rsidRPr="006B4C0C">
        <w:t>de</w:t>
      </w:r>
      <w:r>
        <w:t xml:space="preserve"> </w:t>
      </w:r>
      <w:r w:rsidRPr="006B4C0C">
        <w:t>Sol a</w:t>
      </w:r>
      <w:r>
        <w:t xml:space="preserve"> </w:t>
      </w:r>
      <w:r w:rsidRPr="006B4C0C">
        <w:t>Pool,</w:t>
      </w:r>
      <w:r>
        <w:t xml:space="preserve"> </w:t>
      </w:r>
      <w:r w:rsidRPr="00AB4F2D">
        <w:rPr>
          <w:i/>
        </w:rPr>
        <w:t>Trends in Content Anal</w:t>
      </w:r>
      <w:r w:rsidRPr="00AB4F2D">
        <w:rPr>
          <w:i/>
        </w:rPr>
        <w:t>y</w:t>
      </w:r>
      <w:r w:rsidRPr="00AB4F2D">
        <w:rPr>
          <w:i/>
        </w:rPr>
        <w:t>sis</w:t>
      </w:r>
      <w:r w:rsidRPr="006B4C0C">
        <w:t>,</w:t>
      </w:r>
      <w:r>
        <w:t xml:space="preserve"> </w:t>
      </w:r>
      <w:r w:rsidRPr="006B4C0C">
        <w:t>Urbana, 1959,</w:t>
      </w:r>
      <w:r>
        <w:t xml:space="preserve"> </w:t>
      </w:r>
      <w:r w:rsidRPr="006B4C0C">
        <w:t>p.</w:t>
      </w:r>
      <w:r>
        <w:t xml:space="preserve"> </w:t>
      </w:r>
      <w:r w:rsidRPr="006B4C0C">
        <w:t>33-89.</w:t>
      </w:r>
    </w:p>
    <w:p w14:paraId="5C3B4018" w14:textId="77777777" w:rsidR="00840340" w:rsidRPr="006B4C0C" w:rsidRDefault="00840340" w:rsidP="00840340">
      <w:pPr>
        <w:spacing w:before="120" w:after="120"/>
        <w:jc w:val="both"/>
      </w:pPr>
      <w:r w:rsidRPr="006B4C0C">
        <w:t>Ossowski,</w:t>
      </w:r>
      <w:r>
        <w:t xml:space="preserve"> </w:t>
      </w:r>
      <w:r w:rsidRPr="006B4C0C">
        <w:t>Stanislas.</w:t>
      </w:r>
      <w:r>
        <w:t xml:space="preserve"> </w:t>
      </w:r>
      <w:r w:rsidRPr="006B4C0C">
        <w:t>"La vision dichotomique de la stratification</w:t>
      </w:r>
      <w:r>
        <w:t xml:space="preserve"> socia</w:t>
      </w:r>
      <w:r w:rsidRPr="006B4C0C">
        <w:t xml:space="preserve">le", </w:t>
      </w:r>
      <w:r w:rsidRPr="00AB4F2D">
        <w:rPr>
          <w:i/>
        </w:rPr>
        <w:t>C</w:t>
      </w:r>
      <w:r w:rsidRPr="00AB4F2D">
        <w:rPr>
          <w:i/>
        </w:rPr>
        <w:t>a</w:t>
      </w:r>
      <w:r w:rsidRPr="00AB4F2D">
        <w:rPr>
          <w:i/>
        </w:rPr>
        <w:t>hiers internationaux de sociologie</w:t>
      </w:r>
      <w:r w:rsidRPr="006B4C0C">
        <w:t>, 20, 1956, p.</w:t>
      </w:r>
      <w:r>
        <w:t xml:space="preserve"> </w:t>
      </w:r>
      <w:r w:rsidRPr="006B4C0C">
        <w:t>15-29.</w:t>
      </w:r>
    </w:p>
    <w:p w14:paraId="6816D0AD" w14:textId="77777777" w:rsidR="00840340" w:rsidRPr="006B4C0C" w:rsidRDefault="00840340" w:rsidP="00840340">
      <w:pPr>
        <w:spacing w:before="120" w:after="120"/>
        <w:jc w:val="both"/>
      </w:pPr>
      <w:r w:rsidRPr="006B4C0C">
        <w:t>Pécheux,</w:t>
      </w:r>
      <w:r>
        <w:t xml:space="preserve"> </w:t>
      </w:r>
      <w:r w:rsidRPr="006B4C0C">
        <w:t>Michel.</w:t>
      </w:r>
      <w:r>
        <w:t xml:space="preserve"> </w:t>
      </w:r>
      <w:r w:rsidRPr="006B4C0C">
        <w:t xml:space="preserve">"Analyse de contenu et théorie du discours", </w:t>
      </w:r>
      <w:r w:rsidRPr="00AB4F2D">
        <w:rPr>
          <w:i/>
        </w:rPr>
        <w:t>Bu</w:t>
      </w:r>
      <w:r w:rsidRPr="00AB4F2D">
        <w:rPr>
          <w:i/>
        </w:rPr>
        <w:t>l</w:t>
      </w:r>
      <w:r w:rsidRPr="00AB4F2D">
        <w:rPr>
          <w:i/>
        </w:rPr>
        <w:t>letin du CERP</w:t>
      </w:r>
      <w:r w:rsidRPr="006B4C0C">
        <w:t>,</w:t>
      </w:r>
      <w:r>
        <w:t xml:space="preserve"> </w:t>
      </w:r>
      <w:r w:rsidRPr="006B4C0C">
        <w:t>16,</w:t>
      </w:r>
      <w:r>
        <w:t xml:space="preserve"> </w:t>
      </w:r>
      <w:r w:rsidRPr="006B4C0C">
        <w:t>3,</w:t>
      </w:r>
      <w:r>
        <w:t xml:space="preserve"> </w:t>
      </w:r>
      <w:r w:rsidRPr="006B4C0C">
        <w:t>1967,</w:t>
      </w:r>
      <w:r>
        <w:t xml:space="preserve"> </w:t>
      </w:r>
      <w:r w:rsidRPr="006B4C0C">
        <w:t>p.</w:t>
      </w:r>
      <w:r>
        <w:t xml:space="preserve"> </w:t>
      </w:r>
      <w:r w:rsidRPr="006B4C0C">
        <w:t>211-227.</w:t>
      </w:r>
    </w:p>
    <w:p w14:paraId="4E5075A2" w14:textId="77777777" w:rsidR="00840340" w:rsidRPr="006B4C0C" w:rsidRDefault="00840340" w:rsidP="00840340">
      <w:pPr>
        <w:spacing w:before="120" w:after="120"/>
        <w:jc w:val="both"/>
      </w:pPr>
      <w:r w:rsidRPr="006B4C0C">
        <w:t>Piaget, Jean.</w:t>
      </w:r>
      <w:r>
        <w:t xml:space="preserve"> </w:t>
      </w:r>
      <w:r w:rsidRPr="00AB4F2D">
        <w:rPr>
          <w:i/>
        </w:rPr>
        <w:t>Introduction à 1'ëpistémologie génétique</w:t>
      </w:r>
      <w:r w:rsidRPr="006B4C0C">
        <w:t>, t. 3,</w:t>
      </w:r>
      <w:r>
        <w:t xml:space="preserve"> </w:t>
      </w:r>
      <w:r w:rsidRPr="006B4C0C">
        <w:t>PUF,</w:t>
      </w:r>
      <w:r>
        <w:t xml:space="preserve"> </w:t>
      </w:r>
      <w:r w:rsidRPr="006B4C0C">
        <w:t>1950.</w:t>
      </w:r>
    </w:p>
    <w:p w14:paraId="7FBD9A32" w14:textId="77777777" w:rsidR="00840340" w:rsidRPr="006B4C0C" w:rsidRDefault="00840340" w:rsidP="00840340">
      <w:pPr>
        <w:spacing w:before="120" w:after="120"/>
        <w:jc w:val="both"/>
      </w:pPr>
      <w:r w:rsidRPr="006B4C0C">
        <w:t>Piaget,</w:t>
      </w:r>
      <w:r>
        <w:t xml:space="preserve"> </w:t>
      </w:r>
      <w:r w:rsidRPr="006B4C0C">
        <w:t>Jean.</w:t>
      </w:r>
      <w:r>
        <w:t xml:space="preserve"> </w:t>
      </w:r>
      <w:r w:rsidRPr="006B4C0C">
        <w:t>"</w:t>
      </w:r>
      <w:r w:rsidRPr="00AB4F2D">
        <w:rPr>
          <w:i/>
        </w:rPr>
        <w:t>Le Structuralisme</w:t>
      </w:r>
      <w:r w:rsidRPr="006B4C0C">
        <w:t>",</w:t>
      </w:r>
      <w:r>
        <w:t xml:space="preserve"> </w:t>
      </w:r>
      <w:r w:rsidRPr="006B4C0C">
        <w:t>PUF,</w:t>
      </w:r>
      <w:r>
        <w:t xml:space="preserve"> </w:t>
      </w:r>
      <w:r w:rsidRPr="006B4C0C">
        <w:t>1968.</w:t>
      </w:r>
    </w:p>
    <w:p w14:paraId="27D161E8" w14:textId="77777777" w:rsidR="00840340" w:rsidRPr="006B4C0C" w:rsidRDefault="00840340" w:rsidP="00840340">
      <w:pPr>
        <w:spacing w:before="120" w:after="120"/>
        <w:jc w:val="both"/>
      </w:pPr>
      <w:r w:rsidRPr="006B4C0C">
        <w:t>Piaget, Jean.</w:t>
      </w:r>
      <w:r>
        <w:t xml:space="preserve"> </w:t>
      </w:r>
      <w:r w:rsidRPr="00754CF7">
        <w:t>"</w:t>
      </w:r>
      <w:r w:rsidRPr="00AB4F2D">
        <w:rPr>
          <w:i/>
        </w:rPr>
        <w:t>Psychologie et épistémologie</w:t>
      </w:r>
      <w:r w:rsidRPr="00754CF7">
        <w:t>",</w:t>
      </w:r>
      <w:r>
        <w:t xml:space="preserve"> </w:t>
      </w:r>
      <w:r w:rsidRPr="006B4C0C">
        <w:t>Gonthier,</w:t>
      </w:r>
      <w:r>
        <w:t xml:space="preserve"> </w:t>
      </w:r>
      <w:r w:rsidRPr="006B4C0C">
        <w:t>1971.</w:t>
      </w:r>
    </w:p>
    <w:p w14:paraId="26A5D0EF" w14:textId="77777777" w:rsidR="00840340" w:rsidRPr="006B4C0C" w:rsidRDefault="00840340" w:rsidP="00840340">
      <w:pPr>
        <w:spacing w:before="120" w:after="120"/>
        <w:jc w:val="both"/>
      </w:pPr>
      <w:r>
        <w:t>[114]</w:t>
      </w:r>
    </w:p>
    <w:p w14:paraId="424D1786" w14:textId="77777777" w:rsidR="00840340" w:rsidRPr="006B4C0C" w:rsidRDefault="00840340" w:rsidP="00840340">
      <w:pPr>
        <w:spacing w:before="120" w:after="120"/>
        <w:jc w:val="both"/>
      </w:pPr>
      <w:r w:rsidRPr="006B4C0C">
        <w:t>Piaget,</w:t>
      </w:r>
      <w:r>
        <w:t xml:space="preserve"> </w:t>
      </w:r>
      <w:r w:rsidRPr="006B4C0C">
        <w:t>Jean.</w:t>
      </w:r>
      <w:r>
        <w:t xml:space="preserve"> </w:t>
      </w:r>
      <w:r w:rsidRPr="006B4C0C">
        <w:t>"Les courants de 1'épist</w:t>
      </w:r>
      <w:r>
        <w:t>é</w:t>
      </w:r>
      <w:r w:rsidRPr="006B4C0C">
        <w:t>mologie</w:t>
      </w:r>
      <w:r>
        <w:t xml:space="preserve"> </w:t>
      </w:r>
      <w:r w:rsidRPr="006B4C0C">
        <w:t>scientifique contemporaine, in</w:t>
      </w:r>
      <w:r>
        <w:t xml:space="preserve"> </w:t>
      </w:r>
      <w:r w:rsidRPr="006B4C0C">
        <w:t>Pi</w:t>
      </w:r>
      <w:r w:rsidRPr="006B4C0C">
        <w:t>a</w:t>
      </w:r>
      <w:r w:rsidRPr="006B4C0C">
        <w:t xml:space="preserve">get, J., </w:t>
      </w:r>
      <w:r w:rsidRPr="00AB4F2D">
        <w:rPr>
          <w:i/>
        </w:rPr>
        <w:t>op. cit</w:t>
      </w:r>
      <w:r w:rsidRPr="006B4C0C">
        <w:t>.,</w:t>
      </w:r>
      <w:r>
        <w:t xml:space="preserve"> </w:t>
      </w:r>
      <w:r w:rsidRPr="006B4C0C">
        <w:t>1976, p. 1225-1275.</w:t>
      </w:r>
    </w:p>
    <w:p w14:paraId="228C3A16" w14:textId="77777777" w:rsidR="00840340" w:rsidRPr="006B4C0C" w:rsidRDefault="00840340" w:rsidP="00840340">
      <w:pPr>
        <w:spacing w:before="120" w:after="120"/>
        <w:jc w:val="both"/>
      </w:pPr>
      <w:r w:rsidRPr="006B4C0C">
        <w:t>Piaget, Jean</w:t>
      </w:r>
      <w:r>
        <w:t xml:space="preserve"> </w:t>
      </w:r>
      <w:r w:rsidRPr="006B4C0C">
        <w:t>(sous la direction de).</w:t>
      </w:r>
      <w:r>
        <w:t xml:space="preserve"> </w:t>
      </w:r>
      <w:r w:rsidRPr="006B4C0C">
        <w:rPr>
          <w:u w:val="single"/>
        </w:rPr>
        <w:t>Logique et connaissance scient</w:t>
      </w:r>
      <w:r w:rsidRPr="006B4C0C">
        <w:rPr>
          <w:u w:val="single"/>
        </w:rPr>
        <w:t>i</w:t>
      </w:r>
      <w:r w:rsidRPr="006B4C0C">
        <w:rPr>
          <w:u w:val="single"/>
        </w:rPr>
        <w:t>fique</w:t>
      </w:r>
      <w:r w:rsidRPr="006B4C0C">
        <w:t>, Gall</w:t>
      </w:r>
      <w:r w:rsidRPr="006B4C0C">
        <w:t>i</w:t>
      </w:r>
      <w:r w:rsidRPr="006B4C0C">
        <w:t>mard, coll.</w:t>
      </w:r>
      <w:r>
        <w:t xml:space="preserve"> </w:t>
      </w:r>
      <w:r w:rsidRPr="006B4C0C">
        <w:t>La</w:t>
      </w:r>
      <w:r>
        <w:t xml:space="preserve"> </w:t>
      </w:r>
      <w:r w:rsidRPr="006B4C0C">
        <w:t>Pléiade,</w:t>
      </w:r>
      <w:r>
        <w:t xml:space="preserve"> </w:t>
      </w:r>
      <w:r w:rsidRPr="006B4C0C">
        <w:t>1976.</w:t>
      </w:r>
    </w:p>
    <w:p w14:paraId="789D1FA0" w14:textId="77777777" w:rsidR="00840340" w:rsidRPr="006B4C0C" w:rsidRDefault="00840340" w:rsidP="00840340">
      <w:pPr>
        <w:spacing w:before="120" w:after="120"/>
        <w:jc w:val="both"/>
      </w:pPr>
      <w:r w:rsidRPr="006B4C0C">
        <w:t>Poulin,</w:t>
      </w:r>
      <w:r>
        <w:t xml:space="preserve"> </w:t>
      </w:r>
      <w:r w:rsidRPr="006B4C0C">
        <w:t>F. et Trudeau G.</w:t>
      </w:r>
      <w:r>
        <w:t xml:space="preserve"> </w:t>
      </w:r>
      <w:r w:rsidRPr="00AB4F2D">
        <w:rPr>
          <w:i/>
        </w:rPr>
        <w:t>Les conditions de productivité des délég</w:t>
      </w:r>
      <w:r w:rsidRPr="00AB4F2D">
        <w:rPr>
          <w:i/>
        </w:rPr>
        <w:t>a</w:t>
      </w:r>
      <w:r w:rsidRPr="00AB4F2D">
        <w:rPr>
          <w:i/>
        </w:rPr>
        <w:t>tions du Québec à 1'étranger</w:t>
      </w:r>
      <w:r w:rsidRPr="006B4C0C">
        <w:t>,</w:t>
      </w:r>
      <w:r>
        <w:t xml:space="preserve"> </w:t>
      </w:r>
      <w:r w:rsidRPr="006B4C0C">
        <w:t>Ecole nationale d'administration</w:t>
      </w:r>
      <w:r>
        <w:t xml:space="preserve"> </w:t>
      </w:r>
      <w:r w:rsidRPr="006B4C0C">
        <w:t>publ</w:t>
      </w:r>
      <w:r w:rsidRPr="006B4C0C">
        <w:t>i</w:t>
      </w:r>
      <w:r w:rsidRPr="006B4C0C">
        <w:t>que,</w:t>
      </w:r>
      <w:r>
        <w:t xml:space="preserve"> </w:t>
      </w:r>
      <w:r w:rsidRPr="006B4C0C">
        <w:t>Québec 1982.</w:t>
      </w:r>
    </w:p>
    <w:p w14:paraId="3ED341D3" w14:textId="77777777" w:rsidR="00840340" w:rsidRPr="006B4C0C" w:rsidRDefault="00840340" w:rsidP="00840340">
      <w:pPr>
        <w:spacing w:before="120" w:after="120"/>
        <w:jc w:val="both"/>
      </w:pPr>
      <w:r w:rsidRPr="006B4C0C">
        <w:t>Pyun, Jin</w:t>
      </w:r>
      <w:r>
        <w:t xml:space="preserve"> </w:t>
      </w:r>
      <w:r w:rsidRPr="006B4C0C">
        <w:t>Bak.</w:t>
      </w:r>
      <w:r>
        <w:t xml:space="preserve"> </w:t>
      </w:r>
      <w:r w:rsidRPr="006B4C0C">
        <w:t>"</w:t>
      </w:r>
      <w:r w:rsidRPr="00AB4F2D">
        <w:rPr>
          <w:i/>
        </w:rPr>
        <w:t>L'évaluation des programmes publics d'habitation au sein des administrations locales</w:t>
      </w:r>
      <w:r w:rsidRPr="006B4C0C">
        <w:t>",</w:t>
      </w:r>
      <w:r>
        <w:t xml:space="preserve"> </w:t>
      </w:r>
      <w:r w:rsidRPr="006B4C0C">
        <w:t>in</w:t>
      </w:r>
      <w:r>
        <w:t xml:space="preserve"> </w:t>
      </w:r>
      <w:r w:rsidRPr="006B4C0C">
        <w:t>Conseil</w:t>
      </w:r>
      <w:r>
        <w:t xml:space="preserve"> </w:t>
      </w:r>
      <w:r w:rsidRPr="006B4C0C">
        <w:t>canadien de</w:t>
      </w:r>
      <w:r>
        <w:t xml:space="preserve"> </w:t>
      </w:r>
      <w:r w:rsidRPr="006B4C0C">
        <w:t>l'habit</w:t>
      </w:r>
      <w:r w:rsidRPr="006B4C0C">
        <w:t>a</w:t>
      </w:r>
      <w:r w:rsidRPr="006B4C0C">
        <w:t xml:space="preserve">tion, </w:t>
      </w:r>
      <w:r w:rsidRPr="00AB4F2D">
        <w:rPr>
          <w:i/>
        </w:rPr>
        <w:t>op. cit</w:t>
      </w:r>
      <w:r w:rsidRPr="006B4C0C">
        <w:t>.,</w:t>
      </w:r>
      <w:r>
        <w:t xml:space="preserve"> </w:t>
      </w:r>
      <w:r w:rsidRPr="006B4C0C">
        <w:t>p. 79-91.</w:t>
      </w:r>
    </w:p>
    <w:p w14:paraId="49910981" w14:textId="77777777" w:rsidR="00840340" w:rsidRPr="006B4C0C" w:rsidRDefault="00840340" w:rsidP="00840340">
      <w:pPr>
        <w:spacing w:before="120" w:after="120"/>
        <w:jc w:val="both"/>
      </w:pPr>
      <w:r w:rsidRPr="006B4C0C">
        <w:t>Quastler,</w:t>
      </w:r>
      <w:r>
        <w:t xml:space="preserve"> </w:t>
      </w:r>
      <w:r w:rsidRPr="006B4C0C">
        <w:t>Henry.</w:t>
      </w:r>
      <w:r>
        <w:t xml:space="preserve"> </w:t>
      </w:r>
      <w:r w:rsidRPr="00AB4F2D">
        <w:rPr>
          <w:i/>
        </w:rPr>
        <w:t>Information Theory in Psychology</w:t>
      </w:r>
      <w:r w:rsidRPr="006B4C0C">
        <w:t>,</w:t>
      </w:r>
      <w:r>
        <w:t xml:space="preserve"> </w:t>
      </w:r>
      <w:r w:rsidRPr="006B4C0C">
        <w:t>Glencoe, 1955.</w:t>
      </w:r>
    </w:p>
    <w:p w14:paraId="5C266923" w14:textId="77777777" w:rsidR="00840340" w:rsidRPr="006B4C0C" w:rsidRDefault="00840340" w:rsidP="00840340">
      <w:pPr>
        <w:spacing w:before="120" w:after="120"/>
        <w:jc w:val="both"/>
      </w:pPr>
      <w:r w:rsidRPr="006B4C0C">
        <w:t>Restle,</w:t>
      </w:r>
      <w:r>
        <w:t xml:space="preserve"> </w:t>
      </w:r>
      <w:r w:rsidRPr="006B4C0C">
        <w:t>F.</w:t>
      </w:r>
      <w:r>
        <w:t xml:space="preserve"> </w:t>
      </w:r>
      <w:r w:rsidRPr="006B4C0C">
        <w:t>"Theory of Sériai</w:t>
      </w:r>
      <w:r>
        <w:t xml:space="preserve"> </w:t>
      </w:r>
      <w:r w:rsidRPr="006B4C0C">
        <w:t>Pattern</w:t>
      </w:r>
      <w:r>
        <w:t xml:space="preserve"> </w:t>
      </w:r>
      <w:r w:rsidRPr="006B4C0C">
        <w:t>Learning:</w:t>
      </w:r>
      <w:r>
        <w:t xml:space="preserve"> </w:t>
      </w:r>
      <w:r w:rsidRPr="006B4C0C">
        <w:t>Structural</w:t>
      </w:r>
      <w:r>
        <w:t xml:space="preserve"> </w:t>
      </w:r>
      <w:r w:rsidRPr="006B4C0C">
        <w:t>Trees",</w:t>
      </w:r>
      <w:r>
        <w:t xml:space="preserve"> </w:t>
      </w:r>
      <w:r w:rsidRPr="00AB4F2D">
        <w:rPr>
          <w:i/>
        </w:rPr>
        <w:t>Psychological R</w:t>
      </w:r>
      <w:r w:rsidRPr="00AB4F2D">
        <w:rPr>
          <w:i/>
        </w:rPr>
        <w:t>e</w:t>
      </w:r>
      <w:r w:rsidRPr="00AB4F2D">
        <w:rPr>
          <w:i/>
        </w:rPr>
        <w:t>view</w:t>
      </w:r>
      <w:r w:rsidRPr="006B4C0C">
        <w:t>, vol.</w:t>
      </w:r>
      <w:r>
        <w:t> </w:t>
      </w:r>
      <w:r w:rsidRPr="006B4C0C">
        <w:t>77,</w:t>
      </w:r>
      <w:r>
        <w:t xml:space="preserve"> </w:t>
      </w:r>
      <w:r w:rsidRPr="006B4C0C">
        <w:t>1970,</w:t>
      </w:r>
      <w:r>
        <w:t xml:space="preserve"> </w:t>
      </w:r>
      <w:r w:rsidRPr="006B4C0C">
        <w:t>p. 481-495,</w:t>
      </w:r>
      <w:r>
        <w:t xml:space="preserve"> </w:t>
      </w:r>
      <w:r w:rsidRPr="006B4C0C">
        <w:t>in</w:t>
      </w:r>
      <w:r>
        <w:t xml:space="preserve"> </w:t>
      </w:r>
      <w:r w:rsidRPr="006B4C0C">
        <w:t>Transgaad, loc. cit.,</w:t>
      </w:r>
      <w:r>
        <w:t xml:space="preserve"> </w:t>
      </w:r>
      <w:r w:rsidRPr="006B4C0C">
        <w:t>p. 138-139.</w:t>
      </w:r>
    </w:p>
    <w:p w14:paraId="489C444C" w14:textId="77777777" w:rsidR="00840340" w:rsidRPr="006B4C0C" w:rsidRDefault="00840340" w:rsidP="00840340">
      <w:pPr>
        <w:spacing w:before="120" w:after="120"/>
        <w:jc w:val="both"/>
      </w:pPr>
      <w:r w:rsidRPr="006B4C0C">
        <w:t>Richaudeau,</w:t>
      </w:r>
      <w:r>
        <w:t xml:space="preserve"> </w:t>
      </w:r>
      <w:r w:rsidRPr="006B4C0C">
        <w:t>François (sous la direction de).</w:t>
      </w:r>
      <w:r>
        <w:t xml:space="preserve"> </w:t>
      </w:r>
      <w:r w:rsidRPr="006B4C0C">
        <w:t>"</w:t>
      </w:r>
      <w:r w:rsidRPr="00AB4F2D">
        <w:rPr>
          <w:i/>
        </w:rPr>
        <w:t>Les théories de l'a</w:t>
      </w:r>
      <w:r w:rsidRPr="00AB4F2D">
        <w:rPr>
          <w:i/>
        </w:rPr>
        <w:t>c</w:t>
      </w:r>
      <w:r w:rsidRPr="00AB4F2D">
        <w:rPr>
          <w:i/>
        </w:rPr>
        <w:t>tion</w:t>
      </w:r>
      <w:r w:rsidRPr="006B4C0C">
        <w:t>", Hachette,</w:t>
      </w:r>
      <w:r>
        <w:t xml:space="preserve"> </w:t>
      </w:r>
      <w:r w:rsidRPr="006B4C0C">
        <w:t>P</w:t>
      </w:r>
      <w:r w:rsidRPr="006B4C0C">
        <w:t>a</w:t>
      </w:r>
      <w:r w:rsidRPr="006B4C0C">
        <w:t>ris,</w:t>
      </w:r>
      <w:r>
        <w:t xml:space="preserve"> </w:t>
      </w:r>
      <w:r w:rsidRPr="006B4C0C">
        <w:t>1972.</w:t>
      </w:r>
    </w:p>
    <w:p w14:paraId="2DF4F69F" w14:textId="77777777" w:rsidR="00840340" w:rsidRPr="006B4C0C" w:rsidRDefault="00840340" w:rsidP="00840340">
      <w:pPr>
        <w:spacing w:before="120" w:after="120"/>
        <w:jc w:val="both"/>
      </w:pPr>
      <w:r w:rsidRPr="006B4C0C">
        <w:t>Ri poche,</w:t>
      </w:r>
      <w:r>
        <w:t xml:space="preserve"> </w:t>
      </w:r>
      <w:r w:rsidRPr="006B4C0C">
        <w:t>Paul.</w:t>
      </w:r>
      <w:r>
        <w:t xml:space="preserve"> </w:t>
      </w:r>
      <w:r w:rsidRPr="00AB4F2D">
        <w:rPr>
          <w:i/>
        </w:rPr>
        <w:t>L'individu et le système administratif</w:t>
      </w:r>
      <w:r w:rsidRPr="006B4C0C">
        <w:t>, in</w:t>
      </w:r>
      <w:r>
        <w:t xml:space="preserve"> </w:t>
      </w:r>
      <w:r w:rsidRPr="006B4C0C">
        <w:t>Afcet, loc. cit., p.</w:t>
      </w:r>
      <w:r>
        <w:t xml:space="preserve"> </w:t>
      </w:r>
      <w:r w:rsidRPr="006B4C0C">
        <w:t>19-27.</w:t>
      </w:r>
    </w:p>
    <w:p w14:paraId="29A5F187" w14:textId="77777777" w:rsidR="00840340" w:rsidRPr="006B4C0C" w:rsidRDefault="00840340" w:rsidP="00840340">
      <w:pPr>
        <w:spacing w:before="120" w:after="120"/>
        <w:jc w:val="both"/>
      </w:pPr>
      <w:r w:rsidRPr="006B4C0C">
        <w:t>Régnier,</w:t>
      </w:r>
      <w:r>
        <w:t xml:space="preserve"> </w:t>
      </w:r>
      <w:r w:rsidRPr="006B4C0C">
        <w:t>André.</w:t>
      </w:r>
      <w:r>
        <w:t xml:space="preserve"> </w:t>
      </w:r>
      <w:r w:rsidRPr="006B4C0C">
        <w:t xml:space="preserve">"Formalisme et analyse de contenu", </w:t>
      </w:r>
      <w:r w:rsidRPr="00AB4F2D">
        <w:rPr>
          <w:i/>
        </w:rPr>
        <w:t>L'Homme et la société</w:t>
      </w:r>
      <w:r w:rsidRPr="006B4C0C">
        <w:t>, no. 18, octobre, novembre, décembre 1970, p. 271-29</w:t>
      </w:r>
      <w:r>
        <w:t>0.</w:t>
      </w:r>
    </w:p>
    <w:p w14:paraId="5E2F919F" w14:textId="77777777" w:rsidR="00840340" w:rsidRPr="006B4C0C" w:rsidRDefault="00840340" w:rsidP="00840340">
      <w:pPr>
        <w:spacing w:before="120" w:after="120"/>
        <w:jc w:val="both"/>
      </w:pPr>
      <w:r w:rsidRPr="006B4C0C">
        <w:t>Rossi</w:t>
      </w:r>
      <w:r>
        <w:t xml:space="preserve"> </w:t>
      </w:r>
      <w:r w:rsidRPr="006B4C0C">
        <w:t>Peter H. et</w:t>
      </w:r>
      <w:r>
        <w:t xml:space="preserve"> </w:t>
      </w:r>
      <w:r w:rsidRPr="006B4C0C">
        <w:t>Freeman,</w:t>
      </w:r>
      <w:r>
        <w:t xml:space="preserve"> </w:t>
      </w:r>
      <w:r w:rsidRPr="006B4C0C">
        <w:t>Howard E.</w:t>
      </w:r>
      <w:r>
        <w:t xml:space="preserve"> </w:t>
      </w:r>
      <w:r w:rsidRPr="00AB4F2D">
        <w:rPr>
          <w:i/>
        </w:rPr>
        <w:t>Evaluation. A Systematic Approach</w:t>
      </w:r>
      <w:r w:rsidRPr="006B4C0C">
        <w:t>, S</w:t>
      </w:r>
      <w:r w:rsidRPr="006B4C0C">
        <w:t>a</w:t>
      </w:r>
      <w:r w:rsidRPr="006B4C0C">
        <w:t>ge, 1982.</w:t>
      </w:r>
    </w:p>
    <w:p w14:paraId="61F268D6" w14:textId="77777777" w:rsidR="00840340" w:rsidRPr="006B4C0C" w:rsidRDefault="00840340" w:rsidP="00840340">
      <w:pPr>
        <w:spacing w:before="120" w:after="120"/>
        <w:jc w:val="both"/>
      </w:pPr>
      <w:r w:rsidRPr="006B4C0C">
        <w:t>Roubine,</w:t>
      </w:r>
      <w:r>
        <w:t xml:space="preserve"> </w:t>
      </w:r>
      <w:r w:rsidRPr="006B4C0C">
        <w:t>E.</w:t>
      </w:r>
      <w:r>
        <w:t xml:space="preserve"> </w:t>
      </w:r>
      <w:r w:rsidRPr="00AB4F2D">
        <w:rPr>
          <w:i/>
        </w:rPr>
        <w:t>Théorie de l'information</w:t>
      </w:r>
      <w:r w:rsidRPr="006B4C0C">
        <w:t>, Masson et Cie,</w:t>
      </w:r>
      <w:r>
        <w:t xml:space="preserve"> </w:t>
      </w:r>
      <w:r w:rsidRPr="006B4C0C">
        <w:t>1970.</w:t>
      </w:r>
    </w:p>
    <w:p w14:paraId="2BACBF0C" w14:textId="77777777" w:rsidR="00840340" w:rsidRPr="006B4C0C" w:rsidRDefault="00840340" w:rsidP="00840340">
      <w:pPr>
        <w:spacing w:before="120" w:after="120"/>
        <w:jc w:val="both"/>
      </w:pPr>
      <w:r w:rsidRPr="006B4C0C">
        <w:t>Schbn,</w:t>
      </w:r>
      <w:r>
        <w:t xml:space="preserve"> </w:t>
      </w:r>
      <w:r w:rsidRPr="006B4C0C">
        <w:t>Donald A.</w:t>
      </w:r>
      <w:r>
        <w:t xml:space="preserve"> </w:t>
      </w:r>
      <w:r w:rsidRPr="006B4C0C">
        <w:t>"Les organisations de services</w:t>
      </w:r>
      <w:r>
        <w:t xml:space="preserve"> </w:t>
      </w:r>
      <w:r w:rsidRPr="006B4C0C">
        <w:t>publics et leur capacité en m</w:t>
      </w:r>
      <w:r w:rsidRPr="006B4C0C">
        <w:t>a</w:t>
      </w:r>
      <w:r w:rsidRPr="006B4C0C">
        <w:t xml:space="preserve">tière d'apprentissage public", </w:t>
      </w:r>
      <w:r w:rsidRPr="00AB4F2D">
        <w:rPr>
          <w:i/>
        </w:rPr>
        <w:t>Revue internationale des sciences sociales</w:t>
      </w:r>
      <w:r w:rsidRPr="006B4C0C">
        <w:t>, vol.</w:t>
      </w:r>
      <w:r>
        <w:t> </w:t>
      </w:r>
      <w:r w:rsidRPr="006B4C0C">
        <w:t>31</w:t>
      </w:r>
      <w:r>
        <w:t xml:space="preserve"> </w:t>
      </w:r>
      <w:r w:rsidRPr="006B4C0C">
        <w:t>(1979),</w:t>
      </w:r>
      <w:r>
        <w:t xml:space="preserve"> </w:t>
      </w:r>
      <w:r w:rsidRPr="006B4C0C">
        <w:t>no.</w:t>
      </w:r>
      <w:r>
        <w:t> </w:t>
      </w:r>
      <w:r w:rsidRPr="006B4C0C">
        <w:t>4, p.</w:t>
      </w:r>
      <w:r>
        <w:t xml:space="preserve"> </w:t>
      </w:r>
      <w:r w:rsidRPr="006B4C0C">
        <w:t>729-745.</w:t>
      </w:r>
    </w:p>
    <w:p w14:paraId="1D29F904" w14:textId="77777777" w:rsidR="00840340" w:rsidRPr="006B4C0C" w:rsidRDefault="00840340" w:rsidP="00840340">
      <w:pPr>
        <w:spacing w:before="120" w:after="120"/>
        <w:jc w:val="both"/>
      </w:pPr>
      <w:r w:rsidRPr="006B4C0C">
        <w:t>Schumpeter, Joseph.</w:t>
      </w:r>
      <w:r>
        <w:t xml:space="preserve"> </w:t>
      </w:r>
      <w:hyperlink r:id="rId34" w:history="1">
        <w:r w:rsidRPr="00754CF7">
          <w:rPr>
            <w:rStyle w:val="Hyperlien"/>
          </w:rPr>
          <w:t>Capitalisme, socialisme et démocratie</w:t>
        </w:r>
      </w:hyperlink>
      <w:r w:rsidRPr="006B4C0C">
        <w:t>,</w:t>
      </w:r>
      <w:r>
        <w:t xml:space="preserve"> </w:t>
      </w:r>
      <w:r w:rsidRPr="006B4C0C">
        <w:t>Payot, 1961.</w:t>
      </w:r>
    </w:p>
    <w:p w14:paraId="6E42D722" w14:textId="77777777" w:rsidR="00840340" w:rsidRPr="006B4C0C" w:rsidRDefault="00840340" w:rsidP="00840340">
      <w:pPr>
        <w:spacing w:before="120" w:after="120"/>
        <w:jc w:val="both"/>
      </w:pPr>
      <w:r w:rsidRPr="006B4C0C">
        <w:t>Stone,</w:t>
      </w:r>
      <w:r>
        <w:t xml:space="preserve"> </w:t>
      </w:r>
      <w:r w:rsidRPr="006B4C0C">
        <w:t>Philip J. "Standards</w:t>
      </w:r>
      <w:r>
        <w:t xml:space="preserve"> </w:t>
      </w:r>
      <w:r w:rsidRPr="006B4C0C">
        <w:t>for computer-aided content analysis:</w:t>
      </w:r>
      <w:r>
        <w:t xml:space="preserve"> </w:t>
      </w:r>
      <w:r w:rsidRPr="006B4C0C">
        <w:t>the Pisa conve</w:t>
      </w:r>
      <w:r w:rsidRPr="006B4C0C">
        <w:t>n</w:t>
      </w:r>
      <w:r w:rsidRPr="006B4C0C">
        <w:t>tions and</w:t>
      </w:r>
      <w:r>
        <w:t xml:space="preserve"> </w:t>
      </w:r>
      <w:r w:rsidRPr="006B4C0C">
        <w:t>recommandations".</w:t>
      </w:r>
      <w:r>
        <w:t xml:space="preserve"> </w:t>
      </w:r>
      <w:r w:rsidRPr="00AB4F2D">
        <w:rPr>
          <w:i/>
        </w:rPr>
        <w:t>Information sur les sciences sociales</w:t>
      </w:r>
      <w:r w:rsidRPr="006B4C0C">
        <w:t>, vol.</w:t>
      </w:r>
      <w:r>
        <w:t> </w:t>
      </w:r>
      <w:r w:rsidRPr="006B4C0C">
        <w:t>14,</w:t>
      </w:r>
      <w:r>
        <w:t xml:space="preserve"> </w:t>
      </w:r>
      <w:r w:rsidRPr="006B4C0C">
        <w:t>No.</w:t>
      </w:r>
      <w:r>
        <w:t> </w:t>
      </w:r>
      <w:r w:rsidRPr="006B4C0C">
        <w:t>1,</w:t>
      </w:r>
      <w:r>
        <w:t xml:space="preserve"> </w:t>
      </w:r>
      <w:r w:rsidRPr="006B4C0C">
        <w:t>p.</w:t>
      </w:r>
      <w:r>
        <w:t xml:space="preserve"> </w:t>
      </w:r>
      <w:r w:rsidRPr="006B4C0C">
        <w:t>127-137.</w:t>
      </w:r>
    </w:p>
    <w:p w14:paraId="15441489" w14:textId="77777777" w:rsidR="00840340" w:rsidRPr="006B4C0C" w:rsidRDefault="00840340" w:rsidP="00840340">
      <w:pPr>
        <w:spacing w:before="120" w:after="120"/>
        <w:jc w:val="both"/>
      </w:pPr>
      <w:r w:rsidRPr="006B4C0C">
        <w:t>Strip,</w:t>
      </w:r>
      <w:r>
        <w:t xml:space="preserve"> </w:t>
      </w:r>
      <w:r w:rsidRPr="006B4C0C">
        <w:t>David R.</w:t>
      </w:r>
      <w:r>
        <w:t xml:space="preserve"> </w:t>
      </w:r>
      <w:r w:rsidRPr="006B4C0C">
        <w:t>"Branch and</w:t>
      </w:r>
      <w:r>
        <w:t xml:space="preserve"> </w:t>
      </w:r>
      <w:r w:rsidRPr="006B4C0C">
        <w:t>Fathom:</w:t>
      </w:r>
      <w:r>
        <w:t xml:space="preserve"> </w:t>
      </w:r>
      <w:r w:rsidRPr="006B4C0C">
        <w:t>A Technique</w:t>
      </w:r>
      <w:r>
        <w:t xml:space="preserve"> </w:t>
      </w:r>
      <w:r w:rsidRPr="006B4C0C">
        <w:t>for Computing</w:t>
      </w:r>
      <w:r>
        <w:t xml:space="preserve"> </w:t>
      </w:r>
      <w:r w:rsidRPr="006B4C0C">
        <w:t>Functions of the Power Set of a</w:t>
      </w:r>
      <w:r>
        <w:t xml:space="preserve"> </w:t>
      </w:r>
      <w:r w:rsidRPr="006B4C0C">
        <w:t>Set",</w:t>
      </w:r>
      <w:r>
        <w:t xml:space="preserve"> </w:t>
      </w:r>
      <w:r w:rsidRPr="00AB4F2D">
        <w:rPr>
          <w:i/>
        </w:rPr>
        <w:t>Operation Research</w:t>
      </w:r>
      <w:r w:rsidRPr="006B4C0C">
        <w:t>, vol.</w:t>
      </w:r>
      <w:r>
        <w:t> </w:t>
      </w:r>
      <w:r w:rsidRPr="006B4C0C">
        <w:t>31,</w:t>
      </w:r>
      <w:r>
        <w:t xml:space="preserve"> </w:t>
      </w:r>
      <w:r w:rsidRPr="006B4C0C">
        <w:t>No.</w:t>
      </w:r>
      <w:r>
        <w:t> </w:t>
      </w:r>
      <w:r w:rsidRPr="006B4C0C">
        <w:t>2, March-April</w:t>
      </w:r>
      <w:r>
        <w:t xml:space="preserve"> </w:t>
      </w:r>
      <w:r w:rsidRPr="006B4C0C">
        <w:t>1983,</w:t>
      </w:r>
      <w:r>
        <w:t xml:space="preserve"> </w:t>
      </w:r>
      <w:r w:rsidRPr="006B4C0C">
        <w:t>p. 396-401.</w:t>
      </w:r>
    </w:p>
    <w:p w14:paraId="6FD495DF" w14:textId="77777777" w:rsidR="00840340" w:rsidRPr="006B4C0C" w:rsidRDefault="00840340" w:rsidP="00840340">
      <w:pPr>
        <w:spacing w:before="120" w:after="120"/>
        <w:jc w:val="both"/>
      </w:pPr>
      <w:r w:rsidRPr="006B4C0C">
        <w:t>Sumpf, Joseph.</w:t>
      </w:r>
      <w:r>
        <w:t xml:space="preserve"> </w:t>
      </w:r>
      <w:r w:rsidRPr="006B4C0C">
        <w:t>"Linguistique et</w:t>
      </w:r>
      <w:r>
        <w:t xml:space="preserve"> </w:t>
      </w:r>
      <w:r w:rsidRPr="006B4C0C">
        <w:t xml:space="preserve">sociologie", </w:t>
      </w:r>
      <w:r w:rsidRPr="00AB4F2D">
        <w:rPr>
          <w:i/>
        </w:rPr>
        <w:t>Langages</w:t>
      </w:r>
      <w:r w:rsidRPr="006B4C0C">
        <w:t>,</w:t>
      </w:r>
      <w:r>
        <w:t xml:space="preserve"> </w:t>
      </w:r>
      <w:r w:rsidRPr="006B4C0C">
        <w:t>11,</w:t>
      </w:r>
      <w:r>
        <w:t xml:space="preserve"> </w:t>
      </w:r>
      <w:r w:rsidRPr="006B4C0C">
        <w:t>1968,</w:t>
      </w:r>
      <w:r>
        <w:t xml:space="preserve"> </w:t>
      </w:r>
      <w:r w:rsidRPr="006B4C0C">
        <w:t>p.</w:t>
      </w:r>
      <w:r>
        <w:t xml:space="preserve"> </w:t>
      </w:r>
      <w:r w:rsidRPr="006B4C0C">
        <w:t>3-35.</w:t>
      </w:r>
    </w:p>
    <w:p w14:paraId="49867E80" w14:textId="77777777" w:rsidR="00840340" w:rsidRPr="006B4C0C" w:rsidRDefault="00840340" w:rsidP="00840340">
      <w:pPr>
        <w:spacing w:before="120" w:after="120"/>
        <w:jc w:val="both"/>
      </w:pPr>
      <w:r w:rsidRPr="006B4C0C">
        <w:t>Szaniawski,</w:t>
      </w:r>
      <w:r>
        <w:t xml:space="preserve"> </w:t>
      </w:r>
      <w:r w:rsidRPr="006B4C0C">
        <w:t>Klemens.</w:t>
      </w:r>
      <w:r>
        <w:t xml:space="preserve"> </w:t>
      </w:r>
      <w:r w:rsidRPr="006B4C0C">
        <w:t>"Analyse</w:t>
      </w:r>
      <w:r>
        <w:t xml:space="preserve"> </w:t>
      </w:r>
      <w:r w:rsidRPr="006B4C0C">
        <w:t>formelle et concepts</w:t>
      </w:r>
      <w:r>
        <w:t xml:space="preserve"> é</w:t>
      </w:r>
      <w:r w:rsidRPr="006B4C0C">
        <w:t>valuatifs",</w:t>
      </w:r>
      <w:r>
        <w:t xml:space="preserve"> </w:t>
      </w:r>
      <w:r w:rsidRPr="00AB4F2D">
        <w:rPr>
          <w:i/>
        </w:rPr>
        <w:t>Revue internati</w:t>
      </w:r>
      <w:r w:rsidRPr="00AB4F2D">
        <w:rPr>
          <w:i/>
        </w:rPr>
        <w:t>o</w:t>
      </w:r>
      <w:r w:rsidRPr="00AB4F2D">
        <w:rPr>
          <w:i/>
        </w:rPr>
        <w:t>nale des sciences sociales</w:t>
      </w:r>
      <w:r w:rsidRPr="006B4C0C">
        <w:t>, vol.</w:t>
      </w:r>
      <w:r>
        <w:t> </w:t>
      </w:r>
      <w:r w:rsidRPr="006B4C0C">
        <w:t>27</w:t>
      </w:r>
      <w:r>
        <w:t xml:space="preserve"> </w:t>
      </w:r>
      <w:r w:rsidRPr="006B4C0C">
        <w:t>(1975),</w:t>
      </w:r>
      <w:r>
        <w:t xml:space="preserve"> </w:t>
      </w:r>
      <w:r w:rsidRPr="006B4C0C">
        <w:t>No.</w:t>
      </w:r>
      <w:r>
        <w:t xml:space="preserve"> </w:t>
      </w:r>
      <w:r w:rsidRPr="006B4C0C">
        <w:t>3.</w:t>
      </w:r>
    </w:p>
    <w:p w14:paraId="47AFE352" w14:textId="77777777" w:rsidR="00840340" w:rsidRPr="006B4C0C" w:rsidRDefault="00840340" w:rsidP="00840340">
      <w:pPr>
        <w:spacing w:before="120" w:after="120"/>
        <w:jc w:val="both"/>
      </w:pPr>
      <w:r>
        <w:t>[115]</w:t>
      </w:r>
    </w:p>
    <w:p w14:paraId="41B08D11" w14:textId="77777777" w:rsidR="00840340" w:rsidRPr="006B4C0C" w:rsidRDefault="00840340" w:rsidP="00840340">
      <w:pPr>
        <w:spacing w:before="120" w:after="120"/>
        <w:jc w:val="both"/>
      </w:pPr>
      <w:r w:rsidRPr="006B4C0C">
        <w:t>Thurow,</w:t>
      </w:r>
      <w:r>
        <w:t xml:space="preserve"> </w:t>
      </w:r>
      <w:r w:rsidRPr="006B4C0C">
        <w:t>Lester C.</w:t>
      </w:r>
      <w:r>
        <w:t xml:space="preserve"> </w:t>
      </w:r>
      <w:r w:rsidRPr="00AB4F2D">
        <w:rPr>
          <w:i/>
        </w:rPr>
        <w:t>The Zero-Sum Society. Distribution and the possibilités for Ec</w:t>
      </w:r>
      <w:r w:rsidRPr="00AB4F2D">
        <w:rPr>
          <w:i/>
        </w:rPr>
        <w:t>o</w:t>
      </w:r>
      <w:r w:rsidRPr="00AB4F2D">
        <w:rPr>
          <w:i/>
        </w:rPr>
        <w:t>nomie Change</w:t>
      </w:r>
      <w:r w:rsidRPr="006B4C0C">
        <w:t>,</w:t>
      </w:r>
      <w:r>
        <w:t xml:space="preserve"> </w:t>
      </w:r>
      <w:r w:rsidRPr="006B4C0C">
        <w:t>Penguin</w:t>
      </w:r>
      <w:r>
        <w:t xml:space="preserve"> </w:t>
      </w:r>
      <w:r w:rsidRPr="006B4C0C">
        <w:t>Books, 1981.</w:t>
      </w:r>
    </w:p>
    <w:p w14:paraId="2D209B92" w14:textId="77777777" w:rsidR="00840340" w:rsidRPr="006B4C0C" w:rsidRDefault="00840340" w:rsidP="00840340">
      <w:pPr>
        <w:spacing w:before="120" w:after="120"/>
        <w:jc w:val="both"/>
      </w:pPr>
      <w:r w:rsidRPr="006B4C0C">
        <w:t>Tolman,</w:t>
      </w:r>
      <w:r>
        <w:t xml:space="preserve"> </w:t>
      </w:r>
      <w:r w:rsidRPr="006B4C0C">
        <w:t>Edward Chace.</w:t>
      </w:r>
      <w:r>
        <w:t xml:space="preserve"> </w:t>
      </w:r>
      <w:r w:rsidRPr="00AB4F2D">
        <w:rPr>
          <w:i/>
        </w:rPr>
        <w:t>Behavior and Psychological Man</w:t>
      </w:r>
      <w:r w:rsidRPr="006B4C0C">
        <w:t>,</w:t>
      </w:r>
      <w:r>
        <w:t xml:space="preserve"> </w:t>
      </w:r>
      <w:r w:rsidRPr="006B4C0C">
        <w:t>Berk</w:t>
      </w:r>
      <w:r w:rsidRPr="006B4C0C">
        <w:t>e</w:t>
      </w:r>
      <w:r w:rsidRPr="006B4C0C">
        <w:t>ley et</w:t>
      </w:r>
      <w:r>
        <w:t xml:space="preserve"> </w:t>
      </w:r>
      <w:r w:rsidRPr="006B4C0C">
        <w:t>Los A</w:t>
      </w:r>
      <w:r w:rsidRPr="006B4C0C">
        <w:t>n</w:t>
      </w:r>
      <w:r w:rsidRPr="006B4C0C">
        <w:t>geles,</w:t>
      </w:r>
      <w:r>
        <w:t xml:space="preserve"> </w:t>
      </w:r>
      <w:r w:rsidRPr="006B4C0C">
        <w:t>1966.</w:t>
      </w:r>
    </w:p>
    <w:p w14:paraId="56FCF413" w14:textId="77777777" w:rsidR="00840340" w:rsidRPr="006B4C0C" w:rsidRDefault="00840340" w:rsidP="00840340">
      <w:pPr>
        <w:spacing w:before="120" w:after="120"/>
        <w:jc w:val="both"/>
      </w:pPr>
      <w:r w:rsidRPr="006B4C0C">
        <w:t>Touraine, Alain.</w:t>
      </w:r>
      <w:r>
        <w:t xml:space="preserve"> </w:t>
      </w:r>
      <w:r w:rsidRPr="006B4C0C">
        <w:t>"La gauche doit</w:t>
      </w:r>
      <w:r>
        <w:t xml:space="preserve"> </w:t>
      </w:r>
      <w:r w:rsidRPr="006B4C0C">
        <w:t>se libérer du "tout est</w:t>
      </w:r>
      <w:r>
        <w:t xml:space="preserve"> </w:t>
      </w:r>
      <w:r w:rsidRPr="006B4C0C">
        <w:t xml:space="preserve">politique"", </w:t>
      </w:r>
      <w:r w:rsidRPr="00AB4F2D">
        <w:rPr>
          <w:i/>
        </w:rPr>
        <w:t>Le Devoir</w:t>
      </w:r>
      <w:r w:rsidRPr="006B4C0C">
        <w:t>, 18 février 1984, p. 17-18.</w:t>
      </w:r>
    </w:p>
    <w:p w14:paraId="412C540B" w14:textId="77777777" w:rsidR="00840340" w:rsidRPr="0031091D" w:rsidRDefault="00840340" w:rsidP="00840340">
      <w:pPr>
        <w:spacing w:before="120" w:after="120"/>
        <w:jc w:val="both"/>
        <w:rPr>
          <w:lang w:val="en-US"/>
        </w:rPr>
      </w:pPr>
      <w:r w:rsidRPr="0031091D">
        <w:rPr>
          <w:lang w:val="en-US"/>
        </w:rPr>
        <w:t>Transgaad, Henning. "A Cognitive System Approach to Methodo</w:t>
      </w:r>
      <w:r w:rsidRPr="0031091D">
        <w:rPr>
          <w:lang w:val="en-US"/>
        </w:rPr>
        <w:t>l</w:t>
      </w:r>
      <w:r w:rsidRPr="0031091D">
        <w:rPr>
          <w:lang w:val="en-US"/>
        </w:rPr>
        <w:t>ogy: An Outl</w:t>
      </w:r>
      <w:r w:rsidRPr="0031091D">
        <w:rPr>
          <w:lang w:val="en-US"/>
        </w:rPr>
        <w:t>i</w:t>
      </w:r>
      <w:r w:rsidRPr="0031091D">
        <w:rPr>
          <w:lang w:val="en-US"/>
        </w:rPr>
        <w:t xml:space="preserve">ne". </w:t>
      </w:r>
      <w:r w:rsidRPr="00AB4F2D">
        <w:rPr>
          <w:i/>
          <w:lang w:val="en-US"/>
        </w:rPr>
        <w:t>Quality and Quantity</w:t>
      </w:r>
      <w:r w:rsidRPr="0031091D">
        <w:rPr>
          <w:lang w:val="en-US"/>
        </w:rPr>
        <w:t>, vol. 6, 1972, p. 137-152.</w:t>
      </w:r>
    </w:p>
    <w:p w14:paraId="5CA10D59" w14:textId="77777777" w:rsidR="00840340" w:rsidRPr="006B4C0C" w:rsidRDefault="00840340" w:rsidP="00840340">
      <w:pPr>
        <w:spacing w:before="120" w:after="120"/>
        <w:jc w:val="both"/>
      </w:pPr>
      <w:r w:rsidRPr="006B4C0C">
        <w:t>Trend,</w:t>
      </w:r>
      <w:r>
        <w:t xml:space="preserve"> </w:t>
      </w:r>
      <w:r w:rsidRPr="006B4C0C">
        <w:t>M.</w:t>
      </w:r>
      <w:r>
        <w:t xml:space="preserve"> </w:t>
      </w:r>
      <w:r w:rsidRPr="006B4C0C">
        <w:t>G.</w:t>
      </w:r>
      <w:r>
        <w:t xml:space="preserve"> </w:t>
      </w:r>
      <w:r w:rsidRPr="006B4C0C">
        <w:t>"On the Reconciliation of Qualitative and Quantitat</w:t>
      </w:r>
      <w:r w:rsidRPr="006B4C0C">
        <w:t>i</w:t>
      </w:r>
      <w:r w:rsidRPr="006B4C0C">
        <w:t>ve Analysis:</w:t>
      </w:r>
      <w:r>
        <w:t xml:space="preserve"> </w:t>
      </w:r>
      <w:r w:rsidRPr="006B4C0C">
        <w:t>A Case Study",</w:t>
      </w:r>
      <w:r>
        <w:t xml:space="preserve"> </w:t>
      </w:r>
      <w:r w:rsidRPr="00AB4F2D">
        <w:rPr>
          <w:i/>
        </w:rPr>
        <w:t>Human Organization</w:t>
      </w:r>
      <w:r w:rsidRPr="006B4C0C">
        <w:t>, vol.</w:t>
      </w:r>
      <w:r>
        <w:t> </w:t>
      </w:r>
      <w:r w:rsidRPr="006B4C0C">
        <w:t>37,</w:t>
      </w:r>
      <w:r>
        <w:t xml:space="preserve"> </w:t>
      </w:r>
      <w:r w:rsidRPr="006B4C0C">
        <w:t>no.</w:t>
      </w:r>
      <w:r>
        <w:t> </w:t>
      </w:r>
      <w:r w:rsidRPr="006B4C0C">
        <w:t>4,</w:t>
      </w:r>
      <w:r>
        <w:t xml:space="preserve"> </w:t>
      </w:r>
      <w:r w:rsidRPr="006B4C0C">
        <w:t>Winter 1978,</w:t>
      </w:r>
      <w:r>
        <w:t xml:space="preserve"> </w:t>
      </w:r>
      <w:r w:rsidRPr="006B4C0C">
        <w:t>p 345-354.</w:t>
      </w:r>
    </w:p>
    <w:p w14:paraId="298A09FE" w14:textId="77777777" w:rsidR="00840340" w:rsidRPr="006B4C0C" w:rsidRDefault="00840340" w:rsidP="00840340">
      <w:pPr>
        <w:spacing w:before="120" w:after="120"/>
        <w:jc w:val="both"/>
      </w:pPr>
      <w:r w:rsidRPr="006B4C0C">
        <w:t>Unesco.</w:t>
      </w:r>
      <w:r>
        <w:t xml:space="preserve"> </w:t>
      </w:r>
      <w:r w:rsidRPr="00AB4F2D">
        <w:rPr>
          <w:i/>
        </w:rPr>
        <w:t>Les indicateurs sociaux: problèmes de définition et de s</w:t>
      </w:r>
      <w:r w:rsidRPr="00AB4F2D">
        <w:rPr>
          <w:i/>
        </w:rPr>
        <w:t>é</w:t>
      </w:r>
      <w:r w:rsidRPr="00AB4F2D">
        <w:rPr>
          <w:i/>
        </w:rPr>
        <w:t>lection</w:t>
      </w:r>
      <w:r>
        <w:t xml:space="preserve">, </w:t>
      </w:r>
      <w:r w:rsidRPr="006B4C0C">
        <w:t>Ra</w:t>
      </w:r>
      <w:r w:rsidRPr="006B4C0C">
        <w:t>p</w:t>
      </w:r>
      <w:r w:rsidRPr="006B4C0C">
        <w:t>ports et documents de sciences</w:t>
      </w:r>
      <w:r>
        <w:t xml:space="preserve"> </w:t>
      </w:r>
      <w:r w:rsidRPr="006B4C0C">
        <w:t>sociales,</w:t>
      </w:r>
      <w:r>
        <w:t xml:space="preserve"> </w:t>
      </w:r>
      <w:r w:rsidRPr="006B4C0C">
        <w:t>no.</w:t>
      </w:r>
      <w:r>
        <w:t> </w:t>
      </w:r>
      <w:r w:rsidRPr="006B4C0C">
        <w:t>30,</w:t>
      </w:r>
      <w:r>
        <w:t xml:space="preserve"> </w:t>
      </w:r>
      <w:r w:rsidRPr="006B4C0C">
        <w:t>1975.</w:t>
      </w:r>
    </w:p>
    <w:p w14:paraId="2FAE1603" w14:textId="77777777" w:rsidR="00840340" w:rsidRPr="006B4C0C" w:rsidRDefault="00840340" w:rsidP="00840340">
      <w:pPr>
        <w:spacing w:before="120" w:after="120"/>
        <w:jc w:val="both"/>
      </w:pPr>
      <w:r w:rsidRPr="006B4C0C">
        <w:t>Verneaux,</w:t>
      </w:r>
      <w:r>
        <w:t xml:space="preserve"> </w:t>
      </w:r>
      <w:r w:rsidRPr="006B4C0C">
        <w:t>Roger.</w:t>
      </w:r>
      <w:r>
        <w:t xml:space="preserve"> </w:t>
      </w:r>
      <w:r w:rsidRPr="00AB4F2D">
        <w:rPr>
          <w:i/>
        </w:rPr>
        <w:t>Le vocabulaire de Kant</w:t>
      </w:r>
      <w:r w:rsidRPr="006B4C0C">
        <w:t>, t. 2,</w:t>
      </w:r>
      <w:r>
        <w:t xml:space="preserve"> </w:t>
      </w:r>
      <w:r w:rsidRPr="006B4C0C">
        <w:t>Aubier-Montaigne,</w:t>
      </w:r>
      <w:r>
        <w:t xml:space="preserve"> </w:t>
      </w:r>
      <w:r w:rsidRPr="006B4C0C">
        <w:t>1973.</w:t>
      </w:r>
    </w:p>
    <w:p w14:paraId="448F4888" w14:textId="77777777" w:rsidR="00840340" w:rsidRPr="006B4C0C" w:rsidRDefault="00840340" w:rsidP="00840340">
      <w:pPr>
        <w:spacing w:before="120" w:after="120"/>
        <w:jc w:val="both"/>
      </w:pPr>
      <w:r w:rsidRPr="006B4C0C">
        <w:t>Veron,</w:t>
      </w:r>
      <w:r>
        <w:t xml:space="preserve"> </w:t>
      </w:r>
      <w:r w:rsidRPr="006B4C0C">
        <w:t>Eliseo.</w:t>
      </w:r>
      <w:r>
        <w:t xml:space="preserve"> </w:t>
      </w:r>
      <w:r w:rsidRPr="006B4C0C">
        <w:t>"Vers</w:t>
      </w:r>
      <w:r>
        <w:t xml:space="preserve"> </w:t>
      </w:r>
      <w:r w:rsidRPr="006B4C0C">
        <w:t xml:space="preserve">une </w:t>
      </w:r>
      <w:r>
        <w:t>«</w:t>
      </w:r>
      <w:r w:rsidRPr="006B4C0C">
        <w:t>logique naturelle des mondes</w:t>
      </w:r>
      <w:r>
        <w:t xml:space="preserve"> </w:t>
      </w:r>
      <w:r w:rsidRPr="006B4C0C">
        <w:t>s</w:t>
      </w:r>
      <w:r w:rsidRPr="006B4C0C">
        <w:t>o</w:t>
      </w:r>
      <w:r w:rsidRPr="006B4C0C">
        <w:t>ciaux</w:t>
      </w:r>
      <w:r>
        <w:t> »</w:t>
      </w:r>
      <w:r w:rsidRPr="006B4C0C">
        <w:t>",</w:t>
      </w:r>
      <w:r>
        <w:t xml:space="preserve"> </w:t>
      </w:r>
      <w:r w:rsidRPr="00AB4F2D">
        <w:rPr>
          <w:i/>
        </w:rPr>
        <w:t>Communic</w:t>
      </w:r>
      <w:r w:rsidRPr="00AB4F2D">
        <w:rPr>
          <w:i/>
        </w:rPr>
        <w:t>a</w:t>
      </w:r>
      <w:r w:rsidRPr="00AB4F2D">
        <w:rPr>
          <w:i/>
        </w:rPr>
        <w:t>tion</w:t>
      </w:r>
      <w:r w:rsidRPr="006B4C0C">
        <w:t>,</w:t>
      </w:r>
      <w:r>
        <w:t xml:space="preserve"> </w:t>
      </w:r>
      <w:r w:rsidRPr="006B4C0C">
        <w:t>20,</w:t>
      </w:r>
      <w:r>
        <w:t xml:space="preserve"> </w:t>
      </w:r>
      <w:r w:rsidRPr="006B4C0C">
        <w:t>1973,</w:t>
      </w:r>
      <w:r>
        <w:t xml:space="preserve"> </w:t>
      </w:r>
      <w:r w:rsidRPr="006B4C0C">
        <w:t>p.</w:t>
      </w:r>
      <w:r>
        <w:t xml:space="preserve"> </w:t>
      </w:r>
      <w:r w:rsidRPr="006B4C0C">
        <w:t>246-278.</w:t>
      </w:r>
    </w:p>
    <w:p w14:paraId="47DE6245" w14:textId="77777777" w:rsidR="00840340" w:rsidRPr="006B4C0C" w:rsidRDefault="00840340" w:rsidP="00840340">
      <w:pPr>
        <w:spacing w:before="120" w:after="120"/>
        <w:jc w:val="both"/>
      </w:pPr>
      <w:r w:rsidRPr="006B4C0C">
        <w:t>Vuillemin, J.</w:t>
      </w:r>
      <w:r>
        <w:t xml:space="preserve"> </w:t>
      </w:r>
      <w:r w:rsidRPr="006B4C0C">
        <w:t>"Le concept de la signification empirique</w:t>
      </w:r>
      <w:r>
        <w:t xml:space="preserve"> </w:t>
      </w:r>
      <w:r w:rsidRPr="006B4C0C">
        <w:t>(stimulus-meaning), chez Quine",</w:t>
      </w:r>
      <w:r>
        <w:t xml:space="preserve"> </w:t>
      </w:r>
      <w:r w:rsidRPr="00AB4F2D">
        <w:rPr>
          <w:i/>
        </w:rPr>
        <w:t>Revue internationale de philosophie</w:t>
      </w:r>
      <w:r w:rsidRPr="006B4C0C">
        <w:t>, 30</w:t>
      </w:r>
      <w:r w:rsidRPr="00AB4F2D">
        <w:rPr>
          <w:vertAlign w:val="superscript"/>
        </w:rPr>
        <w:t>e</w:t>
      </w:r>
      <w:r w:rsidRPr="006B4C0C">
        <w:t xml:space="preserve"> a</w:t>
      </w:r>
      <w:r w:rsidRPr="006B4C0C">
        <w:t>n</w:t>
      </w:r>
      <w:r w:rsidRPr="006B4C0C">
        <w:t>née, nos</w:t>
      </w:r>
      <w:r>
        <w:t> </w:t>
      </w:r>
      <w:r w:rsidRPr="006B4C0C">
        <w:t>117-118,</w:t>
      </w:r>
      <w:r>
        <w:t xml:space="preserve"> </w:t>
      </w:r>
      <w:r w:rsidRPr="006B4C0C">
        <w:t>1976,</w:t>
      </w:r>
      <w:r>
        <w:t xml:space="preserve"> </w:t>
      </w:r>
      <w:r w:rsidRPr="006B4C0C">
        <w:t>p. 350-376.</w:t>
      </w:r>
    </w:p>
    <w:p w14:paraId="396CDB3E" w14:textId="77777777" w:rsidR="00840340" w:rsidRPr="006B4C0C" w:rsidRDefault="00840340" w:rsidP="00840340">
      <w:pPr>
        <w:spacing w:before="120" w:after="120"/>
        <w:jc w:val="both"/>
      </w:pPr>
      <w:r w:rsidRPr="006B4C0C">
        <w:t>Weaver, Warren et</w:t>
      </w:r>
      <w:r>
        <w:t xml:space="preserve"> </w:t>
      </w:r>
      <w:r w:rsidRPr="006B4C0C">
        <w:t>Shannon,</w:t>
      </w:r>
      <w:r>
        <w:t xml:space="preserve"> </w:t>
      </w:r>
      <w:r w:rsidRPr="006B4C0C">
        <w:t>Claude E.</w:t>
      </w:r>
      <w:r>
        <w:t xml:space="preserve"> </w:t>
      </w:r>
      <w:r w:rsidRPr="00AB4F2D">
        <w:rPr>
          <w:i/>
        </w:rPr>
        <w:t>Théorie mathématique de la communic</w:t>
      </w:r>
      <w:r w:rsidRPr="00AB4F2D">
        <w:rPr>
          <w:i/>
        </w:rPr>
        <w:t>a</w:t>
      </w:r>
      <w:r w:rsidRPr="00AB4F2D">
        <w:rPr>
          <w:i/>
        </w:rPr>
        <w:t>tion</w:t>
      </w:r>
      <w:r w:rsidRPr="006B4C0C">
        <w:t>,</w:t>
      </w:r>
      <w:r>
        <w:t xml:space="preserve"> </w:t>
      </w:r>
      <w:r w:rsidRPr="006B4C0C">
        <w:t>Retz</w:t>
      </w:r>
      <w:r>
        <w:t xml:space="preserve"> </w:t>
      </w:r>
      <w:r w:rsidRPr="006B4C0C">
        <w:t>- C.E.P.L.,</w:t>
      </w:r>
      <w:r>
        <w:t xml:space="preserve"> </w:t>
      </w:r>
      <w:r w:rsidRPr="006B4C0C">
        <w:t>1975.</w:t>
      </w:r>
    </w:p>
    <w:p w14:paraId="20239BC3" w14:textId="77777777" w:rsidR="00840340" w:rsidRPr="006B4C0C" w:rsidRDefault="00840340" w:rsidP="00840340">
      <w:pPr>
        <w:spacing w:before="120" w:after="120"/>
        <w:jc w:val="both"/>
      </w:pPr>
      <w:r w:rsidRPr="006B4C0C">
        <w:t>Weber,</w:t>
      </w:r>
      <w:r>
        <w:t xml:space="preserve"> </w:t>
      </w:r>
      <w:r w:rsidRPr="006B4C0C">
        <w:t>Robert Philip.</w:t>
      </w:r>
      <w:r>
        <w:t xml:space="preserve"> </w:t>
      </w:r>
      <w:r w:rsidRPr="006B4C0C">
        <w:t>"Measurement Models for</w:t>
      </w:r>
      <w:r>
        <w:t xml:space="preserve"> </w:t>
      </w:r>
      <w:r w:rsidRPr="006B4C0C">
        <w:t>Content</w:t>
      </w:r>
      <w:r>
        <w:t xml:space="preserve"> </w:t>
      </w:r>
      <w:r w:rsidRPr="006B4C0C">
        <w:t>Anal</w:t>
      </w:r>
      <w:r w:rsidRPr="006B4C0C">
        <w:t>y</w:t>
      </w:r>
      <w:r w:rsidRPr="006B4C0C">
        <w:t xml:space="preserve">sis", </w:t>
      </w:r>
      <w:r w:rsidRPr="00AB4F2D">
        <w:rPr>
          <w:i/>
        </w:rPr>
        <w:t>Quality and Quantity</w:t>
      </w:r>
      <w:r w:rsidRPr="006B4C0C">
        <w:t>, vol.</w:t>
      </w:r>
      <w:r>
        <w:t> </w:t>
      </w:r>
      <w:r w:rsidRPr="006B4C0C">
        <w:t>17</w:t>
      </w:r>
      <w:r>
        <w:t xml:space="preserve"> </w:t>
      </w:r>
      <w:r w:rsidRPr="006B4C0C">
        <w:t>(1983),</w:t>
      </w:r>
      <w:r>
        <w:t xml:space="preserve"> </w:t>
      </w:r>
      <w:r w:rsidRPr="006B4C0C">
        <w:t>pp.</w:t>
      </w:r>
      <w:r>
        <w:t xml:space="preserve"> </w:t>
      </w:r>
      <w:r w:rsidRPr="006B4C0C">
        <w:t>127-149.</w:t>
      </w:r>
    </w:p>
    <w:p w14:paraId="111B5133" w14:textId="77777777" w:rsidR="00840340" w:rsidRPr="006B4C0C" w:rsidRDefault="00840340" w:rsidP="00840340">
      <w:pPr>
        <w:spacing w:before="120" w:after="120"/>
        <w:jc w:val="both"/>
      </w:pPr>
      <w:r w:rsidRPr="006B4C0C">
        <w:t>Weinstock,</w:t>
      </w:r>
      <w:r>
        <w:t xml:space="preserve"> </w:t>
      </w:r>
      <w:r w:rsidRPr="006B4C0C">
        <w:t>Ray.</w:t>
      </w:r>
      <w:r>
        <w:t xml:space="preserve"> </w:t>
      </w:r>
      <w:r w:rsidRPr="00AB4F2D">
        <w:rPr>
          <w:i/>
        </w:rPr>
        <w:t>XSYS Manual</w:t>
      </w:r>
      <w:r w:rsidRPr="006B4C0C">
        <w:t>,</w:t>
      </w:r>
      <w:r>
        <w:t xml:space="preserve"> </w:t>
      </w:r>
      <w:r w:rsidRPr="006B4C0C">
        <w:t>San</w:t>
      </w:r>
      <w:r>
        <w:t xml:space="preserve"> </w:t>
      </w:r>
      <w:r w:rsidRPr="006B4C0C">
        <w:t>Francisco, 1985.</w:t>
      </w:r>
    </w:p>
    <w:p w14:paraId="6006BE55" w14:textId="77777777" w:rsidR="00840340" w:rsidRPr="006B4C0C" w:rsidRDefault="00840340" w:rsidP="00840340">
      <w:pPr>
        <w:spacing w:before="120" w:after="120"/>
        <w:jc w:val="both"/>
      </w:pPr>
      <w:r w:rsidRPr="006B4C0C">
        <w:t>Weiss,</w:t>
      </w:r>
      <w:r>
        <w:t xml:space="preserve"> </w:t>
      </w:r>
      <w:r w:rsidRPr="006B4C0C">
        <w:t>Carol</w:t>
      </w:r>
      <w:r>
        <w:t xml:space="preserve"> </w:t>
      </w:r>
      <w:r w:rsidRPr="006B4C0C">
        <w:t>H.</w:t>
      </w:r>
      <w:r>
        <w:t xml:space="preserve"> </w:t>
      </w:r>
      <w:r w:rsidRPr="00AB4F2D">
        <w:rPr>
          <w:i/>
        </w:rPr>
        <w:t>Evaluation Research</w:t>
      </w:r>
      <w:r w:rsidRPr="006B4C0C">
        <w:t>,</w:t>
      </w:r>
      <w:r>
        <w:t xml:space="preserve"> </w:t>
      </w:r>
      <w:r w:rsidRPr="006B4C0C">
        <w:t>Prentice</w:t>
      </w:r>
      <w:r>
        <w:t xml:space="preserve"> </w:t>
      </w:r>
      <w:r w:rsidRPr="006B4C0C">
        <w:t>Hall,</w:t>
      </w:r>
      <w:r>
        <w:t xml:space="preserve"> </w:t>
      </w:r>
      <w:r w:rsidRPr="006B4C0C">
        <w:t>1972.</w:t>
      </w:r>
    </w:p>
    <w:p w14:paraId="7DC0B48B" w14:textId="77777777" w:rsidR="00840340" w:rsidRPr="006B4C0C" w:rsidRDefault="00840340" w:rsidP="00840340">
      <w:pPr>
        <w:spacing w:before="120" w:after="120"/>
        <w:jc w:val="both"/>
      </w:pPr>
      <w:r w:rsidRPr="006B4C0C">
        <w:t>Whorf,</w:t>
      </w:r>
      <w:r>
        <w:t xml:space="preserve"> </w:t>
      </w:r>
      <w:r w:rsidRPr="006B4C0C">
        <w:t>Benjamin</w:t>
      </w:r>
      <w:r>
        <w:t xml:space="preserve"> </w:t>
      </w:r>
      <w:r w:rsidRPr="006B4C0C">
        <w:t>Lee.</w:t>
      </w:r>
      <w:r>
        <w:t xml:space="preserve"> </w:t>
      </w:r>
      <w:r w:rsidRPr="00AB4F2D">
        <w:rPr>
          <w:i/>
        </w:rPr>
        <w:t>Linguistique et anthropologie</w:t>
      </w:r>
      <w:r w:rsidRPr="006B4C0C">
        <w:t>,</w:t>
      </w:r>
      <w:r>
        <w:t xml:space="preserve"> </w:t>
      </w:r>
      <w:r w:rsidRPr="006B4C0C">
        <w:t>Gonthier,</w:t>
      </w:r>
      <w:r>
        <w:t xml:space="preserve"> </w:t>
      </w:r>
      <w:r w:rsidRPr="006B4C0C">
        <w:t>1971.</w:t>
      </w:r>
    </w:p>
    <w:p w14:paraId="64DB2763" w14:textId="77777777" w:rsidR="00840340" w:rsidRPr="006B4C0C" w:rsidRDefault="00840340" w:rsidP="00840340">
      <w:pPr>
        <w:spacing w:before="120" w:after="120"/>
        <w:jc w:val="both"/>
      </w:pPr>
      <w:r w:rsidRPr="006B4C0C">
        <w:t>Winograd,</w:t>
      </w:r>
      <w:r>
        <w:t xml:space="preserve"> </w:t>
      </w:r>
      <w:r w:rsidRPr="006B4C0C">
        <w:t>Terry.</w:t>
      </w:r>
      <w:r>
        <w:t xml:space="preserve"> </w:t>
      </w:r>
      <w:r w:rsidRPr="006B4C0C">
        <w:t>"Towards a</w:t>
      </w:r>
      <w:r>
        <w:t xml:space="preserve"> </w:t>
      </w:r>
      <w:r w:rsidRPr="006B4C0C">
        <w:t>procédural</w:t>
      </w:r>
      <w:r>
        <w:t xml:space="preserve"> </w:t>
      </w:r>
      <w:r w:rsidRPr="006B4C0C">
        <w:t>understanding of sema</w:t>
      </w:r>
      <w:r w:rsidRPr="006B4C0C">
        <w:t>n</w:t>
      </w:r>
      <w:r w:rsidRPr="006B4C0C">
        <w:t>tics".</w:t>
      </w:r>
      <w:r>
        <w:t xml:space="preserve"> </w:t>
      </w:r>
      <w:r w:rsidRPr="00AB4F2D">
        <w:rPr>
          <w:i/>
        </w:rPr>
        <w:t>Revue inte</w:t>
      </w:r>
      <w:r w:rsidRPr="00AB4F2D">
        <w:rPr>
          <w:i/>
        </w:rPr>
        <w:t>r</w:t>
      </w:r>
      <w:r w:rsidRPr="00AB4F2D">
        <w:rPr>
          <w:i/>
        </w:rPr>
        <w:t>nationale de philosophie</w:t>
      </w:r>
      <w:r w:rsidRPr="006B4C0C">
        <w:t>, 30</w:t>
      </w:r>
      <w:r w:rsidRPr="006B4C0C">
        <w:rPr>
          <w:vertAlign w:val="superscript"/>
        </w:rPr>
        <w:t>e</w:t>
      </w:r>
      <w:r w:rsidRPr="006B4C0C">
        <w:t xml:space="preserve"> année, nos.</w:t>
      </w:r>
      <w:r>
        <w:t> </w:t>
      </w:r>
      <w:r w:rsidRPr="006B4C0C">
        <w:t>117-118,</w:t>
      </w:r>
      <w:r>
        <w:t xml:space="preserve"> </w:t>
      </w:r>
      <w:r w:rsidRPr="006B4C0C">
        <w:t>p.</w:t>
      </w:r>
      <w:r>
        <w:t xml:space="preserve"> </w:t>
      </w:r>
      <w:r w:rsidRPr="006B4C0C">
        <w:t>260-303.</w:t>
      </w:r>
    </w:p>
    <w:p w14:paraId="4682FA93" w14:textId="77777777" w:rsidR="00840340" w:rsidRPr="006B4C0C" w:rsidRDefault="00840340" w:rsidP="00840340">
      <w:pPr>
        <w:spacing w:before="120" w:after="120"/>
        <w:jc w:val="both"/>
      </w:pPr>
      <w:r w:rsidRPr="006B4C0C">
        <w:t>XXX</w:t>
      </w:r>
      <w:r>
        <w:t xml:space="preserve"> </w:t>
      </w:r>
      <w:r w:rsidRPr="006B4C0C">
        <w:t>(Pseudonyme).</w:t>
      </w:r>
      <w:r>
        <w:t xml:space="preserve"> </w:t>
      </w:r>
      <w:r w:rsidRPr="006B4C0C">
        <w:t>"L'idéologie technocratique et le teilhardi</w:t>
      </w:r>
      <w:r w:rsidRPr="006B4C0C">
        <w:t>s</w:t>
      </w:r>
      <w:r w:rsidRPr="006B4C0C">
        <w:t>me",</w:t>
      </w:r>
      <w:r>
        <w:t xml:space="preserve"> </w:t>
      </w:r>
      <w:r w:rsidRPr="00AB4F2D">
        <w:rPr>
          <w:i/>
        </w:rPr>
        <w:t>Les Temps modernes</w:t>
      </w:r>
      <w:r w:rsidRPr="006B4C0C">
        <w:t>, no.</w:t>
      </w:r>
      <w:r>
        <w:t> </w:t>
      </w:r>
      <w:r w:rsidRPr="006B4C0C">
        <w:t>243,</w:t>
      </w:r>
      <w:r>
        <w:t xml:space="preserve"> </w:t>
      </w:r>
      <w:r w:rsidRPr="006B4C0C">
        <w:t>août</w:t>
      </w:r>
      <w:r>
        <w:t xml:space="preserve"> </w:t>
      </w:r>
      <w:r w:rsidRPr="006B4C0C">
        <w:t>1966,</w:t>
      </w:r>
      <w:r>
        <w:t xml:space="preserve"> </w:t>
      </w:r>
      <w:r w:rsidRPr="006B4C0C">
        <w:t>p.</w:t>
      </w:r>
      <w:r>
        <w:t xml:space="preserve"> </w:t>
      </w:r>
      <w:r w:rsidRPr="006B4C0C">
        <w:t>254-295.</w:t>
      </w:r>
    </w:p>
    <w:p w14:paraId="29D3ABAD" w14:textId="77777777" w:rsidR="00840340" w:rsidRDefault="00840340" w:rsidP="00840340">
      <w:pPr>
        <w:spacing w:before="120" w:after="120"/>
        <w:jc w:val="both"/>
      </w:pPr>
      <w:r w:rsidRPr="006B4C0C">
        <w:t>Ziégler,</w:t>
      </w:r>
      <w:r>
        <w:t xml:space="preserve"> </w:t>
      </w:r>
      <w:r w:rsidRPr="006B4C0C">
        <w:t>Jean.</w:t>
      </w:r>
      <w:r>
        <w:t xml:space="preserve"> </w:t>
      </w:r>
      <w:hyperlink r:id="rId35" w:history="1">
        <w:r w:rsidRPr="00754CF7">
          <w:rPr>
            <w:rStyle w:val="Hyperlien"/>
          </w:rPr>
          <w:t>Sociologie et contestation, Essai sur la société m</w:t>
        </w:r>
        <w:r w:rsidRPr="00754CF7">
          <w:rPr>
            <w:rStyle w:val="Hyperlien"/>
          </w:rPr>
          <w:t>y</w:t>
        </w:r>
        <w:r w:rsidRPr="00754CF7">
          <w:rPr>
            <w:rStyle w:val="Hyperlien"/>
          </w:rPr>
          <w:t>thique</w:t>
        </w:r>
      </w:hyperlink>
      <w:r w:rsidRPr="006B4C0C">
        <w:t>, Gall</w:t>
      </w:r>
      <w:r w:rsidRPr="006B4C0C">
        <w:t>i</w:t>
      </w:r>
      <w:r w:rsidRPr="006B4C0C">
        <w:t>mard,</w:t>
      </w:r>
      <w:r>
        <w:t xml:space="preserve"> 1969.</w:t>
      </w:r>
    </w:p>
    <w:sectPr w:rsidR="00840340" w:rsidSect="00840340">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43AE" w14:textId="77777777" w:rsidR="003D1E75" w:rsidRDefault="003D1E75">
      <w:r>
        <w:separator/>
      </w:r>
    </w:p>
  </w:endnote>
  <w:endnote w:type="continuationSeparator" w:id="0">
    <w:p w14:paraId="21DE2A93" w14:textId="77777777" w:rsidR="003D1E75" w:rsidRDefault="003D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Menlo Regular">
    <w:panose1 w:val="020B0609030804020204"/>
    <w:charset w:val="00"/>
    <w:family w:val="modern"/>
    <w:pitch w:val="fixed"/>
    <w:sig w:usb0="E60022FF" w:usb1="D200F9FB" w:usb2="02000028" w:usb3="00000000" w:csb0="000001DF" w:csb1="00000000"/>
  </w:font>
  <w:font w:name="Lucida Sans Unicode">
    <w:panose1 w:val="020B0602030504020204"/>
    <w:charset w:val="00"/>
    <w:family w:val="swiss"/>
    <w:pitch w:val="variable"/>
    <w:sig w:usb0="80000AFF" w:usb1="0000396B" w:usb2="00000000" w:usb3="00000000" w:csb0="000000BF" w:csb1="00000000"/>
  </w:font>
  <w:font w:name="TITUS Cyberbit Basic">
    <w:panose1 w:val="020B0604020202020204"/>
    <w:charset w:val="00"/>
    <w:family w:val="auto"/>
    <w:pitch w:val="variable"/>
    <w:sig w:usb0="00000003" w:usb1="00000000" w:usb2="00000000" w:usb3="00000000" w:csb0="00000001" w:csb1="00000000"/>
  </w:font>
  <w:font w:name="Apple Symbols">
    <w:panose1 w:val="02000000000000000000"/>
    <w:charset w:val="B1"/>
    <w:family w:val="auto"/>
    <w:pitch w:val="variable"/>
    <w:sig w:usb0="800008A3" w:usb1="08007BEB" w:usb2="01840034" w:usb3="00000000" w:csb0="000001FB"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FCB1" w14:textId="77777777" w:rsidR="003D1E75" w:rsidRDefault="003D1E75">
      <w:pPr>
        <w:ind w:firstLine="0"/>
      </w:pPr>
      <w:r>
        <w:separator/>
      </w:r>
    </w:p>
  </w:footnote>
  <w:footnote w:type="continuationSeparator" w:id="0">
    <w:p w14:paraId="20B9014B" w14:textId="77777777" w:rsidR="003D1E75" w:rsidRDefault="003D1E75">
      <w:pPr>
        <w:ind w:firstLine="0"/>
      </w:pPr>
      <w:r>
        <w:separator/>
      </w:r>
    </w:p>
  </w:footnote>
  <w:footnote w:id="1">
    <w:p w14:paraId="79B20F0C" w14:textId="77777777" w:rsidR="00840340" w:rsidRDefault="00840340">
      <w:pPr>
        <w:pStyle w:val="Notedebasdepage"/>
      </w:pPr>
      <w:r>
        <w:rPr>
          <w:rStyle w:val="Appelnotedebasdep"/>
        </w:rPr>
        <w:footnoteRef/>
      </w:r>
      <w:r>
        <w:t xml:space="preserve"> </w:t>
      </w:r>
      <w:r>
        <w:tab/>
      </w:r>
      <w:r w:rsidRPr="00806B51">
        <w:rPr>
          <w:rFonts w:cs="Courier New"/>
        </w:rPr>
        <w:t>Janowitz, Morris, "Content Analysis and the Study of Sociopolitical Cha</w:t>
      </w:r>
      <w:r w:rsidRPr="00806B51">
        <w:rPr>
          <w:rFonts w:cs="Courier New"/>
        </w:rPr>
        <w:t>n</w:t>
      </w:r>
      <w:r w:rsidRPr="00806B51">
        <w:rPr>
          <w:rFonts w:cs="Courier New"/>
        </w:rPr>
        <w:t xml:space="preserve">ge", </w:t>
      </w:r>
      <w:r w:rsidRPr="00806B51">
        <w:rPr>
          <w:rFonts w:cs="Courier New"/>
          <w:i/>
        </w:rPr>
        <w:t>Journal of Communication</w:t>
      </w:r>
      <w:r>
        <w:rPr>
          <w:rFonts w:cs="Courier New"/>
        </w:rPr>
        <w:t>, vol</w:t>
      </w:r>
      <w:r w:rsidRPr="00806B51">
        <w:rPr>
          <w:rFonts w:cs="Courier New"/>
        </w:rPr>
        <w:t>.</w:t>
      </w:r>
      <w:r>
        <w:rPr>
          <w:rFonts w:cs="Courier New"/>
        </w:rPr>
        <w:t> </w:t>
      </w:r>
      <w:r w:rsidRPr="00806B51">
        <w:rPr>
          <w:rFonts w:cs="Courier New"/>
        </w:rPr>
        <w:t>26, no.</w:t>
      </w:r>
      <w:r>
        <w:rPr>
          <w:rFonts w:cs="Courier New"/>
        </w:rPr>
        <w:t> </w:t>
      </w:r>
      <w:r w:rsidRPr="00806B51">
        <w:rPr>
          <w:rFonts w:cs="Courier New"/>
        </w:rPr>
        <w:t>4, Autumn 1976, p. 1</w:t>
      </w:r>
      <w:r>
        <w:rPr>
          <w:rFonts w:cs="Courier New"/>
        </w:rPr>
        <w:t>0-20 ; F</w:t>
      </w:r>
      <w:r>
        <w:rPr>
          <w:rFonts w:cs="Courier New"/>
        </w:rPr>
        <w:t>i</w:t>
      </w:r>
      <w:r>
        <w:rPr>
          <w:rFonts w:cs="Courier New"/>
        </w:rPr>
        <w:t>restone, Joseph M., "Th</w:t>
      </w:r>
      <w:r w:rsidRPr="00806B51">
        <w:rPr>
          <w:rFonts w:cs="Courier New"/>
        </w:rPr>
        <w:t xml:space="preserve">e Development of Social Indicators from Content Analysis of Social Documents", </w:t>
      </w:r>
      <w:r w:rsidRPr="00806B51">
        <w:rPr>
          <w:rFonts w:cs="Courier New"/>
          <w:i/>
        </w:rPr>
        <w:t>Policy Sciences</w:t>
      </w:r>
      <w:r w:rsidRPr="00806B51">
        <w:rPr>
          <w:rFonts w:cs="Courier New"/>
        </w:rPr>
        <w:t>, 3 (1972), p. 249-262.</w:t>
      </w:r>
    </w:p>
  </w:footnote>
  <w:footnote w:id="2">
    <w:p w14:paraId="3EF835AC" w14:textId="77777777" w:rsidR="00840340" w:rsidRDefault="00840340">
      <w:pPr>
        <w:pStyle w:val="Notedebasdepage"/>
      </w:pPr>
      <w:r>
        <w:rPr>
          <w:rStyle w:val="Appelnotedebasdep"/>
        </w:rPr>
        <w:footnoteRef/>
      </w:r>
      <w:r>
        <w:t xml:space="preserve"> </w:t>
      </w:r>
      <w:r>
        <w:tab/>
      </w:r>
      <w:r w:rsidRPr="00806B51">
        <w:rPr>
          <w:rFonts w:cs="Courier New"/>
        </w:rPr>
        <w:t>Briole, Alain et Craipeau, Sylvie, "G</w:t>
      </w:r>
      <w:r w:rsidRPr="00806B51">
        <w:t>é</w:t>
      </w:r>
      <w:r w:rsidRPr="00806B51">
        <w:rPr>
          <w:rFonts w:cs="Courier New"/>
        </w:rPr>
        <w:t>n</w:t>
      </w:r>
      <w:r w:rsidRPr="00806B51">
        <w:t>é</w:t>
      </w:r>
      <w:r w:rsidRPr="00806B51">
        <w:rPr>
          <w:rFonts w:cs="Courier New"/>
        </w:rPr>
        <w:t>alogie du concept d'e</w:t>
      </w:r>
      <w:r w:rsidRPr="00806B51">
        <w:rPr>
          <w:rFonts w:cs="Courier New"/>
        </w:rPr>
        <w:t>x</w:t>
      </w:r>
      <w:r w:rsidRPr="00806B51">
        <w:rPr>
          <w:rFonts w:cs="Courier New"/>
        </w:rPr>
        <w:t>p</w:t>
      </w:r>
      <w:r w:rsidRPr="00806B51">
        <w:t>é</w:t>
      </w:r>
      <w:r w:rsidRPr="00806B51">
        <w:rPr>
          <w:rFonts w:cs="Courier New"/>
        </w:rPr>
        <w:t xml:space="preserve">rimentation sociale", </w:t>
      </w:r>
      <w:r w:rsidRPr="00806B51">
        <w:rPr>
          <w:rFonts w:cs="Courier New"/>
          <w:i/>
        </w:rPr>
        <w:t>Le bulletin de l’IDATE</w:t>
      </w:r>
      <w:r w:rsidRPr="00806B51">
        <w:rPr>
          <w:rFonts w:cs="Courier New"/>
        </w:rPr>
        <w:t>, no.</w:t>
      </w:r>
      <w:r>
        <w:rPr>
          <w:rFonts w:cs="Courier New"/>
        </w:rPr>
        <w:t> </w:t>
      </w:r>
      <w:r w:rsidRPr="00806B51">
        <w:rPr>
          <w:rFonts w:cs="Courier New"/>
        </w:rPr>
        <w:t>9, octobre 1982, p. 18-33.</w:t>
      </w:r>
    </w:p>
  </w:footnote>
  <w:footnote w:id="3">
    <w:p w14:paraId="532FDA21" w14:textId="77777777" w:rsidR="00840340" w:rsidRDefault="00840340">
      <w:pPr>
        <w:pStyle w:val="Notedebasdepage"/>
      </w:pPr>
      <w:r>
        <w:rPr>
          <w:rStyle w:val="Appelnotedebasdep"/>
        </w:rPr>
        <w:footnoteRef/>
      </w:r>
      <w:r>
        <w:t xml:space="preserve"> </w:t>
      </w:r>
      <w:r>
        <w:tab/>
      </w:r>
      <w:r w:rsidRPr="00806B51">
        <w:rPr>
          <w:rFonts w:cs="Courier New"/>
        </w:rPr>
        <w:t xml:space="preserve">Spilerman, Seymour, "Forecasting Social Events", in Land, Kenneth C. et Spilerman, Seymour, </w:t>
      </w:r>
      <w:r w:rsidRPr="00806B51">
        <w:rPr>
          <w:rFonts w:cs="Courier New"/>
          <w:i/>
        </w:rPr>
        <w:t>Social Indicator Models</w:t>
      </w:r>
      <w:r w:rsidRPr="00806B51">
        <w:rPr>
          <w:rFonts w:cs="Courier New"/>
        </w:rPr>
        <w:t>, Russel Sage Fondation 1975, p. 382-384.</w:t>
      </w:r>
    </w:p>
  </w:footnote>
  <w:footnote w:id="4">
    <w:p w14:paraId="6DD00B3D" w14:textId="77777777" w:rsidR="00840340" w:rsidRDefault="00840340">
      <w:pPr>
        <w:pStyle w:val="Notedebasdepage"/>
      </w:pPr>
      <w:r>
        <w:rPr>
          <w:rStyle w:val="Appelnotedebasdep"/>
        </w:rPr>
        <w:footnoteRef/>
      </w:r>
      <w:r>
        <w:t xml:space="preserve"> </w:t>
      </w:r>
      <w:r>
        <w:tab/>
      </w:r>
      <w:r w:rsidRPr="00806B51">
        <w:rPr>
          <w:rFonts w:cs="Courier New"/>
        </w:rPr>
        <w:t>Sch</w:t>
      </w:r>
      <w:r>
        <w:rPr>
          <w:rFonts w:cs="Courier New"/>
        </w:rPr>
        <w:t>ö</w:t>
      </w:r>
      <w:r w:rsidRPr="00806B51">
        <w:rPr>
          <w:rFonts w:cs="Courier New"/>
        </w:rPr>
        <w:t>n, Donald A., "Les organisations de services publics et leur capacit</w:t>
      </w:r>
      <w:r w:rsidRPr="00806B51">
        <w:t>é</w:t>
      </w:r>
      <w:r w:rsidRPr="00806B51">
        <w:rPr>
          <w:rFonts w:cs="Courier New"/>
        </w:rPr>
        <w:t xml:space="preserve"> en mati</w:t>
      </w:r>
      <w:r w:rsidRPr="00806B51">
        <w:t>è</w:t>
      </w:r>
      <w:r w:rsidRPr="00806B51">
        <w:rPr>
          <w:rFonts w:cs="Courier New"/>
        </w:rPr>
        <w:t xml:space="preserve">re d'apprentissage public", </w:t>
      </w:r>
      <w:r w:rsidRPr="00806B51">
        <w:rPr>
          <w:rFonts w:cs="Courier New"/>
          <w:i/>
        </w:rPr>
        <w:t>Revue internationale des sciences sociales</w:t>
      </w:r>
      <w:r>
        <w:rPr>
          <w:rFonts w:cs="Courier New"/>
        </w:rPr>
        <w:t>, vol</w:t>
      </w:r>
      <w:r w:rsidRPr="00806B51">
        <w:rPr>
          <w:rFonts w:cs="Courier New"/>
        </w:rPr>
        <w:t>.</w:t>
      </w:r>
      <w:r>
        <w:rPr>
          <w:rFonts w:cs="Courier New"/>
        </w:rPr>
        <w:t> </w:t>
      </w:r>
      <w:r w:rsidRPr="00806B51">
        <w:rPr>
          <w:rFonts w:cs="Courier New"/>
        </w:rPr>
        <w:t>31 (1979), no. 4, p. 729-745.</w:t>
      </w:r>
    </w:p>
  </w:footnote>
  <w:footnote w:id="5">
    <w:p w14:paraId="614C0889" w14:textId="77777777" w:rsidR="00840340" w:rsidRDefault="00840340">
      <w:pPr>
        <w:pStyle w:val="Notedebasdepage"/>
      </w:pPr>
      <w:r>
        <w:rPr>
          <w:rStyle w:val="Appelnotedebasdep"/>
        </w:rPr>
        <w:footnoteRef/>
      </w:r>
      <w:r>
        <w:t xml:space="preserve"> </w:t>
      </w:r>
      <w:r>
        <w:tab/>
      </w:r>
      <w:r w:rsidRPr="00806B51">
        <w:rPr>
          <w:rFonts w:cs="Courier New"/>
        </w:rPr>
        <w:t xml:space="preserve">Car on se rappellera, du moins, les </w:t>
      </w:r>
      <w:r w:rsidRPr="00806B51">
        <w:t>é</w:t>
      </w:r>
      <w:r w:rsidRPr="00806B51">
        <w:rPr>
          <w:rFonts w:cs="Courier New"/>
        </w:rPr>
        <w:t>tudes quantitatives de Qu</w:t>
      </w:r>
      <w:r w:rsidRPr="00806B51">
        <w:t>é</w:t>
      </w:r>
      <w:r w:rsidRPr="00806B51">
        <w:rPr>
          <w:rFonts w:cs="Courier New"/>
        </w:rPr>
        <w:t>telet ou de M</w:t>
      </w:r>
      <w:r>
        <w:rPr>
          <w:rFonts w:cs="Courier New"/>
        </w:rPr>
        <w:t>ax Weber. Voir Lazarsfeld, Paul</w:t>
      </w:r>
      <w:r w:rsidRPr="00806B51">
        <w:rPr>
          <w:rFonts w:cs="Courier New"/>
        </w:rPr>
        <w:t xml:space="preserve">, </w:t>
      </w:r>
      <w:r w:rsidRPr="00806B51">
        <w:rPr>
          <w:rFonts w:cs="Courier New"/>
          <w:i/>
        </w:rPr>
        <w:t>Philosophie des sciences sociales</w:t>
      </w:r>
      <w:r w:rsidRPr="00806B51">
        <w:rPr>
          <w:rFonts w:cs="Courier New"/>
        </w:rPr>
        <w:t>, Ga</w:t>
      </w:r>
      <w:r w:rsidRPr="00806B51">
        <w:rPr>
          <w:rFonts w:cs="Courier New"/>
        </w:rPr>
        <w:t>l</w:t>
      </w:r>
      <w:r w:rsidRPr="00806B51">
        <w:rPr>
          <w:rFonts w:cs="Courier New"/>
        </w:rPr>
        <w:t>limard 1970, p. 75-162 ; 228-253.</w:t>
      </w:r>
    </w:p>
  </w:footnote>
  <w:footnote w:id="6">
    <w:p w14:paraId="3CF066D5" w14:textId="77777777" w:rsidR="00840340" w:rsidRDefault="00840340">
      <w:pPr>
        <w:pStyle w:val="Notedebasdepage"/>
      </w:pPr>
      <w:r>
        <w:rPr>
          <w:rStyle w:val="Appelnotedebasdep"/>
        </w:rPr>
        <w:footnoteRef/>
      </w:r>
      <w:r>
        <w:t xml:space="preserve"> </w:t>
      </w:r>
      <w:r>
        <w:tab/>
      </w:r>
      <w:r w:rsidRPr="00806B51">
        <w:rPr>
          <w:rFonts w:cs="Courier New"/>
        </w:rPr>
        <w:t>Fanchette, Serge, "Probl</w:t>
      </w:r>
      <w:r w:rsidRPr="00806B51">
        <w:t>è</w:t>
      </w:r>
      <w:r w:rsidRPr="00806B51">
        <w:rPr>
          <w:rFonts w:cs="Courier New"/>
        </w:rPr>
        <w:t>mes de m</w:t>
      </w:r>
      <w:r w:rsidRPr="00806B51">
        <w:t>é</w:t>
      </w:r>
      <w:r w:rsidRPr="00806B51">
        <w:rPr>
          <w:rFonts w:cs="Courier New"/>
        </w:rPr>
        <w:t>thodologie et de s</w:t>
      </w:r>
      <w:r w:rsidRPr="00806B51">
        <w:t>é</w:t>
      </w:r>
      <w:r w:rsidRPr="00806B51">
        <w:rPr>
          <w:rFonts w:cs="Courier New"/>
        </w:rPr>
        <w:t>lection des indic</w:t>
      </w:r>
      <w:r w:rsidRPr="00806B51">
        <w:rPr>
          <w:rFonts w:cs="Courier New"/>
        </w:rPr>
        <w:t>a</w:t>
      </w:r>
      <w:r w:rsidRPr="00806B51">
        <w:rPr>
          <w:rFonts w:cs="Courier New"/>
        </w:rPr>
        <w:t xml:space="preserve">teurs sociaux", in </w:t>
      </w:r>
      <w:r w:rsidRPr="00806B51">
        <w:rPr>
          <w:rFonts w:cs="Courier New"/>
          <w:i/>
        </w:rPr>
        <w:t>Les indicateurs sociaux</w:t>
      </w:r>
      <w:r>
        <w:rPr>
          <w:rFonts w:cs="Courier New"/>
          <w:i/>
        </w:rPr>
        <w:t> : probl</w:t>
      </w:r>
      <w:r w:rsidRPr="00806B51">
        <w:rPr>
          <w:i/>
        </w:rPr>
        <w:t>è</w:t>
      </w:r>
      <w:r w:rsidRPr="00806B51">
        <w:rPr>
          <w:rFonts w:cs="Courier New"/>
          <w:i/>
        </w:rPr>
        <w:t>mes de d</w:t>
      </w:r>
      <w:r w:rsidRPr="00806B51">
        <w:rPr>
          <w:i/>
        </w:rPr>
        <w:t>é</w:t>
      </w:r>
      <w:r w:rsidRPr="00806B51">
        <w:rPr>
          <w:rFonts w:cs="Courier New"/>
          <w:i/>
        </w:rPr>
        <w:t>finition et de s</w:t>
      </w:r>
      <w:r>
        <w:rPr>
          <w:i/>
        </w:rPr>
        <w:t>é</w:t>
      </w:r>
      <w:r>
        <w:rPr>
          <w:i/>
        </w:rPr>
        <w:t>l</w:t>
      </w:r>
      <w:r w:rsidRPr="00806B51">
        <w:rPr>
          <w:rFonts w:cs="Courier New"/>
          <w:i/>
        </w:rPr>
        <w:t>ection</w:t>
      </w:r>
      <w:r w:rsidRPr="00806B51">
        <w:rPr>
          <w:rFonts w:cs="Courier New"/>
        </w:rPr>
        <w:t>, Unesco</w:t>
      </w:r>
      <w:r>
        <w:rPr>
          <w:rFonts w:cs="Courier New"/>
        </w:rPr>
        <w:t>,</w:t>
      </w:r>
      <w:r w:rsidRPr="00806B51">
        <w:rPr>
          <w:rFonts w:cs="Courier New"/>
        </w:rPr>
        <w:t xml:space="preserve"> 1975, p. 7.</w:t>
      </w:r>
    </w:p>
  </w:footnote>
  <w:footnote w:id="7">
    <w:p w14:paraId="6DA5C4E7" w14:textId="77777777" w:rsidR="00840340" w:rsidRDefault="00840340">
      <w:pPr>
        <w:pStyle w:val="Notedebasdepage"/>
      </w:pPr>
      <w:r>
        <w:rPr>
          <w:rStyle w:val="Appelnotedebasdep"/>
        </w:rPr>
        <w:footnoteRef/>
      </w:r>
      <w:r>
        <w:t xml:space="preserve"> </w:t>
      </w:r>
      <w:r>
        <w:tab/>
      </w:r>
      <w:r w:rsidRPr="00806B51">
        <w:rPr>
          <w:rFonts w:cs="Courier New"/>
        </w:rPr>
        <w:t xml:space="preserve">Thurow, Lester C, </w:t>
      </w:r>
      <w:r w:rsidRPr="00806B51">
        <w:rPr>
          <w:rFonts w:cs="Courier New"/>
          <w:i/>
        </w:rPr>
        <w:t>The Zero-Sum Society. Distribution and the possibilities for Economi</w:t>
      </w:r>
      <w:r>
        <w:rPr>
          <w:rFonts w:cs="Courier New"/>
          <w:i/>
        </w:rPr>
        <w:t>c</w:t>
      </w:r>
      <w:r w:rsidRPr="00806B51">
        <w:rPr>
          <w:rFonts w:cs="Courier New"/>
          <w:i/>
        </w:rPr>
        <w:t xml:space="preserve"> Change</w:t>
      </w:r>
      <w:r w:rsidRPr="00806B51">
        <w:rPr>
          <w:rFonts w:cs="Courier New"/>
        </w:rPr>
        <w:t>, Penguin Books, 1981.</w:t>
      </w:r>
    </w:p>
  </w:footnote>
  <w:footnote w:id="8">
    <w:p w14:paraId="0B7FD5B8" w14:textId="77777777" w:rsidR="00840340" w:rsidRDefault="00840340">
      <w:pPr>
        <w:pStyle w:val="Notedebasdepage"/>
      </w:pPr>
      <w:r>
        <w:rPr>
          <w:rStyle w:val="Appelnotedebasdep"/>
        </w:rPr>
        <w:footnoteRef/>
      </w:r>
      <w:r>
        <w:t xml:space="preserve"> </w:t>
      </w:r>
      <w:r>
        <w:tab/>
      </w:r>
      <w:r w:rsidRPr="00806B51">
        <w:rPr>
          <w:rFonts w:cs="Courier New"/>
        </w:rPr>
        <w:t>Moles, Abraham A., "</w:t>
      </w:r>
      <w:r w:rsidRPr="00806B51">
        <w:t>É</w:t>
      </w:r>
      <w:r w:rsidRPr="00806B51">
        <w:rPr>
          <w:rFonts w:cs="Courier New"/>
        </w:rPr>
        <w:t>cologie de l'action", in Fran</w:t>
      </w:r>
      <w:r w:rsidRPr="00806B51">
        <w:t>ç</w:t>
      </w:r>
      <w:r w:rsidRPr="00806B51">
        <w:rPr>
          <w:rFonts w:cs="Courier New"/>
        </w:rPr>
        <w:t>ois Richa</w:t>
      </w:r>
      <w:r w:rsidRPr="00806B51">
        <w:rPr>
          <w:rFonts w:cs="Courier New"/>
        </w:rPr>
        <w:t>u</w:t>
      </w:r>
      <w:r w:rsidRPr="00806B51">
        <w:rPr>
          <w:rFonts w:cs="Courier New"/>
        </w:rPr>
        <w:t xml:space="preserve">deau, dir., </w:t>
      </w:r>
      <w:r w:rsidRPr="00806B51">
        <w:rPr>
          <w:rFonts w:cs="Courier New"/>
          <w:i/>
        </w:rPr>
        <w:t>Les th</w:t>
      </w:r>
      <w:r w:rsidRPr="00806B51">
        <w:rPr>
          <w:i/>
        </w:rPr>
        <w:t>é</w:t>
      </w:r>
      <w:r w:rsidRPr="00806B51">
        <w:rPr>
          <w:rFonts w:cs="Courier New"/>
          <w:i/>
        </w:rPr>
        <w:t>ories de l'action</w:t>
      </w:r>
      <w:r w:rsidRPr="00806B51">
        <w:rPr>
          <w:rFonts w:cs="Courier New"/>
        </w:rPr>
        <w:t>, Hachette, Paris, 1972, p. 142.</w:t>
      </w:r>
    </w:p>
  </w:footnote>
  <w:footnote w:id="9">
    <w:p w14:paraId="4236BACD" w14:textId="77777777" w:rsidR="00840340" w:rsidRDefault="00840340">
      <w:pPr>
        <w:pStyle w:val="Notedebasdepage"/>
      </w:pPr>
      <w:r>
        <w:rPr>
          <w:rStyle w:val="Appelnotedebasdep"/>
        </w:rPr>
        <w:footnoteRef/>
      </w:r>
      <w:r>
        <w:t xml:space="preserve"> </w:t>
      </w:r>
      <w:r>
        <w:tab/>
      </w:r>
      <w:r w:rsidRPr="00806B51">
        <w:rPr>
          <w:rFonts w:cs="Courier New"/>
        </w:rPr>
        <w:t xml:space="preserve">Dasgupta, Atis K., "A Note on Content Analysis", </w:t>
      </w:r>
      <w:r w:rsidRPr="00806B51">
        <w:rPr>
          <w:rFonts w:cs="Courier New"/>
          <w:i/>
        </w:rPr>
        <w:t>Sociological Bulletin</w:t>
      </w:r>
      <w:r w:rsidRPr="00806B51">
        <w:rPr>
          <w:rFonts w:cs="Courier New"/>
        </w:rPr>
        <w:t>, vol.</w:t>
      </w:r>
      <w:r>
        <w:rPr>
          <w:rFonts w:cs="Courier New"/>
        </w:rPr>
        <w:t> </w:t>
      </w:r>
      <w:r w:rsidRPr="00806B51">
        <w:rPr>
          <w:rFonts w:cs="Courier New"/>
        </w:rPr>
        <w:t>24, no.</w:t>
      </w:r>
      <w:r>
        <w:rPr>
          <w:rFonts w:cs="Courier New"/>
        </w:rPr>
        <w:t> </w:t>
      </w:r>
      <w:r w:rsidRPr="00806B51">
        <w:rPr>
          <w:rFonts w:cs="Courier New"/>
        </w:rPr>
        <w:t>1,</w:t>
      </w:r>
      <w:r>
        <w:rPr>
          <w:rFonts w:cs="Courier New"/>
        </w:rPr>
        <w:t xml:space="preserve"> March 1975, p. 87-94 ; Laswell, Harol</w:t>
      </w:r>
      <w:r w:rsidRPr="00806B51">
        <w:rPr>
          <w:rFonts w:cs="Courier New"/>
        </w:rPr>
        <w:t>d D., "Why be quant</w:t>
      </w:r>
      <w:r w:rsidRPr="00806B51">
        <w:rPr>
          <w:rFonts w:cs="Courier New"/>
        </w:rPr>
        <w:t>i</w:t>
      </w:r>
      <w:r w:rsidRPr="00806B51">
        <w:rPr>
          <w:rFonts w:cs="Courier New"/>
        </w:rPr>
        <w:t xml:space="preserve">tative ?" in Berelson, B. et Janowitz, M., </w:t>
      </w:r>
      <w:r w:rsidRPr="00806B51">
        <w:rPr>
          <w:rFonts w:cs="Courier New"/>
          <w:i/>
        </w:rPr>
        <w:t>Reader in Public Opinion and Communication</w:t>
      </w:r>
      <w:r>
        <w:rPr>
          <w:rFonts w:cs="Courier New"/>
        </w:rPr>
        <w:t>, Gl</w:t>
      </w:r>
      <w:r w:rsidRPr="00806B51">
        <w:rPr>
          <w:rFonts w:cs="Courier New"/>
        </w:rPr>
        <w:t xml:space="preserve">encoe, 1953, p. 265-277 ; Muchielli, R., </w:t>
      </w:r>
      <w:r w:rsidRPr="00806B51">
        <w:rPr>
          <w:rFonts w:cs="Courier New"/>
          <w:i/>
        </w:rPr>
        <w:t>L’analyse de contenu des documents et des communications</w:t>
      </w:r>
      <w:r w:rsidRPr="00806B51">
        <w:rPr>
          <w:rFonts w:cs="Courier New"/>
        </w:rPr>
        <w:t>, Librairie technique, Entr</w:t>
      </w:r>
      <w:r w:rsidRPr="00806B51">
        <w:rPr>
          <w:rFonts w:cs="Courier New"/>
        </w:rPr>
        <w:t>e</w:t>
      </w:r>
      <w:r w:rsidRPr="00806B51">
        <w:rPr>
          <w:rFonts w:cs="Courier New"/>
        </w:rPr>
        <w:t>prise moderne d'</w:t>
      </w:r>
      <w:r w:rsidRPr="00806B51">
        <w:t>é</w:t>
      </w:r>
      <w:r w:rsidRPr="00806B51">
        <w:rPr>
          <w:rFonts w:cs="Courier New"/>
        </w:rPr>
        <w:t xml:space="preserve">dition et les </w:t>
      </w:r>
      <w:r w:rsidRPr="00806B51">
        <w:t>é</w:t>
      </w:r>
      <w:r w:rsidRPr="00806B51">
        <w:rPr>
          <w:rFonts w:cs="Courier New"/>
        </w:rPr>
        <w:t>ditions ESF, 1974.</w:t>
      </w:r>
    </w:p>
  </w:footnote>
  <w:footnote w:id="10">
    <w:p w14:paraId="48A924D6" w14:textId="77777777" w:rsidR="00840340" w:rsidRDefault="00840340">
      <w:pPr>
        <w:pStyle w:val="Notedebasdepage"/>
      </w:pPr>
      <w:r>
        <w:rPr>
          <w:rStyle w:val="Appelnotedebasdep"/>
        </w:rPr>
        <w:footnoteRef/>
      </w:r>
      <w:r>
        <w:t xml:space="preserve"> </w:t>
      </w:r>
      <w:r>
        <w:tab/>
      </w:r>
      <w:r w:rsidRPr="00806B51">
        <w:rPr>
          <w:rFonts w:cs="Courier New"/>
        </w:rPr>
        <w:t>Centre d'</w:t>
      </w:r>
      <w:r w:rsidRPr="00806B51">
        <w:t>é</w:t>
      </w:r>
      <w:r w:rsidRPr="00806B51">
        <w:rPr>
          <w:rFonts w:cs="Courier New"/>
        </w:rPr>
        <w:t xml:space="preserve">tudes et recherche psychotechniques, "L'analyse de contenu", </w:t>
      </w:r>
      <w:r w:rsidRPr="00806B51">
        <w:rPr>
          <w:rFonts w:cs="Courier New"/>
          <w:i/>
        </w:rPr>
        <w:t>Bu</w:t>
      </w:r>
      <w:r w:rsidRPr="00806B51">
        <w:rPr>
          <w:rFonts w:cs="Courier New"/>
          <w:i/>
        </w:rPr>
        <w:t>l</w:t>
      </w:r>
      <w:r w:rsidRPr="00806B51">
        <w:rPr>
          <w:rFonts w:cs="Courier New"/>
          <w:i/>
        </w:rPr>
        <w:t>letin du CERP</w:t>
      </w:r>
      <w:r w:rsidRPr="00806B51">
        <w:rPr>
          <w:rFonts w:cs="Courier New"/>
        </w:rPr>
        <w:t>, vol.</w:t>
      </w:r>
      <w:r>
        <w:rPr>
          <w:rFonts w:cs="Courier New"/>
        </w:rPr>
        <w:t> </w:t>
      </w:r>
      <w:r w:rsidRPr="00806B51">
        <w:rPr>
          <w:rFonts w:cs="Courier New"/>
        </w:rPr>
        <w:t>16, no.</w:t>
      </w:r>
      <w:r>
        <w:rPr>
          <w:rFonts w:cs="Courier New"/>
        </w:rPr>
        <w:t> 3, 1967 ; De Sola Pool, Ithiel</w:t>
      </w:r>
      <w:r w:rsidRPr="00806B51">
        <w:rPr>
          <w:rFonts w:cs="Courier New"/>
        </w:rPr>
        <w:t xml:space="preserve">, </w:t>
      </w:r>
      <w:r w:rsidRPr="006872AB">
        <w:rPr>
          <w:rFonts w:cs="Courier New"/>
          <w:i/>
        </w:rPr>
        <w:t>Trends in Content Analysis</w:t>
      </w:r>
      <w:r w:rsidRPr="00806B51">
        <w:rPr>
          <w:rFonts w:cs="Courier New"/>
        </w:rPr>
        <w:t>, Urbana, 1959 ; Conseil internati</w:t>
      </w:r>
      <w:r w:rsidRPr="00806B51">
        <w:rPr>
          <w:rFonts w:cs="Courier New"/>
        </w:rPr>
        <w:t>o</w:t>
      </w:r>
      <w:r w:rsidRPr="00806B51">
        <w:rPr>
          <w:rFonts w:cs="Courier New"/>
        </w:rPr>
        <w:t>nal des sciences sociales, "Report on the Workshop on Content An</w:t>
      </w:r>
      <w:r w:rsidRPr="00806B51">
        <w:rPr>
          <w:rFonts w:cs="Courier New"/>
        </w:rPr>
        <w:t>a</w:t>
      </w:r>
      <w:r w:rsidRPr="00806B51">
        <w:rPr>
          <w:rFonts w:cs="Courier New"/>
        </w:rPr>
        <w:t>lysis in the Social Sciences, Pisa, 1974", XIV-1, 1975, 107-111.</w:t>
      </w:r>
    </w:p>
  </w:footnote>
  <w:footnote w:id="11">
    <w:p w14:paraId="1BF701D5" w14:textId="77777777" w:rsidR="00840340" w:rsidRDefault="00840340">
      <w:pPr>
        <w:pStyle w:val="Notedebasdepage"/>
      </w:pPr>
      <w:r>
        <w:rPr>
          <w:rStyle w:val="Appelnotedebasdep"/>
        </w:rPr>
        <w:footnoteRef/>
      </w:r>
      <w:r>
        <w:t xml:space="preserve"> </w:t>
      </w:r>
      <w:r>
        <w:tab/>
      </w:r>
      <w:r w:rsidRPr="00806B51">
        <w:rPr>
          <w:rFonts w:cs="Courier New"/>
        </w:rPr>
        <w:t>P</w:t>
      </w:r>
      <w:r>
        <w:t>é</w:t>
      </w:r>
      <w:r>
        <w:rPr>
          <w:rFonts w:cs="Courier New"/>
        </w:rPr>
        <w:t>cheux, Michel</w:t>
      </w:r>
      <w:r w:rsidRPr="00806B51">
        <w:rPr>
          <w:rFonts w:cs="Courier New"/>
        </w:rPr>
        <w:t>, "Analyse de contenu et th</w:t>
      </w:r>
      <w:r w:rsidRPr="00806B51">
        <w:t>é</w:t>
      </w:r>
      <w:r>
        <w:rPr>
          <w:rFonts w:cs="Courier New"/>
        </w:rPr>
        <w:t xml:space="preserve">orie du discours", </w:t>
      </w:r>
      <w:r w:rsidRPr="006872AB">
        <w:rPr>
          <w:rFonts w:cs="Courier New"/>
          <w:i/>
        </w:rPr>
        <w:t>Bulletin du CERP</w:t>
      </w:r>
      <w:r w:rsidRPr="00806B51">
        <w:rPr>
          <w:rFonts w:cs="Courier New"/>
        </w:rPr>
        <w:t xml:space="preserve">, </w:t>
      </w:r>
      <w:r w:rsidRPr="006872AB">
        <w:rPr>
          <w:rFonts w:cs="Courier New"/>
          <w:i/>
        </w:rPr>
        <w:t>op. cit</w:t>
      </w:r>
      <w:r w:rsidRPr="00806B51">
        <w:rPr>
          <w:rFonts w:cs="Courier New"/>
        </w:rPr>
        <w:t>, p. 211-227.</w:t>
      </w:r>
    </w:p>
  </w:footnote>
  <w:footnote w:id="12">
    <w:p w14:paraId="6E0E04EB" w14:textId="77777777" w:rsidR="00840340" w:rsidRDefault="00840340">
      <w:pPr>
        <w:pStyle w:val="Notedebasdepage"/>
      </w:pPr>
      <w:r>
        <w:rPr>
          <w:rStyle w:val="Appelnotedebasdep"/>
        </w:rPr>
        <w:footnoteRef/>
      </w:r>
      <w:r>
        <w:t xml:space="preserve"> </w:t>
      </w:r>
      <w:r>
        <w:tab/>
      </w:r>
      <w:r w:rsidRPr="00806B51">
        <w:t>Cartwright, Dorin P.,</w:t>
      </w:r>
      <w:r>
        <w:t xml:space="preserve"> </w:t>
      </w:r>
      <w:r w:rsidRPr="00806B51">
        <w:t>"L'analyse du matériel qualitatif", in Fe</w:t>
      </w:r>
      <w:r w:rsidRPr="00806B51">
        <w:t>s</w:t>
      </w:r>
      <w:r w:rsidRPr="00806B51">
        <w:t xml:space="preserve">tinger, </w:t>
      </w:r>
      <w:r w:rsidRPr="006872AB">
        <w:t xml:space="preserve">Léon et Katz, Daniel, </w:t>
      </w:r>
      <w:r w:rsidRPr="006872AB">
        <w:rPr>
          <w:i/>
        </w:rPr>
        <w:t>Les méthodes de recherche dans les sciences sociales</w:t>
      </w:r>
      <w:r w:rsidRPr="006872AB">
        <w:t>, t. 2, Les presses univers</w:t>
      </w:r>
      <w:r>
        <w:t>itaires de France, 1959 ; Daval</w:t>
      </w:r>
      <w:r w:rsidRPr="006872AB">
        <w:t xml:space="preserve">, Roger, </w:t>
      </w:r>
      <w:r w:rsidRPr="006872AB">
        <w:rPr>
          <w:i/>
        </w:rPr>
        <w:t>Traité de psychologie sociale</w:t>
      </w:r>
      <w:r w:rsidRPr="006872AB">
        <w:t>, t. 1, Les presses unive</w:t>
      </w:r>
      <w:r w:rsidRPr="006872AB">
        <w:t>r</w:t>
      </w:r>
      <w:r w:rsidRPr="006872AB">
        <w:t>sitaires de France, 1963.</w:t>
      </w:r>
    </w:p>
  </w:footnote>
  <w:footnote w:id="13">
    <w:p w14:paraId="2ADFA295" w14:textId="77777777" w:rsidR="00840340" w:rsidRDefault="00840340">
      <w:pPr>
        <w:pStyle w:val="Notedebasdepage"/>
      </w:pPr>
      <w:r>
        <w:rPr>
          <w:rStyle w:val="Appelnotedebasdep"/>
        </w:rPr>
        <w:footnoteRef/>
      </w:r>
      <w:r>
        <w:t xml:space="preserve"> </w:t>
      </w:r>
      <w:r>
        <w:tab/>
      </w:r>
      <w:r w:rsidRPr="006872AB">
        <w:t xml:space="preserve">Desanti, Jean-Toussaint, </w:t>
      </w:r>
      <w:r w:rsidRPr="006872AB">
        <w:rPr>
          <w:i/>
        </w:rPr>
        <w:t>La philosophie silencieuse</w:t>
      </w:r>
      <w:r w:rsidRPr="006872AB">
        <w:t>, Seuil, P</w:t>
      </w:r>
      <w:r w:rsidRPr="006872AB">
        <w:t>a</w:t>
      </w:r>
      <w:r w:rsidRPr="006872AB">
        <w:t>ris, 1975, 211.</w:t>
      </w:r>
    </w:p>
  </w:footnote>
  <w:footnote w:id="14">
    <w:p w14:paraId="606D07AB" w14:textId="77777777" w:rsidR="00840340" w:rsidRDefault="00840340">
      <w:pPr>
        <w:pStyle w:val="Notedebasdepage"/>
      </w:pPr>
      <w:r>
        <w:rPr>
          <w:rStyle w:val="Appelnotedebasdep"/>
        </w:rPr>
        <w:footnoteRef/>
      </w:r>
      <w:r>
        <w:t xml:space="preserve"> </w:t>
      </w:r>
      <w:r>
        <w:tab/>
      </w:r>
      <w:r w:rsidRPr="006872AB">
        <w:t xml:space="preserve">Ash, Robert, </w:t>
      </w:r>
      <w:r w:rsidRPr="006872AB">
        <w:rPr>
          <w:i/>
        </w:rPr>
        <w:t>Information Theory</w:t>
      </w:r>
      <w:r>
        <w:t>, John W</w:t>
      </w:r>
      <w:r w:rsidRPr="006872AB">
        <w:t>i</w:t>
      </w:r>
      <w:r>
        <w:t>ley and Sons, New York, 1976 ; Q</w:t>
      </w:r>
      <w:r w:rsidRPr="006872AB">
        <w:t xml:space="preserve">uastler, Henry, </w:t>
      </w:r>
      <w:r w:rsidRPr="006872AB">
        <w:rPr>
          <w:i/>
        </w:rPr>
        <w:t>Information Theory in Psychology</w:t>
      </w:r>
      <w:r w:rsidRPr="006872AB">
        <w:t>, The Free Press, Gle</w:t>
      </w:r>
      <w:r w:rsidRPr="006872AB">
        <w:t>n</w:t>
      </w:r>
      <w:r w:rsidRPr="006872AB">
        <w:t xml:space="preserve">coe, 1955 ; Roubine, E., </w:t>
      </w:r>
      <w:r w:rsidRPr="006872AB">
        <w:rPr>
          <w:i/>
        </w:rPr>
        <w:t xml:space="preserve">Introduction </w:t>
      </w:r>
      <w:r>
        <w:rPr>
          <w:i/>
        </w:rPr>
        <w:t>à</w:t>
      </w:r>
      <w:r w:rsidRPr="006872AB">
        <w:rPr>
          <w:i/>
        </w:rPr>
        <w:t xml:space="preserve"> la théorie de la communication</w:t>
      </w:r>
      <w:r w:rsidRPr="006872AB">
        <w:t xml:space="preserve">, t. 3, </w:t>
      </w:r>
      <w:r w:rsidRPr="006872AB">
        <w:rPr>
          <w:i/>
        </w:rPr>
        <w:t>Théorie de l'information</w:t>
      </w:r>
      <w:r>
        <w:t>, Mas</w:t>
      </w:r>
      <w:r w:rsidRPr="006872AB">
        <w:t>son et Cie,</w:t>
      </w:r>
      <w:r>
        <w:t xml:space="preserve"> 1970</w:t>
      </w:r>
      <w:r w:rsidRPr="006872AB">
        <w:t>.</w:t>
      </w:r>
    </w:p>
  </w:footnote>
  <w:footnote w:id="15">
    <w:p w14:paraId="51CC0748" w14:textId="77777777" w:rsidR="00840340" w:rsidRDefault="00840340">
      <w:pPr>
        <w:pStyle w:val="Notedebasdepage"/>
      </w:pPr>
      <w:r>
        <w:rPr>
          <w:rStyle w:val="Appelnotedebasdep"/>
        </w:rPr>
        <w:footnoteRef/>
      </w:r>
      <w:r>
        <w:t xml:space="preserve"> </w:t>
      </w:r>
      <w:r>
        <w:tab/>
      </w:r>
      <w:r w:rsidRPr="006872AB">
        <w:t xml:space="preserve">Weaver, H. et Shannon, C. E., </w:t>
      </w:r>
      <w:r w:rsidRPr="006872AB">
        <w:rPr>
          <w:i/>
        </w:rPr>
        <w:t>Théorie mathématique de la communication</w:t>
      </w:r>
      <w:r w:rsidRPr="006872AB">
        <w:t>, Retz-C.E.P.L., Paris, 1975.</w:t>
      </w:r>
    </w:p>
  </w:footnote>
  <w:footnote w:id="16">
    <w:p w14:paraId="1B403F08" w14:textId="77777777" w:rsidR="00840340" w:rsidRDefault="00840340">
      <w:pPr>
        <w:pStyle w:val="Notedebasdepage"/>
      </w:pPr>
      <w:r>
        <w:rPr>
          <w:rStyle w:val="Appelnotedebasdep"/>
        </w:rPr>
        <w:footnoteRef/>
      </w:r>
      <w:r>
        <w:t xml:space="preserve"> </w:t>
      </w:r>
      <w:r>
        <w:tab/>
      </w:r>
      <w:r w:rsidRPr="006872AB">
        <w:t xml:space="preserve">Bertalanffy, Ludwig von, </w:t>
      </w:r>
      <w:r w:rsidRPr="006872AB">
        <w:rPr>
          <w:i/>
        </w:rPr>
        <w:t>Théorie générale des systèmes</w:t>
      </w:r>
      <w:r w:rsidRPr="006872AB">
        <w:t>, D</w:t>
      </w:r>
      <w:r w:rsidRPr="006872AB">
        <w:t>u</w:t>
      </w:r>
      <w:r w:rsidRPr="006872AB">
        <w:t>nod, Paris, 1973.</w:t>
      </w:r>
    </w:p>
  </w:footnote>
  <w:footnote w:id="17">
    <w:p w14:paraId="0ABEE2A3" w14:textId="77777777" w:rsidR="00840340" w:rsidRDefault="00840340">
      <w:pPr>
        <w:pStyle w:val="Notedebasdepage"/>
      </w:pPr>
      <w:r>
        <w:rPr>
          <w:rStyle w:val="Appelnotedebasdep"/>
        </w:rPr>
        <w:footnoteRef/>
      </w:r>
      <w:r>
        <w:t xml:space="preserve"> </w:t>
      </w:r>
      <w:r>
        <w:tab/>
      </w:r>
      <w:r w:rsidRPr="006872AB">
        <w:t>Stinchcombe, Arthur L. et Wendt, James C</w:t>
      </w:r>
      <w:r>
        <w:t>.</w:t>
      </w:r>
      <w:r w:rsidRPr="006872AB">
        <w:t>, "Theoritical Domains and Measurement in Social Indicator Analysis", in Land et Sp</w:t>
      </w:r>
      <w:r w:rsidRPr="006872AB">
        <w:t>i</w:t>
      </w:r>
      <w:r w:rsidRPr="006872AB">
        <w:t>lerman, loc. cit., p. 37-73.</w:t>
      </w:r>
    </w:p>
  </w:footnote>
  <w:footnote w:id="18">
    <w:p w14:paraId="58093AB0" w14:textId="77777777" w:rsidR="00840340" w:rsidRDefault="00840340">
      <w:pPr>
        <w:pStyle w:val="Notedebasdepage"/>
      </w:pPr>
      <w:r>
        <w:rPr>
          <w:rStyle w:val="Appelnotedebasdep"/>
        </w:rPr>
        <w:footnoteRef/>
      </w:r>
      <w:r>
        <w:t xml:space="preserve"> </w:t>
      </w:r>
      <w:r>
        <w:tab/>
      </w:r>
      <w:r w:rsidRPr="006872AB">
        <w:rPr>
          <w:i/>
        </w:rPr>
        <w:t>Idem</w:t>
      </w:r>
      <w:r w:rsidRPr="006872AB">
        <w:t>.</w:t>
      </w:r>
    </w:p>
  </w:footnote>
  <w:footnote w:id="19">
    <w:p w14:paraId="751D69F8" w14:textId="77777777" w:rsidR="00840340" w:rsidRDefault="00840340">
      <w:pPr>
        <w:pStyle w:val="Notedebasdepage"/>
      </w:pPr>
      <w:r>
        <w:rPr>
          <w:rStyle w:val="Appelnotedebasdep"/>
        </w:rPr>
        <w:footnoteRef/>
      </w:r>
      <w:r>
        <w:t xml:space="preserve"> </w:t>
      </w:r>
      <w:r>
        <w:tab/>
      </w:r>
      <w:r w:rsidRPr="006872AB">
        <w:t xml:space="preserve">Briole et Craipeau, </w:t>
      </w:r>
      <w:r w:rsidRPr="006872AB">
        <w:rPr>
          <w:i/>
        </w:rPr>
        <w:t>loc. cit</w:t>
      </w:r>
      <w:r>
        <w:t>., p. 29. À noter que l’</w:t>
      </w:r>
      <w:r w:rsidRPr="006872AB">
        <w:t>on fait connaissance ici, en l'espèce de l'intégration des sciences sociales â l'administration, avec l'un des avatars historiques de la position épi</w:t>
      </w:r>
      <w:r w:rsidRPr="006872AB">
        <w:t>s</w:t>
      </w:r>
      <w:r w:rsidRPr="006872AB">
        <w:t>témologique qui, au chapitre</w:t>
      </w:r>
      <w:r>
        <w:t> </w:t>
      </w:r>
      <w:r w:rsidRPr="006872AB">
        <w:t xml:space="preserve">2 ci-dessous, sert de fondement au cadre d'analyse que nous proposons des </w:t>
      </w:r>
      <w:r>
        <w:t>O</w:t>
      </w:r>
      <w:r>
        <w:t>r</w:t>
      </w:r>
      <w:r>
        <w:t>ganismes volontaires d’éducation populaires (</w:t>
      </w:r>
      <w:r w:rsidRPr="006872AB">
        <w:t>OVEP</w:t>
      </w:r>
      <w:r>
        <w:t>)</w:t>
      </w:r>
      <w:r w:rsidRPr="006872AB">
        <w:t>. Voir, par exemple, la note 38, p. 62</w:t>
      </w:r>
      <w:r>
        <w:t>.</w:t>
      </w:r>
    </w:p>
  </w:footnote>
  <w:footnote w:id="20">
    <w:p w14:paraId="04774EDA" w14:textId="77777777" w:rsidR="00840340" w:rsidRDefault="00840340">
      <w:pPr>
        <w:pStyle w:val="Notedebasdepage"/>
      </w:pPr>
      <w:r>
        <w:rPr>
          <w:rStyle w:val="Appelnotedebasdep"/>
        </w:rPr>
        <w:footnoteRef/>
      </w:r>
      <w:r>
        <w:t xml:space="preserve"> </w:t>
      </w:r>
      <w:r>
        <w:tab/>
      </w:r>
      <w:r w:rsidRPr="006872AB">
        <w:t xml:space="preserve">Ainsi Rossi, Peter H. et Freeman, Howard E., </w:t>
      </w:r>
      <w:r w:rsidRPr="006872AB">
        <w:rPr>
          <w:i/>
        </w:rPr>
        <w:t>Evaluation. A Systematic A</w:t>
      </w:r>
      <w:r w:rsidRPr="006872AB">
        <w:rPr>
          <w:i/>
        </w:rPr>
        <w:t>p</w:t>
      </w:r>
      <w:r w:rsidRPr="006872AB">
        <w:rPr>
          <w:i/>
        </w:rPr>
        <w:t>proach</w:t>
      </w:r>
      <w:r w:rsidRPr="006872AB">
        <w:t xml:space="preserve">, Sage 1982 ; Weiss, Carol H., </w:t>
      </w:r>
      <w:r w:rsidRPr="006872AB">
        <w:rPr>
          <w:i/>
        </w:rPr>
        <w:t>Evaluation R</w:t>
      </w:r>
      <w:r w:rsidRPr="006872AB">
        <w:rPr>
          <w:i/>
        </w:rPr>
        <w:t>e</w:t>
      </w:r>
      <w:r w:rsidRPr="006872AB">
        <w:rPr>
          <w:i/>
        </w:rPr>
        <w:t>search</w:t>
      </w:r>
      <w:r w:rsidRPr="006872AB">
        <w:t>, Prentice Hall 1972.</w:t>
      </w:r>
    </w:p>
  </w:footnote>
  <w:footnote w:id="21">
    <w:p w14:paraId="7018A921" w14:textId="77777777" w:rsidR="00840340" w:rsidRDefault="00840340" w:rsidP="00840340">
      <w:pPr>
        <w:pStyle w:val="Notedebasdepage"/>
      </w:pPr>
      <w:r>
        <w:rPr>
          <w:rStyle w:val="Appelnotedebasdep"/>
        </w:rPr>
        <w:footnoteRef/>
      </w:r>
      <w:r>
        <w:t xml:space="preserve"> </w:t>
      </w:r>
      <w:r>
        <w:tab/>
      </w:r>
      <w:r w:rsidRPr="006872AB">
        <w:t xml:space="preserve">Dumont, Fernand, </w:t>
      </w:r>
      <w:r w:rsidRPr="006872AB">
        <w:rPr>
          <w:i/>
        </w:rPr>
        <w:t>La dialectique de l'objet économique</w:t>
      </w:r>
      <w:r w:rsidRPr="006872AB">
        <w:t>, Anthr</w:t>
      </w:r>
      <w:r w:rsidRPr="006872AB">
        <w:t>o</w:t>
      </w:r>
      <w:r w:rsidRPr="006872AB">
        <w:t>pos, Paris, 1970, p. 189, 374-375.</w:t>
      </w:r>
    </w:p>
  </w:footnote>
  <w:footnote w:id="22">
    <w:p w14:paraId="7D1D5012" w14:textId="77777777" w:rsidR="00840340" w:rsidRDefault="00840340">
      <w:pPr>
        <w:pStyle w:val="Notedebasdepage"/>
      </w:pPr>
      <w:r>
        <w:rPr>
          <w:rStyle w:val="Appelnotedebasdep"/>
        </w:rPr>
        <w:footnoteRef/>
      </w:r>
      <w:r>
        <w:t xml:space="preserve"> </w:t>
      </w:r>
      <w:r>
        <w:tab/>
      </w:r>
      <w:r w:rsidRPr="006872AB">
        <w:t xml:space="preserve">Schumpeter, Joseph, </w:t>
      </w:r>
      <w:hyperlink r:id="rId1" w:history="1">
        <w:r w:rsidRPr="006872AB">
          <w:rPr>
            <w:rStyle w:val="Hyperlien"/>
            <w:rFonts w:cs="Arial"/>
            <w:i/>
          </w:rPr>
          <w:t>Capitalisme, socialisme et d</w:t>
        </w:r>
        <w:r w:rsidRPr="006872AB">
          <w:rPr>
            <w:rStyle w:val="Hyperlien"/>
            <w:i/>
          </w:rPr>
          <w:t>é</w:t>
        </w:r>
        <w:r w:rsidRPr="006872AB">
          <w:rPr>
            <w:rStyle w:val="Hyperlien"/>
            <w:rFonts w:cs="Arial"/>
            <w:i/>
          </w:rPr>
          <w:t>mocratie</w:t>
        </w:r>
      </w:hyperlink>
      <w:r w:rsidRPr="006872AB">
        <w:t>, Payot, Paris, 1961, p. 246.</w:t>
      </w:r>
    </w:p>
  </w:footnote>
  <w:footnote w:id="23">
    <w:p w14:paraId="6895B0C2" w14:textId="77777777" w:rsidR="00840340" w:rsidRDefault="00840340">
      <w:pPr>
        <w:pStyle w:val="Notedebasdepage"/>
      </w:pPr>
      <w:r>
        <w:rPr>
          <w:rStyle w:val="Appelnotedebasdep"/>
        </w:rPr>
        <w:footnoteRef/>
      </w:r>
      <w:r>
        <w:t xml:space="preserve"> </w:t>
      </w:r>
      <w:r>
        <w:tab/>
      </w:r>
      <w:r w:rsidRPr="006872AB">
        <w:t>Pyun, Jin Bak, "L'évaluation des programmes publics d'habit</w:t>
      </w:r>
      <w:r w:rsidRPr="006872AB">
        <w:t>a</w:t>
      </w:r>
      <w:r w:rsidRPr="006872AB">
        <w:t xml:space="preserve">tion au sein des administrations locales", </w:t>
      </w:r>
      <w:r w:rsidRPr="00F854B3">
        <w:rPr>
          <w:i/>
        </w:rPr>
        <w:t>in</w:t>
      </w:r>
      <w:r>
        <w:t xml:space="preserve"> R. Fournier (éd.),</w:t>
      </w:r>
      <w:r w:rsidRPr="006872AB">
        <w:t xml:space="preserve"> </w:t>
      </w:r>
      <w:r w:rsidRPr="006872AB">
        <w:rPr>
          <w:i/>
        </w:rPr>
        <w:t>Administration locale et pol</w:t>
      </w:r>
      <w:r w:rsidRPr="006872AB">
        <w:rPr>
          <w:i/>
        </w:rPr>
        <w:t>i</w:t>
      </w:r>
      <w:r w:rsidRPr="006872AB">
        <w:rPr>
          <w:i/>
        </w:rPr>
        <w:t>tique de l’habitation, Conseil canadien de l'habitation</w:t>
      </w:r>
      <w:r w:rsidRPr="006872AB">
        <w:t>, Ottawa, 1980, p. 86.</w:t>
      </w:r>
    </w:p>
  </w:footnote>
  <w:footnote w:id="24">
    <w:p w14:paraId="51AAE3CF" w14:textId="77777777" w:rsidR="00840340" w:rsidRDefault="00840340">
      <w:pPr>
        <w:pStyle w:val="Notedebasdepage"/>
      </w:pPr>
      <w:r>
        <w:rPr>
          <w:rStyle w:val="Appelnotedebasdep"/>
        </w:rPr>
        <w:footnoteRef/>
      </w:r>
      <w:r>
        <w:t xml:space="preserve"> </w:t>
      </w:r>
      <w:r>
        <w:tab/>
      </w:r>
      <w:r w:rsidRPr="006872AB">
        <w:t>Trend, M. G., "On the Reconciliation of Qualitative and Quantitative Anal</w:t>
      </w:r>
      <w:r w:rsidRPr="006872AB">
        <w:t>y</w:t>
      </w:r>
      <w:r w:rsidRPr="006872AB">
        <w:t xml:space="preserve">sis : A Case Study", </w:t>
      </w:r>
      <w:r w:rsidRPr="006872AB">
        <w:rPr>
          <w:i/>
        </w:rPr>
        <w:t>Human Organisation</w:t>
      </w:r>
      <w:r w:rsidRPr="006872AB">
        <w:t>, vol.</w:t>
      </w:r>
      <w:r>
        <w:t> </w:t>
      </w:r>
      <w:r w:rsidRPr="006872AB">
        <w:t>37, no.</w:t>
      </w:r>
      <w:r>
        <w:t> </w:t>
      </w:r>
      <w:r w:rsidRPr="006872AB">
        <w:t>4, Winter 1978, p. 345-354.</w:t>
      </w:r>
    </w:p>
  </w:footnote>
  <w:footnote w:id="25">
    <w:p w14:paraId="23F2542B" w14:textId="77777777" w:rsidR="00840340" w:rsidRDefault="00840340">
      <w:pPr>
        <w:pStyle w:val="Notedebasdepage"/>
      </w:pPr>
      <w:r>
        <w:rPr>
          <w:rStyle w:val="Appelnotedebasdep"/>
        </w:rPr>
        <w:footnoteRef/>
      </w:r>
      <w:r>
        <w:t xml:space="preserve"> </w:t>
      </w:r>
      <w:r>
        <w:tab/>
      </w:r>
      <w:r w:rsidRPr="006872AB">
        <w:rPr>
          <w:rFonts w:cs="Courier New"/>
        </w:rPr>
        <w:t>Dubeau, Daniel, "La consultation des publics : un mode d'ass</w:t>
      </w:r>
      <w:r w:rsidRPr="006872AB">
        <w:rPr>
          <w:rFonts w:cs="Courier New"/>
        </w:rPr>
        <w:t>o</w:t>
      </w:r>
      <w:r w:rsidRPr="006872AB">
        <w:rPr>
          <w:rFonts w:cs="Courier New"/>
        </w:rPr>
        <w:t>ciation aux processus d'</w:t>
      </w:r>
      <w:r w:rsidRPr="006872AB">
        <w:t>é</w:t>
      </w:r>
      <w:r w:rsidRPr="006872AB">
        <w:rPr>
          <w:rFonts w:cs="Courier New"/>
        </w:rPr>
        <w:t>tudes et de d</w:t>
      </w:r>
      <w:r w:rsidRPr="006872AB">
        <w:t>é</w:t>
      </w:r>
      <w:r w:rsidRPr="006872AB">
        <w:rPr>
          <w:rFonts w:cs="Courier New"/>
        </w:rPr>
        <w:t xml:space="preserve">cision techniques, </w:t>
      </w:r>
      <w:r w:rsidRPr="006872AB">
        <w:t>é</w:t>
      </w:r>
      <w:r w:rsidRPr="006872AB">
        <w:rPr>
          <w:rFonts w:cs="Courier New"/>
        </w:rPr>
        <w:t>conomiques et environneme</w:t>
      </w:r>
      <w:r w:rsidRPr="006872AB">
        <w:rPr>
          <w:rFonts w:cs="Courier New"/>
        </w:rPr>
        <w:t>n</w:t>
      </w:r>
      <w:r w:rsidRPr="006872AB">
        <w:rPr>
          <w:rFonts w:cs="Courier New"/>
        </w:rPr>
        <w:t xml:space="preserve">tales", </w:t>
      </w:r>
      <w:r w:rsidRPr="006872AB">
        <w:rPr>
          <w:rFonts w:cs="Courier New"/>
          <w:i/>
        </w:rPr>
        <w:t>Forces</w:t>
      </w:r>
      <w:r>
        <w:rPr>
          <w:rFonts w:cs="Courier New"/>
        </w:rPr>
        <w:t>, no. 59, avril</w:t>
      </w:r>
      <w:r w:rsidRPr="006872AB">
        <w:rPr>
          <w:rFonts w:cs="Courier New"/>
        </w:rPr>
        <w:t>, mai, juin, 1982, p. 34-37.</w:t>
      </w:r>
    </w:p>
  </w:footnote>
  <w:footnote w:id="26">
    <w:p w14:paraId="2293B28A" w14:textId="77777777" w:rsidR="00840340" w:rsidRDefault="00840340">
      <w:pPr>
        <w:pStyle w:val="Notedebasdepage"/>
      </w:pPr>
      <w:r>
        <w:rPr>
          <w:rStyle w:val="Appelnotedebasdep"/>
        </w:rPr>
        <w:footnoteRef/>
      </w:r>
      <w:r>
        <w:t xml:space="preserve"> </w:t>
      </w:r>
      <w:r>
        <w:tab/>
      </w:r>
      <w:r>
        <w:rPr>
          <w:rFonts w:cs="Courier New"/>
        </w:rPr>
        <w:t>Gourvil</w:t>
      </w:r>
      <w:r w:rsidRPr="006872AB">
        <w:rPr>
          <w:rFonts w:cs="Courier New"/>
        </w:rPr>
        <w:t>, J.-M., "Une version technocratique de l'animation s</w:t>
      </w:r>
      <w:r w:rsidRPr="006872AB">
        <w:rPr>
          <w:rFonts w:cs="Courier New"/>
        </w:rPr>
        <w:t>o</w:t>
      </w:r>
      <w:r w:rsidRPr="006872AB">
        <w:rPr>
          <w:rFonts w:cs="Courier New"/>
        </w:rPr>
        <w:t xml:space="preserve">ciale : le B.A.E.Q.," </w:t>
      </w:r>
      <w:r w:rsidRPr="006872AB">
        <w:rPr>
          <w:rFonts w:cs="Courier New"/>
          <w:i/>
        </w:rPr>
        <w:t>Revue internationale d'action communautaire</w:t>
      </w:r>
      <w:r w:rsidRPr="006872AB">
        <w:rPr>
          <w:rFonts w:cs="Courier New"/>
        </w:rPr>
        <w:t>, 2/42, automne 1972, p. 138-141 ; Harvey, Fernand, "L'Est du Qu</w:t>
      </w:r>
      <w:r w:rsidRPr="006872AB">
        <w:t>é</w:t>
      </w:r>
      <w:r w:rsidRPr="006872AB">
        <w:rPr>
          <w:rFonts w:cs="Courier New"/>
        </w:rPr>
        <w:t>bec : une r</w:t>
      </w:r>
      <w:r w:rsidRPr="006872AB">
        <w:t>é</w:t>
      </w:r>
      <w:r w:rsidRPr="006872AB">
        <w:rPr>
          <w:rFonts w:cs="Courier New"/>
        </w:rPr>
        <w:t xml:space="preserve">gion </w:t>
      </w:r>
      <w:r w:rsidRPr="006872AB">
        <w:t>à</w:t>
      </w:r>
      <w:r w:rsidRPr="006872AB">
        <w:rPr>
          <w:rFonts w:cs="Courier New"/>
        </w:rPr>
        <w:t xml:space="preserve"> la r</w:t>
      </w:r>
      <w:r w:rsidRPr="006872AB">
        <w:rPr>
          <w:rFonts w:cs="Courier New"/>
        </w:rPr>
        <w:t>e</w:t>
      </w:r>
      <w:r w:rsidRPr="006872AB">
        <w:rPr>
          <w:rFonts w:cs="Courier New"/>
        </w:rPr>
        <w:t>cherche de son d</w:t>
      </w:r>
      <w:r w:rsidRPr="006872AB">
        <w:t>é</w:t>
      </w:r>
      <w:r w:rsidRPr="006872AB">
        <w:rPr>
          <w:rFonts w:cs="Courier New"/>
        </w:rPr>
        <w:t xml:space="preserve">veloppement", </w:t>
      </w:r>
      <w:r w:rsidRPr="006872AB">
        <w:rPr>
          <w:rFonts w:cs="Courier New"/>
          <w:i/>
        </w:rPr>
        <w:t>Possibles</w:t>
      </w:r>
      <w:r w:rsidRPr="006872AB">
        <w:rPr>
          <w:rFonts w:cs="Courier New"/>
        </w:rPr>
        <w:t>, vol.</w:t>
      </w:r>
      <w:r>
        <w:rPr>
          <w:rFonts w:cs="Courier New"/>
        </w:rPr>
        <w:t> </w:t>
      </w:r>
      <w:r w:rsidRPr="006872AB">
        <w:rPr>
          <w:rFonts w:cs="Courier New"/>
        </w:rPr>
        <w:t>2, no</w:t>
      </w:r>
      <w:r>
        <w:rPr>
          <w:rFonts w:cs="Courier New"/>
        </w:rPr>
        <w:t> </w:t>
      </w:r>
      <w:r w:rsidRPr="006872AB">
        <w:rPr>
          <w:rFonts w:cs="Courier New"/>
        </w:rPr>
        <w:t>2-3, 1978, p. 65-75.</w:t>
      </w:r>
    </w:p>
  </w:footnote>
  <w:footnote w:id="27">
    <w:p w14:paraId="17352576" w14:textId="77777777" w:rsidR="00840340" w:rsidRDefault="00840340">
      <w:pPr>
        <w:pStyle w:val="Notedebasdepage"/>
      </w:pPr>
      <w:r>
        <w:rPr>
          <w:rStyle w:val="Appelnotedebasdep"/>
        </w:rPr>
        <w:footnoteRef/>
      </w:r>
      <w:r>
        <w:t xml:space="preserve"> </w:t>
      </w:r>
      <w:r>
        <w:tab/>
      </w:r>
      <w:r w:rsidRPr="006872AB">
        <w:rPr>
          <w:rFonts w:cs="Courier New"/>
        </w:rPr>
        <w:t>XXX (Pseudonyme), "L'id</w:t>
      </w:r>
      <w:r w:rsidRPr="006872AB">
        <w:t>é</w:t>
      </w:r>
      <w:r w:rsidRPr="006872AB">
        <w:rPr>
          <w:rFonts w:cs="Courier New"/>
        </w:rPr>
        <w:t>ologie technocratique et</w:t>
      </w:r>
      <w:r>
        <w:rPr>
          <w:rFonts w:cs="Courier New"/>
        </w:rPr>
        <w:t xml:space="preserve"> le teil</w:t>
      </w:r>
      <w:r w:rsidRPr="006872AB">
        <w:rPr>
          <w:rFonts w:cs="Courier New"/>
        </w:rPr>
        <w:t>ha</w:t>
      </w:r>
      <w:r w:rsidRPr="006872AB">
        <w:rPr>
          <w:rFonts w:cs="Courier New"/>
        </w:rPr>
        <w:t>r</w:t>
      </w:r>
      <w:r w:rsidRPr="006872AB">
        <w:rPr>
          <w:rFonts w:cs="Courier New"/>
        </w:rPr>
        <w:t xml:space="preserve">disme", </w:t>
      </w:r>
      <w:r w:rsidRPr="006872AB">
        <w:rPr>
          <w:rFonts w:cs="Courier New"/>
          <w:i/>
        </w:rPr>
        <w:t>Les Temps modernes</w:t>
      </w:r>
      <w:r w:rsidRPr="006872AB">
        <w:rPr>
          <w:rFonts w:cs="Courier New"/>
        </w:rPr>
        <w:t>, 22</w:t>
      </w:r>
      <w:r w:rsidRPr="00F854B3">
        <w:rPr>
          <w:rFonts w:cs="Courier New"/>
          <w:vertAlign w:val="superscript"/>
        </w:rPr>
        <w:t>e</w:t>
      </w:r>
      <w:r w:rsidRPr="006872AB">
        <w:rPr>
          <w:rFonts w:cs="Courier New"/>
        </w:rPr>
        <w:t xml:space="preserve"> ann</w:t>
      </w:r>
      <w:r w:rsidRPr="006872AB">
        <w:t>é</w:t>
      </w:r>
      <w:r w:rsidRPr="006872AB">
        <w:rPr>
          <w:rFonts w:cs="Courier New"/>
        </w:rPr>
        <w:t>e, ao</w:t>
      </w:r>
      <w:r w:rsidRPr="006872AB">
        <w:t>û</w:t>
      </w:r>
      <w:r w:rsidRPr="006872AB">
        <w:rPr>
          <w:rFonts w:cs="Courier New"/>
        </w:rPr>
        <w:t>t 1966, no.</w:t>
      </w:r>
      <w:r>
        <w:rPr>
          <w:rFonts w:cs="Courier New"/>
        </w:rPr>
        <w:t> </w:t>
      </w:r>
      <w:r w:rsidRPr="006872AB">
        <w:rPr>
          <w:rFonts w:cs="Courier New"/>
        </w:rPr>
        <w:t>243, p. 254-295.</w:t>
      </w:r>
    </w:p>
  </w:footnote>
  <w:footnote w:id="28">
    <w:p w14:paraId="6CEAE4B9" w14:textId="77777777" w:rsidR="00840340" w:rsidRDefault="00840340">
      <w:pPr>
        <w:pStyle w:val="Notedebasdepage"/>
      </w:pPr>
      <w:r>
        <w:rPr>
          <w:rStyle w:val="Appelnotedebasdep"/>
        </w:rPr>
        <w:footnoteRef/>
      </w:r>
      <w:r>
        <w:t xml:space="preserve"> </w:t>
      </w:r>
      <w:r>
        <w:tab/>
      </w:r>
      <w:r w:rsidRPr="006872AB">
        <w:rPr>
          <w:rFonts w:cs="Courier New"/>
        </w:rPr>
        <w:t>Touraine, Alain, "La gauche doit se lib</w:t>
      </w:r>
      <w:r w:rsidRPr="006872AB">
        <w:t>é</w:t>
      </w:r>
      <w:r w:rsidRPr="006872AB">
        <w:rPr>
          <w:rFonts w:cs="Courier New"/>
        </w:rPr>
        <w:t xml:space="preserve">rer du "tout est politique"," </w:t>
      </w:r>
      <w:r w:rsidRPr="006872AB">
        <w:rPr>
          <w:rFonts w:cs="Courier New"/>
          <w:i/>
        </w:rPr>
        <w:t>Le Mo</w:t>
      </w:r>
      <w:r w:rsidRPr="006872AB">
        <w:rPr>
          <w:rFonts w:cs="Courier New"/>
          <w:i/>
        </w:rPr>
        <w:t>n</w:t>
      </w:r>
      <w:r w:rsidRPr="006872AB">
        <w:rPr>
          <w:rFonts w:cs="Courier New"/>
          <w:i/>
        </w:rPr>
        <w:t>de</w:t>
      </w:r>
      <w:r w:rsidRPr="006872AB">
        <w:rPr>
          <w:rFonts w:cs="Courier New"/>
        </w:rPr>
        <w:t xml:space="preserve">, </w:t>
      </w:r>
      <w:r w:rsidRPr="006872AB">
        <w:t>é</w:t>
      </w:r>
      <w:r w:rsidRPr="006872AB">
        <w:rPr>
          <w:rFonts w:cs="Courier New"/>
        </w:rPr>
        <w:t>dition du 12-13 f</w:t>
      </w:r>
      <w:r w:rsidRPr="006872AB">
        <w:t>é</w:t>
      </w:r>
      <w:r w:rsidRPr="006872AB">
        <w:rPr>
          <w:rFonts w:cs="Courier New"/>
        </w:rPr>
        <w:t xml:space="preserve">vrier 1984, in </w:t>
      </w:r>
      <w:r w:rsidRPr="00F854B3">
        <w:rPr>
          <w:rFonts w:cs="Courier New"/>
          <w:i/>
        </w:rPr>
        <w:t>Le Devoir</w:t>
      </w:r>
      <w:r w:rsidRPr="006872AB">
        <w:rPr>
          <w:rFonts w:cs="Courier New"/>
        </w:rPr>
        <w:t>, 18 f</w:t>
      </w:r>
      <w:r w:rsidRPr="006872AB">
        <w:t>é</w:t>
      </w:r>
      <w:r w:rsidRPr="006872AB">
        <w:rPr>
          <w:rFonts w:cs="Courier New"/>
        </w:rPr>
        <w:t>vrier 1984, 17-18.</w:t>
      </w:r>
    </w:p>
  </w:footnote>
  <w:footnote w:id="29">
    <w:p w14:paraId="0A558AA4" w14:textId="77777777" w:rsidR="00840340" w:rsidRDefault="00840340">
      <w:pPr>
        <w:pStyle w:val="Notedebasdepage"/>
      </w:pPr>
      <w:r>
        <w:rPr>
          <w:rStyle w:val="Appelnotedebasdep"/>
        </w:rPr>
        <w:footnoteRef/>
      </w:r>
      <w:r>
        <w:t xml:space="preserve"> </w:t>
      </w:r>
      <w:r>
        <w:tab/>
      </w:r>
      <w:r w:rsidRPr="006872AB">
        <w:rPr>
          <w:rFonts w:cs="Courier New"/>
        </w:rPr>
        <w:t>Ripoche, Paul, "L'individu et le syst</w:t>
      </w:r>
      <w:r w:rsidRPr="006872AB">
        <w:t>è</w:t>
      </w:r>
      <w:r w:rsidRPr="006872AB">
        <w:rPr>
          <w:rFonts w:cs="Courier New"/>
        </w:rPr>
        <w:t>me administratif", in Afcet (Associ</w:t>
      </w:r>
      <w:r w:rsidRPr="006872AB">
        <w:rPr>
          <w:rFonts w:cs="Courier New"/>
        </w:rPr>
        <w:t>a</w:t>
      </w:r>
      <w:r w:rsidRPr="006872AB">
        <w:rPr>
          <w:rFonts w:cs="Courier New"/>
        </w:rPr>
        <w:t>tion fran</w:t>
      </w:r>
      <w:r w:rsidRPr="006872AB">
        <w:t>ç</w:t>
      </w:r>
      <w:r w:rsidRPr="006872AB">
        <w:rPr>
          <w:rFonts w:cs="Courier New"/>
        </w:rPr>
        <w:t>aise pour la Cybern</w:t>
      </w:r>
      <w:r w:rsidRPr="006872AB">
        <w:t>é</w:t>
      </w:r>
      <w:r w:rsidRPr="006872AB">
        <w:rPr>
          <w:rFonts w:cs="Courier New"/>
        </w:rPr>
        <w:t xml:space="preserve">tique Economique et Technique), </w:t>
      </w:r>
      <w:r w:rsidRPr="006872AB">
        <w:rPr>
          <w:rFonts w:cs="Courier New"/>
          <w:i/>
        </w:rPr>
        <w:t>Petits gro</w:t>
      </w:r>
      <w:r w:rsidRPr="006872AB">
        <w:rPr>
          <w:rFonts w:cs="Courier New"/>
          <w:i/>
        </w:rPr>
        <w:t>u</w:t>
      </w:r>
      <w:r w:rsidRPr="006872AB">
        <w:rPr>
          <w:rFonts w:cs="Courier New"/>
          <w:i/>
        </w:rPr>
        <w:t>pes et grands syst</w:t>
      </w:r>
      <w:r w:rsidRPr="006872AB">
        <w:rPr>
          <w:i/>
        </w:rPr>
        <w:t>è</w:t>
      </w:r>
      <w:r w:rsidRPr="006872AB">
        <w:rPr>
          <w:rFonts w:cs="Courier New"/>
          <w:i/>
        </w:rPr>
        <w:t>mes</w:t>
      </w:r>
      <w:r w:rsidRPr="006872AB">
        <w:rPr>
          <w:rFonts w:cs="Courier New"/>
        </w:rPr>
        <w:t>, Editions hommes et techn</w:t>
      </w:r>
      <w:r w:rsidRPr="006872AB">
        <w:rPr>
          <w:rFonts w:cs="Courier New"/>
        </w:rPr>
        <w:t>i</w:t>
      </w:r>
      <w:r w:rsidRPr="006872AB">
        <w:rPr>
          <w:rFonts w:cs="Courier New"/>
        </w:rPr>
        <w:t>ques, Paris, 1979, p. 19.</w:t>
      </w:r>
    </w:p>
  </w:footnote>
  <w:footnote w:id="30">
    <w:p w14:paraId="0EB46BC1" w14:textId="77777777" w:rsidR="00840340" w:rsidRDefault="00840340">
      <w:pPr>
        <w:pStyle w:val="Notedebasdepage"/>
      </w:pPr>
      <w:r>
        <w:rPr>
          <w:rStyle w:val="Appelnotedebasdep"/>
        </w:rPr>
        <w:footnoteRef/>
      </w:r>
      <w:r>
        <w:t xml:space="preserve"> </w:t>
      </w:r>
      <w:r>
        <w:tab/>
      </w:r>
      <w:r w:rsidRPr="006872AB">
        <w:rPr>
          <w:rFonts w:cs="Courier New"/>
        </w:rPr>
        <w:t>Lyotard, Jean-Fran</w:t>
      </w:r>
      <w:r w:rsidRPr="006872AB">
        <w:t>ç</w:t>
      </w:r>
      <w:r w:rsidRPr="006872AB">
        <w:rPr>
          <w:rFonts w:cs="Courier New"/>
        </w:rPr>
        <w:t xml:space="preserve">ois, </w:t>
      </w:r>
      <w:r w:rsidRPr="006872AB">
        <w:rPr>
          <w:rFonts w:cs="Courier New"/>
          <w:i/>
        </w:rPr>
        <w:t>Les probl</w:t>
      </w:r>
      <w:r w:rsidRPr="006872AB">
        <w:rPr>
          <w:i/>
        </w:rPr>
        <w:t>è</w:t>
      </w:r>
      <w:r w:rsidRPr="006872AB">
        <w:rPr>
          <w:rFonts w:cs="Courier New"/>
          <w:i/>
        </w:rPr>
        <w:t>mes du savoir dans les soci</w:t>
      </w:r>
      <w:r w:rsidRPr="006872AB">
        <w:rPr>
          <w:i/>
        </w:rPr>
        <w:t>é</w:t>
      </w:r>
      <w:r w:rsidRPr="006872AB">
        <w:rPr>
          <w:rFonts w:cs="Courier New"/>
          <w:i/>
        </w:rPr>
        <w:t>t</w:t>
      </w:r>
      <w:r w:rsidRPr="006872AB">
        <w:rPr>
          <w:i/>
        </w:rPr>
        <w:t>é</w:t>
      </w:r>
      <w:r w:rsidRPr="006872AB">
        <w:rPr>
          <w:rFonts w:cs="Courier New"/>
          <w:i/>
        </w:rPr>
        <w:t>s indu</w:t>
      </w:r>
      <w:r w:rsidRPr="006872AB">
        <w:rPr>
          <w:rFonts w:cs="Courier New"/>
          <w:i/>
        </w:rPr>
        <w:t>s</w:t>
      </w:r>
      <w:r w:rsidRPr="006872AB">
        <w:rPr>
          <w:rFonts w:cs="Courier New"/>
          <w:i/>
        </w:rPr>
        <w:t>trielles les plus d</w:t>
      </w:r>
      <w:r w:rsidRPr="006872AB">
        <w:rPr>
          <w:i/>
        </w:rPr>
        <w:t>é</w:t>
      </w:r>
      <w:r w:rsidRPr="006872AB">
        <w:rPr>
          <w:rFonts w:cs="Courier New"/>
          <w:i/>
        </w:rPr>
        <w:t>velopp</w:t>
      </w:r>
      <w:r w:rsidRPr="006872AB">
        <w:rPr>
          <w:i/>
        </w:rPr>
        <w:t>é</w:t>
      </w:r>
      <w:r w:rsidRPr="006872AB">
        <w:rPr>
          <w:rFonts w:cs="Courier New"/>
          <w:i/>
        </w:rPr>
        <w:t>es</w:t>
      </w:r>
      <w:r w:rsidRPr="006872AB">
        <w:rPr>
          <w:rFonts w:cs="Courier New"/>
        </w:rPr>
        <w:t>, Gouvernement du Qu</w:t>
      </w:r>
      <w:r w:rsidRPr="006872AB">
        <w:t>é</w:t>
      </w:r>
      <w:r w:rsidRPr="006872AB">
        <w:rPr>
          <w:rFonts w:cs="Courier New"/>
        </w:rPr>
        <w:t>bec, Conseil des unive</w:t>
      </w:r>
      <w:r w:rsidRPr="006872AB">
        <w:rPr>
          <w:rFonts w:cs="Courier New"/>
        </w:rPr>
        <w:t>r</w:t>
      </w:r>
      <w:r w:rsidRPr="006872AB">
        <w:rPr>
          <w:rFonts w:cs="Courier New"/>
        </w:rPr>
        <w:t>sit</w:t>
      </w:r>
      <w:r w:rsidRPr="006872AB">
        <w:t>é</w:t>
      </w:r>
      <w:r w:rsidRPr="006872AB">
        <w:rPr>
          <w:rFonts w:cs="Courier New"/>
        </w:rPr>
        <w:t>s, 1979, p. 93.</w:t>
      </w:r>
    </w:p>
  </w:footnote>
  <w:footnote w:id="31">
    <w:p w14:paraId="3A968B1A" w14:textId="77777777" w:rsidR="00840340" w:rsidRDefault="00840340">
      <w:pPr>
        <w:pStyle w:val="Notedebasdepage"/>
      </w:pPr>
      <w:r>
        <w:rPr>
          <w:rStyle w:val="Appelnotedebasdep"/>
        </w:rPr>
        <w:footnoteRef/>
      </w:r>
      <w:r>
        <w:t xml:space="preserve"> </w:t>
      </w:r>
      <w:r>
        <w:tab/>
      </w:r>
      <w:r w:rsidRPr="006872AB">
        <w:rPr>
          <w:rFonts w:cs="Courier New"/>
        </w:rPr>
        <w:t>Bourdieu, Pierre, "La repr</w:t>
      </w:r>
      <w:r w:rsidRPr="006872AB">
        <w:t>é</w:t>
      </w:r>
      <w:r>
        <w:rPr>
          <w:rFonts w:cs="Courier New"/>
        </w:rPr>
        <w:t>sentation politique. É</w:t>
      </w:r>
      <w:r w:rsidRPr="006872AB">
        <w:rPr>
          <w:rFonts w:cs="Courier New"/>
        </w:rPr>
        <w:t>l</w:t>
      </w:r>
      <w:r w:rsidRPr="006872AB">
        <w:t>é</w:t>
      </w:r>
      <w:r w:rsidRPr="006872AB">
        <w:rPr>
          <w:rFonts w:cs="Courier New"/>
        </w:rPr>
        <w:t>ments pour une th</w:t>
      </w:r>
      <w:r w:rsidRPr="006872AB">
        <w:t>é</w:t>
      </w:r>
      <w:r w:rsidRPr="006872AB">
        <w:rPr>
          <w:rFonts w:cs="Courier New"/>
        </w:rPr>
        <w:t xml:space="preserve">orie du champ politique". </w:t>
      </w:r>
      <w:r w:rsidRPr="006872AB">
        <w:rPr>
          <w:rFonts w:cs="Courier New"/>
          <w:i/>
        </w:rPr>
        <w:t>Actes de la recherche en sciences sociales</w:t>
      </w:r>
      <w:r w:rsidRPr="006872AB">
        <w:rPr>
          <w:rFonts w:cs="Courier New"/>
        </w:rPr>
        <w:t>, no.</w:t>
      </w:r>
      <w:r>
        <w:rPr>
          <w:rFonts w:cs="Courier New"/>
        </w:rPr>
        <w:t> </w:t>
      </w:r>
      <w:r w:rsidRPr="00806B51">
        <w:rPr>
          <w:rFonts w:cs="Courier New"/>
        </w:rPr>
        <w:t>37-38, f</w:t>
      </w:r>
      <w:r w:rsidRPr="00806B51">
        <w:t>é</w:t>
      </w:r>
      <w:r w:rsidRPr="00806B51">
        <w:rPr>
          <w:rFonts w:cs="Courier New"/>
        </w:rPr>
        <w:t>vrier-mars 1981, p. 3-24.</w:t>
      </w:r>
    </w:p>
  </w:footnote>
  <w:footnote w:id="32">
    <w:p w14:paraId="3C6342EE" w14:textId="77777777" w:rsidR="00840340" w:rsidRDefault="00840340">
      <w:pPr>
        <w:pStyle w:val="Notedebasdepage"/>
      </w:pPr>
      <w:r>
        <w:rPr>
          <w:rStyle w:val="Appelnotedebasdep"/>
        </w:rPr>
        <w:footnoteRef/>
      </w:r>
      <w:r>
        <w:t xml:space="preserve"> </w:t>
      </w:r>
      <w:r>
        <w:tab/>
      </w:r>
      <w:r w:rsidRPr="00806B51">
        <w:t>Qu'on retrouve à l'appendice A.</w:t>
      </w:r>
    </w:p>
  </w:footnote>
  <w:footnote w:id="33">
    <w:p w14:paraId="470B802C" w14:textId="77777777" w:rsidR="00840340" w:rsidRDefault="00840340">
      <w:pPr>
        <w:pStyle w:val="Notedebasdepage"/>
      </w:pPr>
      <w:r>
        <w:rPr>
          <w:rStyle w:val="Appelnotedebasdep"/>
        </w:rPr>
        <w:footnoteRef/>
      </w:r>
      <w:r>
        <w:t xml:space="preserve"> </w:t>
      </w:r>
      <w:r>
        <w:tab/>
      </w:r>
      <w:r w:rsidRPr="00806B51">
        <w:rPr>
          <w:rFonts w:cs="Courier New"/>
        </w:rPr>
        <w:t>En ce qu'il postule l'unanimit</w:t>
      </w:r>
      <w:r w:rsidRPr="00806B51">
        <w:t>é</w:t>
      </w:r>
      <w:r w:rsidRPr="00806B51">
        <w:rPr>
          <w:rFonts w:cs="Courier New"/>
        </w:rPr>
        <w:t xml:space="preserve"> des processus mentaux chez tous les acteurs : il indique, </w:t>
      </w:r>
      <w:r>
        <w:rPr>
          <w:rFonts w:cs="Courier New"/>
        </w:rPr>
        <w:t xml:space="preserve">sur le </w:t>
      </w:r>
      <w:r w:rsidRPr="00806B51">
        <w:rPr>
          <w:rFonts w:cs="Courier New"/>
        </w:rPr>
        <w:t>plan pratique, qu'on peut, en cons</w:t>
      </w:r>
      <w:r w:rsidRPr="00806B51">
        <w:t>é</w:t>
      </w:r>
      <w:r w:rsidRPr="00806B51">
        <w:rPr>
          <w:rFonts w:cs="Courier New"/>
        </w:rPr>
        <w:t>quence, y entrer, comme dans le mythe selon L</w:t>
      </w:r>
      <w:r w:rsidRPr="00806B51">
        <w:t>é</w:t>
      </w:r>
      <w:r w:rsidRPr="00806B51">
        <w:rPr>
          <w:rFonts w:cs="Courier New"/>
        </w:rPr>
        <w:t>vi-Strauss, par n'importe o</w:t>
      </w:r>
      <w:r w:rsidRPr="00806B51">
        <w:t xml:space="preserve">ù </w:t>
      </w:r>
      <w:r w:rsidRPr="00806B51">
        <w:rPr>
          <w:rFonts w:cs="Courier New"/>
        </w:rPr>
        <w:t xml:space="preserve">(voir, </w:t>
      </w:r>
      <w:r>
        <w:rPr>
          <w:rFonts w:cs="Courier New"/>
        </w:rPr>
        <w:t>par exemple, G</w:t>
      </w:r>
      <w:r>
        <w:rPr>
          <w:rFonts w:cs="Courier New"/>
        </w:rPr>
        <w:t>a</w:t>
      </w:r>
      <w:r>
        <w:rPr>
          <w:rFonts w:cs="Courier New"/>
        </w:rPr>
        <w:t>ron-Audy, Muriel</w:t>
      </w:r>
      <w:r w:rsidRPr="00806B51">
        <w:rPr>
          <w:rFonts w:cs="Courier New"/>
        </w:rPr>
        <w:t xml:space="preserve">, "La logique de </w:t>
      </w:r>
      <w:r>
        <w:rPr>
          <w:rFonts w:cs="Courier New"/>
        </w:rPr>
        <w:t>l’</w:t>
      </w:r>
      <w:r w:rsidRPr="00806B51">
        <w:rPr>
          <w:rFonts w:cs="Courier New"/>
        </w:rPr>
        <w:t>acte de classification : postulat ou que</w:t>
      </w:r>
      <w:r w:rsidRPr="00806B51">
        <w:rPr>
          <w:rFonts w:cs="Courier New"/>
        </w:rPr>
        <w:t>s</w:t>
      </w:r>
      <w:r w:rsidRPr="00806B51">
        <w:rPr>
          <w:rFonts w:cs="Courier New"/>
        </w:rPr>
        <w:t>tion pour l'analyse de la mobilit</w:t>
      </w:r>
      <w:r w:rsidRPr="00806B51">
        <w:t>é</w:t>
      </w:r>
      <w:r w:rsidRPr="00806B51">
        <w:rPr>
          <w:rFonts w:cs="Courier New"/>
        </w:rPr>
        <w:t xml:space="preserve">", </w:t>
      </w:r>
      <w:r w:rsidRPr="005439EE">
        <w:rPr>
          <w:rFonts w:cs="Courier New"/>
          <w:i/>
        </w:rPr>
        <w:t>Sociologie et soci</w:t>
      </w:r>
      <w:r w:rsidRPr="005439EE">
        <w:rPr>
          <w:i/>
        </w:rPr>
        <w:t>é</w:t>
      </w:r>
      <w:r w:rsidRPr="005439EE">
        <w:rPr>
          <w:rFonts w:cs="Courier New"/>
          <w:i/>
        </w:rPr>
        <w:t>t</w:t>
      </w:r>
      <w:r w:rsidRPr="005439EE">
        <w:rPr>
          <w:i/>
        </w:rPr>
        <w:t>é</w:t>
      </w:r>
      <w:r w:rsidRPr="005439EE">
        <w:rPr>
          <w:rFonts w:cs="Courier New"/>
          <w:i/>
        </w:rPr>
        <w:t>s</w:t>
      </w:r>
      <w:r w:rsidRPr="00806B51">
        <w:rPr>
          <w:rFonts w:cs="Courier New"/>
        </w:rPr>
        <w:t>, vol.</w:t>
      </w:r>
      <w:r>
        <w:rPr>
          <w:rFonts w:cs="Courier New"/>
        </w:rPr>
        <w:t> </w:t>
      </w:r>
      <w:r w:rsidRPr="00806B51">
        <w:rPr>
          <w:rFonts w:cs="Courier New"/>
        </w:rPr>
        <w:t>8, no</w:t>
      </w:r>
      <w:r>
        <w:rPr>
          <w:rFonts w:cs="Courier New"/>
        </w:rPr>
        <w:t> </w:t>
      </w:r>
      <w:r w:rsidRPr="00806B51">
        <w:rPr>
          <w:rFonts w:cs="Courier New"/>
        </w:rPr>
        <w:t>2, oct</w:t>
      </w:r>
      <w:r w:rsidRPr="00806B51">
        <w:rPr>
          <w:rFonts w:cs="Courier New"/>
        </w:rPr>
        <w:t>o</w:t>
      </w:r>
      <w:r w:rsidRPr="00806B51">
        <w:rPr>
          <w:rFonts w:cs="Courier New"/>
        </w:rPr>
        <w:t>bre 1976, p. 37-61). Cela se v</w:t>
      </w:r>
      <w:r w:rsidRPr="00806B51">
        <w:t>é</w:t>
      </w:r>
      <w:r w:rsidRPr="00806B51">
        <w:rPr>
          <w:rFonts w:cs="Courier New"/>
        </w:rPr>
        <w:t>r</w:t>
      </w:r>
      <w:r w:rsidRPr="00806B51">
        <w:rPr>
          <w:rFonts w:cs="Courier New"/>
        </w:rPr>
        <w:t>i</w:t>
      </w:r>
      <w:r w:rsidRPr="00806B51">
        <w:rPr>
          <w:rFonts w:cs="Courier New"/>
        </w:rPr>
        <w:t xml:space="preserve">fie, entre autres, dans </w:t>
      </w:r>
      <w:r>
        <w:rPr>
          <w:rFonts w:cs="Courier New"/>
        </w:rPr>
        <w:t>l’</w:t>
      </w:r>
      <w:r w:rsidRPr="00806B51">
        <w:rPr>
          <w:rFonts w:cs="Courier New"/>
        </w:rPr>
        <w:t>une des difficult</w:t>
      </w:r>
      <w:r w:rsidRPr="00806B51">
        <w:t>é</w:t>
      </w:r>
      <w:r w:rsidRPr="00806B51">
        <w:rPr>
          <w:rFonts w:cs="Courier New"/>
        </w:rPr>
        <w:t xml:space="preserve">s de </w:t>
      </w:r>
      <w:r>
        <w:rPr>
          <w:rFonts w:cs="Courier New"/>
        </w:rPr>
        <w:t>l’</w:t>
      </w:r>
      <w:r w:rsidRPr="00806B51">
        <w:rPr>
          <w:rFonts w:cs="Courier New"/>
        </w:rPr>
        <w:t>analyse, une sorte de d</w:t>
      </w:r>
      <w:r w:rsidRPr="00806B51">
        <w:t>é</w:t>
      </w:r>
      <w:r w:rsidRPr="00806B51">
        <w:rPr>
          <w:rFonts w:cs="Courier New"/>
        </w:rPr>
        <w:t>perdition de l'information reproduite par l'un</w:t>
      </w:r>
      <w:r w:rsidRPr="00806B51">
        <w:rPr>
          <w:rFonts w:cs="Courier New"/>
        </w:rPr>
        <w:t>i</w:t>
      </w:r>
      <w:r w:rsidRPr="00806B51">
        <w:rPr>
          <w:rFonts w:cs="Courier New"/>
        </w:rPr>
        <w:t>vers des donn</w:t>
      </w:r>
      <w:r w:rsidRPr="00806B51">
        <w:t>é</w:t>
      </w:r>
      <w:r w:rsidRPr="00806B51">
        <w:rPr>
          <w:rFonts w:cs="Courier New"/>
        </w:rPr>
        <w:t>es : des organismes utilisent, en effet, des cat</w:t>
      </w:r>
      <w:r w:rsidRPr="00806B51">
        <w:t>é</w:t>
      </w:r>
      <w:r w:rsidRPr="00806B51">
        <w:rPr>
          <w:rFonts w:cs="Courier New"/>
        </w:rPr>
        <w:t>gories compr</w:t>
      </w:r>
      <w:r w:rsidRPr="00806B51">
        <w:rPr>
          <w:rFonts w:cs="Courier New"/>
        </w:rPr>
        <w:t>i</w:t>
      </w:r>
      <w:r w:rsidRPr="00806B51">
        <w:rPr>
          <w:rFonts w:cs="Courier New"/>
        </w:rPr>
        <w:t xml:space="preserve">ses dans le formulaire de demande ou celui de certification </w:t>
      </w:r>
      <w:r w:rsidRPr="00806B51">
        <w:t>à</w:t>
      </w:r>
      <w:r w:rsidRPr="00806B51">
        <w:rPr>
          <w:rFonts w:cs="Courier New"/>
        </w:rPr>
        <w:t xml:space="preserve"> l'instar de v</w:t>
      </w:r>
      <w:r w:rsidRPr="00806B51">
        <w:t>é</w:t>
      </w:r>
      <w:r w:rsidRPr="00806B51">
        <w:rPr>
          <w:rFonts w:cs="Courier New"/>
        </w:rPr>
        <w:t>r</w:t>
      </w:r>
      <w:r w:rsidRPr="00806B51">
        <w:rPr>
          <w:rFonts w:cs="Courier New"/>
        </w:rPr>
        <w:t>i</w:t>
      </w:r>
      <w:r w:rsidRPr="00806B51">
        <w:rPr>
          <w:rFonts w:cs="Courier New"/>
        </w:rPr>
        <w:t>tables mots de passe, rendant al</w:t>
      </w:r>
      <w:r w:rsidRPr="00806B51">
        <w:t>é</w:t>
      </w:r>
      <w:r w:rsidRPr="00806B51">
        <w:rPr>
          <w:rFonts w:cs="Courier New"/>
        </w:rPr>
        <w:t xml:space="preserve">atoire toute saisie </w:t>
      </w:r>
      <w:r w:rsidRPr="00806B51">
        <w:t>à</w:t>
      </w:r>
      <w:r w:rsidRPr="00806B51">
        <w:rPr>
          <w:rFonts w:cs="Courier New"/>
        </w:rPr>
        <w:t xml:space="preserve"> la lettre des regroup</w:t>
      </w:r>
      <w:r w:rsidRPr="00806B51">
        <w:rPr>
          <w:rFonts w:cs="Courier New"/>
        </w:rPr>
        <w:t>e</w:t>
      </w:r>
      <w:r w:rsidRPr="00806B51">
        <w:rPr>
          <w:rFonts w:cs="Courier New"/>
        </w:rPr>
        <w:t>ments r</w:t>
      </w:r>
      <w:r w:rsidRPr="00806B51">
        <w:t>é</w:t>
      </w:r>
      <w:r w:rsidRPr="00806B51">
        <w:rPr>
          <w:rFonts w:cs="Courier New"/>
        </w:rPr>
        <w:t>els.</w:t>
      </w:r>
    </w:p>
  </w:footnote>
  <w:footnote w:id="34">
    <w:p w14:paraId="1F40FE6A" w14:textId="77777777" w:rsidR="00840340" w:rsidRDefault="00840340">
      <w:pPr>
        <w:pStyle w:val="Notedebasdepage"/>
      </w:pPr>
      <w:r>
        <w:rPr>
          <w:rStyle w:val="Appelnotedebasdep"/>
        </w:rPr>
        <w:footnoteRef/>
      </w:r>
      <w:r>
        <w:t xml:space="preserve"> </w:t>
      </w:r>
      <w:r>
        <w:tab/>
      </w:r>
      <w:r w:rsidRPr="00806B51">
        <w:rPr>
          <w:rFonts w:cs="Courier New"/>
        </w:rPr>
        <w:t>"Dans la mesure o</w:t>
      </w:r>
      <w:r w:rsidRPr="00806B51">
        <w:t>ù</w:t>
      </w:r>
      <w:r w:rsidRPr="00806B51">
        <w:rPr>
          <w:rFonts w:cs="Courier New"/>
        </w:rPr>
        <w:t xml:space="preserve"> il n'y aura pas de choix id</w:t>
      </w:r>
      <w:r w:rsidRPr="00806B51">
        <w:t>é</w:t>
      </w:r>
      <w:r w:rsidRPr="00806B51">
        <w:rPr>
          <w:rFonts w:cs="Courier New"/>
        </w:rPr>
        <w:t xml:space="preserve">ologiques, </w:t>
      </w:r>
      <w:r>
        <w:rPr>
          <w:rFonts w:cs="Courier New"/>
        </w:rPr>
        <w:t>l’</w:t>
      </w:r>
      <w:r w:rsidRPr="00806B51">
        <w:t>é</w:t>
      </w:r>
      <w:r w:rsidRPr="00806B51">
        <w:rPr>
          <w:rFonts w:cs="Courier New"/>
        </w:rPr>
        <w:t>ducation pe</w:t>
      </w:r>
      <w:r w:rsidRPr="00806B51">
        <w:rPr>
          <w:rFonts w:cs="Courier New"/>
        </w:rPr>
        <w:t>r</w:t>
      </w:r>
      <w:r w:rsidRPr="00806B51">
        <w:rPr>
          <w:rFonts w:cs="Courier New"/>
        </w:rPr>
        <w:t>mane</w:t>
      </w:r>
      <w:r>
        <w:rPr>
          <w:rFonts w:cs="Courier New"/>
        </w:rPr>
        <w:t xml:space="preserve">nte sera une pratique utopique </w:t>
      </w:r>
      <w:r w:rsidRPr="00806B51">
        <w:rPr>
          <w:rFonts w:cs="Courier New"/>
        </w:rPr>
        <w:t>et une utopie prat</w:t>
      </w:r>
      <w:r w:rsidRPr="00806B51">
        <w:rPr>
          <w:rFonts w:cs="Courier New"/>
        </w:rPr>
        <w:t>i</w:t>
      </w:r>
      <w:r w:rsidRPr="00806B51">
        <w:rPr>
          <w:rFonts w:cs="Courier New"/>
        </w:rPr>
        <w:t xml:space="preserve">que". Bertrand, Yves, </w:t>
      </w:r>
      <w:r w:rsidRPr="005439EE">
        <w:rPr>
          <w:rFonts w:cs="Courier New"/>
          <w:i/>
        </w:rPr>
        <w:t>Les mod</w:t>
      </w:r>
      <w:r w:rsidRPr="005439EE">
        <w:rPr>
          <w:i/>
        </w:rPr>
        <w:t>è</w:t>
      </w:r>
      <w:r w:rsidRPr="005439EE">
        <w:rPr>
          <w:rFonts w:cs="Courier New"/>
          <w:i/>
        </w:rPr>
        <w:t xml:space="preserve">les </w:t>
      </w:r>
      <w:r w:rsidRPr="005439EE">
        <w:rPr>
          <w:i/>
        </w:rPr>
        <w:t>é</w:t>
      </w:r>
      <w:r w:rsidRPr="005439EE">
        <w:rPr>
          <w:rFonts w:cs="Courier New"/>
          <w:i/>
        </w:rPr>
        <w:t>ducationnels</w:t>
      </w:r>
      <w:r w:rsidRPr="00806B51">
        <w:rPr>
          <w:rFonts w:cs="Courier New"/>
        </w:rPr>
        <w:t>, Service p</w:t>
      </w:r>
      <w:r w:rsidRPr="00806B51">
        <w:t>é</w:t>
      </w:r>
      <w:r w:rsidRPr="00806B51">
        <w:rPr>
          <w:rFonts w:cs="Courier New"/>
        </w:rPr>
        <w:t>dagog</w:t>
      </w:r>
      <w:r w:rsidRPr="00806B51">
        <w:rPr>
          <w:rFonts w:cs="Courier New"/>
        </w:rPr>
        <w:t>i</w:t>
      </w:r>
      <w:r w:rsidRPr="00806B51">
        <w:rPr>
          <w:rFonts w:cs="Courier New"/>
        </w:rPr>
        <w:t>que, Universit</w:t>
      </w:r>
      <w:r w:rsidRPr="00806B51">
        <w:t>é</w:t>
      </w:r>
      <w:r w:rsidRPr="00806B51">
        <w:rPr>
          <w:rFonts w:cs="Courier New"/>
        </w:rPr>
        <w:t xml:space="preserve"> de Montr</w:t>
      </w:r>
      <w:r w:rsidRPr="00806B51">
        <w:t>é</w:t>
      </w:r>
      <w:r w:rsidRPr="00806B51">
        <w:rPr>
          <w:rFonts w:cs="Courier New"/>
        </w:rPr>
        <w:t>al, 1979, p. 60.</w:t>
      </w:r>
    </w:p>
  </w:footnote>
  <w:footnote w:id="35">
    <w:p w14:paraId="1B6CE79A" w14:textId="77777777" w:rsidR="00840340" w:rsidRDefault="00840340">
      <w:pPr>
        <w:pStyle w:val="Notedebasdepage"/>
      </w:pPr>
      <w:r>
        <w:rPr>
          <w:rStyle w:val="Appelnotedebasdep"/>
        </w:rPr>
        <w:footnoteRef/>
      </w:r>
      <w:r>
        <w:t xml:space="preserve"> </w:t>
      </w:r>
      <w:r>
        <w:tab/>
      </w:r>
      <w:r w:rsidRPr="00806B51">
        <w:rPr>
          <w:rFonts w:cs="Courier New"/>
        </w:rPr>
        <w:t>Au sens d'un cheminement administratif "dont la coh</w:t>
      </w:r>
      <w:r w:rsidRPr="00806B51">
        <w:t>é</w:t>
      </w:r>
      <w:r w:rsidRPr="00806B51">
        <w:rPr>
          <w:rFonts w:cs="Courier New"/>
        </w:rPr>
        <w:t>rence passe sensibl</w:t>
      </w:r>
      <w:r w:rsidRPr="00806B51">
        <w:rPr>
          <w:rFonts w:cs="Courier New"/>
        </w:rPr>
        <w:t>e</w:t>
      </w:r>
      <w:r w:rsidRPr="00806B51">
        <w:rPr>
          <w:rFonts w:cs="Courier New"/>
        </w:rPr>
        <w:t xml:space="preserve">ment des structures </w:t>
      </w:r>
      <w:r w:rsidRPr="00806B51">
        <w:t>à</w:t>
      </w:r>
      <w:r w:rsidRPr="00806B51">
        <w:rPr>
          <w:rFonts w:cs="Courier New"/>
        </w:rPr>
        <w:t xml:space="preserve"> la personne de </w:t>
      </w:r>
      <w:r>
        <w:rPr>
          <w:rFonts w:cs="Courier New"/>
        </w:rPr>
        <w:t>l’</w:t>
      </w:r>
      <w:r w:rsidRPr="00806B51">
        <w:t>é</w:t>
      </w:r>
      <w:r w:rsidRPr="00806B51">
        <w:rPr>
          <w:rFonts w:cs="Courier New"/>
        </w:rPr>
        <w:t>duqu</w:t>
      </w:r>
      <w:r w:rsidRPr="00806B51">
        <w:t>é</w:t>
      </w:r>
      <w:r w:rsidRPr="00806B51">
        <w:rPr>
          <w:rFonts w:cs="Courier New"/>
        </w:rPr>
        <w:t xml:space="preserve">", ainsi que </w:t>
      </w:r>
      <w:r>
        <w:rPr>
          <w:rFonts w:cs="Courier New"/>
        </w:rPr>
        <w:t>l’</w:t>
      </w:r>
      <w:r w:rsidRPr="00806B51">
        <w:rPr>
          <w:rFonts w:cs="Courier New"/>
        </w:rPr>
        <w:t>expriment, p</w:t>
      </w:r>
      <w:r>
        <w:rPr>
          <w:rFonts w:cs="Courier New"/>
        </w:rPr>
        <w:t>ar exemple, Daoust, Amyot et al</w:t>
      </w:r>
      <w:r w:rsidRPr="00806B51">
        <w:rPr>
          <w:rFonts w:cs="Courier New"/>
        </w:rPr>
        <w:t xml:space="preserve">. </w:t>
      </w:r>
      <w:r w:rsidRPr="00F854B3">
        <w:rPr>
          <w:rFonts w:cs="Courier New"/>
          <w:i/>
        </w:rPr>
        <w:t>in</w:t>
      </w:r>
      <w:r w:rsidRPr="00806B51">
        <w:rPr>
          <w:rFonts w:cs="Courier New"/>
        </w:rPr>
        <w:t xml:space="preserve"> </w:t>
      </w:r>
      <w:r w:rsidRPr="005439EE">
        <w:rPr>
          <w:rFonts w:cs="Courier New"/>
          <w:i/>
        </w:rPr>
        <w:t>Éducation et tr</w:t>
      </w:r>
      <w:r w:rsidRPr="005439EE">
        <w:rPr>
          <w:rFonts w:cs="Courier New"/>
          <w:i/>
        </w:rPr>
        <w:t>a</w:t>
      </w:r>
      <w:r w:rsidRPr="005439EE">
        <w:rPr>
          <w:rFonts w:cs="Courier New"/>
          <w:i/>
        </w:rPr>
        <w:t>vail. Un projet d'</w:t>
      </w:r>
      <w:r w:rsidRPr="005439EE">
        <w:rPr>
          <w:i/>
        </w:rPr>
        <w:t>é</w:t>
      </w:r>
      <w:r w:rsidRPr="005439EE">
        <w:rPr>
          <w:rFonts w:cs="Courier New"/>
          <w:i/>
        </w:rPr>
        <w:t>ducation pour le Qu</w:t>
      </w:r>
      <w:r w:rsidRPr="005439EE">
        <w:rPr>
          <w:i/>
        </w:rPr>
        <w:t>é</w:t>
      </w:r>
      <w:r w:rsidRPr="005439EE">
        <w:rPr>
          <w:rFonts w:cs="Courier New"/>
          <w:i/>
        </w:rPr>
        <w:t>bec d'aujourd'hui</w:t>
      </w:r>
      <w:r w:rsidRPr="00806B51">
        <w:rPr>
          <w:rFonts w:cs="Courier New"/>
        </w:rPr>
        <w:t>, Montr</w:t>
      </w:r>
      <w:r w:rsidRPr="00806B51">
        <w:t>é</w:t>
      </w:r>
      <w:r w:rsidRPr="00806B51">
        <w:rPr>
          <w:rFonts w:cs="Courier New"/>
        </w:rPr>
        <w:t>al, HMH, 1978, p. 187.</w:t>
      </w:r>
    </w:p>
  </w:footnote>
  <w:footnote w:id="36">
    <w:p w14:paraId="3BFDB02C" w14:textId="77777777" w:rsidR="00840340" w:rsidRDefault="00840340">
      <w:pPr>
        <w:pStyle w:val="Notedebasdepage"/>
      </w:pPr>
      <w:r>
        <w:rPr>
          <w:rStyle w:val="Appelnotedebasdep"/>
        </w:rPr>
        <w:footnoteRef/>
      </w:r>
      <w:r>
        <w:t xml:space="preserve"> </w:t>
      </w:r>
      <w:r>
        <w:tab/>
      </w:r>
      <w:r w:rsidRPr="00806B51">
        <w:rPr>
          <w:rFonts w:cs="Courier New"/>
        </w:rPr>
        <w:t>En somme, tant comme distance et m</w:t>
      </w:r>
      <w:r w:rsidRPr="00806B51">
        <w:t>é</w:t>
      </w:r>
      <w:r w:rsidRPr="00806B51">
        <w:rPr>
          <w:rFonts w:cs="Courier New"/>
        </w:rPr>
        <w:t xml:space="preserve">moire (Dumont, F., </w:t>
      </w:r>
      <w:r w:rsidRPr="005439EE">
        <w:rPr>
          <w:rFonts w:cs="Courier New"/>
          <w:i/>
        </w:rPr>
        <w:t>Le lieu de 1'homme</w:t>
      </w:r>
      <w:r w:rsidRPr="00806B51">
        <w:rPr>
          <w:rFonts w:cs="Courier New"/>
        </w:rPr>
        <w:t xml:space="preserve">, 1968), par exemple, que comme jugement historique porte sur un processus ludique (Huizinga, J., </w:t>
      </w:r>
      <w:r w:rsidRPr="005439EE">
        <w:rPr>
          <w:rFonts w:cs="Courier New"/>
          <w:i/>
        </w:rPr>
        <w:t>Homo Ludens</w:t>
      </w:r>
      <w:r w:rsidRPr="00806B51">
        <w:rPr>
          <w:rFonts w:cs="Courier New"/>
        </w:rPr>
        <w:t>, 1951), la culture dans cette perspective est d</w:t>
      </w:r>
      <w:r w:rsidRPr="00806B51">
        <w:t>é</w:t>
      </w:r>
      <w:r w:rsidRPr="00806B51">
        <w:rPr>
          <w:rFonts w:cs="Courier New"/>
        </w:rPr>
        <w:t>finie comme instituant, par le ra</w:t>
      </w:r>
      <w:r w:rsidRPr="00806B51">
        <w:rPr>
          <w:rFonts w:cs="Courier New"/>
        </w:rPr>
        <w:t>p</w:t>
      </w:r>
      <w:r w:rsidRPr="00806B51">
        <w:rPr>
          <w:rFonts w:cs="Courier New"/>
        </w:rPr>
        <w:t>port au monde qui sous-tend le processus de socialisation, l'ordre s</w:t>
      </w:r>
      <w:r w:rsidRPr="00806B51">
        <w:rPr>
          <w:rFonts w:cs="Courier New"/>
        </w:rPr>
        <w:t>o</w:t>
      </w:r>
      <w:r w:rsidRPr="00806B51">
        <w:rPr>
          <w:rFonts w:cs="Courier New"/>
        </w:rPr>
        <w:t>cial.</w:t>
      </w:r>
    </w:p>
  </w:footnote>
  <w:footnote w:id="37">
    <w:p w14:paraId="0E5C6ECA" w14:textId="77777777" w:rsidR="00840340" w:rsidRDefault="00840340">
      <w:pPr>
        <w:pStyle w:val="Notedebasdepage"/>
      </w:pPr>
      <w:r>
        <w:rPr>
          <w:rStyle w:val="Appelnotedebasdep"/>
        </w:rPr>
        <w:footnoteRef/>
      </w:r>
      <w:r>
        <w:t xml:space="preserve"> </w:t>
      </w:r>
      <w:r>
        <w:tab/>
      </w:r>
      <w:r w:rsidRPr="00806B51">
        <w:rPr>
          <w:rFonts w:cs="Courier New"/>
        </w:rPr>
        <w:t>Ce qui n'exclut pas l'opposition, comme on le voit dans la notion courante d'id</w:t>
      </w:r>
      <w:r w:rsidRPr="00806B51">
        <w:t>é</w:t>
      </w:r>
      <w:r w:rsidRPr="00806B51">
        <w:rPr>
          <w:rFonts w:cs="Courier New"/>
        </w:rPr>
        <w:t>ologie : d</w:t>
      </w:r>
      <w:r w:rsidRPr="00806B51">
        <w:t>é</w:t>
      </w:r>
      <w:r w:rsidRPr="00806B51">
        <w:rPr>
          <w:rFonts w:cs="Courier New"/>
        </w:rPr>
        <w:t xml:space="preserve">finition de la situation en vue de </w:t>
      </w:r>
      <w:r>
        <w:rPr>
          <w:rFonts w:cs="Courier New"/>
        </w:rPr>
        <w:t>l’</w:t>
      </w:r>
      <w:r w:rsidRPr="00806B51">
        <w:rPr>
          <w:rFonts w:cs="Courier New"/>
        </w:rPr>
        <w:t>action.</w:t>
      </w:r>
    </w:p>
  </w:footnote>
  <w:footnote w:id="38">
    <w:p w14:paraId="0B12F6F4" w14:textId="77777777" w:rsidR="00840340" w:rsidRDefault="00840340">
      <w:pPr>
        <w:pStyle w:val="Notedebasdepage"/>
      </w:pPr>
      <w:r>
        <w:rPr>
          <w:rStyle w:val="Appelnotedebasdep"/>
        </w:rPr>
        <w:footnoteRef/>
      </w:r>
      <w:r>
        <w:t xml:space="preserve"> </w:t>
      </w:r>
      <w:r>
        <w:tab/>
      </w:r>
      <w:r w:rsidRPr="00806B51">
        <w:rPr>
          <w:rFonts w:cs="Courier New"/>
        </w:rPr>
        <w:t>Clarke, John, Hall,</w:t>
      </w:r>
      <w:r>
        <w:rPr>
          <w:rFonts w:cs="Courier New"/>
        </w:rPr>
        <w:t xml:space="preserve"> </w:t>
      </w:r>
      <w:r w:rsidRPr="00806B51">
        <w:rPr>
          <w:rFonts w:cs="Courier New"/>
        </w:rPr>
        <w:t>Stuart, Jefferson, Tony et Roberts, Brian, "Subcultures, cultures and class : a theoritical overview", in Hall, Stuart, et Jefferson, T</w:t>
      </w:r>
      <w:r w:rsidRPr="00806B51">
        <w:rPr>
          <w:rFonts w:cs="Courier New"/>
        </w:rPr>
        <w:t>o</w:t>
      </w:r>
      <w:r w:rsidRPr="00806B51">
        <w:rPr>
          <w:rFonts w:cs="Courier New"/>
        </w:rPr>
        <w:t xml:space="preserve">ny : </w:t>
      </w:r>
      <w:r w:rsidRPr="005439EE">
        <w:rPr>
          <w:rFonts w:cs="Courier New"/>
          <w:i/>
        </w:rPr>
        <w:t>R</w:t>
      </w:r>
      <w:r w:rsidRPr="005439EE">
        <w:rPr>
          <w:i/>
        </w:rPr>
        <w:t>e</w:t>
      </w:r>
      <w:r w:rsidRPr="005439EE">
        <w:rPr>
          <w:rFonts w:cs="Courier New"/>
          <w:i/>
        </w:rPr>
        <w:t>sistance Through Rituals</w:t>
      </w:r>
      <w:r w:rsidRPr="00806B51">
        <w:rPr>
          <w:rFonts w:cs="Courier New"/>
        </w:rPr>
        <w:t>, Hutchison, Londres, 1976, cit</w:t>
      </w:r>
      <w:r w:rsidRPr="00806B51">
        <w:t>é</w:t>
      </w:r>
      <w:r w:rsidRPr="00806B51">
        <w:rPr>
          <w:rFonts w:cs="Courier New"/>
        </w:rPr>
        <w:t xml:space="preserve"> par Cassen</w:t>
      </w:r>
      <w:r>
        <w:rPr>
          <w:rFonts w:cs="Courier New"/>
        </w:rPr>
        <w:t>,</w:t>
      </w:r>
      <w:r w:rsidRPr="00806B51">
        <w:rPr>
          <w:rFonts w:cs="Courier New"/>
        </w:rPr>
        <w:t xml:space="preserve"> Bernard, "Les h</w:t>
      </w:r>
      <w:r w:rsidRPr="00806B51">
        <w:t>é</w:t>
      </w:r>
      <w:r w:rsidRPr="00806B51">
        <w:rPr>
          <w:rFonts w:cs="Courier New"/>
        </w:rPr>
        <w:t>ritiers du d</w:t>
      </w:r>
      <w:r w:rsidRPr="00806B51">
        <w:t>é</w:t>
      </w:r>
      <w:r w:rsidRPr="00806B51">
        <w:rPr>
          <w:rFonts w:cs="Courier New"/>
        </w:rPr>
        <w:t>clin. R</w:t>
      </w:r>
      <w:r w:rsidRPr="00806B51">
        <w:t>é</w:t>
      </w:r>
      <w:r w:rsidRPr="00806B51">
        <w:rPr>
          <w:rFonts w:cs="Courier New"/>
        </w:rPr>
        <w:t>volte et d</w:t>
      </w:r>
      <w:r w:rsidRPr="00806B51">
        <w:t>é</w:t>
      </w:r>
      <w:r w:rsidRPr="00806B51">
        <w:rPr>
          <w:rFonts w:cs="Courier New"/>
        </w:rPr>
        <w:t xml:space="preserve">sarroi en Angleterre", </w:t>
      </w:r>
      <w:r w:rsidRPr="005439EE">
        <w:rPr>
          <w:rFonts w:cs="Courier New"/>
          <w:i/>
        </w:rPr>
        <w:t>Le Monde diplomatique</w:t>
      </w:r>
      <w:r w:rsidRPr="00806B51">
        <w:rPr>
          <w:rFonts w:cs="Courier New"/>
        </w:rPr>
        <w:t>, ao</w:t>
      </w:r>
      <w:r w:rsidRPr="00806B51">
        <w:t>û</w:t>
      </w:r>
      <w:r w:rsidRPr="00806B51">
        <w:rPr>
          <w:rFonts w:cs="Courier New"/>
        </w:rPr>
        <w:t xml:space="preserve">t 1981, p. 16. Comparer F. Dumont : "La culture occidentale a tendance </w:t>
      </w:r>
      <w:r w:rsidRPr="00806B51">
        <w:t>à</w:t>
      </w:r>
      <w:r w:rsidRPr="00806B51">
        <w:rPr>
          <w:rFonts w:cs="Courier New"/>
        </w:rPr>
        <w:t xml:space="preserve"> ne plus se consid</w:t>
      </w:r>
      <w:r w:rsidRPr="00806B51">
        <w:t>é</w:t>
      </w:r>
      <w:r w:rsidRPr="00806B51">
        <w:rPr>
          <w:rFonts w:cs="Courier New"/>
        </w:rPr>
        <w:t xml:space="preserve">rer comme aussi </w:t>
      </w:r>
      <w:r w:rsidRPr="005439EE">
        <w:rPr>
          <w:rFonts w:cs="Courier New"/>
        </w:rPr>
        <w:t>r</w:t>
      </w:r>
      <w:r w:rsidRPr="005439EE">
        <w:t>é</w:t>
      </w:r>
      <w:r w:rsidRPr="005439EE">
        <w:rPr>
          <w:rFonts w:cs="Courier New"/>
        </w:rPr>
        <w:t>el</w:t>
      </w:r>
      <w:r>
        <w:rPr>
          <w:rFonts w:cs="Courier New"/>
        </w:rPr>
        <w:t>le</w:t>
      </w:r>
      <w:r w:rsidRPr="00806B51">
        <w:rPr>
          <w:rFonts w:cs="Courier New"/>
        </w:rPr>
        <w:t xml:space="preserve"> que les m</w:t>
      </w:r>
      <w:r w:rsidRPr="00806B51">
        <w:t>é</w:t>
      </w:r>
      <w:r w:rsidRPr="00806B51">
        <w:rPr>
          <w:rFonts w:cs="Courier New"/>
        </w:rPr>
        <w:t xml:space="preserve">canismes de </w:t>
      </w:r>
      <w:r>
        <w:rPr>
          <w:rFonts w:cs="Courier New"/>
        </w:rPr>
        <w:t>l’</w:t>
      </w:r>
      <w:r w:rsidRPr="00806B51">
        <w:t>é</w:t>
      </w:r>
      <w:r w:rsidRPr="00806B51">
        <w:rPr>
          <w:rFonts w:cs="Courier New"/>
        </w:rPr>
        <w:t xml:space="preserve">conomie et de </w:t>
      </w:r>
      <w:r>
        <w:rPr>
          <w:rFonts w:cs="Courier New"/>
        </w:rPr>
        <w:t>l</w:t>
      </w:r>
      <w:r w:rsidRPr="00806B51">
        <w:rPr>
          <w:rFonts w:cs="Courier New"/>
        </w:rPr>
        <w:t>a technique" (</w:t>
      </w:r>
      <w:r w:rsidRPr="005439EE">
        <w:rPr>
          <w:rFonts w:cs="Courier New"/>
          <w:i/>
        </w:rPr>
        <w:t>Les id</w:t>
      </w:r>
      <w:r w:rsidRPr="005439EE">
        <w:rPr>
          <w:i/>
        </w:rPr>
        <w:t>é</w:t>
      </w:r>
      <w:r w:rsidRPr="005439EE">
        <w:rPr>
          <w:rFonts w:cs="Courier New"/>
          <w:i/>
        </w:rPr>
        <w:t>ologies</w:t>
      </w:r>
      <w:r w:rsidRPr="00806B51">
        <w:rPr>
          <w:rFonts w:cs="Courier New"/>
        </w:rPr>
        <w:t xml:space="preserve">, </w:t>
      </w:r>
      <w:r>
        <w:rPr>
          <w:rFonts w:cs="Courier New"/>
        </w:rPr>
        <w:t>Les Presses universitaires de France</w:t>
      </w:r>
      <w:r w:rsidRPr="00806B51">
        <w:rPr>
          <w:rFonts w:cs="Courier New"/>
        </w:rPr>
        <w:t>, 1974, p. 37).</w:t>
      </w:r>
    </w:p>
  </w:footnote>
  <w:footnote w:id="39">
    <w:p w14:paraId="7198B1A0" w14:textId="77777777" w:rsidR="00840340" w:rsidRDefault="00840340">
      <w:pPr>
        <w:pStyle w:val="Notedebasdepage"/>
      </w:pPr>
      <w:r>
        <w:rPr>
          <w:rStyle w:val="Appelnotedebasdep"/>
        </w:rPr>
        <w:footnoteRef/>
      </w:r>
      <w:r>
        <w:t xml:space="preserve"> </w:t>
      </w:r>
      <w:r>
        <w:tab/>
      </w:r>
      <w:r w:rsidRPr="00806B51">
        <w:rPr>
          <w:rFonts w:cs="Courier New"/>
        </w:rPr>
        <w:t xml:space="preserve">Pour ce qui est de </w:t>
      </w:r>
      <w:r>
        <w:rPr>
          <w:rFonts w:cs="Courier New"/>
        </w:rPr>
        <w:t>l’</w:t>
      </w:r>
      <w:r w:rsidRPr="00806B51">
        <w:t>é</w:t>
      </w:r>
      <w:r w:rsidRPr="00806B51">
        <w:rPr>
          <w:rFonts w:cs="Courier New"/>
        </w:rPr>
        <w:t xml:space="preserve">mergence du statut de </w:t>
      </w:r>
      <w:r>
        <w:rPr>
          <w:rFonts w:cs="Courier New"/>
        </w:rPr>
        <w:t>l’intellectuel</w:t>
      </w:r>
      <w:r w:rsidRPr="00806B51">
        <w:rPr>
          <w:rFonts w:cs="Courier New"/>
        </w:rPr>
        <w:t>, du moins. Voir note suivante au texte.</w:t>
      </w:r>
    </w:p>
  </w:footnote>
  <w:footnote w:id="40">
    <w:p w14:paraId="09E32FCE" w14:textId="77777777" w:rsidR="00840340" w:rsidRDefault="00840340">
      <w:pPr>
        <w:pStyle w:val="Notedebasdepage"/>
      </w:pPr>
      <w:r>
        <w:rPr>
          <w:rStyle w:val="Appelnotedebasdep"/>
        </w:rPr>
        <w:footnoteRef/>
      </w:r>
      <w:r>
        <w:t xml:space="preserve"> </w:t>
      </w:r>
      <w:r>
        <w:tab/>
      </w:r>
      <w:r w:rsidRPr="00806B51">
        <w:rPr>
          <w:rFonts w:cs="Courier New"/>
        </w:rPr>
        <w:t xml:space="preserve">En raison, pour l'essentiel, de ce que l'imaginaire </w:t>
      </w:r>
      <w:r>
        <w:rPr>
          <w:rFonts w:cs="Courier New"/>
          <w:u w:val="single"/>
        </w:rPr>
        <w:t>personnali</w:t>
      </w:r>
      <w:r w:rsidRPr="00806B51">
        <w:rPr>
          <w:rFonts w:cs="Courier New"/>
          <w:u w:val="single"/>
        </w:rPr>
        <w:t>s</w:t>
      </w:r>
      <w:r>
        <w:rPr>
          <w:rFonts w:cs="Courier New"/>
          <w:u w:val="single"/>
        </w:rPr>
        <w:t>é</w:t>
      </w:r>
      <w:r w:rsidRPr="00806B51">
        <w:rPr>
          <w:rFonts w:cs="Courier New"/>
        </w:rPr>
        <w:t xml:space="preserve"> du f</w:t>
      </w:r>
      <w:r w:rsidRPr="00806B51">
        <w:t>é</w:t>
      </w:r>
      <w:r w:rsidRPr="00806B51">
        <w:rPr>
          <w:rFonts w:cs="Courier New"/>
        </w:rPr>
        <w:t xml:space="preserve">odal n'appartient plus </w:t>
      </w:r>
      <w:r w:rsidRPr="00806B51">
        <w:t>à</w:t>
      </w:r>
      <w:r w:rsidRPr="00806B51">
        <w:rPr>
          <w:rFonts w:cs="Courier New"/>
        </w:rPr>
        <w:t xml:space="preserve"> personne. Voir J. Schumpeter, </w:t>
      </w:r>
      <w:r w:rsidRPr="005439EE">
        <w:rPr>
          <w:rFonts w:cs="Courier New"/>
          <w:i/>
        </w:rPr>
        <w:t>op. cit</w:t>
      </w:r>
      <w:r w:rsidRPr="00806B51">
        <w:rPr>
          <w:rFonts w:cs="Courier New"/>
        </w:rPr>
        <w:t>.</w:t>
      </w:r>
    </w:p>
  </w:footnote>
  <w:footnote w:id="41">
    <w:p w14:paraId="6BAD9BDE" w14:textId="77777777" w:rsidR="00840340" w:rsidRDefault="00840340">
      <w:pPr>
        <w:pStyle w:val="Notedebasdepage"/>
      </w:pPr>
      <w:r>
        <w:rPr>
          <w:rStyle w:val="Appelnotedebasdep"/>
        </w:rPr>
        <w:footnoteRef/>
      </w:r>
      <w:r>
        <w:t xml:space="preserve"> </w:t>
      </w:r>
      <w:r>
        <w:tab/>
      </w:r>
      <w:r w:rsidRPr="00806B51">
        <w:t>Dumont, Fernand, "L'idée de développement cultu</w:t>
      </w:r>
      <w:r>
        <w:t>rel : esquisse pour une psychan</w:t>
      </w:r>
      <w:r w:rsidRPr="00806B51">
        <w:t xml:space="preserve">alyse", </w:t>
      </w:r>
      <w:r w:rsidRPr="005439EE">
        <w:rPr>
          <w:i/>
        </w:rPr>
        <w:t>Sociologie et sociétés</w:t>
      </w:r>
      <w:r w:rsidRPr="00806B51">
        <w:t>, Vol.</w:t>
      </w:r>
      <w:r>
        <w:t> </w:t>
      </w:r>
      <w:r w:rsidRPr="00806B51">
        <w:t>11, no</w:t>
      </w:r>
      <w:r>
        <w:t> </w:t>
      </w:r>
      <w:r w:rsidRPr="00806B51">
        <w:t xml:space="preserve">1, avril 1979, p. 15. </w:t>
      </w:r>
      <w:r>
        <w:t>À</w:t>
      </w:r>
      <w:r w:rsidRPr="00806B51">
        <w:t xml:space="preserve"> rapprocher du ton caustique de Schumpeter, déjà ra</w:t>
      </w:r>
      <w:r w:rsidRPr="00806B51">
        <w:t>p</w:t>
      </w:r>
      <w:r w:rsidRPr="00806B51">
        <w:t xml:space="preserve">pelé (à la note 22, p. </w:t>
      </w:r>
      <w:r>
        <w:t>[25]</w:t>
      </w:r>
      <w:r w:rsidRPr="00806B51">
        <w:t xml:space="preserve"> ci-dessus) : "À la différence de tout autre type de société, le capitali</w:t>
      </w:r>
      <w:r w:rsidRPr="00806B51">
        <w:t>s</w:t>
      </w:r>
      <w:r w:rsidRPr="00806B51">
        <w:t>me, en raison de la logique même de sa civilisation, a pour effet inéluctable d'éduquer et de subventionner les profe</w:t>
      </w:r>
      <w:r w:rsidRPr="00806B51">
        <w:t>s</w:t>
      </w:r>
      <w:r w:rsidRPr="00806B51">
        <w:t>sionnels de l'agitation sociale".</w:t>
      </w:r>
    </w:p>
  </w:footnote>
  <w:footnote w:id="42">
    <w:p w14:paraId="7E419007" w14:textId="77777777" w:rsidR="00840340" w:rsidRDefault="00840340">
      <w:pPr>
        <w:pStyle w:val="Notedebasdepage"/>
      </w:pPr>
      <w:r>
        <w:rPr>
          <w:rStyle w:val="Appelnotedebasdep"/>
        </w:rPr>
        <w:footnoteRef/>
      </w:r>
      <w:r>
        <w:t xml:space="preserve"> </w:t>
      </w:r>
      <w:r>
        <w:tab/>
      </w:r>
      <w:r w:rsidRPr="00806B51">
        <w:t xml:space="preserve">Nos sources, en ce raisonnement, sont traditionnelles. Voir par exemple Cartwright, Dorwin P., </w:t>
      </w:r>
      <w:r w:rsidRPr="00742702">
        <w:rPr>
          <w:i/>
        </w:rPr>
        <w:t>op. cit</w:t>
      </w:r>
      <w:r w:rsidRPr="00806B51">
        <w:t>, en particulier aux pages 498-504 ; ou le fa</w:t>
      </w:r>
      <w:r w:rsidRPr="00806B51">
        <w:t>s</w:t>
      </w:r>
      <w:r w:rsidRPr="00806B51">
        <w:t xml:space="preserve">cicule des séminaires de R. Mucchielli, </w:t>
      </w:r>
      <w:r w:rsidRPr="00742702">
        <w:rPr>
          <w:i/>
        </w:rPr>
        <w:t>op. cit</w:t>
      </w:r>
      <w:r w:rsidRPr="00806B51">
        <w:t>, en part</w:t>
      </w:r>
      <w:r w:rsidRPr="00806B51">
        <w:t>i</w:t>
      </w:r>
      <w:r w:rsidRPr="00806B51">
        <w:t>culier aux pages 28-39.</w:t>
      </w:r>
    </w:p>
  </w:footnote>
  <w:footnote w:id="43">
    <w:p w14:paraId="343F4A77" w14:textId="77777777" w:rsidR="00840340" w:rsidRDefault="00840340">
      <w:pPr>
        <w:pStyle w:val="Notedebasdepage"/>
      </w:pPr>
      <w:r>
        <w:rPr>
          <w:rStyle w:val="Appelnotedebasdep"/>
        </w:rPr>
        <w:footnoteRef/>
      </w:r>
      <w:r>
        <w:t xml:space="preserve"> </w:t>
      </w:r>
      <w:r>
        <w:tab/>
      </w:r>
      <w:r w:rsidRPr="00806B51">
        <w:t>Les renseignements de l'un des formulaires doivent quelquefois être compl</w:t>
      </w:r>
      <w:r w:rsidRPr="00806B51">
        <w:t>é</w:t>
      </w:r>
      <w:r w:rsidRPr="00806B51">
        <w:t>tés par ceux de l'autre, question d'en préciser le sens. Se</w:t>
      </w:r>
      <w:r w:rsidRPr="00806B51">
        <w:t>u</w:t>
      </w:r>
      <w:r w:rsidRPr="00806B51">
        <w:t>les les réponses ainsi précisées du premier des formulaires ont servi de matière au codage (environ 11</w:t>
      </w:r>
      <w:r>
        <w:t> </w:t>
      </w:r>
      <w:r w:rsidRPr="00806B51">
        <w:t>000 unités d'enregistrement, par exemple, pour les 91 formula</w:t>
      </w:r>
      <w:r w:rsidRPr="00806B51">
        <w:t>i</w:t>
      </w:r>
      <w:r w:rsidRPr="00806B51">
        <w:t>res composant à l'origine l'échantillon 1981-1982).</w:t>
      </w:r>
    </w:p>
  </w:footnote>
  <w:footnote w:id="44">
    <w:p w14:paraId="7B187CB0" w14:textId="77777777" w:rsidR="00840340" w:rsidRDefault="00840340">
      <w:pPr>
        <w:pStyle w:val="Notedebasdepage"/>
      </w:pPr>
      <w:r>
        <w:rPr>
          <w:rStyle w:val="Appelnotedebasdep"/>
        </w:rPr>
        <w:footnoteRef/>
      </w:r>
      <w:r>
        <w:t xml:space="preserve"> </w:t>
      </w:r>
      <w:r>
        <w:tab/>
      </w:r>
      <w:r w:rsidRPr="00806B51">
        <w:t xml:space="preserve">Mucchielli, </w:t>
      </w:r>
      <w:r w:rsidRPr="00742702">
        <w:rPr>
          <w:i/>
        </w:rPr>
        <w:t>loc. cit</w:t>
      </w:r>
      <w:r w:rsidRPr="00806B51">
        <w:t>., p. 35.</w:t>
      </w:r>
    </w:p>
  </w:footnote>
  <w:footnote w:id="45">
    <w:p w14:paraId="75745462" w14:textId="77777777" w:rsidR="00840340" w:rsidRDefault="00840340">
      <w:pPr>
        <w:pStyle w:val="Notedebasdepage"/>
      </w:pPr>
      <w:r>
        <w:rPr>
          <w:rStyle w:val="Appelnotedebasdep"/>
        </w:rPr>
        <w:footnoteRef/>
      </w:r>
      <w:r>
        <w:t xml:space="preserve"> </w:t>
      </w:r>
      <w:r>
        <w:tab/>
      </w:r>
      <w:r w:rsidRPr="00806B51">
        <w:t>Par exemple, certains postes, tels les chiffres purs, tirés des nomenclatures financières exigées pour fins budgétaires font à priori exception. On verrait pourtant qu'il n'en est rien hors la décision du chercheur. Voir la note su</w:t>
      </w:r>
      <w:r w:rsidRPr="00806B51">
        <w:t>i</w:t>
      </w:r>
      <w:r w:rsidRPr="00806B51">
        <w:t>vante.</w:t>
      </w:r>
    </w:p>
  </w:footnote>
  <w:footnote w:id="46">
    <w:p w14:paraId="0AD63BE6" w14:textId="77777777" w:rsidR="00840340" w:rsidRDefault="00840340">
      <w:pPr>
        <w:pStyle w:val="Notedebasdepage"/>
      </w:pPr>
      <w:r>
        <w:rPr>
          <w:rStyle w:val="Appelnotedebasdep"/>
        </w:rPr>
        <w:footnoteRef/>
      </w:r>
      <w:r>
        <w:t xml:space="preserve"> </w:t>
      </w:r>
      <w:r>
        <w:tab/>
      </w:r>
      <w:r w:rsidRPr="00806B51">
        <w:t xml:space="preserve">Pour se donner une représentation concrète de la production de ces effets </w:t>
      </w:r>
      <w:r w:rsidRPr="00806B51">
        <w:rPr>
          <w:u w:val="single"/>
        </w:rPr>
        <w:t>induits</w:t>
      </w:r>
      <w:r w:rsidRPr="00806B51">
        <w:t>, remarquons, par exemple, que l'idéologie de la D</w:t>
      </w:r>
      <w:r w:rsidRPr="00806B51">
        <w:t>i</w:t>
      </w:r>
      <w:r w:rsidRPr="00806B51">
        <w:t>rection générale de l'éducation des adultes (DGEA) répartit sur les formulaires l'espace de réponse en fonction de préoccupations que les organismes doivent interpr</w:t>
      </w:r>
      <w:r w:rsidRPr="00806B51">
        <w:t>é</w:t>
      </w:r>
      <w:r w:rsidRPr="00806B51">
        <w:t>ter avant de l'utiliser (culture, action soci</w:t>
      </w:r>
      <w:r w:rsidRPr="00806B51">
        <w:t>a</w:t>
      </w:r>
      <w:r w:rsidRPr="00806B51">
        <w:t>le) ; ou encore que les chiffres purs des nomenclatures financières s'i</w:t>
      </w:r>
      <w:r w:rsidRPr="00806B51">
        <w:t>n</w:t>
      </w:r>
      <w:r w:rsidRPr="00806B51">
        <w:t>tègrent, comme signes, dans le champ lexical des analystes (action sociale), etc.</w:t>
      </w:r>
    </w:p>
  </w:footnote>
  <w:footnote w:id="47">
    <w:p w14:paraId="57C4A99D" w14:textId="77777777" w:rsidR="00840340" w:rsidRDefault="00840340">
      <w:pPr>
        <w:pStyle w:val="Notedebasdepage"/>
      </w:pPr>
      <w:r>
        <w:rPr>
          <w:rStyle w:val="Appelnotedebasdep"/>
        </w:rPr>
        <w:footnoteRef/>
      </w:r>
      <w:r>
        <w:t xml:space="preserve"> </w:t>
      </w:r>
      <w:r>
        <w:tab/>
      </w:r>
      <w:r w:rsidRPr="00806B51">
        <w:t>Pour notre part, nous verrons dans cette opération nécessaire l'étape équiv</w:t>
      </w:r>
      <w:r w:rsidRPr="00806B51">
        <w:t>a</w:t>
      </w:r>
      <w:r w:rsidRPr="00806B51">
        <w:t>lant, mais pratiquée ici sur des réponses à des formulaires à questions ouve</w:t>
      </w:r>
      <w:r w:rsidRPr="00806B51">
        <w:t>r</w:t>
      </w:r>
      <w:r w:rsidRPr="00806B51">
        <w:t>tes, à l'opération de construction d'un schème d'analyse dans le cas d'inte</w:t>
      </w:r>
      <w:r w:rsidRPr="00806B51">
        <w:t>r</w:t>
      </w:r>
      <w:r w:rsidRPr="00806B51">
        <w:t>views libres, opération que des auteurs nommaient "l'adaptation à la struct</w:t>
      </w:r>
      <w:r w:rsidRPr="00806B51">
        <w:t>u</w:t>
      </w:r>
      <w:r w:rsidRPr="00806B51">
        <w:t>re de la situation" (Lazarsfeld, P. et Barton, A.H., "Qualitative measur</w:t>
      </w:r>
      <w:r w:rsidRPr="00806B51">
        <w:t>e</w:t>
      </w:r>
      <w:r w:rsidRPr="00806B51">
        <w:t>ments in the social sciences : classification, typologies and indices", in Le</w:t>
      </w:r>
      <w:r w:rsidRPr="00806B51">
        <w:t>r</w:t>
      </w:r>
      <w:r w:rsidRPr="00806B51">
        <w:t>ner, D. et Laswell, H.D.</w:t>
      </w:r>
      <w:r>
        <w:t xml:space="preserve"> (eds)</w:t>
      </w:r>
      <w:r w:rsidRPr="00806B51">
        <w:t xml:space="preserve">, </w:t>
      </w:r>
      <w:r w:rsidRPr="00742702">
        <w:rPr>
          <w:i/>
        </w:rPr>
        <w:t>The Policy Sciences</w:t>
      </w:r>
      <w:r w:rsidRPr="00806B51">
        <w:t>, Stanford Uni</w:t>
      </w:r>
      <w:r>
        <w:t>versity Press, 1951, p. 155-192).</w:t>
      </w:r>
      <w:r w:rsidRPr="00806B51">
        <w:t xml:space="preserve"> Ces derniers recommandaient alors, en bref, que "l'on construise une représentation ou un modèle concret de la situation d'ense</w:t>
      </w:r>
      <w:r w:rsidRPr="00806B51">
        <w:t>m</w:t>
      </w:r>
      <w:r w:rsidRPr="00806B51">
        <w:t>ble à laquelle se rapportent les réponses et qu'ensuite, on localise chaque r</w:t>
      </w:r>
      <w:r w:rsidRPr="00806B51">
        <w:t>é</w:t>
      </w:r>
      <w:r w:rsidRPr="00806B51">
        <w:t xml:space="preserve">ponse particulière à l'intérieur de ce schème structural" (Cité par Cartwright, </w:t>
      </w:r>
      <w:r w:rsidRPr="00167B30">
        <w:rPr>
          <w:i/>
        </w:rPr>
        <w:t>loc. cit</w:t>
      </w:r>
      <w:r w:rsidRPr="00806B51">
        <w:t>., p. 502). C'est, à notre sens, la définition d'un plan d'an</w:t>
      </w:r>
      <w:r w:rsidRPr="00806B51">
        <w:t>a</w:t>
      </w:r>
      <w:r w:rsidRPr="00806B51">
        <w:t>lyse.</w:t>
      </w:r>
    </w:p>
  </w:footnote>
  <w:footnote w:id="48">
    <w:p w14:paraId="2EABDBAE" w14:textId="77777777" w:rsidR="00840340" w:rsidRDefault="00840340">
      <w:pPr>
        <w:pStyle w:val="Notedebasdepage"/>
      </w:pPr>
      <w:r>
        <w:rPr>
          <w:rStyle w:val="Appelnotedebasdep"/>
        </w:rPr>
        <w:footnoteRef/>
      </w:r>
      <w:r>
        <w:t xml:space="preserve"> </w:t>
      </w:r>
      <w:r>
        <w:tab/>
      </w:r>
      <w:r w:rsidRPr="00806B51">
        <w:t>Entendues au sens des sources, i.e. de tout système extérieur, langue, attit</w:t>
      </w:r>
      <w:r w:rsidRPr="00806B51">
        <w:t>u</w:t>
      </w:r>
      <w:r w:rsidRPr="00806B51">
        <w:t xml:space="preserve">des, etc., auquel permet de remonter le texte (Mucchielli, etc.). </w:t>
      </w:r>
      <w:r>
        <w:t>À</w:t>
      </w:r>
      <w:r w:rsidRPr="00806B51">
        <w:t xml:space="preserve"> cet égard, on l'aura remarqué, les exemples de la note 15, </w:t>
      </w:r>
      <w:r>
        <w:t>à</w:t>
      </w:r>
      <w:r w:rsidRPr="00806B51">
        <w:t xml:space="preserve"> la page précédente, dén</w:t>
      </w:r>
      <w:r w:rsidRPr="00806B51">
        <w:t>o</w:t>
      </w:r>
      <w:r w:rsidRPr="00806B51">
        <w:t>tent l'existence de tels systèmes extérieurs.</w:t>
      </w:r>
    </w:p>
  </w:footnote>
  <w:footnote w:id="49">
    <w:p w14:paraId="12176E6B" w14:textId="77777777" w:rsidR="00840340" w:rsidRDefault="00840340">
      <w:pPr>
        <w:pStyle w:val="Notedebasdepage"/>
      </w:pPr>
      <w:r>
        <w:rPr>
          <w:rStyle w:val="Appelnotedebasdep"/>
        </w:rPr>
        <w:footnoteRef/>
      </w:r>
      <w:r>
        <w:t xml:space="preserve"> </w:t>
      </w:r>
      <w:r>
        <w:tab/>
      </w:r>
      <w:r w:rsidRPr="00806B51">
        <w:t xml:space="preserve">Non moins classiquement reprise par Cartwright sur l'analyse de contenu in Festinger et Katz, </w:t>
      </w:r>
      <w:r w:rsidRPr="00167B30">
        <w:rPr>
          <w:i/>
        </w:rPr>
        <w:t>op. cit</w:t>
      </w:r>
      <w:r w:rsidRPr="00806B51">
        <w:t>., p. 484. La distinction orig</w:t>
      </w:r>
      <w:r w:rsidRPr="00806B51">
        <w:t>i</w:t>
      </w:r>
      <w:r w:rsidRPr="00806B51">
        <w:t xml:space="preserve">naire est dans Merton, Robert K., </w:t>
      </w:r>
      <w:r w:rsidRPr="00742702">
        <w:rPr>
          <w:i/>
        </w:rPr>
        <w:t>Social Theory and Social Structure</w:t>
      </w:r>
      <w:r w:rsidRPr="00806B51">
        <w:t>, Glencoe, Illinois, 1961. Il semblerait, en fait, que le contact avec la linguistique, entre autres, aurait rendu d'usage moins simple la distin</w:t>
      </w:r>
      <w:r w:rsidRPr="00806B51">
        <w:t>c</w:t>
      </w:r>
      <w:r w:rsidRPr="00806B51">
        <w:t>tion, pourtant déjà prudente, imposée finalement aux premières défin</w:t>
      </w:r>
      <w:r w:rsidRPr="00806B51">
        <w:t>i</w:t>
      </w:r>
      <w:r w:rsidRPr="00806B51">
        <w:t xml:space="preserve">tions reçues de Berelson ou de Sola Pool. Ainsi Krippendorf, dans </w:t>
      </w:r>
      <w:r w:rsidRPr="00742702">
        <w:rPr>
          <w:i/>
        </w:rPr>
        <w:t>The Analysis of Communication Content</w:t>
      </w:r>
      <w:r w:rsidRPr="00806B51">
        <w:t xml:space="preserve"> (1969), pourra encore noter fort justement que, sans le droit d'inférer "vous n'avez qu'une technique de validation de la perception du contenu, pas une techn</w:t>
      </w:r>
      <w:r w:rsidRPr="00806B51">
        <w:t>i</w:t>
      </w:r>
      <w:r w:rsidRPr="00806B51">
        <w:t xml:space="preserve">que d'analyse" (d'après R. Mucchielli, </w:t>
      </w:r>
      <w:r w:rsidRPr="00742702">
        <w:rPr>
          <w:i/>
        </w:rPr>
        <w:t>loc. cit</w:t>
      </w:r>
      <w:r w:rsidRPr="00806B51">
        <w:t>., p. 14 et 21). Pour le contact de la s</w:t>
      </w:r>
      <w:r w:rsidRPr="00806B51">
        <w:t>o</w:t>
      </w:r>
      <w:r w:rsidRPr="00806B51">
        <w:t>ciologie avec la linguistique, nous avons ici suivi tout autant, par exemple, Dumazedier, J., "Structures lexicales et significations co</w:t>
      </w:r>
      <w:r w:rsidRPr="00806B51">
        <w:t>m</w:t>
      </w:r>
      <w:r w:rsidRPr="00806B51">
        <w:t xml:space="preserve">plexes," </w:t>
      </w:r>
      <w:r w:rsidRPr="00742702">
        <w:rPr>
          <w:i/>
        </w:rPr>
        <w:t>Revue française de sociologie</w:t>
      </w:r>
      <w:r w:rsidRPr="00806B51">
        <w:t>, vol.</w:t>
      </w:r>
      <w:r>
        <w:t> </w:t>
      </w:r>
      <w:r w:rsidRPr="00806B51">
        <w:t>5, no</w:t>
      </w:r>
      <w:r>
        <w:t> </w:t>
      </w:r>
      <w:r w:rsidRPr="00806B51">
        <w:t xml:space="preserve">1, 1964, p. 12-27, que le rappel d'Eliseo Veron, "Vers une "logique naturelle des mondes sociaux", </w:t>
      </w:r>
      <w:r w:rsidRPr="00742702">
        <w:rPr>
          <w:i/>
        </w:rPr>
        <w:t>Comm</w:t>
      </w:r>
      <w:r w:rsidRPr="00742702">
        <w:rPr>
          <w:i/>
        </w:rPr>
        <w:t>u</w:t>
      </w:r>
      <w:r w:rsidRPr="00742702">
        <w:rPr>
          <w:i/>
        </w:rPr>
        <w:t>nications</w:t>
      </w:r>
      <w:r w:rsidRPr="00806B51">
        <w:t>, 20, 1973, p. 246-278.</w:t>
      </w:r>
    </w:p>
  </w:footnote>
  <w:footnote w:id="50">
    <w:p w14:paraId="27F3A7EF" w14:textId="77777777" w:rsidR="00840340" w:rsidRDefault="00840340">
      <w:pPr>
        <w:pStyle w:val="Notedebasdepage"/>
      </w:pPr>
      <w:r>
        <w:rPr>
          <w:rStyle w:val="Appelnotedebasdep"/>
        </w:rPr>
        <w:footnoteRef/>
      </w:r>
      <w:r>
        <w:t xml:space="preserve"> </w:t>
      </w:r>
      <w:r>
        <w:tab/>
      </w:r>
      <w:r w:rsidRPr="00806B51">
        <w:t>Définie comme un "ensemble disparate de techniques pour traiter de mat</w:t>
      </w:r>
      <w:r w:rsidRPr="00806B51">
        <w:t>é</w:t>
      </w:r>
      <w:r w:rsidRPr="00806B51">
        <w:t>riaux linguistiques".</w:t>
      </w:r>
    </w:p>
  </w:footnote>
  <w:footnote w:id="51">
    <w:p w14:paraId="497E43FB" w14:textId="77777777" w:rsidR="00840340" w:rsidRDefault="00840340">
      <w:pPr>
        <w:pStyle w:val="Notedebasdepage"/>
      </w:pPr>
      <w:r>
        <w:rPr>
          <w:rStyle w:val="Appelnotedebasdep"/>
        </w:rPr>
        <w:footnoteRef/>
      </w:r>
      <w:r>
        <w:t xml:space="preserve"> </w:t>
      </w:r>
      <w:r>
        <w:tab/>
      </w:r>
      <w:r w:rsidRPr="00806B51">
        <w:t>Henry, P. et Moscovici, S., "Problèmes de l'analyse de cont</w:t>
      </w:r>
      <w:r w:rsidRPr="00806B51">
        <w:t>e</w:t>
      </w:r>
      <w:r w:rsidRPr="00806B51">
        <w:t xml:space="preserve">nu", </w:t>
      </w:r>
      <w:r w:rsidRPr="00742702">
        <w:rPr>
          <w:i/>
        </w:rPr>
        <w:t>Langages</w:t>
      </w:r>
      <w:r w:rsidRPr="00806B51">
        <w:t>, no 11, septembre 1968, p. 36-60 ; p. 37-38.</w:t>
      </w:r>
    </w:p>
  </w:footnote>
  <w:footnote w:id="52">
    <w:p w14:paraId="0C02CAF4" w14:textId="77777777" w:rsidR="00840340" w:rsidRDefault="00840340">
      <w:pPr>
        <w:pStyle w:val="Notedebasdepage"/>
      </w:pPr>
      <w:r>
        <w:rPr>
          <w:rStyle w:val="Appelnotedebasdep"/>
        </w:rPr>
        <w:footnoteRef/>
      </w:r>
      <w:r>
        <w:t xml:space="preserve"> </w:t>
      </w:r>
      <w:r>
        <w:tab/>
      </w:r>
      <w:r w:rsidRPr="00742702">
        <w:rPr>
          <w:i/>
        </w:rPr>
        <w:t>Id</w:t>
      </w:r>
      <w:r w:rsidRPr="00806B51">
        <w:t>., p. 38.</w:t>
      </w:r>
    </w:p>
  </w:footnote>
  <w:footnote w:id="53">
    <w:p w14:paraId="6230B327" w14:textId="77777777" w:rsidR="00840340" w:rsidRDefault="00840340">
      <w:pPr>
        <w:pStyle w:val="Notedebasdepage"/>
      </w:pPr>
      <w:r>
        <w:rPr>
          <w:rStyle w:val="Appelnotedebasdep"/>
        </w:rPr>
        <w:footnoteRef/>
      </w:r>
      <w:r>
        <w:t xml:space="preserve"> </w:t>
      </w:r>
      <w:r>
        <w:tab/>
      </w:r>
      <w:r w:rsidRPr="00742702">
        <w:rPr>
          <w:i/>
        </w:rPr>
        <w:t>Ibid</w:t>
      </w:r>
      <w:r w:rsidRPr="00806B51">
        <w:t>., p. 59.</w:t>
      </w:r>
    </w:p>
  </w:footnote>
  <w:footnote w:id="54">
    <w:p w14:paraId="0155C812" w14:textId="77777777" w:rsidR="00840340" w:rsidRDefault="00840340">
      <w:pPr>
        <w:pStyle w:val="Notedebasdepage"/>
      </w:pPr>
      <w:r>
        <w:rPr>
          <w:rStyle w:val="Appelnotedebasdep"/>
        </w:rPr>
        <w:footnoteRef/>
      </w:r>
      <w:r>
        <w:t xml:space="preserve"> </w:t>
      </w:r>
      <w:r>
        <w:tab/>
      </w:r>
      <w:r w:rsidRPr="00806B51">
        <w:t xml:space="preserve">Dumazedier, J., </w:t>
      </w:r>
      <w:r w:rsidRPr="00742702">
        <w:rPr>
          <w:i/>
        </w:rPr>
        <w:t>op. cit</w:t>
      </w:r>
      <w:r w:rsidRPr="00806B51">
        <w:t>., p. 14-15. Souligné de l'auteur.</w:t>
      </w:r>
    </w:p>
  </w:footnote>
  <w:footnote w:id="55">
    <w:p w14:paraId="52E91967" w14:textId="77777777" w:rsidR="00840340" w:rsidRDefault="00840340">
      <w:pPr>
        <w:pStyle w:val="Notedebasdepage"/>
      </w:pPr>
      <w:r>
        <w:rPr>
          <w:rStyle w:val="Appelnotedebasdep"/>
        </w:rPr>
        <w:footnoteRef/>
      </w:r>
      <w:r>
        <w:t xml:space="preserve"> </w:t>
      </w:r>
      <w:r>
        <w:tab/>
        <w:t>Voir note 49</w:t>
      </w:r>
      <w:r w:rsidRPr="00806B51">
        <w:t xml:space="preserve"> </w:t>
      </w:r>
      <w:r w:rsidRPr="00D7447C">
        <w:rPr>
          <w:i/>
        </w:rPr>
        <w:t>in fine</w:t>
      </w:r>
      <w:r>
        <w:t>, l'article cité</w:t>
      </w:r>
      <w:r w:rsidRPr="00806B51">
        <w:t xml:space="preserve"> d'Elisa Veron sur une "l</w:t>
      </w:r>
      <w:r w:rsidRPr="00806B51">
        <w:t>o</w:t>
      </w:r>
      <w:r w:rsidRPr="00806B51">
        <w:t>gique naturelle des mondes sociaux".</w:t>
      </w:r>
    </w:p>
  </w:footnote>
  <w:footnote w:id="56">
    <w:p w14:paraId="53806D78" w14:textId="77777777" w:rsidR="00840340" w:rsidRDefault="00840340">
      <w:pPr>
        <w:pStyle w:val="Notedebasdepage"/>
      </w:pPr>
      <w:r>
        <w:rPr>
          <w:rStyle w:val="Appelnotedebasdep"/>
        </w:rPr>
        <w:footnoteRef/>
      </w:r>
      <w:r>
        <w:t xml:space="preserve"> </w:t>
      </w:r>
      <w:r>
        <w:tab/>
      </w:r>
      <w:r w:rsidRPr="00806B51">
        <w:t xml:space="preserve">Dumais, Alfred, "Herméneutique et sociologie", </w:t>
      </w:r>
      <w:r w:rsidRPr="00742702">
        <w:rPr>
          <w:i/>
        </w:rPr>
        <w:t>Recherches sociologiques</w:t>
      </w:r>
      <w:r w:rsidRPr="00806B51">
        <w:t>, vol.</w:t>
      </w:r>
      <w:r>
        <w:t> </w:t>
      </w:r>
      <w:r w:rsidRPr="00806B51">
        <w:t>3, no.</w:t>
      </w:r>
      <w:r>
        <w:t> </w:t>
      </w:r>
      <w:r w:rsidRPr="00806B51">
        <w:t>2, décembre 1972, p. 177.</w:t>
      </w:r>
    </w:p>
  </w:footnote>
  <w:footnote w:id="57">
    <w:p w14:paraId="00F46CDD" w14:textId="77777777" w:rsidR="00840340" w:rsidRDefault="00840340">
      <w:pPr>
        <w:pStyle w:val="Notedebasdepage"/>
      </w:pPr>
      <w:r>
        <w:rPr>
          <w:rStyle w:val="Appelnotedebasdep"/>
        </w:rPr>
        <w:footnoteRef/>
      </w:r>
      <w:r>
        <w:t xml:space="preserve"> </w:t>
      </w:r>
      <w:r>
        <w:tab/>
      </w:r>
      <w:r w:rsidRPr="00742702">
        <w:rPr>
          <w:i/>
        </w:rPr>
        <w:t>Id</w:t>
      </w:r>
      <w:r w:rsidRPr="00806B51">
        <w:t>., p. 175.</w:t>
      </w:r>
    </w:p>
  </w:footnote>
  <w:footnote w:id="58">
    <w:p w14:paraId="3C010CB6" w14:textId="77777777" w:rsidR="00840340" w:rsidRDefault="00840340">
      <w:pPr>
        <w:pStyle w:val="Notedebasdepage"/>
      </w:pPr>
      <w:r>
        <w:rPr>
          <w:rStyle w:val="Appelnotedebasdep"/>
        </w:rPr>
        <w:footnoteRef/>
      </w:r>
      <w:r>
        <w:t xml:space="preserve"> </w:t>
      </w:r>
      <w:r>
        <w:tab/>
      </w:r>
      <w:r w:rsidRPr="00806B51">
        <w:t xml:space="preserve">Tel que décrit, par exemple, aux notes </w:t>
      </w:r>
      <w:r>
        <w:t>45</w:t>
      </w:r>
      <w:r w:rsidRPr="00806B51">
        <w:t xml:space="preserve"> et </w:t>
      </w:r>
      <w:r>
        <w:t>46</w:t>
      </w:r>
      <w:r w:rsidRPr="00806B51">
        <w:t xml:space="preserve"> ci-dessus.</w:t>
      </w:r>
    </w:p>
  </w:footnote>
  <w:footnote w:id="59">
    <w:p w14:paraId="0F518554" w14:textId="77777777" w:rsidR="00840340" w:rsidRDefault="00840340">
      <w:pPr>
        <w:pStyle w:val="Notedebasdepage"/>
      </w:pPr>
      <w:r>
        <w:rPr>
          <w:rStyle w:val="Appelnotedebasdep"/>
        </w:rPr>
        <w:footnoteRef/>
      </w:r>
      <w:r>
        <w:t xml:space="preserve"> </w:t>
      </w:r>
      <w:r>
        <w:tab/>
      </w:r>
      <w:r w:rsidRPr="00806B51">
        <w:t>Au terme d'une analyse formelle de la théorie des jeux, par exemple, un a</w:t>
      </w:r>
      <w:r w:rsidRPr="00806B51">
        <w:t>u</w:t>
      </w:r>
      <w:r w:rsidRPr="00806B51">
        <w:t>teur peut conclure : "Il ne serait pas très équitable de prétendre juger les m</w:t>
      </w:r>
      <w:r w:rsidRPr="00806B51">
        <w:t>o</w:t>
      </w:r>
      <w:r w:rsidRPr="00806B51">
        <w:t xml:space="preserve">dèles normatifs en voyant dans quelle mesure les gens se conforment ou non a ceux-ci </w:t>
      </w:r>
      <w:r w:rsidRPr="00806B51">
        <w:rPr>
          <w:u w:val="single"/>
        </w:rPr>
        <w:t>puisque leur objet n'est pas de décrire le comportement réel</w:t>
      </w:r>
      <w:r w:rsidRPr="00806B51">
        <w:t xml:space="preserve">. </w:t>
      </w:r>
      <w:r w:rsidRPr="00806B51">
        <w:rPr>
          <w:u w:val="single"/>
        </w:rPr>
        <w:t>Il vaut mieux se demander s'i</w:t>
      </w:r>
      <w:r>
        <w:rPr>
          <w:u w:val="single"/>
        </w:rPr>
        <w:t>l</w:t>
      </w:r>
      <w:r w:rsidRPr="00806B51">
        <w:rPr>
          <w:u w:val="single"/>
        </w:rPr>
        <w:t>s ne con</w:t>
      </w:r>
      <w:r w:rsidRPr="00806B51">
        <w:rPr>
          <w:u w:val="single"/>
        </w:rPr>
        <w:t>s</w:t>
      </w:r>
      <w:r w:rsidRPr="00806B51">
        <w:rPr>
          <w:u w:val="single"/>
        </w:rPr>
        <w:t>tituent pas une description d'autre chose</w:t>
      </w:r>
      <w:r w:rsidRPr="00806B51">
        <w:t>. H me paraît évident qu'ils ont un contenu concre</w:t>
      </w:r>
      <w:r>
        <w:t>t. (</w:t>
      </w:r>
      <w:r w:rsidRPr="00806B51">
        <w:t xml:space="preserve">...) </w:t>
      </w:r>
      <w:r>
        <w:t>À</w:t>
      </w:r>
      <w:r w:rsidRPr="00806B51">
        <w:t xml:space="preserve"> cet égard du moins, ce sont des représentations (correctes ou incorrectes d'ailleurs) de la réalité soci</w:t>
      </w:r>
      <w:r w:rsidRPr="00806B51">
        <w:t>a</w:t>
      </w:r>
      <w:r w:rsidRPr="00806B51">
        <w:t>le. Ces modèles ont une utilisation descriptive indirecte puisqu'on se sert d'eux pour définir les normes du comportement réel"</w:t>
      </w:r>
      <w:r>
        <w:t>.</w:t>
      </w:r>
      <w:r w:rsidRPr="00806B51">
        <w:t xml:space="preserve"> Szaniawski, Kl</w:t>
      </w:r>
      <w:r w:rsidRPr="00806B51">
        <w:t>e</w:t>
      </w:r>
      <w:r w:rsidRPr="00806B51">
        <w:t xml:space="preserve">mens, "Analyse formelle des concepts évaluatifs", </w:t>
      </w:r>
      <w:r w:rsidRPr="00742702">
        <w:rPr>
          <w:i/>
        </w:rPr>
        <w:t>Revue intern</w:t>
      </w:r>
      <w:r w:rsidRPr="00742702">
        <w:rPr>
          <w:i/>
        </w:rPr>
        <w:t>a</w:t>
      </w:r>
      <w:r w:rsidRPr="00742702">
        <w:rPr>
          <w:i/>
        </w:rPr>
        <w:t>tionale des sciences sociales</w:t>
      </w:r>
      <w:r w:rsidRPr="00806B51">
        <w:t>, vol.</w:t>
      </w:r>
      <w:r>
        <w:t> </w:t>
      </w:r>
      <w:r w:rsidRPr="00806B51">
        <w:t>27, no.</w:t>
      </w:r>
      <w:r>
        <w:t> </w:t>
      </w:r>
      <w:r w:rsidRPr="00806B51">
        <w:t>3, 1975, p. 482. Souligné par nous.</w:t>
      </w:r>
    </w:p>
  </w:footnote>
  <w:footnote w:id="60">
    <w:p w14:paraId="457492F9" w14:textId="77777777" w:rsidR="00840340" w:rsidRDefault="00840340">
      <w:pPr>
        <w:pStyle w:val="Notedebasdepage"/>
      </w:pPr>
      <w:r>
        <w:rPr>
          <w:rStyle w:val="Appelnotedebasdep"/>
        </w:rPr>
        <w:footnoteRef/>
      </w:r>
      <w:r>
        <w:t xml:space="preserve"> </w:t>
      </w:r>
      <w:r>
        <w:tab/>
      </w:r>
      <w:r w:rsidRPr="00806B51">
        <w:t xml:space="preserve">Par exemple, il en ressort ici, comme on le voit plus loin, que l'aller-retour du texte </w:t>
      </w:r>
      <w:r>
        <w:t>à</w:t>
      </w:r>
      <w:r w:rsidRPr="00806B51">
        <w:t xml:space="preserve"> ses conditions de production définit la saisie sur le fait d'un pr</w:t>
      </w:r>
      <w:r w:rsidRPr="00806B51">
        <w:t>o</w:t>
      </w:r>
      <w:r w:rsidRPr="00806B51">
        <w:t xml:space="preserve">cessus d'institutionnalisation. Voir, ainsi, les notes </w:t>
      </w:r>
      <w:r>
        <w:t>110</w:t>
      </w:r>
      <w:r w:rsidRPr="00806B51">
        <w:t xml:space="preserve">, </w:t>
      </w:r>
      <w:r>
        <w:t>117</w:t>
      </w:r>
      <w:r w:rsidRPr="00806B51">
        <w:t xml:space="preserve"> du chapitre su</w:t>
      </w:r>
      <w:r w:rsidRPr="00806B51">
        <w:t>i</w:t>
      </w:r>
      <w:r w:rsidRPr="00806B51">
        <w:t xml:space="preserve">vant et la notion de plan d'expérience, pp. </w:t>
      </w:r>
      <w:r>
        <w:t>[46] et suiv</w:t>
      </w:r>
      <w:r w:rsidRPr="00806B51">
        <w:t>.</w:t>
      </w:r>
    </w:p>
  </w:footnote>
  <w:footnote w:id="61">
    <w:p w14:paraId="243741C9" w14:textId="77777777" w:rsidR="00840340" w:rsidRDefault="00840340">
      <w:pPr>
        <w:pStyle w:val="Notedebasdepage"/>
      </w:pPr>
      <w:r>
        <w:rPr>
          <w:rStyle w:val="Appelnotedebasdep"/>
        </w:rPr>
        <w:footnoteRef/>
      </w:r>
      <w:r>
        <w:t xml:space="preserve"> </w:t>
      </w:r>
      <w:r>
        <w:tab/>
      </w:r>
      <w:r w:rsidRPr="00806B51">
        <w:t>"Toute pratique pourrait se décrire comme une tentative pour transformer l'unit" de l'expérience en l'unité d'une structure mais cette tentative comporte toujours un résidu. La signification naîtrait des a</w:t>
      </w:r>
      <w:r w:rsidRPr="00806B51">
        <w:t>l</w:t>
      </w:r>
      <w:r w:rsidRPr="00806B51">
        <w:t xml:space="preserve">lusions </w:t>
      </w:r>
      <w:r>
        <w:t>à</w:t>
      </w:r>
      <w:r w:rsidRPr="00806B51">
        <w:t xml:space="preserve"> ce résidu que la conscience laborieuse saisit dans l'œuvre structurée et introduit comme i</w:t>
      </w:r>
      <w:r w:rsidRPr="00806B51">
        <w:t>m</w:t>
      </w:r>
      <w:r w:rsidRPr="00806B51">
        <w:t xml:space="preserve">perfection de la structure", Granger, G.-G., </w:t>
      </w:r>
      <w:r w:rsidRPr="00742702">
        <w:rPr>
          <w:i/>
        </w:rPr>
        <w:t>Essai d'une philosophie du style</w:t>
      </w:r>
      <w:r w:rsidRPr="00806B51">
        <w:t>, Colin, 1968, p. 112.</w:t>
      </w:r>
    </w:p>
  </w:footnote>
  <w:footnote w:id="62">
    <w:p w14:paraId="76E38200" w14:textId="77777777" w:rsidR="00840340" w:rsidRDefault="00840340">
      <w:pPr>
        <w:pStyle w:val="Notedebasdepage"/>
      </w:pPr>
      <w:r>
        <w:rPr>
          <w:rStyle w:val="Appelnotedebasdep"/>
        </w:rPr>
        <w:footnoteRef/>
      </w:r>
      <w:r>
        <w:t xml:space="preserve"> </w:t>
      </w:r>
      <w:r>
        <w:tab/>
      </w:r>
      <w:r w:rsidRPr="00806B51">
        <w:t xml:space="preserve">Voir Piaget, J., </w:t>
      </w:r>
      <w:r w:rsidRPr="00742702">
        <w:rPr>
          <w:i/>
        </w:rPr>
        <w:t>Le structuralisme</w:t>
      </w:r>
      <w:r w:rsidRPr="00806B51">
        <w:t xml:space="preserve">, </w:t>
      </w:r>
      <w:r>
        <w:t>Les Presses universitaires de France</w:t>
      </w:r>
      <w:r w:rsidRPr="00806B51">
        <w:t>, 1978. La comparaison ne se fait pas ici depuis la question de l'origine des structures, mais a partir du rôle opér</w:t>
      </w:r>
      <w:r w:rsidRPr="00806B51">
        <w:t>a</w:t>
      </w:r>
      <w:r w:rsidRPr="00806B51">
        <w:t>toire que Piaget concède par ailleurs a ce qu'il appelle "l'abstraction réfl</w:t>
      </w:r>
      <w:r w:rsidRPr="00806B51">
        <w:t>é</w:t>
      </w:r>
      <w:r w:rsidRPr="00806B51">
        <w:t>chissante".</w:t>
      </w:r>
    </w:p>
  </w:footnote>
  <w:footnote w:id="63">
    <w:p w14:paraId="10FF2CDE" w14:textId="77777777" w:rsidR="00840340" w:rsidRDefault="00840340">
      <w:pPr>
        <w:pStyle w:val="Notedebasdepage"/>
      </w:pPr>
      <w:r>
        <w:rPr>
          <w:rStyle w:val="Appelnotedebasdep"/>
        </w:rPr>
        <w:footnoteRef/>
      </w:r>
      <w:r>
        <w:t xml:space="preserve"> </w:t>
      </w:r>
      <w:r>
        <w:tab/>
      </w:r>
      <w:r w:rsidRPr="00806B51">
        <w:t xml:space="preserve">Voir par exemple Gurvitch, G., </w:t>
      </w:r>
      <w:r w:rsidRPr="00742702">
        <w:rPr>
          <w:i/>
        </w:rPr>
        <w:t>Les cadres sociaux de la connaissance</w:t>
      </w:r>
      <w:r w:rsidRPr="00806B51">
        <w:t xml:space="preserve">, </w:t>
      </w:r>
      <w:r>
        <w:t>Les Presses universitaires de France</w:t>
      </w:r>
      <w:r w:rsidRPr="00806B51">
        <w:t>, 1966, pour d'amples descriptions.</w:t>
      </w:r>
    </w:p>
  </w:footnote>
  <w:footnote w:id="64">
    <w:p w14:paraId="286905A9" w14:textId="77777777" w:rsidR="00840340" w:rsidRDefault="00840340">
      <w:pPr>
        <w:pStyle w:val="Notedebasdepage"/>
      </w:pPr>
      <w:r>
        <w:rPr>
          <w:rStyle w:val="Appelnotedebasdep"/>
        </w:rPr>
        <w:footnoteRef/>
      </w:r>
      <w:r>
        <w:t xml:space="preserve"> </w:t>
      </w:r>
      <w:r>
        <w:tab/>
      </w:r>
      <w:r w:rsidRPr="00806B51">
        <w:t>Houle, Gilles, "</w:t>
      </w:r>
      <w:hyperlink r:id="rId2" w:history="1">
        <w:r w:rsidRPr="00742702">
          <w:rPr>
            <w:rStyle w:val="Hyperlien"/>
            <w:rFonts w:cs="Arial"/>
            <w:i/>
          </w:rPr>
          <w:t>Note de recherche. L'id</w:t>
        </w:r>
        <w:r w:rsidRPr="00742702">
          <w:rPr>
            <w:rStyle w:val="Hyperlien"/>
            <w:i/>
          </w:rPr>
          <w:t>é</w:t>
        </w:r>
        <w:r w:rsidRPr="00742702">
          <w:rPr>
            <w:rStyle w:val="Hyperlien"/>
            <w:rFonts w:cs="Arial"/>
            <w:i/>
          </w:rPr>
          <w:t>ologie : un mode de connaissance</w:t>
        </w:r>
      </w:hyperlink>
      <w:r w:rsidRPr="00806B51">
        <w:t xml:space="preserve">", </w:t>
      </w:r>
      <w:r w:rsidRPr="00742702">
        <w:rPr>
          <w:i/>
        </w:rPr>
        <w:t>Sociologie et sociétés</w:t>
      </w:r>
      <w:r w:rsidRPr="00806B51">
        <w:t>, vol.</w:t>
      </w:r>
      <w:r>
        <w:t> </w:t>
      </w:r>
      <w:r w:rsidRPr="00806B51">
        <w:t>11, no.</w:t>
      </w:r>
      <w:r>
        <w:t> </w:t>
      </w:r>
      <w:r w:rsidRPr="00806B51">
        <w:t>1, avril 1979, p. 122-146 ; Gurvitch, op. cit., p. 32-33.</w:t>
      </w:r>
    </w:p>
  </w:footnote>
  <w:footnote w:id="65">
    <w:p w14:paraId="600AE308" w14:textId="77777777" w:rsidR="00840340" w:rsidRDefault="00840340">
      <w:pPr>
        <w:pStyle w:val="Notedebasdepage"/>
      </w:pPr>
      <w:r>
        <w:rPr>
          <w:rStyle w:val="Appelnotedebasdep"/>
        </w:rPr>
        <w:footnoteRef/>
      </w:r>
      <w:r>
        <w:t xml:space="preserve"> </w:t>
      </w:r>
      <w:r>
        <w:tab/>
      </w:r>
      <w:r w:rsidRPr="00806B51">
        <w:t>L'importance accordée par Gurvitch au genre mystique parmi les genres de connaissance ne saurait en effet divertir l'attention. "T</w:t>
      </w:r>
      <w:r w:rsidRPr="00806B51">
        <w:t>o</w:t>
      </w:r>
      <w:r w:rsidRPr="00806B51">
        <w:t>talité</w:t>
      </w:r>
      <w:r>
        <w:t xml:space="preserve"> </w:t>
      </w:r>
      <w:r w:rsidRPr="00806B51">
        <w:t>(le terme de) ne doit pas être compris sur le mode mystique, ra</w:t>
      </w:r>
      <w:r w:rsidRPr="00806B51">
        <w:t>p</w:t>
      </w:r>
      <w:r w:rsidRPr="00806B51">
        <w:t>pelle par exemple Granger a l'endroit cité ci-dessus ; le caractère de totalité d'une expérience ne s'érige nullement en un absolu ; c'est simplement une certaine fermeture, circon</w:t>
      </w:r>
      <w:r w:rsidRPr="00806B51">
        <w:t>s</w:t>
      </w:r>
      <w:r w:rsidRPr="00806B51">
        <w:t>tancielle et relative, comportant des horizons, des premiers plans, des lac</w:t>
      </w:r>
      <w:r w:rsidRPr="00806B51">
        <w:t>u</w:t>
      </w:r>
      <w:r w:rsidRPr="00806B51">
        <w:t>nes" (</w:t>
      </w:r>
      <w:r w:rsidRPr="00742702">
        <w:rPr>
          <w:i/>
        </w:rPr>
        <w:t>op. cit</w:t>
      </w:r>
      <w:r w:rsidRPr="00806B51">
        <w:t>., p. 112). "Le savant, rappelait-il encore, qui vise à" construire des modèles du phénomène ne saurait donc confondre cet ordre du sens avec l'ordre du schéma abstrait qu'il prétend établir". (</w:t>
      </w:r>
      <w:r w:rsidRPr="00742702">
        <w:rPr>
          <w:i/>
        </w:rPr>
        <w:t>Pensée formelle et sciences de l'homme</w:t>
      </w:r>
      <w:r w:rsidRPr="00806B51">
        <w:t>, Aubier-Montaigne, 1967, p. 131).</w:t>
      </w:r>
    </w:p>
  </w:footnote>
  <w:footnote w:id="66">
    <w:p w14:paraId="1CB4A46B" w14:textId="77777777" w:rsidR="00840340" w:rsidRDefault="00840340">
      <w:pPr>
        <w:pStyle w:val="Notedebasdepage"/>
      </w:pPr>
      <w:r>
        <w:rPr>
          <w:rStyle w:val="Appelnotedebasdep"/>
        </w:rPr>
        <w:footnoteRef/>
      </w:r>
      <w:r>
        <w:t xml:space="preserve"> </w:t>
      </w:r>
      <w:r>
        <w:tab/>
      </w:r>
      <w:r w:rsidRPr="00806B51">
        <w:t xml:space="preserve">Bertrand, Yves, </w:t>
      </w:r>
      <w:r w:rsidRPr="00742702">
        <w:rPr>
          <w:i/>
        </w:rPr>
        <w:t>op. cit</w:t>
      </w:r>
      <w:r w:rsidRPr="00806B51">
        <w:t>., p. 4.</w:t>
      </w:r>
    </w:p>
  </w:footnote>
  <w:footnote w:id="67">
    <w:p w14:paraId="59144FAC" w14:textId="77777777" w:rsidR="00840340" w:rsidRDefault="00840340">
      <w:pPr>
        <w:pStyle w:val="Notedebasdepage"/>
      </w:pPr>
      <w:r>
        <w:rPr>
          <w:rStyle w:val="Appelnotedebasdep"/>
        </w:rPr>
        <w:footnoteRef/>
      </w:r>
      <w:r>
        <w:t xml:space="preserve"> </w:t>
      </w:r>
      <w:r>
        <w:tab/>
      </w:r>
      <w:r w:rsidRPr="00806B51">
        <w:t xml:space="preserve">Bertrand, Yves et Valois, Paul, </w:t>
      </w:r>
      <w:r w:rsidRPr="00742702">
        <w:rPr>
          <w:i/>
        </w:rPr>
        <w:t>Les options en éducation</w:t>
      </w:r>
      <w:r w:rsidRPr="00806B51">
        <w:t>, MEQ, 1980, p. 55-63.</w:t>
      </w:r>
    </w:p>
  </w:footnote>
  <w:footnote w:id="68">
    <w:p w14:paraId="7B41592A" w14:textId="77777777" w:rsidR="00840340" w:rsidRDefault="00840340">
      <w:pPr>
        <w:pStyle w:val="Notedebasdepage"/>
      </w:pPr>
      <w:r>
        <w:rPr>
          <w:rStyle w:val="Appelnotedebasdep"/>
        </w:rPr>
        <w:footnoteRef/>
      </w:r>
      <w:r>
        <w:t xml:space="preserve"> </w:t>
      </w:r>
      <w:r>
        <w:tab/>
      </w:r>
      <w:r w:rsidRPr="00806B51">
        <w:t xml:space="preserve">Voir, par exemple, le </w:t>
      </w:r>
      <w:r w:rsidRPr="00742702">
        <w:rPr>
          <w:i/>
        </w:rPr>
        <w:t>Projet de régime de formation des adu</w:t>
      </w:r>
      <w:r w:rsidRPr="00742702">
        <w:rPr>
          <w:i/>
        </w:rPr>
        <w:t>l</w:t>
      </w:r>
      <w:r w:rsidRPr="00742702">
        <w:rPr>
          <w:i/>
        </w:rPr>
        <w:t>tes</w:t>
      </w:r>
      <w:r>
        <w:t>, MEQ, 1972, à</w:t>
      </w:r>
      <w:r w:rsidRPr="00806B51">
        <w:t xml:space="preserve"> la page 23.</w:t>
      </w:r>
    </w:p>
  </w:footnote>
  <w:footnote w:id="69">
    <w:p w14:paraId="15069EBD" w14:textId="77777777" w:rsidR="00840340" w:rsidRDefault="00840340">
      <w:pPr>
        <w:pStyle w:val="Notedebasdepage"/>
      </w:pPr>
      <w:r>
        <w:rPr>
          <w:rStyle w:val="Appelnotedebasdep"/>
        </w:rPr>
        <w:footnoteRef/>
      </w:r>
      <w:r>
        <w:t xml:space="preserve"> </w:t>
      </w:r>
      <w:r>
        <w:tab/>
      </w:r>
      <w:r w:rsidRPr="00806B51">
        <w:t>Soit comtienne, soit marxiste selon que la connaissance s'ab</w:t>
      </w:r>
      <w:r w:rsidRPr="00806B51">
        <w:t>s</w:t>
      </w:r>
      <w:r w:rsidRPr="00806B51">
        <w:t>tient ou non, et en ce dernier cas, par le truchement de la superstruct</w:t>
      </w:r>
      <w:r w:rsidRPr="00806B51">
        <w:t>u</w:t>
      </w:r>
      <w:r w:rsidRPr="00806B51">
        <w:t>re (voir note 42 ci-dessous), de freiner le développement de la struct</w:t>
      </w:r>
      <w:r w:rsidRPr="00806B51">
        <w:t>u</w:t>
      </w:r>
      <w:r w:rsidRPr="00806B51">
        <w:t>re.</w:t>
      </w:r>
    </w:p>
  </w:footnote>
  <w:footnote w:id="70">
    <w:p w14:paraId="3A048384" w14:textId="77777777" w:rsidR="00840340" w:rsidRDefault="00840340">
      <w:pPr>
        <w:pStyle w:val="Notedebasdepage"/>
      </w:pPr>
      <w:r>
        <w:rPr>
          <w:rStyle w:val="Appelnotedebasdep"/>
        </w:rPr>
        <w:footnoteRef/>
      </w:r>
      <w:r>
        <w:t xml:space="preserve"> </w:t>
      </w:r>
      <w:r>
        <w:tab/>
      </w:r>
      <w:r w:rsidRPr="00806B51">
        <w:t xml:space="preserve">Voir, par exemple, Ziégler, Jean, </w:t>
      </w:r>
      <w:hyperlink r:id="rId3" w:history="1">
        <w:r w:rsidRPr="00742702">
          <w:rPr>
            <w:rStyle w:val="Hyperlien"/>
            <w:rFonts w:cs="Arial"/>
            <w:i/>
          </w:rPr>
          <w:t>Sociologie et contest</w:t>
        </w:r>
        <w:r w:rsidRPr="00742702">
          <w:rPr>
            <w:rStyle w:val="Hyperlien"/>
            <w:rFonts w:cs="Arial"/>
            <w:i/>
          </w:rPr>
          <w:t>a</w:t>
        </w:r>
        <w:r w:rsidRPr="00742702">
          <w:rPr>
            <w:rStyle w:val="Hyperlien"/>
            <w:rFonts w:cs="Arial"/>
            <w:i/>
          </w:rPr>
          <w:t>tion. Essai sur la soci</w:t>
        </w:r>
        <w:r w:rsidRPr="00742702">
          <w:rPr>
            <w:rStyle w:val="Hyperlien"/>
            <w:i/>
          </w:rPr>
          <w:t>é</w:t>
        </w:r>
        <w:r w:rsidRPr="00742702">
          <w:rPr>
            <w:rStyle w:val="Hyperlien"/>
            <w:rFonts w:cs="Arial"/>
            <w:i/>
          </w:rPr>
          <w:t>t</w:t>
        </w:r>
        <w:r w:rsidRPr="00742702">
          <w:rPr>
            <w:rStyle w:val="Hyperlien"/>
            <w:i/>
          </w:rPr>
          <w:t>é</w:t>
        </w:r>
        <w:r w:rsidRPr="00742702">
          <w:rPr>
            <w:rStyle w:val="Hyperlien"/>
            <w:rFonts w:cs="Arial"/>
            <w:i/>
          </w:rPr>
          <w:t xml:space="preserve"> mythique</w:t>
        </w:r>
      </w:hyperlink>
      <w:r w:rsidRPr="00806B51">
        <w:rPr>
          <w:u w:val="single"/>
        </w:rPr>
        <w:t>,</w:t>
      </w:r>
      <w:r w:rsidRPr="00806B51">
        <w:t xml:space="preserve"> Gallimard 1969.</w:t>
      </w:r>
    </w:p>
  </w:footnote>
  <w:footnote w:id="71">
    <w:p w14:paraId="5A362409" w14:textId="77777777" w:rsidR="00840340" w:rsidRDefault="00840340">
      <w:pPr>
        <w:pStyle w:val="Notedebasdepage"/>
      </w:pPr>
      <w:r>
        <w:rPr>
          <w:rStyle w:val="Appelnotedebasdep"/>
        </w:rPr>
        <w:footnoteRef/>
      </w:r>
      <w:r>
        <w:t xml:space="preserve"> </w:t>
      </w:r>
      <w:r>
        <w:tab/>
      </w:r>
      <w:r w:rsidRPr="00806B51">
        <w:t xml:space="preserve">Houle, Gilles, </w:t>
      </w:r>
      <w:r w:rsidRPr="00F4348A">
        <w:rPr>
          <w:i/>
        </w:rPr>
        <w:t>op. cit</w:t>
      </w:r>
      <w:r w:rsidRPr="00806B51">
        <w:t>., p. 127.</w:t>
      </w:r>
    </w:p>
  </w:footnote>
  <w:footnote w:id="72">
    <w:p w14:paraId="6A11593D" w14:textId="77777777" w:rsidR="00840340" w:rsidRDefault="00840340">
      <w:pPr>
        <w:pStyle w:val="Notedebasdepage"/>
      </w:pPr>
      <w:r>
        <w:rPr>
          <w:rStyle w:val="Appelnotedebasdep"/>
        </w:rPr>
        <w:footnoteRef/>
      </w:r>
      <w:r>
        <w:t xml:space="preserve"> </w:t>
      </w:r>
      <w:r>
        <w:tab/>
      </w:r>
      <w:r w:rsidRPr="00806B51">
        <w:t>Id., p. 126.</w:t>
      </w:r>
    </w:p>
  </w:footnote>
  <w:footnote w:id="73">
    <w:p w14:paraId="36996F8C" w14:textId="77777777" w:rsidR="00840340" w:rsidRDefault="00840340">
      <w:pPr>
        <w:pStyle w:val="Notedebasdepage"/>
      </w:pPr>
      <w:r>
        <w:rPr>
          <w:rStyle w:val="Appelnotedebasdep"/>
        </w:rPr>
        <w:footnoteRef/>
      </w:r>
      <w:r>
        <w:t xml:space="preserve"> </w:t>
      </w:r>
      <w:r>
        <w:tab/>
      </w:r>
      <w:r w:rsidRPr="00806B51">
        <w:t xml:space="preserve">Lefebvre, Henri, "Forme, fonction, structure dans le capital", </w:t>
      </w:r>
      <w:r w:rsidRPr="00F4348A">
        <w:rPr>
          <w:i/>
        </w:rPr>
        <w:t>L'Homme et la société</w:t>
      </w:r>
      <w:r w:rsidRPr="00806B51">
        <w:t xml:space="preserve"> no. 7, janvier-mars 1968, p. 69-81.</w:t>
      </w:r>
    </w:p>
  </w:footnote>
  <w:footnote w:id="74">
    <w:p w14:paraId="37592766" w14:textId="77777777" w:rsidR="00840340" w:rsidRDefault="00840340">
      <w:pPr>
        <w:pStyle w:val="Notedebasdepage"/>
      </w:pPr>
      <w:r>
        <w:rPr>
          <w:rStyle w:val="Appelnotedebasdep"/>
        </w:rPr>
        <w:footnoteRef/>
      </w:r>
      <w:r>
        <w:t xml:space="preserve"> </w:t>
      </w:r>
      <w:r>
        <w:tab/>
      </w:r>
      <w:r w:rsidRPr="00806B51">
        <w:t>À l'image, par exemple, de l'intuition pour Kant : "Notre nature est ainsi faite que l'intuition ne peut jamais être que sensible, c'est-à-dire ne contient que la manière dont nous sommes affectés par des objets, tandis que le po</w:t>
      </w:r>
      <w:r w:rsidRPr="00806B51">
        <w:t>u</w:t>
      </w:r>
      <w:r w:rsidRPr="00806B51">
        <w:t xml:space="preserve">voir de penser l'objet de l'intuition sensible est l'entendement". Kant, E., </w:t>
      </w:r>
      <w:r w:rsidRPr="00F4348A">
        <w:rPr>
          <w:i/>
        </w:rPr>
        <w:t>La raison pure</w:t>
      </w:r>
      <w:r w:rsidRPr="00806B51">
        <w:t xml:space="preserve">, Textes choisis et présentés par Florence Khodos, </w:t>
      </w:r>
      <w:r>
        <w:t>Les Presses universitaires de France</w:t>
      </w:r>
      <w:r w:rsidRPr="00806B51">
        <w:t xml:space="preserve"> 1971, p. 58.</w:t>
      </w:r>
    </w:p>
  </w:footnote>
  <w:footnote w:id="75">
    <w:p w14:paraId="72495037" w14:textId="77777777" w:rsidR="00840340" w:rsidRDefault="00840340">
      <w:pPr>
        <w:pStyle w:val="Notedebasdepage"/>
      </w:pPr>
      <w:r>
        <w:rPr>
          <w:rStyle w:val="Appelnotedebasdep"/>
        </w:rPr>
        <w:footnoteRef/>
      </w:r>
      <w:r>
        <w:t xml:space="preserve"> </w:t>
      </w:r>
      <w:r>
        <w:tab/>
      </w:r>
      <w:r w:rsidRPr="00806B51">
        <w:t>Voir, à titre d'exemple, l'article de Muriel Garon-Audy cité à la note 2 ci-dessus : l'unanimité des processus mentaux apparaît bien être, en ce cas des études sur la mobilité sociale, une question, comme elle le dit, d'analyse. Kant écrivait ainsi "que la raison ne produit pr</w:t>
      </w:r>
      <w:r w:rsidRPr="00806B51">
        <w:t>o</w:t>
      </w:r>
      <w:r w:rsidRPr="00806B51">
        <w:t>prement aucun concept, mais qu'elle ne fait qu'affranchir le concept de l'entendement des restrictions in</w:t>
      </w:r>
      <w:r w:rsidRPr="00806B51">
        <w:t>é</w:t>
      </w:r>
      <w:r w:rsidRPr="00806B51">
        <w:t xml:space="preserve">vitables d'une expérience possible (..)". Cité de </w:t>
      </w:r>
      <w:r w:rsidRPr="00F4348A">
        <w:rPr>
          <w:i/>
        </w:rPr>
        <w:t>La raison pratique</w:t>
      </w:r>
      <w:r w:rsidRPr="00806B51">
        <w:t>, par Ve</w:t>
      </w:r>
      <w:r w:rsidRPr="00806B51">
        <w:t>r</w:t>
      </w:r>
      <w:r w:rsidRPr="00806B51">
        <w:t xml:space="preserve">neaux, Roger, </w:t>
      </w:r>
      <w:r w:rsidRPr="00F4348A">
        <w:rPr>
          <w:i/>
        </w:rPr>
        <w:t>Le vocabulaire de Kant</w:t>
      </w:r>
      <w:r w:rsidRPr="00806B51">
        <w:t>, t. 2, Aubier-Montaigne 1973 p. 106.</w:t>
      </w:r>
    </w:p>
  </w:footnote>
  <w:footnote w:id="76">
    <w:p w14:paraId="019737DC" w14:textId="77777777" w:rsidR="00840340" w:rsidRDefault="00840340">
      <w:pPr>
        <w:pStyle w:val="Notedebasdepage"/>
      </w:pPr>
      <w:r>
        <w:rPr>
          <w:rStyle w:val="Appelnotedebasdep"/>
        </w:rPr>
        <w:footnoteRef/>
      </w:r>
      <w:r>
        <w:t xml:space="preserve"> </w:t>
      </w:r>
      <w:r>
        <w:tab/>
      </w:r>
      <w:r w:rsidRPr="00806B51">
        <w:t>Stanislas Ossowski, "La vision dichotomique de la stratific</w:t>
      </w:r>
      <w:r w:rsidRPr="00806B51">
        <w:t>a</w:t>
      </w:r>
      <w:r w:rsidRPr="00806B51">
        <w:t xml:space="preserve">tion sociale", </w:t>
      </w:r>
      <w:r w:rsidRPr="00F4348A">
        <w:rPr>
          <w:i/>
        </w:rPr>
        <w:t>Cahiers internationaux de sociologie</w:t>
      </w:r>
      <w:r w:rsidRPr="00806B51">
        <w:t>, 20, 1956, p. 15-29, p. 19.</w:t>
      </w:r>
    </w:p>
  </w:footnote>
  <w:footnote w:id="77">
    <w:p w14:paraId="2146995D" w14:textId="77777777" w:rsidR="00840340" w:rsidRDefault="00840340">
      <w:pPr>
        <w:pStyle w:val="Notedebasdepage"/>
      </w:pPr>
      <w:r>
        <w:rPr>
          <w:rStyle w:val="Appelnotedebasdep"/>
        </w:rPr>
        <w:footnoteRef/>
      </w:r>
      <w:r>
        <w:t xml:space="preserve"> </w:t>
      </w:r>
      <w:r>
        <w:tab/>
      </w:r>
      <w:r w:rsidRPr="00806B51">
        <w:t xml:space="preserve">De Greef, Etienne, </w:t>
      </w:r>
      <w:hyperlink r:id="rId4" w:history="1">
        <w:r w:rsidRPr="00F4348A">
          <w:rPr>
            <w:rStyle w:val="Hyperlien"/>
            <w:rFonts w:cs="Arial"/>
            <w:i/>
          </w:rPr>
          <w:t>Les instincts de d</w:t>
        </w:r>
        <w:r w:rsidRPr="00F4348A">
          <w:rPr>
            <w:rStyle w:val="Hyperlien"/>
            <w:i/>
          </w:rPr>
          <w:t>é</w:t>
        </w:r>
        <w:r w:rsidRPr="00F4348A">
          <w:rPr>
            <w:rStyle w:val="Hyperlien"/>
            <w:rFonts w:cs="Arial"/>
            <w:i/>
          </w:rPr>
          <w:t>fense et de sympathie</w:t>
        </w:r>
      </w:hyperlink>
      <w:r w:rsidRPr="00806B51">
        <w:t xml:space="preserve">, </w:t>
      </w:r>
      <w:r>
        <w:t>Les Presses universitaires de France</w:t>
      </w:r>
      <w:r w:rsidRPr="00806B51">
        <w:t>, 1947.</w:t>
      </w:r>
    </w:p>
  </w:footnote>
  <w:footnote w:id="78">
    <w:p w14:paraId="2C763F3B" w14:textId="77777777" w:rsidR="00840340" w:rsidRDefault="00840340">
      <w:pPr>
        <w:pStyle w:val="Notedebasdepage"/>
      </w:pPr>
      <w:r>
        <w:rPr>
          <w:rStyle w:val="Appelnotedebasdep"/>
        </w:rPr>
        <w:footnoteRef/>
      </w:r>
      <w:r>
        <w:t xml:space="preserve"> </w:t>
      </w:r>
      <w:r>
        <w:tab/>
      </w:r>
      <w:r w:rsidRPr="00806B51">
        <w:t xml:space="preserve">Piaget, Jean, </w:t>
      </w:r>
      <w:r w:rsidRPr="00F4348A">
        <w:rPr>
          <w:i/>
        </w:rPr>
        <w:t>Introduction à l'épistémologie génétique</w:t>
      </w:r>
      <w:r w:rsidRPr="00806B51">
        <w:t xml:space="preserve">, t. 3, </w:t>
      </w:r>
      <w:r>
        <w:t>Les Presses un</w:t>
      </w:r>
      <w:r>
        <w:t>i</w:t>
      </w:r>
      <w:r>
        <w:t>versitaires de France</w:t>
      </w:r>
      <w:r w:rsidRPr="00806B51">
        <w:t>, 1950.</w:t>
      </w:r>
    </w:p>
  </w:footnote>
  <w:footnote w:id="79">
    <w:p w14:paraId="4F64937C" w14:textId="77777777" w:rsidR="00840340" w:rsidRDefault="00840340">
      <w:pPr>
        <w:pStyle w:val="Notedebasdepage"/>
      </w:pPr>
      <w:r>
        <w:rPr>
          <w:rStyle w:val="Appelnotedebasdep"/>
        </w:rPr>
        <w:footnoteRef/>
      </w:r>
      <w:r>
        <w:t xml:space="preserve"> </w:t>
      </w:r>
      <w:r>
        <w:tab/>
      </w:r>
      <w:r w:rsidRPr="00806B51">
        <w:t>Cazeneuve, Jean, Maucorps, Paul, Memmi, Albert, "</w:t>
      </w:r>
      <w:r w:rsidRPr="009E5243">
        <w:rPr>
          <w:i/>
        </w:rPr>
        <w:t>Enquête sociologique sur la connaissance d'autrui</w:t>
      </w:r>
      <w:r w:rsidRPr="00806B51">
        <w:t xml:space="preserve">", in Gurvitch, </w:t>
      </w:r>
      <w:r w:rsidRPr="001D7D70">
        <w:rPr>
          <w:i/>
        </w:rPr>
        <w:t>op. cit</w:t>
      </w:r>
      <w:r w:rsidRPr="00806B51">
        <w:t>., p. 238-258.</w:t>
      </w:r>
    </w:p>
  </w:footnote>
  <w:footnote w:id="80">
    <w:p w14:paraId="607AE475" w14:textId="77777777" w:rsidR="00840340" w:rsidRDefault="00840340">
      <w:pPr>
        <w:pStyle w:val="Notedebasdepage"/>
      </w:pPr>
      <w:r>
        <w:rPr>
          <w:rStyle w:val="Appelnotedebasdep"/>
        </w:rPr>
        <w:footnoteRef/>
      </w:r>
      <w:r>
        <w:t xml:space="preserve"> </w:t>
      </w:r>
      <w:r>
        <w:tab/>
      </w:r>
      <w:r w:rsidRPr="00806B51">
        <w:t xml:space="preserve">Bertrand, Yves, </w:t>
      </w:r>
      <w:r w:rsidRPr="009E5243">
        <w:rPr>
          <w:i/>
        </w:rPr>
        <w:t>op. cit</w:t>
      </w:r>
      <w:r w:rsidRPr="00806B51">
        <w:t>., p. 59.</w:t>
      </w:r>
    </w:p>
  </w:footnote>
  <w:footnote w:id="81">
    <w:p w14:paraId="659B4DF2" w14:textId="77777777" w:rsidR="00840340" w:rsidRDefault="00840340">
      <w:pPr>
        <w:pStyle w:val="Notedebasdepage"/>
      </w:pPr>
      <w:r>
        <w:rPr>
          <w:rStyle w:val="Appelnotedebasdep"/>
        </w:rPr>
        <w:footnoteRef/>
      </w:r>
      <w:r>
        <w:t xml:space="preserve"> </w:t>
      </w:r>
      <w:r>
        <w:tab/>
      </w:r>
      <w:r w:rsidRPr="00027495">
        <w:t xml:space="preserve">Pécheux, Michel, </w:t>
      </w:r>
      <w:r w:rsidRPr="00027495">
        <w:rPr>
          <w:i/>
        </w:rPr>
        <w:t>op. cit</w:t>
      </w:r>
      <w:r w:rsidRPr="00027495">
        <w:t>., p. 211-227 ; p. 214.</w:t>
      </w:r>
    </w:p>
  </w:footnote>
  <w:footnote w:id="82">
    <w:p w14:paraId="120A16E8" w14:textId="77777777" w:rsidR="00840340" w:rsidRDefault="00840340">
      <w:pPr>
        <w:pStyle w:val="Notedebasdepage"/>
      </w:pPr>
      <w:r>
        <w:rPr>
          <w:rStyle w:val="Appelnotedebasdep"/>
        </w:rPr>
        <w:footnoteRef/>
      </w:r>
      <w:r>
        <w:t xml:space="preserve"> </w:t>
      </w:r>
      <w:r>
        <w:tab/>
      </w:r>
      <w:r w:rsidRPr="00027495">
        <w:t xml:space="preserve">Coombs, Clyde H., in L. Festinger et D. Katz, </w:t>
      </w:r>
      <w:r w:rsidRPr="00027495">
        <w:rPr>
          <w:i/>
        </w:rPr>
        <w:t>op. cit</w:t>
      </w:r>
      <w:r w:rsidRPr="00027495">
        <w:t>., p. 538.</w:t>
      </w:r>
    </w:p>
  </w:footnote>
  <w:footnote w:id="83">
    <w:p w14:paraId="281D7B87" w14:textId="77777777" w:rsidR="00840340" w:rsidRDefault="00840340">
      <w:pPr>
        <w:pStyle w:val="Notedebasdepage"/>
      </w:pPr>
      <w:r>
        <w:rPr>
          <w:rStyle w:val="Appelnotedebasdep"/>
        </w:rPr>
        <w:footnoteRef/>
      </w:r>
      <w:r>
        <w:t xml:space="preserve"> </w:t>
      </w:r>
      <w:r>
        <w:tab/>
      </w:r>
      <w:r w:rsidRPr="00027495">
        <w:t xml:space="preserve">Ducrot, Oswald, </w:t>
      </w:r>
      <w:r w:rsidRPr="00027495">
        <w:rPr>
          <w:i/>
        </w:rPr>
        <w:t>Le structuralisme en linguistique</w:t>
      </w:r>
      <w:r w:rsidRPr="00027495">
        <w:t>, Seuil, 1983, p. 88 et suiv.</w:t>
      </w:r>
    </w:p>
  </w:footnote>
  <w:footnote w:id="84">
    <w:p w14:paraId="0E18BB32" w14:textId="77777777" w:rsidR="00840340" w:rsidRDefault="00840340">
      <w:pPr>
        <w:pStyle w:val="Notedebasdepage"/>
      </w:pPr>
      <w:r>
        <w:rPr>
          <w:rStyle w:val="Appelnotedebasdep"/>
        </w:rPr>
        <w:footnoteRef/>
      </w:r>
      <w:r>
        <w:t xml:space="preserve"> </w:t>
      </w:r>
      <w:r>
        <w:tab/>
      </w:r>
      <w:r w:rsidRPr="00027495">
        <w:t>"Nous énoncerons donc à titre de proposition générale que les phénomènes linguistiques de dimension supérieure à la phrase pe</w:t>
      </w:r>
      <w:r w:rsidRPr="00027495">
        <w:t>u</w:t>
      </w:r>
      <w:r w:rsidRPr="00027495">
        <w:t>vent effectivement être conçus comme fonctionnement, mais à la condition d'ajouter que ce fon</w:t>
      </w:r>
      <w:r w:rsidRPr="00027495">
        <w:t>c</w:t>
      </w:r>
      <w:r w:rsidRPr="00027495">
        <w:t>tionnement n'est pas intégralement li</w:t>
      </w:r>
      <w:r w:rsidRPr="00027495">
        <w:t>n</w:t>
      </w:r>
      <w:r w:rsidRPr="00027495">
        <w:t>guistique, au sens actuel de ce terme, et qu'on ne peut les définir qu'en référence à la structure de la formation s</w:t>
      </w:r>
      <w:r w:rsidRPr="00027495">
        <w:t>o</w:t>
      </w:r>
      <w:r w:rsidRPr="00027495">
        <w:t>ciale où ils ont lieu" (Pécheux, art. cit., p. 218). Et pour cause. "La propos</w:t>
      </w:r>
      <w:r w:rsidRPr="00027495">
        <w:t>i</w:t>
      </w:r>
      <w:r w:rsidRPr="00027495">
        <w:t xml:space="preserve">tion qui définit le discours dépasse la linguistique : celle-ci prend pour objet </w:t>
      </w:r>
      <w:r w:rsidRPr="00027495">
        <w:rPr>
          <w:u w:val="single"/>
        </w:rPr>
        <w:t xml:space="preserve">A,B,C,...n </w:t>
      </w:r>
      <w:r w:rsidRPr="00027495">
        <w:t xml:space="preserve">et non </w:t>
      </w:r>
      <w:r w:rsidRPr="00027495">
        <w:rPr>
          <w:u w:val="single"/>
        </w:rPr>
        <w:t>X dit Que</w:t>
      </w:r>
      <w:r w:rsidRPr="00027495">
        <w:t>. Il est évident que c'est en ce point que se trouve la relation entre le sujet et le discours" (Dubois, J. et Sumpf, J. "Probl</w:t>
      </w:r>
      <w:r w:rsidRPr="00027495">
        <w:t>è</w:t>
      </w:r>
      <w:r w:rsidRPr="00027495">
        <w:t xml:space="preserve">mes de l'analyse du discours", </w:t>
      </w:r>
      <w:r w:rsidRPr="00D7447C">
        <w:rPr>
          <w:i/>
        </w:rPr>
        <w:t>Langage</w:t>
      </w:r>
      <w:r w:rsidRPr="00027495">
        <w:t>, 13, mars 1969, p. 6). Sur cette notion de sujet, voir plus loin, note 36.</w:t>
      </w:r>
    </w:p>
  </w:footnote>
  <w:footnote w:id="85">
    <w:p w14:paraId="65D215C6" w14:textId="77777777" w:rsidR="00840340" w:rsidRDefault="00840340">
      <w:pPr>
        <w:pStyle w:val="Notedebasdepage"/>
      </w:pPr>
      <w:r>
        <w:rPr>
          <w:rStyle w:val="Appelnotedebasdep"/>
        </w:rPr>
        <w:footnoteRef/>
      </w:r>
      <w:r>
        <w:t xml:space="preserve"> </w:t>
      </w:r>
      <w:r>
        <w:tab/>
      </w:r>
      <w:r w:rsidRPr="00027495">
        <w:t>De nouveaux projets, par exemple, ou tout autre genre de projets en cette matière, auraient pu avoir tendance, d'une année à l'autre, à se retrouver r</w:t>
      </w:r>
      <w:r w:rsidRPr="00027495">
        <w:t>é</w:t>
      </w:r>
      <w:r w:rsidRPr="00027495">
        <w:t>gulièrement en fin de rubrique ou au début ou à toute autre place itérativ</w:t>
      </w:r>
      <w:r w:rsidRPr="00027495">
        <w:t>e</w:t>
      </w:r>
      <w:r w:rsidRPr="00027495">
        <w:t>ment, biaisant le résultat d'une sélection des unités au hasard systématique.</w:t>
      </w:r>
    </w:p>
  </w:footnote>
  <w:footnote w:id="86">
    <w:p w14:paraId="479A3801" w14:textId="77777777" w:rsidR="00840340" w:rsidRDefault="00840340">
      <w:pPr>
        <w:pStyle w:val="Notedebasdepage"/>
      </w:pPr>
      <w:r>
        <w:rPr>
          <w:rStyle w:val="Appelnotedebasdep"/>
        </w:rPr>
        <w:footnoteRef/>
      </w:r>
      <w:r>
        <w:t xml:space="preserve"> </w:t>
      </w:r>
      <w:r>
        <w:tab/>
      </w:r>
      <w:r w:rsidRPr="00027495">
        <w:t>Comme on le découvrit de même, par ailleurs et sans concertation, au m</w:t>
      </w:r>
      <w:r w:rsidRPr="00027495">
        <w:t>o</w:t>
      </w:r>
      <w:r w:rsidRPr="00027495">
        <w:t>ment du tirage.</w:t>
      </w:r>
    </w:p>
  </w:footnote>
  <w:footnote w:id="87">
    <w:p w14:paraId="0263477F" w14:textId="77777777" w:rsidR="00840340" w:rsidRDefault="00840340">
      <w:pPr>
        <w:pStyle w:val="Notedebasdepage"/>
      </w:pPr>
      <w:r>
        <w:rPr>
          <w:rStyle w:val="Appelnotedebasdep"/>
        </w:rPr>
        <w:footnoteRef/>
      </w:r>
      <w:r>
        <w:t xml:space="preserve"> </w:t>
      </w:r>
      <w:r>
        <w:tab/>
      </w:r>
      <w:r w:rsidRPr="00027495">
        <w:t xml:space="preserve">Hardy, Gaétan, </w:t>
      </w:r>
      <w:r w:rsidRPr="00D7447C">
        <w:rPr>
          <w:i/>
        </w:rPr>
        <w:t>Dossier démographique de l'éducation des adultes. Popul</w:t>
      </w:r>
      <w:r w:rsidRPr="00D7447C">
        <w:rPr>
          <w:i/>
        </w:rPr>
        <w:t>a</w:t>
      </w:r>
      <w:r w:rsidRPr="00D7447C">
        <w:rPr>
          <w:i/>
        </w:rPr>
        <w:t>tion adulte 76</w:t>
      </w:r>
      <w:r w:rsidRPr="00027495">
        <w:t xml:space="preserve">. </w:t>
      </w:r>
      <w:r w:rsidRPr="00D7447C">
        <w:rPr>
          <w:i/>
          <w:u w:val="single"/>
        </w:rPr>
        <w:t>Interrégions</w:t>
      </w:r>
      <w:r w:rsidRPr="00027495">
        <w:t>. DGEA, Service de recherche et développ</w:t>
      </w:r>
      <w:r w:rsidRPr="00027495">
        <w:t>e</w:t>
      </w:r>
      <w:r w:rsidRPr="00027495">
        <w:t>ment, août 1981.</w:t>
      </w:r>
    </w:p>
  </w:footnote>
  <w:footnote w:id="88">
    <w:p w14:paraId="35BA9167" w14:textId="77777777" w:rsidR="00840340" w:rsidRDefault="00840340">
      <w:pPr>
        <w:pStyle w:val="Notedebasdepage"/>
      </w:pPr>
      <w:r>
        <w:rPr>
          <w:rStyle w:val="Appelnotedebasdep"/>
        </w:rPr>
        <w:footnoteRef/>
      </w:r>
      <w:r>
        <w:t xml:space="preserve"> </w:t>
      </w:r>
      <w:r>
        <w:tab/>
      </w:r>
      <w:r w:rsidRPr="00027495">
        <w:t>Rappelons d'où vient l'équivalence (énoncé = unité de sens à coder = él</w:t>
      </w:r>
      <w:r w:rsidRPr="00027495">
        <w:t>é</w:t>
      </w:r>
      <w:r w:rsidRPr="00027495">
        <w:t>ment de sens), inspirée essentiellement de l'analyse distributionnelle : le di</w:t>
      </w:r>
      <w:r w:rsidRPr="00027495">
        <w:t>s</w:t>
      </w:r>
      <w:r w:rsidRPr="00027495">
        <w:t>cours est un "énoncé suivi" (Harris). Il n'y a pas de non-achèvement du texte par définition (voir Harris, ci-dessous). Il n'y a donc pas un infini des éno</w:t>
      </w:r>
      <w:r w:rsidRPr="00027495">
        <w:t>n</w:t>
      </w:r>
      <w:r w:rsidRPr="00027495">
        <w:t xml:space="preserve">cés : il s'agit au départ d'un </w:t>
      </w:r>
      <w:r w:rsidRPr="00027495">
        <w:rPr>
          <w:u w:val="single"/>
        </w:rPr>
        <w:t>corpus clos</w:t>
      </w:r>
      <w:r w:rsidRPr="00027495">
        <w:t xml:space="preserve">. L'unité d'enregistrement est égale à l'unité de sens, mots ou groupe de mots, à coder (élément de sens). Le sens de l'énoncé est donné par la classe où il se trouve. L'analyse provoque donc jusqu'à un certain point la création d'un </w:t>
      </w:r>
      <w:r w:rsidRPr="00027495">
        <w:rPr>
          <w:u w:val="single"/>
        </w:rPr>
        <w:t>corpus ouvert</w:t>
      </w:r>
      <w:r w:rsidRPr="00027495">
        <w:t> : le discours envisagé comme sy</w:t>
      </w:r>
      <w:r w:rsidRPr="00027495">
        <w:t>s</w:t>
      </w:r>
      <w:r w:rsidRPr="00027495">
        <w:t>tème logique et traité comme tel (ici, par la théorie sociologique ; voir note 17). "Ainsi, il se révèle qu'il y a des rapports entre phrases succe</w:t>
      </w:r>
      <w:r w:rsidRPr="00027495">
        <w:t>s</w:t>
      </w:r>
      <w:r w:rsidRPr="00027495">
        <w:t>sives, mais que ces rapports ne sont pas visibles dans la structure de phrase (en termes de ce qui est sujet et de ce qui prédicat, etc.), mais le sont dans le sch</w:t>
      </w:r>
      <w:r>
        <w:t>è</w:t>
      </w:r>
      <w:r w:rsidRPr="00027495">
        <w:t>me d'occurrence des classes d'équivalence dans les phrases successives" (Harris, Zellig S., "Analyse du di</w:t>
      </w:r>
      <w:r w:rsidRPr="00027495">
        <w:t>s</w:t>
      </w:r>
      <w:r w:rsidRPr="00027495">
        <w:t xml:space="preserve">cours", </w:t>
      </w:r>
      <w:r w:rsidRPr="00D7447C">
        <w:rPr>
          <w:i/>
        </w:rPr>
        <w:t>Langages</w:t>
      </w:r>
      <w:r w:rsidRPr="00027495">
        <w:t xml:space="preserve">, 13, mars 1969, p. 45 ; traduit de </w:t>
      </w:r>
      <w:r w:rsidRPr="00D7447C">
        <w:rPr>
          <w:i/>
        </w:rPr>
        <w:t>Langage</w:t>
      </w:r>
      <w:r w:rsidRPr="00027495">
        <w:t>, vol. 28, 1952, par Françoise Dubois-Charlier).</w:t>
      </w:r>
    </w:p>
  </w:footnote>
  <w:footnote w:id="89">
    <w:p w14:paraId="5168F416" w14:textId="77777777" w:rsidR="00840340" w:rsidRDefault="00840340">
      <w:pPr>
        <w:pStyle w:val="Notedebasdepage"/>
      </w:pPr>
      <w:r>
        <w:rPr>
          <w:rStyle w:val="Appelnotedebasdep"/>
        </w:rPr>
        <w:footnoteRef/>
      </w:r>
      <w:r>
        <w:t xml:space="preserve"> </w:t>
      </w:r>
      <w:r>
        <w:tab/>
      </w:r>
      <w:r w:rsidRPr="00027495">
        <w:t>Par notion de codage, chaque élément du départ a même image dans f, l'e</w:t>
      </w:r>
      <w:r w:rsidRPr="00027495">
        <w:t>n</w:t>
      </w:r>
      <w:r w:rsidRPr="00027495">
        <w:t xml:space="preserve">semble de départ, que dans g, l'ensemble d'arrivée, puisqu'il n'est pris qu'une fois (condition d'égalité qui se lit </w:t>
      </w:r>
      <w:r w:rsidRPr="00027495">
        <w:rPr>
          <w:rFonts w:ascii="Menlo Regular" w:hAnsi="Menlo Regular" w:cs="Menlo Regular"/>
        </w:rPr>
        <w:t>Ɐ</w:t>
      </w:r>
      <w:r w:rsidRPr="00FC6CAF">
        <w:rPr>
          <w:i/>
        </w:rPr>
        <w:t>x</w:t>
      </w:r>
      <w:r w:rsidRPr="00FC6CAF">
        <w:rPr>
          <w:sz w:val="20"/>
        </w:rPr>
        <w:t>∑</w:t>
      </w:r>
      <w:r w:rsidRPr="00027495">
        <w:t xml:space="preserve"> Dep (f), </w:t>
      </w:r>
      <w:r w:rsidRPr="00027495">
        <w:rPr>
          <w:i/>
          <w:iCs/>
        </w:rPr>
        <w:t>f</w:t>
      </w:r>
      <w:r w:rsidRPr="00027495">
        <w:rPr>
          <w:i/>
          <w:iCs/>
          <w:vertAlign w:val="subscript"/>
        </w:rPr>
        <w:t xml:space="preserve">x </w:t>
      </w:r>
      <w:r w:rsidRPr="00027495">
        <w:t>= g</w:t>
      </w:r>
      <w:r w:rsidRPr="003E71C7">
        <w:rPr>
          <w:i/>
        </w:rPr>
        <w:t>x</w:t>
      </w:r>
      <w:r w:rsidRPr="00027495">
        <w:t>). Sur la théorie des e</w:t>
      </w:r>
      <w:r w:rsidRPr="00027495">
        <w:t>n</w:t>
      </w:r>
      <w:r w:rsidRPr="00027495">
        <w:t xml:space="preserve">sembles (combinatoire et algèbre), nous suivons Montjallon, Albert, </w:t>
      </w:r>
      <w:r w:rsidRPr="00151703">
        <w:rPr>
          <w:i/>
        </w:rPr>
        <w:t>Intr</w:t>
      </w:r>
      <w:r w:rsidRPr="00151703">
        <w:rPr>
          <w:i/>
        </w:rPr>
        <w:t>o</w:t>
      </w:r>
      <w:r w:rsidRPr="00151703">
        <w:rPr>
          <w:i/>
        </w:rPr>
        <w:t>duction aux mathématiques modernes</w:t>
      </w:r>
      <w:r w:rsidRPr="00027495">
        <w:t xml:space="preserve">, Vuibert, 1963, et Barbut, Marc, </w:t>
      </w:r>
      <w:r w:rsidRPr="00151703">
        <w:rPr>
          <w:i/>
        </w:rPr>
        <w:t>M</w:t>
      </w:r>
      <w:r w:rsidRPr="00151703">
        <w:rPr>
          <w:i/>
        </w:rPr>
        <w:t>a</w:t>
      </w:r>
      <w:r w:rsidRPr="00151703">
        <w:rPr>
          <w:i/>
        </w:rPr>
        <w:t>thématiques des sciences humaines</w:t>
      </w:r>
      <w:r w:rsidRPr="00027495">
        <w:t xml:space="preserve">, t. 1 et 2, </w:t>
      </w:r>
      <w:r>
        <w:t>Les Presses universitaires de France</w:t>
      </w:r>
      <w:r w:rsidRPr="00027495">
        <w:t xml:space="preserve">, 1969 ; sur la théorie des graphes, Berge, Claude, </w:t>
      </w:r>
      <w:r w:rsidRPr="00151703">
        <w:rPr>
          <w:i/>
        </w:rPr>
        <w:t>Graphes et hype</w:t>
      </w:r>
      <w:r w:rsidRPr="00151703">
        <w:rPr>
          <w:i/>
        </w:rPr>
        <w:t>r</w:t>
      </w:r>
      <w:r w:rsidRPr="00151703">
        <w:rPr>
          <w:i/>
        </w:rPr>
        <w:t>graphes</w:t>
      </w:r>
      <w:r w:rsidRPr="00027495">
        <w:t xml:space="preserve">, Dunod, 1973 ; et sur l'analyse de systèmes, Bertalanffy, Ludwig von, </w:t>
      </w:r>
      <w:r w:rsidRPr="00151703">
        <w:rPr>
          <w:i/>
        </w:rPr>
        <w:t>Théorie générale des sy</w:t>
      </w:r>
      <w:r w:rsidRPr="00151703">
        <w:rPr>
          <w:i/>
        </w:rPr>
        <w:t>s</w:t>
      </w:r>
      <w:r w:rsidRPr="00151703">
        <w:rPr>
          <w:i/>
        </w:rPr>
        <w:t>tèmes</w:t>
      </w:r>
      <w:r w:rsidRPr="00027495">
        <w:t>, Dunod, 1973.</w:t>
      </w:r>
    </w:p>
  </w:footnote>
  <w:footnote w:id="90">
    <w:p w14:paraId="4268CE67" w14:textId="77777777" w:rsidR="00840340" w:rsidRDefault="00840340">
      <w:pPr>
        <w:pStyle w:val="Notedebasdepage"/>
      </w:pPr>
      <w:r>
        <w:rPr>
          <w:rStyle w:val="Appelnotedebasdep"/>
        </w:rPr>
        <w:footnoteRef/>
      </w:r>
      <w:r>
        <w:t xml:space="preserve"> </w:t>
      </w:r>
      <w:r>
        <w:tab/>
      </w:r>
      <w:r w:rsidRPr="00027495">
        <w:t>La classification obtenue par bijection est binaire du fait qu'il s'agit d'une bijection entre le nombre de parties d'un ensemble de ca</w:t>
      </w:r>
      <w:r w:rsidRPr="00027495">
        <w:t>r</w:t>
      </w:r>
      <w:r w:rsidRPr="00027495">
        <w:t xml:space="preserve">dinal E, soit P(E), et l'ensemble {oui, non}E des applications de E dans un ensemble à deux éléments (Barbut, </w:t>
      </w:r>
      <w:r w:rsidRPr="001D7D70">
        <w:rPr>
          <w:i/>
        </w:rPr>
        <w:t>op. cit</w:t>
      </w:r>
      <w:r w:rsidRPr="00027495">
        <w:t>., 1, p. 79). Elle fonde le système d'analyse d'une double façon : 1) l'ensemble des 2</w:t>
      </w:r>
      <w:r w:rsidRPr="00027495">
        <w:rPr>
          <w:vertAlign w:val="superscript"/>
        </w:rPr>
        <w:t>n</w:t>
      </w:r>
      <w:r w:rsidRPr="00027495">
        <w:t xml:space="preserve"> parties de E ordonnées par inclusion (S</w:t>
      </w:r>
      <w:r w:rsidRPr="00027495">
        <w:rPr>
          <w:vertAlign w:val="subscript"/>
        </w:rPr>
        <w:t>n</w:t>
      </w:r>
      <w:r w:rsidRPr="00027495">
        <w:t>) donne la structure de si</w:t>
      </w:r>
      <w:r w:rsidRPr="00027495">
        <w:t>m</w:t>
      </w:r>
      <w:r w:rsidRPr="00027495">
        <w:t>plexe du cadre conceptuel pour un ensemble de cardinal 3 ; 2) l'e</w:t>
      </w:r>
      <w:r w:rsidRPr="00027495">
        <w:t>n</w:t>
      </w:r>
      <w:r w:rsidRPr="00027495">
        <w:t>semble des applications de E dans Q muni de l'addition donne la stru</w:t>
      </w:r>
      <w:r w:rsidRPr="00027495">
        <w:t>c</w:t>
      </w:r>
      <w:r w:rsidRPr="00027495">
        <w:t>ture (Q , +) du groupe abélien des données pour un ensemble de ca</w:t>
      </w:r>
      <w:r w:rsidRPr="00027495">
        <w:t>r</w:t>
      </w:r>
      <w:r w:rsidRPr="00027495">
        <w:t>dinal 133. Voir, plus loin, la matrice du fichier analytique, p. 43.</w:t>
      </w:r>
    </w:p>
    <w:p w14:paraId="49C31A29" w14:textId="77777777" w:rsidR="00840340" w:rsidRDefault="00840340">
      <w:pPr>
        <w:pStyle w:val="Notedebasdepage"/>
      </w:pPr>
      <w:r>
        <w:tab/>
      </w:r>
      <w:r>
        <w:tab/>
      </w:r>
      <w:r w:rsidRPr="00027495">
        <w:t>On observera qu'au moment du calcul, 1'analyse peut passer ainsi d'une structure combinatoire ou relationnelle, i.e. présentée au moyen d'une rel</w:t>
      </w:r>
      <w:r w:rsidRPr="00027495">
        <w:t>a</w:t>
      </w:r>
      <w:r w:rsidRPr="00027495">
        <w:t>tion ou comparaison entre les éléments d'un ensemble, ici une relation d'i</w:t>
      </w:r>
      <w:r w:rsidRPr="00027495">
        <w:t>n</w:t>
      </w:r>
      <w:r w:rsidRPr="00027495">
        <w:t>clusion (voir, par exemple, l'appendice C ci-dessous), à une structure alg</w:t>
      </w:r>
      <w:r w:rsidRPr="00027495">
        <w:t>é</w:t>
      </w:r>
      <w:r w:rsidRPr="00027495">
        <w:t>brique : algèbre de Boole ou des parties d'un ensemble en 1), algèbre linéa</w:t>
      </w:r>
      <w:r w:rsidRPr="00027495">
        <w:t>i</w:t>
      </w:r>
      <w:r w:rsidRPr="00027495">
        <w:t>re (calcul vectoriel) en 2). La raison est la même dans les deux cas : rendre opératoire, i.e. quantifiable, une cla</w:t>
      </w:r>
      <w:r w:rsidRPr="00027495">
        <w:t>s</w:t>
      </w:r>
      <w:r w:rsidRPr="00027495">
        <w:t xml:space="preserve">sification sémantique, cadre conceptuel ou thésaurus. Ainsi, par exemple, de la note </w:t>
      </w:r>
      <w:r>
        <w:t>127</w:t>
      </w:r>
      <w:r w:rsidRPr="00027495">
        <w:t xml:space="preserve"> ci-dessous. On doit aussi noter que le calcul dans Q, le corps des rationnels, est pris comme approx</w:t>
      </w:r>
      <w:r w:rsidRPr="00027495">
        <w:t>i</w:t>
      </w:r>
      <w:r w:rsidRPr="00027495">
        <w:t>mation suff</w:t>
      </w:r>
      <w:r w:rsidRPr="00027495">
        <w:t>i</w:t>
      </w:r>
      <w:r w:rsidRPr="00027495">
        <w:t xml:space="preserve">sante (Barbut, </w:t>
      </w:r>
      <w:r w:rsidRPr="00027495">
        <w:rPr>
          <w:i/>
        </w:rPr>
        <w:t>loc. cit</w:t>
      </w:r>
      <w:r w:rsidRPr="00027495">
        <w:t>., 1, p. 192 ; 2, p. 40-41, 70-71) de 1'algèbre dans R, le corps des réels.</w:t>
      </w:r>
    </w:p>
  </w:footnote>
  <w:footnote w:id="91">
    <w:p w14:paraId="5CCF8171" w14:textId="77777777" w:rsidR="00840340" w:rsidRDefault="00840340">
      <w:pPr>
        <w:pStyle w:val="Notedebasdepage"/>
      </w:pPr>
      <w:r>
        <w:rPr>
          <w:rStyle w:val="Appelnotedebasdep"/>
        </w:rPr>
        <w:footnoteRef/>
      </w:r>
      <w:r>
        <w:t xml:space="preserve"> </w:t>
      </w:r>
      <w:r>
        <w:tab/>
      </w:r>
      <w:r w:rsidRPr="00027495">
        <w:t>La condition d'égalité (</w:t>
      </w:r>
      <w:r w:rsidRPr="00027495">
        <w:rPr>
          <w:rFonts w:ascii="Menlo Regular" w:hAnsi="Menlo Regular" w:cs="Menlo Regular"/>
        </w:rPr>
        <w:t>Ɐ</w:t>
      </w:r>
      <w:r w:rsidRPr="00027495">
        <w:rPr>
          <w:rFonts w:cs="Menlo Regular"/>
        </w:rPr>
        <w:t>χε</w:t>
      </w:r>
      <w:r w:rsidRPr="00027495">
        <w:t>E, f</w:t>
      </w:r>
      <w:r w:rsidRPr="00027495">
        <w:rPr>
          <w:i/>
          <w:iCs/>
        </w:rPr>
        <w:t xml:space="preserve">(x) </w:t>
      </w:r>
      <w:r w:rsidRPr="00027495">
        <w:rPr>
          <w:i/>
        </w:rPr>
        <w:t>=</w:t>
      </w:r>
      <w:r w:rsidRPr="00027495">
        <w:t xml:space="preserve"> f(y)) posée ci-dessus (note </w:t>
      </w:r>
      <w:r>
        <w:t>8</w:t>
      </w:r>
      <w:r w:rsidRPr="00027495">
        <w:t xml:space="preserve">9) revient à permettre le codage, en effet, i.e. la relation </w:t>
      </w:r>
      <w:r w:rsidRPr="00027495">
        <w:rPr>
          <w:rFonts w:cs="Menlo Regular"/>
        </w:rPr>
        <w:t>χε</w:t>
      </w:r>
      <w:r w:rsidRPr="00027495">
        <w:rPr>
          <w:i/>
          <w:iCs/>
        </w:rPr>
        <w:t xml:space="preserve">Ry ("x </w:t>
      </w:r>
      <w:r w:rsidRPr="00027495">
        <w:t xml:space="preserve">est dans la relation R avec </w:t>
      </w:r>
      <w:r w:rsidRPr="00027495">
        <w:rPr>
          <w:i/>
          <w:iCs/>
        </w:rPr>
        <w:t xml:space="preserve">y") </w:t>
      </w:r>
      <w:r w:rsidRPr="00027495">
        <w:t>tirée du produit cartésien A x B de deux ensembles A et B, ense</w:t>
      </w:r>
      <w:r w:rsidRPr="00027495">
        <w:t>m</w:t>
      </w:r>
      <w:r w:rsidRPr="00027495">
        <w:t>ble de départ et ensemble d'arrivée, parce qu'une telle relation est, par défin</w:t>
      </w:r>
      <w:r w:rsidRPr="00027495">
        <w:t>i</w:t>
      </w:r>
      <w:r w:rsidRPr="00027495">
        <w:t>tion, chaque fois partie de tous les couples (</w:t>
      </w:r>
      <w:r w:rsidRPr="00027495">
        <w:rPr>
          <w:i/>
          <w:iCs/>
        </w:rPr>
        <w:t xml:space="preserve">x,y) </w:t>
      </w:r>
      <w:r w:rsidRPr="00027495">
        <w:t>constitués d'un élément a : de A et y de B. C'est équiv</w:t>
      </w:r>
      <w:r w:rsidRPr="00027495">
        <w:t>a</w:t>
      </w:r>
      <w:r w:rsidRPr="00027495">
        <w:t>lemment supposer qu'à chaque fois qu'elle existe pour (</w:t>
      </w:r>
      <w:r w:rsidRPr="00027495">
        <w:rPr>
          <w:i/>
          <w:iCs/>
        </w:rPr>
        <w:t>x,y)</w:t>
      </w:r>
      <w:r w:rsidRPr="00027495">
        <w:t xml:space="preserve">, on passe à l'ensemble des classes obtenues ou au quotient E/f. Or, passer ainsi au quotient (Barbut, </w:t>
      </w:r>
      <w:r w:rsidRPr="00027495">
        <w:rPr>
          <w:i/>
        </w:rPr>
        <w:t>loc. cit</w:t>
      </w:r>
      <w:r w:rsidRPr="00027495">
        <w:t>., 1, p. 163) par application, c'est classifier chaque fois selon un certain point de vue les éléments d'un ense</w:t>
      </w:r>
      <w:r w:rsidRPr="00027495">
        <w:t>m</w:t>
      </w:r>
      <w:r w:rsidRPr="00027495">
        <w:t xml:space="preserve">ble dans lequel l’application </w:t>
      </w:r>
      <w:r w:rsidRPr="00027495">
        <w:rPr>
          <w:iCs/>
        </w:rPr>
        <w:t xml:space="preserve">Xx X={(x,y) </w:t>
      </w:r>
      <w:r w:rsidRPr="00027495">
        <w:rPr>
          <w:rFonts w:ascii="Lucida Sans Unicode" w:hAnsi="Lucida Sans Unicode" w:cs="Lucida Sans Unicode"/>
        </w:rPr>
        <w:t>∣</w:t>
      </w:r>
      <w:r w:rsidRPr="00027495">
        <w:t xml:space="preserve"> </w:t>
      </w:r>
      <w:r w:rsidRPr="00027495">
        <w:rPr>
          <w:iCs/>
        </w:rPr>
        <w:t>xeX, yεX}</w:t>
      </w:r>
      <w:r w:rsidRPr="00027495">
        <w:t xml:space="preserve"> définit une famille d'éléments. Appelons alors celle-ci la famille d'éléments U = </w:t>
      </w:r>
      <w:r w:rsidRPr="00027495">
        <w:rPr>
          <w:i/>
          <w:iCs/>
        </w:rPr>
        <w:t>u</w:t>
      </w:r>
      <w:r w:rsidRPr="00027495">
        <w:rPr>
          <w:i/>
          <w:iCs/>
          <w:vertAlign w:val="subscript"/>
        </w:rPr>
        <w:t>1</w:t>
      </w:r>
      <w:r w:rsidRPr="00027495">
        <w:rPr>
          <w:i/>
          <w:iCs/>
        </w:rPr>
        <w:t>, u</w:t>
      </w:r>
      <w:r w:rsidRPr="00027495">
        <w:rPr>
          <w:i/>
          <w:iCs/>
          <w:vertAlign w:val="subscript"/>
        </w:rPr>
        <w:t>2</w:t>
      </w:r>
      <w:r w:rsidRPr="00027495">
        <w:rPr>
          <w:i/>
          <w:iCs/>
        </w:rPr>
        <w:t>, ..., u</w:t>
      </w:r>
      <w:r w:rsidRPr="00027495">
        <w:rPr>
          <w:i/>
          <w:iCs/>
          <w:vertAlign w:val="subscript"/>
        </w:rPr>
        <w:t>m</w:t>
      </w:r>
      <w:r w:rsidRPr="00027495">
        <w:rPr>
          <w:i/>
          <w:iCs/>
        </w:rPr>
        <w:t xml:space="preserve"> </w:t>
      </w:r>
      <w:r w:rsidRPr="00027495">
        <w:t xml:space="preserve">du produit cartésien des éléments d'un ensemble </w:t>
      </w:r>
      <w:r w:rsidRPr="00027495">
        <w:rPr>
          <w:i/>
          <w:iCs/>
        </w:rPr>
        <w:t xml:space="preserve">x </w:t>
      </w:r>
      <w:r w:rsidRPr="00027495">
        <w:t>= {x</w:t>
      </w:r>
      <w:r w:rsidRPr="00027495">
        <w:rPr>
          <w:vertAlign w:val="subscript"/>
        </w:rPr>
        <w:t>1</w:t>
      </w:r>
      <w:r w:rsidRPr="00027495">
        <w:t xml:space="preserve">, </w:t>
      </w:r>
      <w:r w:rsidRPr="00027495">
        <w:rPr>
          <w:i/>
          <w:iCs/>
        </w:rPr>
        <w:t>x</w:t>
      </w:r>
      <w:r w:rsidRPr="00027495">
        <w:rPr>
          <w:i/>
          <w:iCs/>
          <w:vertAlign w:val="subscript"/>
        </w:rPr>
        <w:t>2</w:t>
      </w:r>
      <w:r w:rsidRPr="00027495">
        <w:rPr>
          <w:i/>
          <w:iCs/>
        </w:rPr>
        <w:t xml:space="preserve">, </w:t>
      </w:r>
      <w:r w:rsidRPr="00027495">
        <w:t xml:space="preserve">..., </w:t>
      </w:r>
      <w:r w:rsidRPr="00027495">
        <w:rPr>
          <w:iCs/>
        </w:rPr>
        <w:t>x</w:t>
      </w:r>
      <w:r w:rsidRPr="00027495">
        <w:rPr>
          <w:iCs/>
          <w:vertAlign w:val="subscript"/>
        </w:rPr>
        <w:t>n</w:t>
      </w:r>
      <w:r w:rsidRPr="00027495">
        <w:rPr>
          <w:iCs/>
        </w:rPr>
        <w:t>}.</w:t>
      </w:r>
      <w:r w:rsidRPr="00027495">
        <w:rPr>
          <w:i/>
          <w:iCs/>
        </w:rPr>
        <w:t xml:space="preserve"> </w:t>
      </w:r>
      <w:r w:rsidRPr="00027495">
        <w:t>Cela équ</w:t>
      </w:r>
      <w:r w:rsidRPr="00027495">
        <w:t>i</w:t>
      </w:r>
      <w:r w:rsidRPr="00027495">
        <w:t>vaut à avoir reconstruit la définition formelle (Berge, op. cit., p. 3) du gr</w:t>
      </w:r>
      <w:r w:rsidRPr="00027495">
        <w:t>a</w:t>
      </w:r>
      <w:r w:rsidRPr="00027495">
        <w:t>phe G = (X,U). On remarquera que G = (X,U) est la not</w:t>
      </w:r>
      <w:r w:rsidRPr="00027495">
        <w:t>a</w:t>
      </w:r>
      <w:r w:rsidRPr="00027495">
        <w:t>tion de G</w:t>
      </w:r>
      <w:r w:rsidRPr="00027495">
        <w:rPr>
          <w:vertAlign w:val="subscript"/>
        </w:rPr>
        <w:t>R</w:t>
      </w:r>
      <w:r w:rsidRPr="00027495">
        <w:t xml:space="preserve"> de A x B ci-dessus ; mais comme, au calcul, dans nos gr</w:t>
      </w:r>
      <w:r w:rsidRPr="00027495">
        <w:t>a</w:t>
      </w:r>
      <w:r w:rsidRPr="00027495">
        <w:t>phes, simples ou anti-symétriques, il n'y a jamais qu'une flèche au plus entre les sommets, la not</w:t>
      </w:r>
      <w:r w:rsidRPr="00027495">
        <w:t>a</w:t>
      </w:r>
      <w:r w:rsidRPr="00027495">
        <w:t xml:space="preserve">tion canonique devient G = (X, E) ou, en analyse ci-dessous, H = (Χ,φ2). Voir plus loin la grille, p. </w:t>
      </w:r>
      <w:r>
        <w:t>[</w:t>
      </w:r>
      <w:r w:rsidRPr="00027495">
        <w:t>42</w:t>
      </w:r>
      <w:r>
        <w:t>]</w:t>
      </w:r>
      <w:r w:rsidRPr="00027495">
        <w:t>.</w:t>
      </w:r>
    </w:p>
  </w:footnote>
  <w:footnote w:id="92">
    <w:p w14:paraId="1FA5B122" w14:textId="77777777" w:rsidR="00840340" w:rsidRDefault="00840340">
      <w:pPr>
        <w:pStyle w:val="Notedebasdepage"/>
      </w:pPr>
      <w:r>
        <w:rPr>
          <w:rStyle w:val="Appelnotedebasdep"/>
        </w:rPr>
        <w:footnoteRef/>
      </w:r>
      <w:r>
        <w:t xml:space="preserve"> </w:t>
      </w:r>
      <w:r>
        <w:tab/>
      </w:r>
      <w:r w:rsidRPr="00027495">
        <w:rPr>
          <w:rFonts w:cs="Courier New"/>
        </w:rPr>
        <w:t>Les deux valeurs se ram</w:t>
      </w:r>
      <w:r w:rsidRPr="00027495">
        <w:t>è</w:t>
      </w:r>
      <w:r w:rsidRPr="00027495">
        <w:rPr>
          <w:rFonts w:cs="Courier New"/>
        </w:rPr>
        <w:t xml:space="preserve">nent </w:t>
      </w:r>
      <w:r w:rsidRPr="00027495">
        <w:t>à</w:t>
      </w:r>
      <w:r w:rsidRPr="00027495">
        <w:rPr>
          <w:rFonts w:cs="Courier New"/>
        </w:rPr>
        <w:t xml:space="preserve"> calculer des scores sur l'arbre dichotomique de la classification transformationnelle. Elles sont tir</w:t>
      </w:r>
      <w:r w:rsidRPr="00027495">
        <w:t>é</w:t>
      </w:r>
      <w:r w:rsidRPr="00027495">
        <w:rPr>
          <w:rFonts w:cs="Courier New"/>
        </w:rPr>
        <w:t>es du calcul sur gr</w:t>
      </w:r>
      <w:r w:rsidRPr="00027495">
        <w:rPr>
          <w:rFonts w:cs="Courier New"/>
        </w:rPr>
        <w:t>a</w:t>
      </w:r>
      <w:r w:rsidRPr="00027495">
        <w:rPr>
          <w:rFonts w:cs="Courier New"/>
        </w:rPr>
        <w:t>phes de 1'efficacit</w:t>
      </w:r>
      <w:r w:rsidRPr="00027495">
        <w:t>é</w:t>
      </w:r>
      <w:r w:rsidRPr="00027495">
        <w:rPr>
          <w:rFonts w:cs="Courier New"/>
        </w:rPr>
        <w:t xml:space="preserve"> de la transmission de 1'information, tel que repris par Bettman (Bettman, James R., </w:t>
      </w:r>
      <w:r w:rsidRPr="0079192D">
        <w:rPr>
          <w:rFonts w:cs="Courier New"/>
          <w:i/>
        </w:rPr>
        <w:t>An Information Processing Theory of Cons</w:t>
      </w:r>
      <w:r w:rsidRPr="0079192D">
        <w:rPr>
          <w:rFonts w:cs="Courier New"/>
          <w:i/>
        </w:rPr>
        <w:t>u</w:t>
      </w:r>
      <w:r w:rsidRPr="0079192D">
        <w:rPr>
          <w:rFonts w:cs="Courier New"/>
          <w:i/>
        </w:rPr>
        <w:t>mer Choice</w:t>
      </w:r>
      <w:r w:rsidRPr="00027495">
        <w:rPr>
          <w:rFonts w:cs="Courier New"/>
        </w:rPr>
        <w:t>, Addison-Wesley, 1979). Dans 1'adaptation qu'</w:t>
      </w:r>
      <w:r w:rsidRPr="00027495">
        <w:t>à</w:t>
      </w:r>
      <w:r w:rsidRPr="00027495">
        <w:rPr>
          <w:rFonts w:cs="Courier New"/>
        </w:rPr>
        <w:t xml:space="preserve"> notre tour nous en faisons, les valeurs reviennent </w:t>
      </w:r>
      <w:r w:rsidRPr="00027495">
        <w:t xml:space="preserve">à </w:t>
      </w:r>
      <w:r w:rsidRPr="00027495">
        <w:rPr>
          <w:rFonts w:cs="Courier New"/>
        </w:rPr>
        <w:t xml:space="preserve">calculer des scores sur une </w:t>
      </w:r>
      <w:r w:rsidRPr="00027495">
        <w:t>é</w:t>
      </w:r>
      <w:r w:rsidRPr="00027495">
        <w:rPr>
          <w:rFonts w:cs="Courier New"/>
        </w:rPr>
        <w:t>chelle d'i</w:t>
      </w:r>
      <w:r w:rsidRPr="00027495">
        <w:rPr>
          <w:rFonts w:cs="Courier New"/>
        </w:rPr>
        <w:t>n</w:t>
      </w:r>
      <w:r w:rsidRPr="00027495">
        <w:rPr>
          <w:rFonts w:cs="Courier New"/>
        </w:rPr>
        <w:t>tervalles, le gr</w:t>
      </w:r>
      <w:r w:rsidRPr="00027495">
        <w:rPr>
          <w:rFonts w:cs="Courier New"/>
        </w:rPr>
        <w:t>a</w:t>
      </w:r>
      <w:r w:rsidRPr="00027495">
        <w:rPr>
          <w:rFonts w:cs="Courier New"/>
        </w:rPr>
        <w:t>phe. L'</w:t>
      </w:r>
      <w:r w:rsidRPr="00027495">
        <w:t>é</w:t>
      </w:r>
      <w:r w:rsidRPr="00027495">
        <w:rPr>
          <w:rFonts w:cs="Courier New"/>
        </w:rPr>
        <w:t xml:space="preserve">chelle est alors la relation d'ordre correspondant </w:t>
      </w:r>
      <w:r w:rsidRPr="00027495">
        <w:t>à</w:t>
      </w:r>
      <w:r w:rsidRPr="00027495">
        <w:rPr>
          <w:rFonts w:cs="Courier New"/>
        </w:rPr>
        <w:t xml:space="preserve"> un chemin quelconque, totalement ordonn</w:t>
      </w:r>
      <w:r w:rsidRPr="00027495">
        <w:t>é</w:t>
      </w:r>
      <w:r w:rsidRPr="00027495">
        <w:rPr>
          <w:rFonts w:cs="Courier New"/>
        </w:rPr>
        <w:t>, sur un graphe quasi-fortement connexe.</w:t>
      </w:r>
    </w:p>
  </w:footnote>
  <w:footnote w:id="93">
    <w:p w14:paraId="32891A1A" w14:textId="77777777" w:rsidR="00840340" w:rsidRDefault="00840340">
      <w:pPr>
        <w:pStyle w:val="Notedebasdepage"/>
      </w:pPr>
      <w:r>
        <w:rPr>
          <w:rStyle w:val="Appelnotedebasdep"/>
        </w:rPr>
        <w:footnoteRef/>
      </w:r>
      <w:r>
        <w:t xml:space="preserve"> </w:t>
      </w:r>
      <w:r>
        <w:tab/>
      </w:r>
      <w:r w:rsidRPr="00027495">
        <w:rPr>
          <w:rFonts w:cs="Courier New"/>
        </w:rPr>
        <w:t>D'apr</w:t>
      </w:r>
      <w:r w:rsidRPr="00027495">
        <w:t>è</w:t>
      </w:r>
      <w:r w:rsidRPr="00027495">
        <w:rPr>
          <w:rFonts w:cs="Courier New"/>
        </w:rPr>
        <w:t>s Maurice Fiskus, "Analyse de contenu et simulation des processus de m</w:t>
      </w:r>
      <w:r w:rsidRPr="00027495">
        <w:t>é</w:t>
      </w:r>
      <w:r w:rsidRPr="00027495">
        <w:rPr>
          <w:rFonts w:cs="Courier New"/>
        </w:rPr>
        <w:t xml:space="preserve">morisation", </w:t>
      </w:r>
      <w:r w:rsidRPr="0079192D">
        <w:rPr>
          <w:rFonts w:cs="Courier New"/>
          <w:i/>
        </w:rPr>
        <w:t>Bulletin au CERP</w:t>
      </w:r>
      <w:r w:rsidRPr="00027495">
        <w:rPr>
          <w:rFonts w:cs="Courier New"/>
        </w:rPr>
        <w:t>, vol. 16, no 8, 1967, p. 207.</w:t>
      </w:r>
    </w:p>
  </w:footnote>
  <w:footnote w:id="94">
    <w:p w14:paraId="50BB2C7D" w14:textId="77777777" w:rsidR="00840340" w:rsidRDefault="00840340">
      <w:pPr>
        <w:pStyle w:val="Notedebasdepage"/>
      </w:pPr>
      <w:r>
        <w:rPr>
          <w:rStyle w:val="Appelnotedebasdep"/>
        </w:rPr>
        <w:footnoteRef/>
      </w:r>
      <w:r>
        <w:t xml:space="preserve"> </w:t>
      </w:r>
      <w:r>
        <w:tab/>
      </w:r>
      <w:r w:rsidRPr="00027495">
        <w:rPr>
          <w:rFonts w:cs="Courier New"/>
        </w:rPr>
        <w:t>La th</w:t>
      </w:r>
      <w:r w:rsidRPr="00027495">
        <w:t>é</w:t>
      </w:r>
      <w:r w:rsidRPr="00027495">
        <w:rPr>
          <w:rFonts w:cs="Courier New"/>
        </w:rPr>
        <w:t>orie dont il s'agit ici est une th</w:t>
      </w:r>
      <w:r w:rsidRPr="00027495">
        <w:t>é</w:t>
      </w:r>
      <w:r w:rsidRPr="00027495">
        <w:rPr>
          <w:rFonts w:cs="Courier New"/>
        </w:rPr>
        <w:t>orie de la m</w:t>
      </w:r>
      <w:r w:rsidRPr="00027495">
        <w:t>é</w:t>
      </w:r>
      <w:r w:rsidRPr="00027495">
        <w:rPr>
          <w:rFonts w:cs="Courier New"/>
        </w:rPr>
        <w:t>thode, pou</w:t>
      </w:r>
      <w:r w:rsidRPr="00027495">
        <w:rPr>
          <w:rFonts w:cs="Courier New"/>
        </w:rPr>
        <w:t>r</w:t>
      </w:r>
      <w:r w:rsidRPr="00027495">
        <w:rPr>
          <w:rFonts w:cs="Courier New"/>
        </w:rPr>
        <w:t>rait-on dire. Elle s'inspire de la n</w:t>
      </w:r>
      <w:r w:rsidRPr="00027495">
        <w:t>é</w:t>
      </w:r>
      <w:r w:rsidRPr="00027495">
        <w:rPr>
          <w:rFonts w:cs="Courier New"/>
        </w:rPr>
        <w:t>cessit</w:t>
      </w:r>
      <w:r w:rsidRPr="00027495">
        <w:t>é</w:t>
      </w:r>
      <w:r w:rsidRPr="00027495">
        <w:rPr>
          <w:rFonts w:cs="Courier New"/>
        </w:rPr>
        <w:t xml:space="preserve"> de prendre en compte tant l'</w:t>
      </w:r>
      <w:r w:rsidRPr="00027495">
        <w:t>é</w:t>
      </w:r>
      <w:r w:rsidRPr="00027495">
        <w:rPr>
          <w:rFonts w:cs="Courier New"/>
        </w:rPr>
        <w:t>nonc</w:t>
      </w:r>
      <w:r w:rsidRPr="00027495">
        <w:t>é</w:t>
      </w:r>
      <w:r w:rsidRPr="00027495">
        <w:rPr>
          <w:rFonts w:cs="Courier New"/>
        </w:rPr>
        <w:t xml:space="preserve"> que ses conditions de production, par exemple p. </w:t>
      </w:r>
      <w:r>
        <w:rPr>
          <w:rFonts w:cs="Courier New"/>
        </w:rPr>
        <w:t>[</w:t>
      </w:r>
      <w:r w:rsidRPr="00027495">
        <w:rPr>
          <w:rFonts w:cs="Courier New"/>
        </w:rPr>
        <w:t>25</w:t>
      </w:r>
      <w:r>
        <w:rPr>
          <w:rFonts w:cs="Courier New"/>
        </w:rPr>
        <w:t>]</w:t>
      </w:r>
      <w:r w:rsidRPr="00027495">
        <w:rPr>
          <w:rFonts w:cs="Courier New"/>
        </w:rPr>
        <w:t xml:space="preserve"> ci-dessus, et se base sur la n</w:t>
      </w:r>
      <w:r w:rsidRPr="00027495">
        <w:rPr>
          <w:rFonts w:cs="Courier New"/>
        </w:rPr>
        <w:t>o</w:t>
      </w:r>
      <w:r w:rsidRPr="00027495">
        <w:rPr>
          <w:rFonts w:cs="Courier New"/>
        </w:rPr>
        <w:t>t</w:t>
      </w:r>
      <w:r>
        <w:rPr>
          <w:rFonts w:cs="Courier New"/>
        </w:rPr>
        <w:t>ion de situation (note 10</w:t>
      </w:r>
      <w:r w:rsidRPr="00027495">
        <w:rPr>
          <w:rFonts w:cs="Courier New"/>
        </w:rPr>
        <w:t>7</w:t>
      </w:r>
      <w:r>
        <w:rPr>
          <w:rFonts w:cs="Courier New"/>
        </w:rPr>
        <w:t xml:space="preserve"> </w:t>
      </w:r>
      <w:r>
        <w:rPr>
          <w:rFonts w:cs="Courier New"/>
          <w:i/>
        </w:rPr>
        <w:t>in fine</w:t>
      </w:r>
      <w:r w:rsidRPr="00027495">
        <w:rPr>
          <w:rFonts w:cs="Courier New"/>
        </w:rPr>
        <w:t>). "En fait, ce qui conf</w:t>
      </w:r>
      <w:r w:rsidRPr="00027495">
        <w:t>è</w:t>
      </w:r>
      <w:r w:rsidRPr="00027495">
        <w:rPr>
          <w:rFonts w:cs="Courier New"/>
        </w:rPr>
        <w:t>re l'unit</w:t>
      </w:r>
      <w:r w:rsidRPr="00027495">
        <w:t>é</w:t>
      </w:r>
      <w:r w:rsidRPr="00027495">
        <w:rPr>
          <w:rFonts w:cs="Courier New"/>
        </w:rPr>
        <w:t xml:space="preserve"> de la r</w:t>
      </w:r>
      <w:r w:rsidRPr="00027495">
        <w:t>é</w:t>
      </w:r>
      <w:r w:rsidRPr="00027495">
        <w:rPr>
          <w:rFonts w:cs="Courier New"/>
        </w:rPr>
        <w:t>f</w:t>
      </w:r>
      <w:r w:rsidRPr="00027495">
        <w:t>é</w:t>
      </w:r>
      <w:r w:rsidRPr="00027495">
        <w:rPr>
          <w:rFonts w:cs="Courier New"/>
        </w:rPr>
        <w:t>rence, c'est l'utilisateur de l'expression et le contexte dans lequel il l'utilise, souligne de son c</w:t>
      </w:r>
      <w:r w:rsidRPr="00027495">
        <w:t>ô</w:t>
      </w:r>
      <w:r w:rsidRPr="00027495">
        <w:rPr>
          <w:rFonts w:cs="Courier New"/>
        </w:rPr>
        <w:t>t</w:t>
      </w:r>
      <w:r w:rsidRPr="00027495">
        <w:t xml:space="preserve">é </w:t>
      </w:r>
      <w:r w:rsidRPr="00027495">
        <w:rPr>
          <w:rFonts w:cs="Courier New"/>
        </w:rPr>
        <w:t>Linsky en log</w:t>
      </w:r>
      <w:r w:rsidRPr="00027495">
        <w:rPr>
          <w:rFonts w:cs="Courier New"/>
        </w:rPr>
        <w:t>i</w:t>
      </w:r>
      <w:r w:rsidRPr="00027495">
        <w:rPr>
          <w:rFonts w:cs="Courier New"/>
        </w:rPr>
        <w:t xml:space="preserve">que, ce contexte </w:t>
      </w:r>
      <w:r w:rsidRPr="00027495">
        <w:t>é</w:t>
      </w:r>
      <w:r w:rsidRPr="00027495">
        <w:rPr>
          <w:rFonts w:cs="Courier New"/>
        </w:rPr>
        <w:t xml:space="preserve">tant pris </w:t>
      </w:r>
      <w:r w:rsidRPr="00027495">
        <w:rPr>
          <w:rFonts w:cs="Courier New"/>
          <w:u w:val="single"/>
        </w:rPr>
        <w:t>ensemble</w:t>
      </w:r>
      <w:r w:rsidRPr="00027495">
        <w:rPr>
          <w:rFonts w:cs="Courier New"/>
        </w:rPr>
        <w:t xml:space="preserve"> avec l'expression elle-m</w:t>
      </w:r>
      <w:r w:rsidRPr="00027495">
        <w:t>ê</w:t>
      </w:r>
      <w:r w:rsidRPr="00027495">
        <w:rPr>
          <w:rFonts w:cs="Courier New"/>
        </w:rPr>
        <w:t xml:space="preserve">me" (voir note </w:t>
      </w:r>
      <w:r>
        <w:rPr>
          <w:rFonts w:cs="Courier New"/>
        </w:rPr>
        <w:t>114</w:t>
      </w:r>
      <w:r w:rsidRPr="00027495">
        <w:rPr>
          <w:rFonts w:cs="Courier New"/>
        </w:rPr>
        <w:t>).</w:t>
      </w:r>
    </w:p>
    <w:p w14:paraId="37A69778" w14:textId="77777777" w:rsidR="00840340" w:rsidRDefault="00840340">
      <w:pPr>
        <w:pStyle w:val="Notedebasdepage"/>
      </w:pPr>
      <w:r>
        <w:tab/>
      </w:r>
      <w:r>
        <w:tab/>
      </w:r>
      <w:r w:rsidRPr="00027495">
        <w:rPr>
          <w:rFonts w:cs="Courier New"/>
        </w:rPr>
        <w:t>De l</w:t>
      </w:r>
      <w:r w:rsidRPr="00027495">
        <w:t>à</w:t>
      </w:r>
      <w:r w:rsidRPr="00027495">
        <w:rPr>
          <w:rFonts w:cs="Courier New"/>
        </w:rPr>
        <w:t xml:space="preserve"> une sorte de position de m</w:t>
      </w:r>
      <w:r w:rsidRPr="00027495">
        <w:t>é</w:t>
      </w:r>
      <w:r w:rsidRPr="00027495">
        <w:rPr>
          <w:rFonts w:cs="Courier New"/>
        </w:rPr>
        <w:t xml:space="preserve">thode, en effet. Giddens, par exemple, </w:t>
      </w:r>
      <w:r w:rsidRPr="00027495">
        <w:t>é</w:t>
      </w:r>
      <w:r w:rsidRPr="00027495">
        <w:rPr>
          <w:rFonts w:cs="Courier New"/>
        </w:rPr>
        <w:t>crira : "La distinction entre description et explication d'un ph</w:t>
      </w:r>
      <w:r w:rsidRPr="00027495">
        <w:t>é</w:t>
      </w:r>
      <w:r w:rsidRPr="00027495">
        <w:rPr>
          <w:rFonts w:cs="Courier New"/>
        </w:rPr>
        <w:t>nom</w:t>
      </w:r>
      <w:r w:rsidRPr="00027495">
        <w:t>è</w:t>
      </w:r>
      <w:r w:rsidRPr="00027495">
        <w:rPr>
          <w:rFonts w:cs="Courier New"/>
        </w:rPr>
        <w:t>ne rev</w:t>
      </w:r>
      <w:r w:rsidRPr="00027495">
        <w:t>ê</w:t>
      </w:r>
      <w:r w:rsidRPr="00027495">
        <w:rPr>
          <w:rFonts w:cs="Courier New"/>
        </w:rPr>
        <w:t>t alors en quelque fa</w:t>
      </w:r>
      <w:r w:rsidRPr="00027495">
        <w:t>ç</w:t>
      </w:r>
      <w:r w:rsidRPr="00027495">
        <w:rPr>
          <w:rFonts w:cs="Courier New"/>
        </w:rPr>
        <w:t>on un caract</w:t>
      </w:r>
      <w:r w:rsidRPr="00027495">
        <w:t>è</w:t>
      </w:r>
      <w:r w:rsidRPr="00027495">
        <w:rPr>
          <w:rFonts w:cs="Courier New"/>
        </w:rPr>
        <w:t>re contextuel : l'identification ou la de</w:t>
      </w:r>
      <w:r w:rsidRPr="00027495">
        <w:rPr>
          <w:rFonts w:cs="Courier New"/>
        </w:rPr>
        <w:t>s</w:t>
      </w:r>
      <w:r w:rsidRPr="00027495">
        <w:rPr>
          <w:rFonts w:cs="Courier New"/>
        </w:rPr>
        <w:t>cription d'un ph</w:t>
      </w:r>
      <w:r w:rsidRPr="00027495">
        <w:t>é</w:t>
      </w:r>
      <w:r w:rsidRPr="00027495">
        <w:rPr>
          <w:rFonts w:cs="Courier New"/>
        </w:rPr>
        <w:t>nom</w:t>
      </w:r>
      <w:r w:rsidRPr="00027495">
        <w:t>è</w:t>
      </w:r>
      <w:r w:rsidRPr="00027495">
        <w:rPr>
          <w:rFonts w:cs="Courier New"/>
        </w:rPr>
        <w:t>ne, du fait de son inco</w:t>
      </w:r>
      <w:r w:rsidRPr="00027495">
        <w:rPr>
          <w:rFonts w:cs="Courier New"/>
        </w:rPr>
        <w:t>r</w:t>
      </w:r>
      <w:r w:rsidRPr="00027495">
        <w:rPr>
          <w:rFonts w:cs="Courier New"/>
        </w:rPr>
        <w:t>poration dans un cadre donn</w:t>
      </w:r>
      <w:r w:rsidRPr="00027495">
        <w:t>é</w:t>
      </w:r>
      <w:r w:rsidRPr="00027495">
        <w:rPr>
          <w:rFonts w:cs="Courier New"/>
        </w:rPr>
        <w:t xml:space="preserve"> de signification (</w:t>
      </w:r>
      <w:r w:rsidRPr="00FF37CC">
        <w:rPr>
          <w:rFonts w:cs="Courier New"/>
          <w:i/>
        </w:rPr>
        <w:t>a given frame of meaning</w:t>
      </w:r>
      <w:r w:rsidRPr="00027495">
        <w:rPr>
          <w:rFonts w:cs="Courier New"/>
        </w:rPr>
        <w:t>), devient explicative dans la m</w:t>
      </w:r>
      <w:r w:rsidRPr="00027495">
        <w:rPr>
          <w:rFonts w:cs="Courier New"/>
        </w:rPr>
        <w:t>e</w:t>
      </w:r>
      <w:r w:rsidRPr="00027495">
        <w:rPr>
          <w:rFonts w:cs="Courier New"/>
        </w:rPr>
        <w:t>sure o</w:t>
      </w:r>
      <w:r w:rsidRPr="00027495">
        <w:t>ù</w:t>
      </w:r>
      <w:r w:rsidRPr="00027495">
        <w:rPr>
          <w:rFonts w:cs="Courier New"/>
        </w:rPr>
        <w:t xml:space="preserve"> cette identification aide </w:t>
      </w:r>
      <w:r w:rsidRPr="00027495">
        <w:t>à</w:t>
      </w:r>
      <w:r w:rsidRPr="00027495">
        <w:rPr>
          <w:rFonts w:cs="Courier New"/>
        </w:rPr>
        <w:t xml:space="preserve"> r</w:t>
      </w:r>
      <w:r w:rsidRPr="00027495">
        <w:t>é</w:t>
      </w:r>
      <w:r w:rsidRPr="00027495">
        <w:rPr>
          <w:rFonts w:cs="Courier New"/>
        </w:rPr>
        <w:t>soudre une interrogation". Le chercheur (ou la relation sujet-objet) y est engag</w:t>
      </w:r>
      <w:r w:rsidRPr="00027495">
        <w:t>é</w:t>
      </w:r>
      <w:r w:rsidRPr="00027495">
        <w:rPr>
          <w:rFonts w:cs="Courier New"/>
        </w:rPr>
        <w:t xml:space="preserve"> au premier chef (cf.</w:t>
      </w:r>
      <w:r>
        <w:rPr>
          <w:rFonts w:cs="Courier New"/>
        </w:rPr>
        <w:t xml:space="preserve"> notes 188, 122 ou 124, par exempl</w:t>
      </w:r>
      <w:r w:rsidRPr="00027495">
        <w:rPr>
          <w:rFonts w:cs="Courier New"/>
        </w:rPr>
        <w:t>e).</w:t>
      </w:r>
    </w:p>
    <w:p w14:paraId="0D0DAB31" w14:textId="77777777" w:rsidR="00840340" w:rsidRDefault="00840340">
      <w:pPr>
        <w:pStyle w:val="Notedebasdepage"/>
        <w:rPr>
          <w:rFonts w:cs="Courier New"/>
        </w:rPr>
      </w:pPr>
      <w:r>
        <w:tab/>
      </w:r>
      <w:r>
        <w:tab/>
      </w:r>
      <w:r w:rsidRPr="00027495">
        <w:rPr>
          <w:rFonts w:cs="Courier New"/>
        </w:rPr>
        <w:t xml:space="preserve">Que le corpus </w:t>
      </w:r>
      <w:r w:rsidRPr="00027495">
        <w:t>à</w:t>
      </w:r>
      <w:r w:rsidRPr="00027495">
        <w:rPr>
          <w:rFonts w:cs="Courier New"/>
        </w:rPr>
        <w:t xml:space="preserve"> analyser offre ainsi, </w:t>
      </w:r>
      <w:r w:rsidRPr="00027495">
        <w:t>à</w:t>
      </w:r>
      <w:r w:rsidRPr="00027495">
        <w:rPr>
          <w:rFonts w:cs="Courier New"/>
        </w:rPr>
        <w:t xml:space="preserve"> l'</w:t>
      </w:r>
      <w:r w:rsidRPr="00027495">
        <w:t>é</w:t>
      </w:r>
      <w:r w:rsidRPr="00027495">
        <w:rPr>
          <w:rFonts w:cs="Courier New"/>
        </w:rPr>
        <w:t>tat de mat</w:t>
      </w:r>
      <w:r w:rsidRPr="00027495">
        <w:t>é</w:t>
      </w:r>
      <w:r w:rsidRPr="00027495">
        <w:rPr>
          <w:rFonts w:cs="Courier New"/>
        </w:rPr>
        <w:t>riel, la possib</w:t>
      </w:r>
      <w:r w:rsidRPr="00027495">
        <w:rPr>
          <w:rFonts w:cs="Courier New"/>
        </w:rPr>
        <w:t>i</w:t>
      </w:r>
      <w:r w:rsidRPr="00027495">
        <w:rPr>
          <w:rFonts w:cs="Courier New"/>
        </w:rPr>
        <w:t>lit</w:t>
      </w:r>
      <w:r w:rsidRPr="00027495">
        <w:t>é</w:t>
      </w:r>
      <w:r w:rsidRPr="00027495">
        <w:rPr>
          <w:rFonts w:cs="Courier New"/>
        </w:rPr>
        <w:t xml:space="preserve"> d'une structure explicative cons</w:t>
      </w:r>
      <w:r w:rsidRPr="00027495">
        <w:t>é</w:t>
      </w:r>
      <w:r w:rsidRPr="00027495">
        <w:rPr>
          <w:rFonts w:cs="Courier New"/>
        </w:rPr>
        <w:t xml:space="preserve">cutive </w:t>
      </w:r>
      <w:r w:rsidRPr="00027495">
        <w:t>à</w:t>
      </w:r>
      <w:r w:rsidRPr="00027495">
        <w:rPr>
          <w:rFonts w:cs="Courier New"/>
        </w:rPr>
        <w:t xml:space="preserve"> une structure descriptive d</w:t>
      </w:r>
      <w:r w:rsidRPr="00027495">
        <w:t>é</w:t>
      </w:r>
      <w:r w:rsidRPr="00027495">
        <w:rPr>
          <w:rFonts w:cs="Courier New"/>
        </w:rPr>
        <w:t>coule alors de la notion de situation, peut-on penser, comme les deux moments d'un processus dialectique au sens o</w:t>
      </w:r>
      <w:r w:rsidRPr="00027495">
        <w:t>ù</w:t>
      </w:r>
      <w:r w:rsidRPr="00027495">
        <w:rPr>
          <w:rFonts w:cs="Courier New"/>
        </w:rPr>
        <w:t xml:space="preserve"> Piaget, par exemple, emploie le terme (cf. Piaget, Jean, </w:t>
      </w:r>
      <w:r w:rsidRPr="0079192D">
        <w:rPr>
          <w:rFonts w:cs="Courier New"/>
          <w:i/>
        </w:rPr>
        <w:t>Logique et connaissance scientifique</w:t>
      </w:r>
      <w:r w:rsidRPr="00027495">
        <w:rPr>
          <w:rFonts w:cs="Courier New"/>
        </w:rPr>
        <w:t>, Encyclop</w:t>
      </w:r>
      <w:r w:rsidRPr="00027495">
        <w:t>é</w:t>
      </w:r>
      <w:r w:rsidRPr="00027495">
        <w:rPr>
          <w:rFonts w:cs="Courier New"/>
        </w:rPr>
        <w:t>die de la Pl</w:t>
      </w:r>
      <w:r w:rsidRPr="00027495">
        <w:t>é</w:t>
      </w:r>
      <w:r w:rsidRPr="00027495">
        <w:rPr>
          <w:rFonts w:cs="Courier New"/>
        </w:rPr>
        <w:t>iade, Gallimard, 1967, p. 1244). Giddens, en effet, continue : "Une id</w:t>
      </w:r>
      <w:r w:rsidRPr="00027495">
        <w:t>é</w:t>
      </w:r>
      <w:r w:rsidRPr="00027495">
        <w:rPr>
          <w:rFonts w:cs="Courier New"/>
        </w:rPr>
        <w:t>e aussi large de l'explication relie de fa</w:t>
      </w:r>
      <w:r w:rsidRPr="00027495">
        <w:t>ç</w:t>
      </w:r>
      <w:r w:rsidRPr="00027495">
        <w:rPr>
          <w:rFonts w:cs="Courier New"/>
        </w:rPr>
        <w:t>on tr</w:t>
      </w:r>
      <w:r w:rsidRPr="00027495">
        <w:t>è</w:t>
      </w:r>
      <w:r w:rsidRPr="00027495">
        <w:rPr>
          <w:rFonts w:cs="Courier New"/>
        </w:rPr>
        <w:t>s proche les interrogations e</w:t>
      </w:r>
      <w:r w:rsidRPr="00027495">
        <w:rPr>
          <w:rFonts w:cs="Courier New"/>
        </w:rPr>
        <w:t>x</w:t>
      </w:r>
      <w:r w:rsidRPr="00027495">
        <w:rPr>
          <w:rFonts w:cs="Courier New"/>
        </w:rPr>
        <w:t xml:space="preserve">plicatives de la science </w:t>
      </w:r>
      <w:r w:rsidRPr="00027495">
        <w:t>à</w:t>
      </w:r>
      <w:r w:rsidRPr="00027495">
        <w:rPr>
          <w:rFonts w:cs="Courier New"/>
        </w:rPr>
        <w:t xml:space="preserve"> celles de la vie quotidienne. En aucun cas la forme de l'explication ne va-t-elle assumer de cl</w:t>
      </w:r>
      <w:r w:rsidRPr="00027495">
        <w:t>ô</w:t>
      </w:r>
      <w:r w:rsidRPr="00027495">
        <w:rPr>
          <w:rFonts w:cs="Courier New"/>
        </w:rPr>
        <w:t>ture logique : r</w:t>
      </w:r>
      <w:r w:rsidRPr="00027495">
        <w:t>è</w:t>
      </w:r>
      <w:r w:rsidRPr="00027495">
        <w:rPr>
          <w:rFonts w:cs="Courier New"/>
        </w:rPr>
        <w:t>gle g</w:t>
      </w:r>
      <w:r w:rsidRPr="00027495">
        <w:t>é</w:t>
      </w:r>
      <w:r w:rsidRPr="00027495">
        <w:rPr>
          <w:rFonts w:cs="Courier New"/>
        </w:rPr>
        <w:t>n</w:t>
      </w:r>
      <w:r w:rsidRPr="00027495">
        <w:t>é</w:t>
      </w:r>
      <w:r w:rsidRPr="00027495">
        <w:rPr>
          <w:rFonts w:cs="Courier New"/>
        </w:rPr>
        <w:t xml:space="preserve">rale, </w:t>
      </w:r>
      <w:r w:rsidRPr="00027495">
        <w:rPr>
          <w:rFonts w:cs="Courier New"/>
          <w:u w:val="single"/>
        </w:rPr>
        <w:t>to</w:t>
      </w:r>
      <w:r w:rsidRPr="00027495">
        <w:rPr>
          <w:rFonts w:cs="Courier New"/>
          <w:u w:val="single"/>
        </w:rPr>
        <w:t>u</w:t>
      </w:r>
      <w:r w:rsidRPr="00027495">
        <w:rPr>
          <w:rFonts w:cs="Courier New"/>
          <w:u w:val="single"/>
        </w:rPr>
        <w:t>te tentative pour r</w:t>
      </w:r>
      <w:r w:rsidRPr="00027495">
        <w:rPr>
          <w:u w:val="single"/>
        </w:rPr>
        <w:t>é</w:t>
      </w:r>
      <w:r w:rsidRPr="00027495">
        <w:rPr>
          <w:rFonts w:cs="Courier New"/>
          <w:u w:val="single"/>
        </w:rPr>
        <w:t xml:space="preserve">pondre </w:t>
      </w:r>
      <w:r w:rsidRPr="00027495">
        <w:rPr>
          <w:u w:val="single"/>
        </w:rPr>
        <w:t>à</w:t>
      </w:r>
      <w:r w:rsidRPr="00027495">
        <w:rPr>
          <w:rFonts w:cs="Courier New"/>
          <w:u w:val="single"/>
        </w:rPr>
        <w:t xml:space="preserve"> des interrogations pr</w:t>
      </w:r>
      <w:r w:rsidRPr="00027495">
        <w:rPr>
          <w:u w:val="single"/>
        </w:rPr>
        <w:t>é</w:t>
      </w:r>
      <w:r w:rsidRPr="00027495">
        <w:rPr>
          <w:rFonts w:cs="Courier New"/>
          <w:u w:val="single"/>
        </w:rPr>
        <w:t xml:space="preserve">suppose en contexte une "clause </w:t>
      </w:r>
      <w:r w:rsidRPr="0079192D">
        <w:rPr>
          <w:rFonts w:cs="Courier New"/>
          <w:i/>
          <w:u w:val="single"/>
        </w:rPr>
        <w:t>etcoetera</w:t>
      </w:r>
      <w:r w:rsidRPr="00027495">
        <w:rPr>
          <w:rFonts w:cs="Courier New"/>
          <w:u w:val="single"/>
        </w:rPr>
        <w:t>", par laquelle une enqu</w:t>
      </w:r>
      <w:r w:rsidRPr="00027495">
        <w:rPr>
          <w:u w:val="single"/>
        </w:rPr>
        <w:t>ê</w:t>
      </w:r>
      <w:r w:rsidRPr="00027495">
        <w:rPr>
          <w:rFonts w:cs="Courier New"/>
          <w:u w:val="single"/>
        </w:rPr>
        <w:t>te est jug</w:t>
      </w:r>
      <w:r w:rsidRPr="00027495">
        <w:rPr>
          <w:u w:val="single"/>
        </w:rPr>
        <w:t>é</w:t>
      </w:r>
      <w:r w:rsidRPr="00027495">
        <w:rPr>
          <w:rFonts w:cs="Courier New"/>
          <w:u w:val="single"/>
        </w:rPr>
        <w:t>e close pour le moment"</w:t>
      </w:r>
      <w:r w:rsidRPr="00027495">
        <w:rPr>
          <w:rFonts w:cs="Courier New"/>
        </w:rPr>
        <w:t xml:space="preserve"> (notre traduction, d'apr</w:t>
      </w:r>
      <w:r w:rsidRPr="00027495">
        <w:t>è</w:t>
      </w:r>
      <w:r w:rsidRPr="00027495">
        <w:rPr>
          <w:rFonts w:cs="Courier New"/>
        </w:rPr>
        <w:t xml:space="preserve">s Giddens, Anthony, </w:t>
      </w:r>
      <w:r w:rsidRPr="0079192D">
        <w:rPr>
          <w:rFonts w:cs="Courier New"/>
          <w:i/>
        </w:rPr>
        <w:t>Central Problems in S</w:t>
      </w:r>
      <w:r w:rsidRPr="0079192D">
        <w:rPr>
          <w:rFonts w:cs="Courier New"/>
          <w:i/>
        </w:rPr>
        <w:t>o</w:t>
      </w:r>
      <w:r w:rsidRPr="0079192D">
        <w:rPr>
          <w:rFonts w:cs="Courier New"/>
          <w:i/>
        </w:rPr>
        <w:t>cial Theory</w:t>
      </w:r>
      <w:r w:rsidRPr="00027495">
        <w:rPr>
          <w:rFonts w:cs="Courier New"/>
        </w:rPr>
        <w:t>, University of California Press, 1979, p. 258). On reconna</w:t>
      </w:r>
      <w:r w:rsidRPr="00027495">
        <w:t>î</w:t>
      </w:r>
      <w:r w:rsidRPr="00027495">
        <w:rPr>
          <w:rFonts w:cs="Courier New"/>
        </w:rPr>
        <w:t>tra volo</w:t>
      </w:r>
      <w:r w:rsidRPr="00027495">
        <w:rPr>
          <w:rFonts w:cs="Courier New"/>
        </w:rPr>
        <w:t>n</w:t>
      </w:r>
      <w:r w:rsidRPr="00027495">
        <w:rPr>
          <w:rFonts w:cs="Courier New"/>
        </w:rPr>
        <w:t>tiers dans cette fa</w:t>
      </w:r>
      <w:r w:rsidRPr="00027495">
        <w:t>ç</w:t>
      </w:r>
      <w:r w:rsidRPr="00027495">
        <w:rPr>
          <w:rFonts w:cs="Courier New"/>
        </w:rPr>
        <w:t>on de dire une position qui ne s'</w:t>
      </w:r>
      <w:r w:rsidRPr="00027495">
        <w:t>é</w:t>
      </w:r>
      <w:r w:rsidRPr="00027495">
        <w:rPr>
          <w:rFonts w:cs="Courier New"/>
        </w:rPr>
        <w:t>loigne gu</w:t>
      </w:r>
      <w:r w:rsidRPr="00027495">
        <w:t>è</w:t>
      </w:r>
      <w:r w:rsidRPr="00027495">
        <w:rPr>
          <w:rFonts w:cs="Courier New"/>
        </w:rPr>
        <w:t>re des canons habituellement reconnus de la m</w:t>
      </w:r>
      <w:r w:rsidRPr="00027495">
        <w:t>é</w:t>
      </w:r>
      <w:r w:rsidRPr="00027495">
        <w:rPr>
          <w:rFonts w:cs="Courier New"/>
        </w:rPr>
        <w:t>thode scientifique, par exemple des crit</w:t>
      </w:r>
      <w:r w:rsidRPr="00027495">
        <w:t>è</w:t>
      </w:r>
      <w:r w:rsidRPr="00027495">
        <w:rPr>
          <w:rFonts w:cs="Courier New"/>
        </w:rPr>
        <w:t>res de vari</w:t>
      </w:r>
      <w:r w:rsidRPr="00027495">
        <w:t>é</w:t>
      </w:r>
      <w:r w:rsidRPr="00027495">
        <w:rPr>
          <w:rFonts w:cs="Courier New"/>
        </w:rPr>
        <w:t>t</w:t>
      </w:r>
      <w:r w:rsidRPr="00027495">
        <w:t>é</w:t>
      </w:r>
      <w:r w:rsidRPr="00027495">
        <w:rPr>
          <w:rFonts w:cs="Courier New"/>
        </w:rPr>
        <w:t>, de confirmation ind</w:t>
      </w:r>
      <w:r w:rsidRPr="00027495">
        <w:t>é</w:t>
      </w:r>
      <w:r w:rsidRPr="00027495">
        <w:rPr>
          <w:rFonts w:cs="Courier New"/>
        </w:rPr>
        <w:t>pendante et de coexistance des th</w:t>
      </w:r>
      <w:r w:rsidRPr="00027495">
        <w:t>é</w:t>
      </w:r>
      <w:r w:rsidRPr="00027495">
        <w:rPr>
          <w:rFonts w:cs="Courier New"/>
        </w:rPr>
        <w:t>ories avanc</w:t>
      </w:r>
      <w:r w:rsidRPr="00027495">
        <w:t>é</w:t>
      </w:r>
      <w:r w:rsidRPr="00027495">
        <w:rPr>
          <w:rFonts w:cs="Courier New"/>
        </w:rPr>
        <w:t xml:space="preserve">s par Gaitung (Johan Galtung, </w:t>
      </w:r>
      <w:r w:rsidRPr="0079192D">
        <w:rPr>
          <w:rFonts w:cs="Courier New"/>
          <w:i/>
        </w:rPr>
        <w:t>Theory and Methods of Social R</w:t>
      </w:r>
      <w:r w:rsidRPr="0079192D">
        <w:rPr>
          <w:rFonts w:cs="Courier New"/>
          <w:i/>
        </w:rPr>
        <w:t>e</w:t>
      </w:r>
      <w:r w:rsidRPr="0079192D">
        <w:rPr>
          <w:rFonts w:cs="Courier New"/>
          <w:i/>
        </w:rPr>
        <w:t>search</w:t>
      </w:r>
      <w:r w:rsidRPr="00027495">
        <w:rPr>
          <w:rFonts w:cs="Courier New"/>
        </w:rPr>
        <w:t>, Columbia University Press, 1967, p. 459.)</w:t>
      </w:r>
    </w:p>
    <w:p w14:paraId="606D2D0C" w14:textId="77777777" w:rsidR="00840340" w:rsidRDefault="00840340">
      <w:pPr>
        <w:pStyle w:val="Notedebasdepage"/>
      </w:pPr>
      <w:r>
        <w:rPr>
          <w:rFonts w:cs="Courier New"/>
        </w:rPr>
        <w:tab/>
      </w:r>
      <w:r>
        <w:rPr>
          <w:rFonts w:cs="Courier New"/>
        </w:rPr>
        <w:tab/>
      </w:r>
      <w:r w:rsidRPr="00027495">
        <w:t>Il est indiqué de remarquer à ce propos que la notion de structure de</w:t>
      </w:r>
      <w:r w:rsidRPr="00027495">
        <w:t>s</w:t>
      </w:r>
      <w:r w:rsidRPr="00027495">
        <w:t>criptive que nous attribuons au corpus doit beaucoup à la linguist</w:t>
      </w:r>
      <w:r w:rsidRPr="00027495">
        <w:t>i</w:t>
      </w:r>
      <w:r w:rsidRPr="00027495">
        <w:t>que, où, par exemple, le terme corpus y désigne l’ensemble des éno</w:t>
      </w:r>
      <w:r w:rsidRPr="00027495">
        <w:t>n</w:t>
      </w:r>
      <w:r w:rsidRPr="00027495">
        <w:t xml:space="preserve">cés soumis à l'analyse, i.e. l'ensemble des énoncés réalisés à partir de quoi s'établit la grammaire descriptive, par opposition à l'univers des phrases possibles d'une langue, objet de la grammaire générative (d'après le </w:t>
      </w:r>
      <w:r w:rsidRPr="0079192D">
        <w:rPr>
          <w:i/>
        </w:rPr>
        <w:t>Dictionnaire de lingui</w:t>
      </w:r>
      <w:r w:rsidRPr="0079192D">
        <w:rPr>
          <w:i/>
        </w:rPr>
        <w:t>s</w:t>
      </w:r>
      <w:r w:rsidRPr="0079192D">
        <w:rPr>
          <w:i/>
        </w:rPr>
        <w:t>tique</w:t>
      </w:r>
      <w:r w:rsidRPr="00027495">
        <w:t xml:space="preserve">, Larousse, 1973, p. </w:t>
      </w:r>
      <w:r>
        <w:t xml:space="preserve"> (?) </w:t>
      </w:r>
      <w:r w:rsidRPr="00027495">
        <w:t xml:space="preserve">128, 143). Voir </w:t>
      </w:r>
      <w:r>
        <w:t>plus loin la note</w:t>
      </w:r>
      <w:r w:rsidRPr="00027495">
        <w:t xml:space="preserve"> </w:t>
      </w:r>
      <w:r>
        <w:t>141</w:t>
      </w:r>
      <w:r w:rsidRPr="00027495">
        <w:t>.</w:t>
      </w:r>
    </w:p>
  </w:footnote>
  <w:footnote w:id="95">
    <w:p w14:paraId="576612AE" w14:textId="77777777" w:rsidR="00840340" w:rsidRDefault="00840340">
      <w:pPr>
        <w:pStyle w:val="Notedebasdepage"/>
      </w:pPr>
      <w:r>
        <w:rPr>
          <w:rStyle w:val="Appelnotedebasdep"/>
        </w:rPr>
        <w:footnoteRef/>
      </w:r>
      <w:r>
        <w:t xml:space="preserve"> </w:t>
      </w:r>
      <w:r>
        <w:tab/>
      </w:r>
      <w:r w:rsidRPr="00027495">
        <w:t>On obtient de la sorte, par lecture verticale, 133 classes d'équ</w:t>
      </w:r>
      <w:r w:rsidRPr="00027495">
        <w:t>i</w:t>
      </w:r>
      <w:r w:rsidRPr="00027495">
        <w:t xml:space="preserve">valence (le </w:t>
      </w:r>
      <w:r>
        <w:t>ré</w:t>
      </w:r>
      <w:r w:rsidRPr="00027495">
        <w:t>férentiel), réparties sur trois dimensions (|E| = 87, |EI = 31, |E| = 15). Ch</w:t>
      </w:r>
      <w:r w:rsidRPr="00027495">
        <w:t>a</w:t>
      </w:r>
      <w:r w:rsidRPr="00027495">
        <w:t>cune de ces classes prov</w:t>
      </w:r>
      <w:r>
        <w:t>ient, comme l’explique la note 9</w:t>
      </w:r>
      <w:r w:rsidRPr="00027495">
        <w:t>0, de la bipar</w:t>
      </w:r>
      <w:r>
        <w:t>ti</w:t>
      </w:r>
      <w:r w:rsidRPr="00027495">
        <w:t xml:space="preserve">tion en arbre dichotomique (Barbut, </w:t>
      </w:r>
      <w:r w:rsidRPr="00027495">
        <w:rPr>
          <w:i/>
        </w:rPr>
        <w:t>loc. cit</w:t>
      </w:r>
      <w:r w:rsidRPr="00027495">
        <w:t xml:space="preserve">., 1, p. 73, 82) d'une dimension du cadre conceptuel. Les indices </w:t>
      </w:r>
      <w:r w:rsidRPr="00933016">
        <w:rPr>
          <w:i/>
        </w:rPr>
        <w:t>C</w:t>
      </w:r>
      <w:r w:rsidRPr="00027495">
        <w:t xml:space="preserve"> et </w:t>
      </w:r>
      <w:r w:rsidRPr="00933016">
        <w:rPr>
          <w:i/>
        </w:rPr>
        <w:t>Sk</w:t>
      </w:r>
      <w:r w:rsidRPr="00027495">
        <w:t xml:space="preserve"> de la grille d'analyse en mesurent les effe</w:t>
      </w:r>
      <w:r w:rsidRPr="00027495">
        <w:t>c</w:t>
      </w:r>
      <w:r w:rsidRPr="00027495">
        <w:t>tifs.</w:t>
      </w:r>
    </w:p>
    <w:p w14:paraId="01E77794" w14:textId="77777777" w:rsidR="00840340" w:rsidRDefault="00840340">
      <w:pPr>
        <w:pStyle w:val="Notedebasdepage"/>
      </w:pPr>
      <w:r>
        <w:tab/>
      </w:r>
      <w:r>
        <w:tab/>
      </w:r>
      <w:r w:rsidRPr="00027495">
        <w:t>En même temps, les 133 classes sont groupées, par lecture horizo</w:t>
      </w:r>
      <w:r w:rsidRPr="00027495">
        <w:t>n</w:t>
      </w:r>
      <w:r w:rsidRPr="00027495">
        <w:t>tale, en classes homogènes (le discours), classes telles que chaque terme "ou bien implique les autres ou bien les exclut" (Fiskus), selon le degré "n" de pr</w:t>
      </w:r>
      <w:r w:rsidRPr="00027495">
        <w:t>o</w:t>
      </w:r>
      <w:r w:rsidRPr="00027495">
        <w:t>fondeur (E = 2</w:t>
      </w:r>
      <w:r w:rsidRPr="00027495">
        <w:rPr>
          <w:vertAlign w:val="superscript"/>
        </w:rPr>
        <w:t>n</w:t>
      </w:r>
      <w:r w:rsidRPr="00027495">
        <w:t>) des sommets dans le graphe.</w:t>
      </w:r>
    </w:p>
    <w:p w14:paraId="27E31E7E" w14:textId="77777777" w:rsidR="00840340" w:rsidRDefault="00840340">
      <w:pPr>
        <w:pStyle w:val="Notedebasdepage"/>
      </w:pPr>
      <w:r>
        <w:tab/>
      </w:r>
      <w:r>
        <w:tab/>
      </w:r>
      <w:r w:rsidRPr="00027495">
        <w:t xml:space="preserve">La notion de degré de profondeur, observera-t-on ainsi (voir à la note </w:t>
      </w:r>
      <w:r>
        <w:t>13</w:t>
      </w:r>
      <w:r w:rsidRPr="00027495">
        <w:t>0), est à la fois positionnelle, ce en quoi l'indice C peut mesurer des di</w:t>
      </w:r>
      <w:r w:rsidRPr="00027495">
        <w:t>s</w:t>
      </w:r>
      <w:r w:rsidRPr="00027495">
        <w:t>tances, puisque le graphe est une échelle d'intervalles, et co</w:t>
      </w:r>
      <w:r w:rsidRPr="00027495">
        <w:t>m</w:t>
      </w:r>
      <w:r w:rsidRPr="00027495">
        <w:t>mutative, par où une structure d'ordre en treillis permet d'arti</w:t>
      </w:r>
      <w:r>
        <w:t>culer le discours à partir d'un</w:t>
      </w:r>
      <w:r w:rsidRPr="00027495">
        <w:t xml:space="preserve"> réseau sémantique (voir ci-dessous).</w:t>
      </w:r>
    </w:p>
    <w:p w14:paraId="4F158451" w14:textId="77777777" w:rsidR="00840340" w:rsidRDefault="00840340">
      <w:pPr>
        <w:pStyle w:val="Notedebasdepage"/>
      </w:pPr>
      <w:r>
        <w:tab/>
      </w:r>
      <w:r>
        <w:tab/>
      </w:r>
      <w:r w:rsidRPr="00027495">
        <w:t>Ajoutons que les</w:t>
      </w:r>
      <w:r>
        <w:t xml:space="preserve"> classes obtenues sont 1ogico-sé</w:t>
      </w:r>
      <w:r w:rsidRPr="00027495">
        <w:t>mantiques au sens où la place d'un terme dans un champ sémantique, tel ici le thésaurus, rend com</w:t>
      </w:r>
      <w:r w:rsidRPr="00027495">
        <w:t>p</w:t>
      </w:r>
      <w:r w:rsidRPr="00027495">
        <w:t>te de sa définition ; elles sont sociolinguistiques en ce qu'e</w:t>
      </w:r>
      <w:r w:rsidRPr="00027495">
        <w:t>l</w:t>
      </w:r>
      <w:r w:rsidRPr="00027495">
        <w:t>les reconstituent de cette manière artificielle, i.e. au moyen d'un la</w:t>
      </w:r>
      <w:r w:rsidRPr="00027495">
        <w:t>n</w:t>
      </w:r>
      <w:r w:rsidRPr="00027495">
        <w:t>gage 1ogico-mathëmatique, une chose qui existe en dehors de la la</w:t>
      </w:r>
      <w:r w:rsidRPr="00027495">
        <w:t>n</w:t>
      </w:r>
      <w:r w:rsidRPr="00027495">
        <w:t>gue, en l'occurrence un discours social.</w:t>
      </w:r>
    </w:p>
    <w:p w14:paraId="0781FF48" w14:textId="77777777" w:rsidR="00840340" w:rsidRDefault="00840340">
      <w:pPr>
        <w:pStyle w:val="Notedebasdepage"/>
      </w:pPr>
      <w:r>
        <w:tab/>
      </w:r>
      <w:r>
        <w:tab/>
      </w:r>
      <w:r w:rsidRPr="00027495">
        <w:t>L'articulation de ce discours, d'autre part, est possible, par conve</w:t>
      </w:r>
      <w:r w:rsidRPr="00027495">
        <w:t>n</w:t>
      </w:r>
      <w:r w:rsidRPr="00027495">
        <w:t>tion, du fait qu'à tout attribut correspond un arbre logique de racine 0 ou, pour le dire autrement, qu'un concept en son maximum d'exte</w:t>
      </w:r>
      <w:r w:rsidRPr="00027495">
        <w:t>n</w:t>
      </w:r>
      <w:r w:rsidRPr="00027495">
        <w:t xml:space="preserve">sion est un ensemble vide (convention ici exprimée |E|- 0, (E = </w:t>
      </w:r>
      <w:r w:rsidRPr="00027495">
        <w:rPr>
          <w:rFonts w:ascii="Lucida Sans Unicode" w:hAnsi="Lucida Sans Unicode" w:cs="Lucida Sans Unicode"/>
        </w:rPr>
        <w:t>∅</w:t>
      </w:r>
      <w:r w:rsidRPr="00027495">
        <w:t>) =&gt; P(E) = 1. Voir note suiva</w:t>
      </w:r>
      <w:r w:rsidRPr="00027495">
        <w:t>n</w:t>
      </w:r>
      <w:r w:rsidRPr="00027495">
        <w:t>te). Une structure d'ordre pour n = 0 va donc servir de modèle d'une struct</w:t>
      </w:r>
      <w:r w:rsidRPr="00027495">
        <w:t>u</w:t>
      </w:r>
      <w:r w:rsidRPr="00027495">
        <w:t>re d'énoncés et définir, par exemple, les variables principales de chaque d</w:t>
      </w:r>
      <w:r w:rsidRPr="00027495">
        <w:t>i</w:t>
      </w:r>
      <w:r w:rsidRPr="00027495">
        <w:t>mension (</w:t>
      </w:r>
      <w:r w:rsidRPr="00027495">
        <w:rPr>
          <w:rFonts w:ascii="Lucida Sans Unicode" w:hAnsi="Lucida Sans Unicode" w:cs="Lucida Sans Unicode"/>
        </w:rPr>
        <w:t>∣</w:t>
      </w:r>
      <w:r w:rsidRPr="00027495">
        <w:t>E| =19) et la structure d'attributs de chacune à mesure qu'on de</w:t>
      </w:r>
      <w:r w:rsidRPr="00027495">
        <w:t>s</w:t>
      </w:r>
      <w:r w:rsidRPr="00027495">
        <w:t>cend (chaîne d'ordre strict) dans le graphe : les attributs de niveau 1 de ch</w:t>
      </w:r>
      <w:r w:rsidRPr="00027495">
        <w:t>a</w:t>
      </w:r>
      <w:r w:rsidRPr="00027495">
        <w:t>cune (</w:t>
      </w:r>
      <w:r w:rsidRPr="00027495">
        <w:rPr>
          <w:rFonts w:ascii="Lucida Sans Unicode" w:hAnsi="Lucida Sans Unicode" w:cs="Lucida Sans Unicode"/>
        </w:rPr>
        <w:t>∣</w:t>
      </w:r>
      <w:r w:rsidRPr="00027495">
        <w:t>E</w:t>
      </w:r>
      <w:r w:rsidRPr="00027495">
        <w:rPr>
          <w:rFonts w:ascii="Lucida Sans Unicode" w:hAnsi="Lucida Sans Unicode" w:cs="Lucida Sans Unicode"/>
        </w:rPr>
        <w:t>∣</w:t>
      </w:r>
      <w:r w:rsidRPr="00027495">
        <w:t xml:space="preserve"> = 22), les attributs (|E| = 32) de niveau 2 de chacune et de n</w:t>
      </w:r>
      <w:r w:rsidRPr="00027495">
        <w:t>i</w:t>
      </w:r>
      <w:r w:rsidRPr="00027495">
        <w:t>veau 1 des précédents, etc. jusqu'à n = 4. De même, l'attribut de niveau 1 par ra</w:t>
      </w:r>
      <w:r w:rsidRPr="00027495">
        <w:t>p</w:t>
      </w:r>
      <w:r w:rsidRPr="00027495">
        <w:t>port à son prédécesseur peut devenir une variable de niveau 0 en ce qui r</w:t>
      </w:r>
      <w:r w:rsidRPr="00027495">
        <w:t>e</w:t>
      </w:r>
      <w:r w:rsidRPr="00027495">
        <w:t>garde les attributs situés sous lui, et ainsi de suite jusqu'en bas du graphe. D'où la structuration d'un réseau sémantique (|E| = 133) et la possibilité d'un discours conçu comme système d’énoncés.</w:t>
      </w:r>
    </w:p>
  </w:footnote>
  <w:footnote w:id="96">
    <w:p w14:paraId="212B1731" w14:textId="77777777" w:rsidR="00840340" w:rsidRDefault="00840340">
      <w:pPr>
        <w:pStyle w:val="Notedebasdepage"/>
      </w:pPr>
      <w:r>
        <w:rPr>
          <w:rStyle w:val="Appelnotedebasdep"/>
        </w:rPr>
        <w:footnoteRef/>
      </w:r>
      <w:r>
        <w:t xml:space="preserve"> </w:t>
      </w:r>
      <w:r>
        <w:tab/>
      </w:r>
      <w:r w:rsidRPr="00027495">
        <w:t>Le terme de variable, ici employé au sens informatique de donnée d'entrée, s'entendra d'abord, bien sûr, en termes de mesure : au sens mathématique de toute valeur d'échelle qui peut faire l'objet d'une translation.</w:t>
      </w:r>
    </w:p>
    <w:p w14:paraId="0D2588D2" w14:textId="77777777" w:rsidR="00840340" w:rsidRDefault="00840340">
      <w:pPr>
        <w:pStyle w:val="Notedebasdepage"/>
      </w:pPr>
      <w:r>
        <w:tab/>
      </w:r>
      <w:r>
        <w:tab/>
      </w:r>
      <w:r w:rsidRPr="00027495">
        <w:t>Du fait que le graphe est une échelle d'intervalles, en effet, chaque inte</w:t>
      </w:r>
      <w:r w:rsidRPr="00027495">
        <w:t>r</w:t>
      </w:r>
      <w:r w:rsidRPr="00027495">
        <w:t>valle étant marqué par une bipartition, la place de la valeur 0 (origine)</w:t>
      </w:r>
      <w:r>
        <w:t xml:space="preserve"> est arbitraire : elle peut se </w:t>
      </w:r>
      <w:r w:rsidRPr="00027495">
        <w:t>trouver à chaque bipartition "n" comme cas partic</w:t>
      </w:r>
      <w:r w:rsidRPr="00027495">
        <w:t>u</w:t>
      </w:r>
      <w:r w:rsidRPr="00027495">
        <w:t>lier de P (E) = 2 </w:t>
      </w:r>
      <w:r w:rsidRPr="00027495">
        <w:rPr>
          <w:rFonts w:ascii="Lucida Sans Unicode" w:hAnsi="Lucida Sans Unicode" w:cs="Lucida Sans Unicode"/>
          <w:vertAlign w:val="superscript"/>
        </w:rPr>
        <w:t>∣</w:t>
      </w:r>
      <w:r w:rsidRPr="00027495">
        <w:rPr>
          <w:vertAlign w:val="superscript"/>
        </w:rPr>
        <w:t>E</w:t>
      </w:r>
      <w:r w:rsidRPr="00027495">
        <w:rPr>
          <w:rFonts w:ascii="Lucida Sans Unicode" w:hAnsi="Lucida Sans Unicode" w:cs="Lucida Sans Unicode"/>
          <w:vertAlign w:val="superscript"/>
        </w:rPr>
        <w:t>∣</w:t>
      </w:r>
      <w:r w:rsidRPr="00027495">
        <w:t xml:space="preserve">. (Soit le cadre conceptuel P (E) : remontons au moment de sa fondation où, en tant qu'ensemble vide </w:t>
      </w:r>
      <w:r w:rsidRPr="00027495">
        <w:rPr>
          <w:rFonts w:ascii="Lucida Sans Unicode" w:hAnsi="Lucida Sans Unicode" w:cs="Lucida Sans Unicode"/>
        </w:rPr>
        <w:t>∅</w:t>
      </w:r>
      <w:r w:rsidRPr="00027495">
        <w:t>, le cadre conceptuel est un ordre 0 ; selon la formule géné</w:t>
      </w:r>
      <w:r>
        <w:t>rale (P (E) = 2</w:t>
      </w:r>
      <w:r w:rsidRPr="00027495">
        <w:t> </w:t>
      </w:r>
      <w:r w:rsidRPr="00027495">
        <w:rPr>
          <w:rFonts w:ascii="Lucida Sans Unicode" w:hAnsi="Lucida Sans Unicode" w:cs="Lucida Sans Unicode"/>
          <w:vertAlign w:val="superscript"/>
        </w:rPr>
        <w:t>∣</w:t>
      </w:r>
      <w:r w:rsidRPr="00027495">
        <w:rPr>
          <w:vertAlign w:val="superscript"/>
        </w:rPr>
        <w:t>E</w:t>
      </w:r>
      <w:r w:rsidRPr="00027495">
        <w:rPr>
          <w:rFonts w:ascii="Lucida Sans Unicode" w:hAnsi="Lucida Sans Unicode" w:cs="Lucida Sans Unicode"/>
          <w:vertAlign w:val="superscript"/>
        </w:rPr>
        <w:t>∣</w:t>
      </w:r>
      <w:r w:rsidRPr="00027495">
        <w:t>) de l'arbre dichotomique des pa</w:t>
      </w:r>
      <w:r w:rsidRPr="00027495">
        <w:t>r</w:t>
      </w:r>
      <w:r w:rsidRPr="00027495">
        <w:t xml:space="preserve">ties de E (Barbut, </w:t>
      </w:r>
      <w:r w:rsidRPr="007B12D4">
        <w:rPr>
          <w:i/>
        </w:rPr>
        <w:t>loc. cit</w:t>
      </w:r>
      <w:r w:rsidRPr="00027495">
        <w:t xml:space="preserve">., 1, p. 80-82), on écrit alors par convention </w:t>
      </w:r>
      <w:r>
        <w:rPr>
          <w:rFonts w:ascii="Lucida Sans Unicode" w:hAnsi="Lucida Sans Unicode" w:cs="Lucida Sans Unicode"/>
        </w:rPr>
        <w:t>∣</w:t>
      </w:r>
      <w:r w:rsidRPr="00027495">
        <w:t xml:space="preserve">E </w:t>
      </w:r>
      <w:r>
        <w:rPr>
          <w:rFonts w:ascii="Lucida Sans Unicode" w:hAnsi="Lucida Sans Unicode" w:cs="Lucida Sans Unicode"/>
        </w:rPr>
        <w:t>∣</w:t>
      </w:r>
      <w:r w:rsidRPr="00027495">
        <w:t xml:space="preserve"> = </w:t>
      </w:r>
      <w:r>
        <w:t>0</w:t>
      </w:r>
      <w:r w:rsidRPr="00027495">
        <w:t xml:space="preserve">, (E = </w:t>
      </w:r>
      <w:r>
        <w:rPr>
          <w:rFonts w:ascii="Lucida Sans Unicode" w:hAnsi="Lucida Sans Unicode" w:cs="Lucida Sans Unicode"/>
        </w:rPr>
        <w:t>∅</w:t>
      </w:r>
      <w:r w:rsidRPr="00027495">
        <w:t>) =&gt;P (E) = 1 : le cadre conceptuel n'a aucun élément et une seule partie, la partie vide, qui est en même temps la partie pleine, c'est la racine 0 d'un arbre logique, un terme au maximum de son extension. La même chose peut être dite (racine d'un graphe quasi</w:t>
      </w:r>
      <w:r>
        <w:t>-</w:t>
      </w:r>
      <w:r w:rsidRPr="00027495">
        <w:t>fortement connexe), pour leur com</w:t>
      </w:r>
      <w:r w:rsidRPr="00027495">
        <w:t>p</w:t>
      </w:r>
      <w:r w:rsidRPr="00027495">
        <w:t>te, de chaque dimension du cadre et, sur celle-ci, de chacun des attributs).</w:t>
      </w:r>
    </w:p>
    <w:p w14:paraId="73FEA7D8" w14:textId="77777777" w:rsidR="00840340" w:rsidRDefault="00840340">
      <w:pPr>
        <w:pStyle w:val="Notedebasdepage"/>
      </w:pPr>
      <w:r>
        <w:tab/>
      </w:r>
      <w:r>
        <w:tab/>
      </w:r>
      <w:r w:rsidRPr="00027495">
        <w:t>Descendre les graphes pour trouver à tour de rôle les 133 sommets (s</w:t>
      </w:r>
      <w:r w:rsidRPr="00027495">
        <w:t>e</w:t>
      </w:r>
      <w:r w:rsidRPr="00027495">
        <w:t xml:space="preserve">lon chaque fois </w:t>
      </w:r>
      <w:r>
        <w:rPr>
          <w:rFonts w:ascii="Lucida Sans Unicode" w:hAnsi="Lucida Sans Unicode" w:cs="Lucida Sans Unicode"/>
        </w:rPr>
        <w:t>∣</w:t>
      </w:r>
      <w:r w:rsidRPr="00027495">
        <w:t>E</w:t>
      </w:r>
      <w:r>
        <w:rPr>
          <w:rFonts w:ascii="Lucida Sans Unicode" w:hAnsi="Lucida Sans Unicode" w:cs="Lucida Sans Unicode"/>
        </w:rPr>
        <w:t>∣</w:t>
      </w:r>
      <w:r w:rsidRPr="00027495">
        <w:t xml:space="preserve"> =</w:t>
      </w:r>
      <w:r>
        <w:t xml:space="preserve"> </w:t>
      </w:r>
      <w:r w:rsidRPr="00027495">
        <w:t>0, (E =</w:t>
      </w:r>
      <w:r>
        <w:t xml:space="preserve"> </w:t>
      </w:r>
      <w:r>
        <w:rPr>
          <w:rFonts w:ascii="Lucida Sans Unicode" w:hAnsi="Lucida Sans Unicode" w:cs="Lucida Sans Unicode"/>
        </w:rPr>
        <w:t>∅</w:t>
      </w:r>
      <w:r w:rsidRPr="00027495">
        <w:t>)=&gt;P(E) = 1) revient donc à déplacer l'orig</w:t>
      </w:r>
      <w:r w:rsidRPr="00027495">
        <w:t>i</w:t>
      </w:r>
      <w:r w:rsidRPr="00027495">
        <w:t>ne à mesure (ici pour n = 4) sur une échelle d'intervalles sans affecter l'inte</w:t>
      </w:r>
      <w:r w:rsidRPr="00027495">
        <w:t>r</w:t>
      </w:r>
      <w:r w:rsidRPr="00027495">
        <w:t xml:space="preserve">valle. L'opération s'appelle une translation (Festinger et Katz, </w:t>
      </w:r>
      <w:r w:rsidRPr="007B12D4">
        <w:rPr>
          <w:i/>
        </w:rPr>
        <w:t>loc. cit</w:t>
      </w:r>
      <w:r w:rsidRPr="00027495">
        <w:t>., p. 551). D'où la construction d'un fichier où chaque sommet est une variable, i.e. toute valeur qui peut faire l'objet d'une translation d'échelle.</w:t>
      </w:r>
    </w:p>
    <w:p w14:paraId="0B79F538" w14:textId="77777777" w:rsidR="00840340" w:rsidRDefault="00840340">
      <w:pPr>
        <w:pStyle w:val="Notedebasdepage"/>
      </w:pPr>
      <w:r>
        <w:tab/>
      </w:r>
      <w:r>
        <w:tab/>
      </w:r>
      <w:r w:rsidRPr="00027495">
        <w:t>On remarquera que la même définition s'exprime aussi comme une a</w:t>
      </w:r>
      <w:r w:rsidRPr="00027495">
        <w:t>p</w:t>
      </w:r>
      <w:r w:rsidRPr="00027495">
        <w:t>plication multivoque (correspondance de X dans X) où l'ensemble des su</w:t>
      </w:r>
      <w:r w:rsidRPr="00027495">
        <w:t>c</w:t>
      </w:r>
      <w:r w:rsidRPr="00027495">
        <w:t xml:space="preserve">cesseurs du sommet </w:t>
      </w:r>
      <w:r w:rsidRPr="00027495">
        <w:rPr>
          <w:i/>
          <w:iCs/>
        </w:rPr>
        <w:t xml:space="preserve">x </w:t>
      </w:r>
      <w:r w:rsidRPr="00027495">
        <w:t>est égal à</w:t>
      </w:r>
      <w:r>
        <w:t xml:space="preserve"> </w:t>
      </w:r>
      <w:r>
        <w:rPr>
          <w:rFonts w:ascii="Lucida Sans Unicode" w:hAnsi="Lucida Sans Unicode" w:cs="Lucida Sans Unicode"/>
        </w:rPr>
        <w:t>∅</w:t>
      </w:r>
      <w:r w:rsidRPr="00027495">
        <w:t xml:space="preserve">, ensemble vide : si </w:t>
      </w:r>
      <w:r>
        <w:rPr>
          <w:smallCaps/>
        </w:rPr>
        <w:t>T</w:t>
      </w:r>
      <w:r w:rsidRPr="00027495">
        <w:rPr>
          <w:smallCaps/>
          <w:vertAlign w:val="subscript"/>
        </w:rPr>
        <w:t>G</w:t>
      </w:r>
      <w:r w:rsidRPr="00027495">
        <w:rPr>
          <w:smallCaps/>
        </w:rPr>
        <w:t xml:space="preserve"> </w:t>
      </w:r>
      <w:r>
        <w:rPr>
          <w:smallCaps/>
        </w:rPr>
        <w:t>(</w:t>
      </w:r>
      <w:r w:rsidRPr="00027495">
        <w:rPr>
          <w:i/>
          <w:iCs/>
          <w:smallCaps/>
        </w:rPr>
        <w:t>x</w:t>
      </w:r>
      <w:r>
        <w:rPr>
          <w:iCs/>
          <w:smallCaps/>
        </w:rPr>
        <w:t>)</w:t>
      </w:r>
      <w:r w:rsidRPr="00027495">
        <w:rPr>
          <w:i/>
          <w:iCs/>
          <w:smallCaps/>
        </w:rPr>
        <w:t xml:space="preserve"> </w:t>
      </w:r>
      <w:r>
        <w:rPr>
          <w:i/>
          <w:iCs/>
          <w:smallCaps/>
        </w:rPr>
        <w:t>=</w:t>
      </w:r>
      <w:r w:rsidRPr="00027495">
        <w:t xml:space="preserve"> </w:t>
      </w:r>
      <w:r>
        <w:rPr>
          <w:rFonts w:ascii="Lucida Sans Unicode" w:hAnsi="Lucida Sans Unicode" w:cs="Lucida Sans Unicode"/>
        </w:rPr>
        <w:t>∅</w:t>
      </w:r>
      <w:r w:rsidRPr="00027495">
        <w:t xml:space="preserve">, </w:t>
      </w:r>
      <w:r w:rsidRPr="00027495">
        <w:rPr>
          <w:i/>
          <w:iCs/>
        </w:rPr>
        <w:t xml:space="preserve">x </w:t>
      </w:r>
      <w:r w:rsidRPr="00027495">
        <w:t xml:space="preserve">est un sommet isolé (Berge, </w:t>
      </w:r>
      <w:r w:rsidRPr="007B12D4">
        <w:rPr>
          <w:i/>
        </w:rPr>
        <w:t>loc. cit</w:t>
      </w:r>
      <w:r w:rsidRPr="00027495">
        <w:t>., p. 4)</w:t>
      </w:r>
    </w:p>
  </w:footnote>
  <w:footnote w:id="97">
    <w:p w14:paraId="60C1209C" w14:textId="77777777" w:rsidR="00840340" w:rsidRDefault="00840340">
      <w:pPr>
        <w:pStyle w:val="Notedebasdepage"/>
      </w:pPr>
      <w:r>
        <w:rPr>
          <w:rStyle w:val="Appelnotedebasdep"/>
        </w:rPr>
        <w:footnoteRef/>
      </w:r>
      <w:r>
        <w:t xml:space="preserve"> </w:t>
      </w:r>
      <w:r>
        <w:tab/>
      </w:r>
      <w:r w:rsidRPr="00027495">
        <w:t xml:space="preserve">C'est en ce sens, rappelons-le, que le corpus est dit ouvert (note </w:t>
      </w:r>
      <w:r>
        <w:t>8</w:t>
      </w:r>
      <w:r w:rsidRPr="00027495">
        <w:t>8) : la cl</w:t>
      </w:r>
      <w:r w:rsidRPr="00027495">
        <w:t>ô</w:t>
      </w:r>
      <w:r w:rsidRPr="00027495">
        <w:t>ture de la grammaire (classes 1ogico-math</w:t>
      </w:r>
      <w:r>
        <w:t>é</w:t>
      </w:r>
      <w:r w:rsidRPr="00027495">
        <w:t>matiques) ouvre sur l'interprét</w:t>
      </w:r>
      <w:r w:rsidRPr="00027495">
        <w:t>a</w:t>
      </w:r>
      <w:r w:rsidRPr="00027495">
        <w:t>tion théorique, ici sociologique, puisqu'il est toujours loisible de comprendre à la lumière de la théorie sociologique la m</w:t>
      </w:r>
      <w:r w:rsidRPr="00027495">
        <w:t>a</w:t>
      </w:r>
      <w:r w:rsidRPr="00027495">
        <w:t>tière que fournit le discours sans que ce dernier ne cesse jamais, pour être signifiant, d'être traité comme tel, i.e. comme un univers de pr</w:t>
      </w:r>
      <w:r w:rsidRPr="00027495">
        <w:t>o</w:t>
      </w:r>
      <w:r w:rsidRPr="00027495">
        <w:t>positions</w:t>
      </w:r>
      <w:r>
        <w:t>. Voir note 10</w:t>
      </w:r>
      <w:r w:rsidRPr="00027495">
        <w:t>7.</w:t>
      </w:r>
    </w:p>
  </w:footnote>
  <w:footnote w:id="98">
    <w:p w14:paraId="6C0CF482" w14:textId="77777777" w:rsidR="00840340" w:rsidRDefault="00840340">
      <w:pPr>
        <w:pStyle w:val="Notedebasdepage"/>
      </w:pPr>
      <w:r>
        <w:rPr>
          <w:rStyle w:val="Appelnotedebasdep"/>
        </w:rPr>
        <w:footnoteRef/>
      </w:r>
      <w:r>
        <w:t xml:space="preserve"> </w:t>
      </w:r>
      <w:r>
        <w:tab/>
      </w:r>
      <w:r w:rsidRPr="00027495">
        <w:t>Dans le cadre de</w:t>
      </w:r>
      <w:r>
        <w:t xml:space="preserve"> l'évaluation du plan d'action </w:t>
      </w:r>
      <w:r w:rsidRPr="00027495">
        <w:t>1981-1982</w:t>
      </w:r>
      <w:r>
        <w:t xml:space="preserve"> du service de la Recherche et du développement de la DGEA</w:t>
      </w:r>
      <w:r w:rsidRPr="00027495">
        <w:t xml:space="preserve"> : Richard Fournier, </w:t>
      </w:r>
      <w:r w:rsidRPr="00933016">
        <w:rPr>
          <w:i/>
        </w:rPr>
        <w:t>Bilan d'a</w:t>
      </w:r>
      <w:r w:rsidRPr="00933016">
        <w:rPr>
          <w:i/>
        </w:rPr>
        <w:t>c</w:t>
      </w:r>
      <w:r w:rsidRPr="00933016">
        <w:rPr>
          <w:i/>
        </w:rPr>
        <w:t>tivités et propositions de reche</w:t>
      </w:r>
      <w:r w:rsidRPr="00933016">
        <w:rPr>
          <w:i/>
        </w:rPr>
        <w:t>r</w:t>
      </w:r>
      <w:r w:rsidRPr="00933016">
        <w:rPr>
          <w:i/>
        </w:rPr>
        <w:t>che</w:t>
      </w:r>
      <w:r w:rsidRPr="00027495">
        <w:t>, 4 juin 1982, p. 1, 4, 6.</w:t>
      </w:r>
    </w:p>
  </w:footnote>
  <w:footnote w:id="99">
    <w:p w14:paraId="480D1863" w14:textId="77777777" w:rsidR="00840340" w:rsidRDefault="00840340">
      <w:pPr>
        <w:pStyle w:val="Notedebasdepage"/>
      </w:pPr>
      <w:r>
        <w:rPr>
          <w:rStyle w:val="Appelnotedebasdep"/>
        </w:rPr>
        <w:footnoteRef/>
      </w:r>
      <w:r>
        <w:t xml:space="preserve"> </w:t>
      </w:r>
      <w:r>
        <w:tab/>
      </w:r>
      <w:r w:rsidRPr="00027495">
        <w:t>Voir ces conditions à l'appendice C.</w:t>
      </w:r>
    </w:p>
  </w:footnote>
  <w:footnote w:id="100">
    <w:p w14:paraId="396D5CDD" w14:textId="77777777" w:rsidR="00840340" w:rsidRDefault="00840340">
      <w:pPr>
        <w:pStyle w:val="Notedebasdepage"/>
      </w:pPr>
      <w:r>
        <w:rPr>
          <w:rStyle w:val="Appelnotedebasdep"/>
        </w:rPr>
        <w:footnoteRef/>
      </w:r>
      <w:r>
        <w:t xml:space="preserve"> </w:t>
      </w:r>
      <w:r>
        <w:tab/>
      </w:r>
      <w:r w:rsidRPr="00027495">
        <w:t>Par exemple, pour les 68 descripteurs ou catégories de rangement ici util</w:t>
      </w:r>
      <w:r w:rsidRPr="00027495">
        <w:t>i</w:t>
      </w:r>
      <w:r w:rsidRPr="00027495">
        <w:t>sés, on aurait autrement un arbre exponentiel à 2</w:t>
      </w:r>
      <w:r w:rsidRPr="00027495">
        <w:rPr>
          <w:vertAlign w:val="superscript"/>
        </w:rPr>
        <w:t>68</w:t>
      </w:r>
      <w:r w:rsidRPr="00027495">
        <w:t xml:space="preserve"> él</w:t>
      </w:r>
      <w:r w:rsidRPr="00027495">
        <w:t>é</w:t>
      </w:r>
      <w:r w:rsidRPr="00027495">
        <w:t>ments (29515 suivi de 16 zéros), ce qui ne voudrait rien dire en l'état actuel de la théorie sociolog</w:t>
      </w:r>
      <w:r w:rsidRPr="00027495">
        <w:t>i</w:t>
      </w:r>
      <w:r w:rsidRPr="00027495">
        <w:t>que, à ce qu'on conviendra qu'il puisse nous en paraître, du moins, à ce m</w:t>
      </w:r>
      <w:r w:rsidRPr="00027495">
        <w:t>o</w:t>
      </w:r>
      <w:r w:rsidRPr="00027495">
        <w:t>ment-ci.</w:t>
      </w:r>
    </w:p>
  </w:footnote>
  <w:footnote w:id="101">
    <w:p w14:paraId="33906E64" w14:textId="77777777" w:rsidR="00840340" w:rsidRDefault="00840340">
      <w:pPr>
        <w:pStyle w:val="Notedebasdepage"/>
      </w:pPr>
      <w:r>
        <w:rPr>
          <w:rStyle w:val="Appelnotedebasdep"/>
        </w:rPr>
        <w:footnoteRef/>
      </w:r>
      <w:r>
        <w:t xml:space="preserve"> </w:t>
      </w:r>
      <w:r>
        <w:tab/>
      </w:r>
      <w:r w:rsidRPr="00027495">
        <w:t>Notons qu'il a fallu en rabattre au codage du nombre de vari</w:t>
      </w:r>
      <w:r w:rsidRPr="00027495">
        <w:t>a</w:t>
      </w:r>
      <w:r w:rsidRPr="00027495">
        <w:t xml:space="preserve">bles utilisables (voir la note </w:t>
      </w:r>
      <w:r>
        <w:t>202</w:t>
      </w:r>
      <w:r w:rsidRPr="00027495">
        <w:t xml:space="preserve">, page </w:t>
      </w:r>
      <w:r>
        <w:t>86</w:t>
      </w:r>
      <w:r w:rsidRPr="00027495">
        <w:t>). La matrice du fichier sur lequel a été expérime</w:t>
      </w:r>
      <w:r w:rsidRPr="00027495">
        <w:t>n</w:t>
      </w:r>
      <w:r w:rsidRPr="00027495">
        <w:t>té le modèle s'établit donc comme ci-dessous :</w:t>
      </w:r>
    </w:p>
    <w:p w14:paraId="46E7BF94" w14:textId="77777777" w:rsidR="00840340" w:rsidRDefault="00840340">
      <w:pPr>
        <w:pStyle w:val="Notedebasdepage"/>
      </w:pPr>
    </w:p>
    <w:p w14:paraId="43AD7505" w14:textId="77777777" w:rsidR="00840340" w:rsidRDefault="00840340">
      <w:pPr>
        <w:pStyle w:val="Notedebasdepage"/>
      </w:pPr>
    </w:p>
    <w:p w14:paraId="706F1C00" w14:textId="77777777" w:rsidR="00840340" w:rsidRDefault="00840340" w:rsidP="00840340">
      <w:pPr>
        <w:pStyle w:val="figtitre"/>
      </w:pPr>
      <w:bookmarkStart w:id="18" w:name="Memoire_MA_tableau_4"/>
      <w:r w:rsidRPr="00A35193">
        <w:t>Tableau 4</w:t>
      </w:r>
    </w:p>
    <w:bookmarkEnd w:id="18"/>
    <w:p w14:paraId="71922E5F" w14:textId="77777777" w:rsidR="00840340" w:rsidRDefault="00840340" w:rsidP="00840340">
      <w:pPr>
        <w:pStyle w:val="Notedebasdepagecentr"/>
      </w:pPr>
      <w:r w:rsidRPr="00A35193">
        <w:t>Application du modèle à un fichier de 29 variables (97 cas)</w:t>
      </w:r>
    </w:p>
    <w:p w14:paraId="1009F4D1" w14:textId="77777777" w:rsidR="00840340" w:rsidRDefault="00840340" w:rsidP="00840340">
      <w:pPr>
        <w:pStyle w:val="Notedebasdepagecentr"/>
      </w:pPr>
    </w:p>
    <w:tbl>
      <w:tblPr>
        <w:tblW w:w="7591" w:type="dxa"/>
        <w:tblInd w:w="580" w:type="dxa"/>
        <w:tblLayout w:type="fixed"/>
        <w:tblCellMar>
          <w:left w:w="40" w:type="dxa"/>
          <w:right w:w="40" w:type="dxa"/>
        </w:tblCellMar>
        <w:tblLook w:val="0000" w:firstRow="0" w:lastRow="0" w:firstColumn="0" w:lastColumn="0" w:noHBand="0" w:noVBand="0"/>
      </w:tblPr>
      <w:tblGrid>
        <w:gridCol w:w="1440"/>
        <w:gridCol w:w="1350"/>
        <w:gridCol w:w="1379"/>
        <w:gridCol w:w="946"/>
        <w:gridCol w:w="1382"/>
        <w:gridCol w:w="1094"/>
      </w:tblGrid>
      <w:tr w:rsidR="00840340" w:rsidRPr="00A35193" w14:paraId="7F14AE5D" w14:textId="77777777">
        <w:tblPrEx>
          <w:tblCellMar>
            <w:top w:w="0" w:type="dxa"/>
            <w:bottom w:w="0" w:type="dxa"/>
          </w:tblCellMar>
        </w:tblPrEx>
        <w:tc>
          <w:tcPr>
            <w:tcW w:w="7591" w:type="dxa"/>
            <w:gridSpan w:val="6"/>
            <w:tcBorders>
              <w:top w:val="single" w:sz="6" w:space="0" w:color="auto"/>
              <w:left w:val="single" w:sz="6" w:space="0" w:color="auto"/>
              <w:bottom w:val="single" w:sz="6" w:space="0" w:color="auto"/>
              <w:right w:val="nil"/>
            </w:tcBorders>
            <w:shd w:val="clear" w:color="auto" w:fill="EEECE1"/>
          </w:tcPr>
          <w:p w14:paraId="6901A49B" w14:textId="77777777" w:rsidR="00840340" w:rsidRPr="00A35193" w:rsidRDefault="00840340" w:rsidP="00840340">
            <w:pPr>
              <w:spacing w:before="120" w:after="120"/>
              <w:ind w:left="1757"/>
              <w:rPr>
                <w:sz w:val="24"/>
              </w:rPr>
            </w:pPr>
            <w:r w:rsidRPr="00A35193">
              <w:rPr>
                <w:sz w:val="24"/>
              </w:rPr>
              <w:t>n = niveau des sommets du graphe G = (X,E)</w:t>
            </w:r>
            <w:r w:rsidRPr="00A35193">
              <w:rPr>
                <w:sz w:val="24"/>
              </w:rPr>
              <w:br/>
              <w:t>Q = dimension du cadre conceptuel</w:t>
            </w:r>
          </w:p>
        </w:tc>
      </w:tr>
      <w:tr w:rsidR="00840340" w:rsidRPr="00A35193" w14:paraId="6E06C5C9" w14:textId="77777777">
        <w:tblPrEx>
          <w:tblCellMar>
            <w:top w:w="0" w:type="dxa"/>
            <w:bottom w:w="0" w:type="dxa"/>
          </w:tblCellMar>
        </w:tblPrEx>
        <w:tc>
          <w:tcPr>
            <w:tcW w:w="1440" w:type="dxa"/>
            <w:tcBorders>
              <w:top w:val="single" w:sz="6" w:space="0" w:color="auto"/>
              <w:left w:val="single" w:sz="6" w:space="0" w:color="auto"/>
              <w:bottom w:val="single" w:sz="12" w:space="0" w:color="auto"/>
              <w:right w:val="nil"/>
            </w:tcBorders>
            <w:shd w:val="clear" w:color="auto" w:fill="EEECE1"/>
          </w:tcPr>
          <w:p w14:paraId="577220BE" w14:textId="77777777" w:rsidR="00840340" w:rsidRPr="00A35193" w:rsidRDefault="00840340" w:rsidP="00840340">
            <w:pPr>
              <w:spacing w:before="40" w:after="40"/>
              <w:jc w:val="both"/>
              <w:rPr>
                <w:sz w:val="24"/>
              </w:rPr>
            </w:pPr>
          </w:p>
        </w:tc>
        <w:tc>
          <w:tcPr>
            <w:tcW w:w="1350" w:type="dxa"/>
            <w:tcBorders>
              <w:top w:val="single" w:sz="6" w:space="0" w:color="auto"/>
              <w:left w:val="nil"/>
              <w:bottom w:val="single" w:sz="12" w:space="0" w:color="auto"/>
              <w:right w:val="nil"/>
            </w:tcBorders>
            <w:shd w:val="clear" w:color="auto" w:fill="EEECE1"/>
          </w:tcPr>
          <w:p w14:paraId="505EF5B6" w14:textId="77777777" w:rsidR="00840340" w:rsidRPr="00A35193" w:rsidRDefault="00840340" w:rsidP="00840340">
            <w:pPr>
              <w:spacing w:before="40" w:after="40"/>
              <w:jc w:val="center"/>
              <w:rPr>
                <w:sz w:val="24"/>
              </w:rPr>
            </w:pPr>
            <w:r w:rsidRPr="00A35193">
              <w:rPr>
                <w:rFonts w:cs="Courier New"/>
                <w:sz w:val="24"/>
              </w:rPr>
              <w:t>n = 0</w:t>
            </w:r>
          </w:p>
        </w:tc>
        <w:tc>
          <w:tcPr>
            <w:tcW w:w="1379" w:type="dxa"/>
            <w:tcBorders>
              <w:top w:val="single" w:sz="6" w:space="0" w:color="auto"/>
              <w:left w:val="nil"/>
              <w:bottom w:val="single" w:sz="12" w:space="0" w:color="auto"/>
              <w:right w:val="nil"/>
            </w:tcBorders>
            <w:shd w:val="clear" w:color="auto" w:fill="EEECE1"/>
          </w:tcPr>
          <w:p w14:paraId="6605150A" w14:textId="77777777" w:rsidR="00840340" w:rsidRPr="00A35193" w:rsidRDefault="00840340" w:rsidP="00840340">
            <w:pPr>
              <w:spacing w:before="40" w:after="40"/>
              <w:jc w:val="center"/>
              <w:rPr>
                <w:sz w:val="24"/>
              </w:rPr>
            </w:pPr>
            <w:r w:rsidRPr="00A35193">
              <w:rPr>
                <w:rFonts w:cs="Courier New"/>
                <w:sz w:val="24"/>
              </w:rPr>
              <w:t>n = 1</w:t>
            </w:r>
          </w:p>
        </w:tc>
        <w:tc>
          <w:tcPr>
            <w:tcW w:w="946" w:type="dxa"/>
            <w:tcBorders>
              <w:top w:val="single" w:sz="6" w:space="0" w:color="auto"/>
              <w:left w:val="nil"/>
              <w:bottom w:val="single" w:sz="12" w:space="0" w:color="auto"/>
              <w:right w:val="nil"/>
            </w:tcBorders>
            <w:shd w:val="clear" w:color="auto" w:fill="EEECE1"/>
          </w:tcPr>
          <w:p w14:paraId="6C051D3C" w14:textId="77777777" w:rsidR="00840340" w:rsidRPr="00A35193" w:rsidRDefault="00840340" w:rsidP="00840340">
            <w:pPr>
              <w:spacing w:before="40" w:after="40"/>
              <w:jc w:val="center"/>
              <w:rPr>
                <w:sz w:val="24"/>
              </w:rPr>
            </w:pPr>
            <w:r w:rsidRPr="00A35193">
              <w:rPr>
                <w:rFonts w:cs="Courier New"/>
                <w:sz w:val="24"/>
              </w:rPr>
              <w:t>n = 2</w:t>
            </w:r>
          </w:p>
        </w:tc>
        <w:tc>
          <w:tcPr>
            <w:tcW w:w="1382" w:type="dxa"/>
            <w:tcBorders>
              <w:top w:val="single" w:sz="6" w:space="0" w:color="auto"/>
              <w:left w:val="nil"/>
              <w:bottom w:val="single" w:sz="12" w:space="0" w:color="auto"/>
              <w:right w:val="nil"/>
            </w:tcBorders>
            <w:shd w:val="clear" w:color="auto" w:fill="EEECE1"/>
          </w:tcPr>
          <w:p w14:paraId="1B3F89A0" w14:textId="77777777" w:rsidR="00840340" w:rsidRPr="00A35193" w:rsidRDefault="00840340" w:rsidP="00840340">
            <w:pPr>
              <w:spacing w:before="40" w:after="40"/>
              <w:jc w:val="center"/>
              <w:rPr>
                <w:sz w:val="24"/>
              </w:rPr>
            </w:pPr>
            <w:r w:rsidRPr="00A35193">
              <w:rPr>
                <w:rFonts w:cs="Courier New"/>
                <w:sz w:val="24"/>
              </w:rPr>
              <w:t>n = 3</w:t>
            </w:r>
          </w:p>
        </w:tc>
        <w:tc>
          <w:tcPr>
            <w:tcW w:w="1094" w:type="dxa"/>
            <w:tcBorders>
              <w:top w:val="single" w:sz="6" w:space="0" w:color="auto"/>
              <w:left w:val="nil"/>
              <w:bottom w:val="single" w:sz="12" w:space="0" w:color="auto"/>
              <w:right w:val="nil"/>
            </w:tcBorders>
            <w:shd w:val="clear" w:color="auto" w:fill="EEECE1"/>
          </w:tcPr>
          <w:p w14:paraId="6F8F784B" w14:textId="77777777" w:rsidR="00840340" w:rsidRPr="00A35193" w:rsidRDefault="00840340" w:rsidP="00840340">
            <w:pPr>
              <w:spacing w:before="40" w:after="40"/>
              <w:jc w:val="center"/>
              <w:rPr>
                <w:sz w:val="24"/>
              </w:rPr>
            </w:pPr>
          </w:p>
        </w:tc>
      </w:tr>
      <w:tr w:rsidR="00840340" w:rsidRPr="00A35193" w14:paraId="17A1C334" w14:textId="77777777">
        <w:tblPrEx>
          <w:tblCellMar>
            <w:top w:w="0" w:type="dxa"/>
            <w:bottom w:w="0" w:type="dxa"/>
          </w:tblCellMar>
        </w:tblPrEx>
        <w:tc>
          <w:tcPr>
            <w:tcW w:w="1440" w:type="dxa"/>
            <w:tcBorders>
              <w:top w:val="single" w:sz="12" w:space="0" w:color="auto"/>
              <w:left w:val="single" w:sz="6" w:space="0" w:color="auto"/>
              <w:bottom w:val="nil"/>
              <w:right w:val="nil"/>
            </w:tcBorders>
            <w:shd w:val="clear" w:color="auto" w:fill="FFFFFF"/>
          </w:tcPr>
          <w:p w14:paraId="14DEA9A2" w14:textId="77777777" w:rsidR="00840340" w:rsidRPr="00A35193" w:rsidRDefault="00840340" w:rsidP="00840340">
            <w:pPr>
              <w:spacing w:before="40" w:after="40"/>
              <w:jc w:val="both"/>
              <w:rPr>
                <w:sz w:val="24"/>
              </w:rPr>
            </w:pPr>
            <w:r w:rsidRPr="00A35193">
              <w:rPr>
                <w:rFonts w:cs="Courier New"/>
                <w:sz w:val="24"/>
              </w:rPr>
              <w:t>Q</w:t>
            </w:r>
            <w:r w:rsidRPr="00A35193">
              <w:rPr>
                <w:rFonts w:cs="Courier New"/>
                <w:sz w:val="24"/>
                <w:vertAlign w:val="subscript"/>
              </w:rPr>
              <w:t>1</w:t>
            </w:r>
          </w:p>
        </w:tc>
        <w:tc>
          <w:tcPr>
            <w:tcW w:w="1350" w:type="dxa"/>
            <w:tcBorders>
              <w:top w:val="single" w:sz="12" w:space="0" w:color="auto"/>
              <w:left w:val="nil"/>
              <w:bottom w:val="nil"/>
              <w:right w:val="nil"/>
            </w:tcBorders>
            <w:shd w:val="clear" w:color="auto" w:fill="FFFFFF"/>
          </w:tcPr>
          <w:p w14:paraId="3D1E57D6" w14:textId="77777777" w:rsidR="00840340" w:rsidRPr="00A35193" w:rsidRDefault="00840340" w:rsidP="00840340">
            <w:pPr>
              <w:spacing w:before="40" w:after="40"/>
              <w:jc w:val="center"/>
              <w:rPr>
                <w:sz w:val="24"/>
              </w:rPr>
            </w:pPr>
            <w:r w:rsidRPr="00A35193">
              <w:rPr>
                <w:rFonts w:cs="Courier New"/>
                <w:sz w:val="24"/>
              </w:rPr>
              <w:t>4</w:t>
            </w:r>
          </w:p>
        </w:tc>
        <w:tc>
          <w:tcPr>
            <w:tcW w:w="1379" w:type="dxa"/>
            <w:tcBorders>
              <w:top w:val="single" w:sz="12" w:space="0" w:color="auto"/>
              <w:left w:val="nil"/>
              <w:bottom w:val="nil"/>
              <w:right w:val="nil"/>
            </w:tcBorders>
            <w:shd w:val="clear" w:color="auto" w:fill="FFFFFF"/>
          </w:tcPr>
          <w:p w14:paraId="501C781F" w14:textId="77777777" w:rsidR="00840340" w:rsidRPr="00A35193" w:rsidRDefault="00840340" w:rsidP="00840340">
            <w:pPr>
              <w:spacing w:before="40" w:after="40"/>
              <w:jc w:val="center"/>
              <w:rPr>
                <w:sz w:val="24"/>
              </w:rPr>
            </w:pPr>
            <w:r w:rsidRPr="00A35193">
              <w:rPr>
                <w:rFonts w:cs="Courier New"/>
                <w:sz w:val="24"/>
              </w:rPr>
              <w:t>5</w:t>
            </w:r>
          </w:p>
        </w:tc>
        <w:tc>
          <w:tcPr>
            <w:tcW w:w="946" w:type="dxa"/>
            <w:tcBorders>
              <w:top w:val="single" w:sz="12" w:space="0" w:color="auto"/>
              <w:left w:val="nil"/>
              <w:bottom w:val="nil"/>
              <w:right w:val="nil"/>
            </w:tcBorders>
            <w:shd w:val="clear" w:color="auto" w:fill="FFFFFF"/>
          </w:tcPr>
          <w:p w14:paraId="6F390CC2" w14:textId="77777777" w:rsidR="00840340" w:rsidRPr="00A35193" w:rsidRDefault="00840340" w:rsidP="00840340">
            <w:pPr>
              <w:spacing w:before="40" w:after="40"/>
              <w:jc w:val="center"/>
              <w:rPr>
                <w:sz w:val="24"/>
              </w:rPr>
            </w:pPr>
            <w:r w:rsidRPr="00A35193">
              <w:rPr>
                <w:rFonts w:cs="Courier New"/>
                <w:sz w:val="24"/>
              </w:rPr>
              <w:t>6</w:t>
            </w:r>
          </w:p>
        </w:tc>
        <w:tc>
          <w:tcPr>
            <w:tcW w:w="1382" w:type="dxa"/>
            <w:tcBorders>
              <w:top w:val="single" w:sz="12" w:space="0" w:color="auto"/>
              <w:left w:val="nil"/>
              <w:bottom w:val="nil"/>
              <w:right w:val="nil"/>
            </w:tcBorders>
            <w:shd w:val="clear" w:color="auto" w:fill="FFFFFF"/>
          </w:tcPr>
          <w:p w14:paraId="7AAB63F6" w14:textId="77777777" w:rsidR="00840340" w:rsidRPr="00A35193" w:rsidRDefault="00840340" w:rsidP="00840340">
            <w:pPr>
              <w:spacing w:before="40" w:after="40"/>
              <w:jc w:val="center"/>
              <w:rPr>
                <w:sz w:val="24"/>
              </w:rPr>
            </w:pPr>
            <w:r w:rsidRPr="00A35193">
              <w:rPr>
                <w:rFonts w:cs="Courier New"/>
                <w:sz w:val="24"/>
              </w:rPr>
              <w:t>4</w:t>
            </w:r>
          </w:p>
        </w:tc>
        <w:tc>
          <w:tcPr>
            <w:tcW w:w="1094" w:type="dxa"/>
            <w:tcBorders>
              <w:top w:val="single" w:sz="12" w:space="0" w:color="auto"/>
              <w:left w:val="nil"/>
              <w:bottom w:val="nil"/>
              <w:right w:val="nil"/>
            </w:tcBorders>
            <w:shd w:val="clear" w:color="auto" w:fill="FFFFFF"/>
          </w:tcPr>
          <w:p w14:paraId="1C26CD61" w14:textId="77777777" w:rsidR="00840340" w:rsidRPr="00A35193" w:rsidRDefault="00840340" w:rsidP="00840340">
            <w:pPr>
              <w:spacing w:before="40" w:after="40"/>
              <w:jc w:val="center"/>
              <w:rPr>
                <w:sz w:val="24"/>
              </w:rPr>
            </w:pPr>
            <w:r w:rsidRPr="00A35193">
              <w:rPr>
                <w:rFonts w:cs="Courier New"/>
                <w:sz w:val="24"/>
              </w:rPr>
              <w:t>19</w:t>
            </w:r>
          </w:p>
        </w:tc>
      </w:tr>
      <w:tr w:rsidR="00840340" w:rsidRPr="00A35193" w14:paraId="22CD2494" w14:textId="77777777">
        <w:tblPrEx>
          <w:tblCellMar>
            <w:top w:w="0" w:type="dxa"/>
            <w:bottom w:w="0" w:type="dxa"/>
          </w:tblCellMar>
        </w:tblPrEx>
        <w:tc>
          <w:tcPr>
            <w:tcW w:w="1440" w:type="dxa"/>
            <w:tcBorders>
              <w:top w:val="nil"/>
              <w:left w:val="single" w:sz="6" w:space="0" w:color="auto"/>
              <w:bottom w:val="nil"/>
              <w:right w:val="nil"/>
            </w:tcBorders>
            <w:shd w:val="clear" w:color="auto" w:fill="FFFFFF"/>
          </w:tcPr>
          <w:p w14:paraId="33CA67E0" w14:textId="77777777" w:rsidR="00840340" w:rsidRPr="00A35193" w:rsidRDefault="00840340" w:rsidP="00840340">
            <w:pPr>
              <w:spacing w:before="40" w:after="40"/>
              <w:jc w:val="both"/>
              <w:rPr>
                <w:sz w:val="24"/>
              </w:rPr>
            </w:pPr>
            <w:r w:rsidRPr="00A35193">
              <w:rPr>
                <w:rFonts w:cs="Courier New"/>
                <w:sz w:val="24"/>
              </w:rPr>
              <w:t>Q</w:t>
            </w:r>
            <w:r w:rsidRPr="00A35193">
              <w:rPr>
                <w:rFonts w:cs="Courier New"/>
                <w:sz w:val="24"/>
                <w:vertAlign w:val="subscript"/>
              </w:rPr>
              <w:t>2</w:t>
            </w:r>
          </w:p>
        </w:tc>
        <w:tc>
          <w:tcPr>
            <w:tcW w:w="1350" w:type="dxa"/>
            <w:tcBorders>
              <w:top w:val="nil"/>
              <w:left w:val="nil"/>
              <w:bottom w:val="nil"/>
              <w:right w:val="nil"/>
            </w:tcBorders>
            <w:shd w:val="clear" w:color="auto" w:fill="FFFFFF"/>
          </w:tcPr>
          <w:p w14:paraId="76FFC8E0" w14:textId="77777777" w:rsidR="00840340" w:rsidRPr="00A35193" w:rsidRDefault="00840340" w:rsidP="00840340">
            <w:pPr>
              <w:spacing w:before="40" w:after="40"/>
              <w:jc w:val="center"/>
              <w:rPr>
                <w:sz w:val="24"/>
              </w:rPr>
            </w:pPr>
            <w:r w:rsidRPr="00A35193">
              <w:rPr>
                <w:rFonts w:cs="Courier New"/>
                <w:sz w:val="24"/>
              </w:rPr>
              <w:t>2</w:t>
            </w:r>
          </w:p>
        </w:tc>
        <w:tc>
          <w:tcPr>
            <w:tcW w:w="1379" w:type="dxa"/>
            <w:tcBorders>
              <w:top w:val="nil"/>
              <w:left w:val="nil"/>
              <w:bottom w:val="nil"/>
              <w:right w:val="nil"/>
            </w:tcBorders>
            <w:shd w:val="clear" w:color="auto" w:fill="FFFFFF"/>
          </w:tcPr>
          <w:p w14:paraId="4DCA24AC" w14:textId="77777777" w:rsidR="00840340" w:rsidRPr="00A35193" w:rsidRDefault="00840340" w:rsidP="00840340">
            <w:pPr>
              <w:spacing w:before="40" w:after="40"/>
              <w:jc w:val="center"/>
              <w:rPr>
                <w:sz w:val="24"/>
              </w:rPr>
            </w:pPr>
            <w:r w:rsidRPr="00A35193">
              <w:rPr>
                <w:rFonts w:cs="Courier New"/>
                <w:sz w:val="24"/>
              </w:rPr>
              <w:t>3</w:t>
            </w:r>
          </w:p>
        </w:tc>
        <w:tc>
          <w:tcPr>
            <w:tcW w:w="946" w:type="dxa"/>
            <w:tcBorders>
              <w:top w:val="nil"/>
              <w:left w:val="nil"/>
              <w:bottom w:val="nil"/>
              <w:right w:val="nil"/>
            </w:tcBorders>
            <w:shd w:val="clear" w:color="auto" w:fill="FFFFFF"/>
          </w:tcPr>
          <w:p w14:paraId="5EEDB885" w14:textId="77777777" w:rsidR="00840340" w:rsidRPr="00A35193" w:rsidRDefault="00840340" w:rsidP="00840340">
            <w:pPr>
              <w:spacing w:before="40" w:after="40"/>
              <w:jc w:val="center"/>
              <w:rPr>
                <w:sz w:val="24"/>
              </w:rPr>
            </w:pPr>
            <w:r w:rsidRPr="00A35193">
              <w:rPr>
                <w:rFonts w:cs="Courier New"/>
                <w:sz w:val="24"/>
              </w:rPr>
              <w:t>2</w:t>
            </w:r>
          </w:p>
        </w:tc>
        <w:tc>
          <w:tcPr>
            <w:tcW w:w="1382" w:type="dxa"/>
            <w:tcBorders>
              <w:top w:val="nil"/>
              <w:left w:val="nil"/>
              <w:bottom w:val="nil"/>
              <w:right w:val="nil"/>
            </w:tcBorders>
            <w:shd w:val="clear" w:color="auto" w:fill="FFFFFF"/>
          </w:tcPr>
          <w:p w14:paraId="60CC9E95" w14:textId="77777777" w:rsidR="00840340" w:rsidRPr="00A35193" w:rsidRDefault="00840340" w:rsidP="00840340">
            <w:pPr>
              <w:spacing w:before="40" w:after="40"/>
              <w:jc w:val="center"/>
              <w:rPr>
                <w:sz w:val="24"/>
              </w:rPr>
            </w:pPr>
            <w:r w:rsidRPr="00A35193">
              <w:rPr>
                <w:rFonts w:cs="Courier New"/>
                <w:sz w:val="24"/>
              </w:rPr>
              <w:t>-</w:t>
            </w:r>
          </w:p>
        </w:tc>
        <w:tc>
          <w:tcPr>
            <w:tcW w:w="1094" w:type="dxa"/>
            <w:tcBorders>
              <w:top w:val="nil"/>
              <w:left w:val="nil"/>
              <w:bottom w:val="nil"/>
              <w:right w:val="nil"/>
            </w:tcBorders>
            <w:shd w:val="clear" w:color="auto" w:fill="FFFFFF"/>
          </w:tcPr>
          <w:p w14:paraId="24EC92EC" w14:textId="77777777" w:rsidR="00840340" w:rsidRPr="00A35193" w:rsidRDefault="00840340" w:rsidP="00840340">
            <w:pPr>
              <w:spacing w:before="40" w:after="40"/>
              <w:jc w:val="center"/>
              <w:rPr>
                <w:sz w:val="24"/>
              </w:rPr>
            </w:pPr>
            <w:r w:rsidRPr="00A35193">
              <w:rPr>
                <w:rFonts w:cs="Courier New"/>
                <w:sz w:val="24"/>
              </w:rPr>
              <w:t>7</w:t>
            </w:r>
          </w:p>
        </w:tc>
      </w:tr>
      <w:tr w:rsidR="00840340" w:rsidRPr="00A35193" w14:paraId="67D08239" w14:textId="77777777">
        <w:tblPrEx>
          <w:tblCellMar>
            <w:top w:w="0" w:type="dxa"/>
            <w:bottom w:w="0" w:type="dxa"/>
          </w:tblCellMar>
        </w:tblPrEx>
        <w:tc>
          <w:tcPr>
            <w:tcW w:w="1440" w:type="dxa"/>
            <w:tcBorders>
              <w:top w:val="nil"/>
              <w:left w:val="single" w:sz="6" w:space="0" w:color="auto"/>
              <w:bottom w:val="nil"/>
              <w:right w:val="nil"/>
            </w:tcBorders>
            <w:shd w:val="clear" w:color="auto" w:fill="FFFFFF"/>
          </w:tcPr>
          <w:p w14:paraId="33010820" w14:textId="77777777" w:rsidR="00840340" w:rsidRPr="00A35193" w:rsidRDefault="00840340" w:rsidP="00840340">
            <w:pPr>
              <w:spacing w:before="40" w:after="40"/>
              <w:jc w:val="both"/>
              <w:rPr>
                <w:sz w:val="24"/>
              </w:rPr>
            </w:pPr>
            <w:r w:rsidRPr="00A35193">
              <w:rPr>
                <w:rFonts w:cs="Courier New"/>
                <w:sz w:val="24"/>
              </w:rPr>
              <w:t>Q</w:t>
            </w:r>
            <w:r w:rsidRPr="00A35193">
              <w:rPr>
                <w:rFonts w:cs="Courier New"/>
                <w:sz w:val="24"/>
                <w:vertAlign w:val="subscript"/>
              </w:rPr>
              <w:t>3</w:t>
            </w:r>
          </w:p>
        </w:tc>
        <w:tc>
          <w:tcPr>
            <w:tcW w:w="1350" w:type="dxa"/>
            <w:tcBorders>
              <w:top w:val="nil"/>
              <w:left w:val="nil"/>
              <w:bottom w:val="single" w:sz="6" w:space="0" w:color="auto"/>
              <w:right w:val="nil"/>
            </w:tcBorders>
            <w:shd w:val="clear" w:color="auto" w:fill="FFFFFF"/>
          </w:tcPr>
          <w:p w14:paraId="49A17C9B" w14:textId="77777777" w:rsidR="00840340" w:rsidRPr="00A35193" w:rsidRDefault="00840340" w:rsidP="00840340">
            <w:pPr>
              <w:spacing w:before="40" w:after="40"/>
              <w:jc w:val="center"/>
              <w:rPr>
                <w:sz w:val="24"/>
              </w:rPr>
            </w:pPr>
            <w:r w:rsidRPr="00A35193">
              <w:rPr>
                <w:rFonts w:cs="Courier New"/>
                <w:sz w:val="24"/>
              </w:rPr>
              <w:t>1</w:t>
            </w:r>
          </w:p>
        </w:tc>
        <w:tc>
          <w:tcPr>
            <w:tcW w:w="1379" w:type="dxa"/>
            <w:tcBorders>
              <w:top w:val="nil"/>
              <w:left w:val="nil"/>
              <w:bottom w:val="single" w:sz="6" w:space="0" w:color="auto"/>
              <w:right w:val="nil"/>
            </w:tcBorders>
            <w:shd w:val="clear" w:color="auto" w:fill="FFFFFF"/>
          </w:tcPr>
          <w:p w14:paraId="53361D00" w14:textId="77777777" w:rsidR="00840340" w:rsidRPr="00A35193" w:rsidRDefault="00840340" w:rsidP="00840340">
            <w:pPr>
              <w:spacing w:before="40" w:after="40"/>
              <w:jc w:val="center"/>
              <w:rPr>
                <w:sz w:val="24"/>
              </w:rPr>
            </w:pPr>
            <w:r w:rsidRPr="00A35193">
              <w:rPr>
                <w:rFonts w:cs="Courier New"/>
                <w:sz w:val="24"/>
              </w:rPr>
              <w:t>2</w:t>
            </w:r>
          </w:p>
        </w:tc>
        <w:tc>
          <w:tcPr>
            <w:tcW w:w="946" w:type="dxa"/>
            <w:tcBorders>
              <w:top w:val="nil"/>
              <w:left w:val="nil"/>
              <w:bottom w:val="single" w:sz="6" w:space="0" w:color="auto"/>
              <w:right w:val="nil"/>
            </w:tcBorders>
            <w:shd w:val="clear" w:color="auto" w:fill="FFFFFF"/>
          </w:tcPr>
          <w:p w14:paraId="5E0368E8" w14:textId="77777777" w:rsidR="00840340" w:rsidRPr="00A35193" w:rsidRDefault="00840340" w:rsidP="00840340">
            <w:pPr>
              <w:spacing w:before="40" w:after="40"/>
              <w:jc w:val="center"/>
              <w:rPr>
                <w:sz w:val="24"/>
              </w:rPr>
            </w:pPr>
            <w:r w:rsidRPr="00A35193">
              <w:rPr>
                <w:rFonts w:cs="Courier New"/>
                <w:sz w:val="24"/>
              </w:rPr>
              <w:t>-</w:t>
            </w:r>
          </w:p>
        </w:tc>
        <w:tc>
          <w:tcPr>
            <w:tcW w:w="1382" w:type="dxa"/>
            <w:tcBorders>
              <w:top w:val="nil"/>
              <w:left w:val="nil"/>
              <w:bottom w:val="single" w:sz="6" w:space="0" w:color="auto"/>
              <w:right w:val="nil"/>
            </w:tcBorders>
            <w:shd w:val="clear" w:color="auto" w:fill="FFFFFF"/>
          </w:tcPr>
          <w:p w14:paraId="43DC794D" w14:textId="77777777" w:rsidR="00840340" w:rsidRPr="00A35193" w:rsidRDefault="00840340" w:rsidP="00840340">
            <w:pPr>
              <w:spacing w:before="40" w:after="40"/>
              <w:jc w:val="center"/>
              <w:rPr>
                <w:sz w:val="24"/>
              </w:rPr>
            </w:pPr>
            <w:r w:rsidRPr="00A35193">
              <w:rPr>
                <w:rFonts w:cs="Courier New"/>
                <w:sz w:val="24"/>
              </w:rPr>
              <w:t>-</w:t>
            </w:r>
          </w:p>
        </w:tc>
        <w:tc>
          <w:tcPr>
            <w:tcW w:w="1094" w:type="dxa"/>
            <w:tcBorders>
              <w:top w:val="nil"/>
              <w:left w:val="nil"/>
              <w:bottom w:val="single" w:sz="6" w:space="0" w:color="auto"/>
              <w:right w:val="nil"/>
            </w:tcBorders>
            <w:shd w:val="clear" w:color="auto" w:fill="FFFFFF"/>
          </w:tcPr>
          <w:p w14:paraId="7C2663D3" w14:textId="77777777" w:rsidR="00840340" w:rsidRPr="00A35193" w:rsidRDefault="00840340" w:rsidP="00840340">
            <w:pPr>
              <w:spacing w:before="40" w:after="40"/>
              <w:jc w:val="center"/>
              <w:rPr>
                <w:sz w:val="24"/>
              </w:rPr>
            </w:pPr>
            <w:r w:rsidRPr="00A35193">
              <w:rPr>
                <w:rFonts w:cs="Courier New"/>
                <w:sz w:val="24"/>
              </w:rPr>
              <w:t>3</w:t>
            </w:r>
          </w:p>
        </w:tc>
      </w:tr>
      <w:tr w:rsidR="00840340" w:rsidRPr="00A35193" w14:paraId="65D4D3AC" w14:textId="77777777">
        <w:tblPrEx>
          <w:tblCellMar>
            <w:top w:w="0" w:type="dxa"/>
            <w:bottom w:w="0" w:type="dxa"/>
          </w:tblCellMar>
        </w:tblPrEx>
        <w:tc>
          <w:tcPr>
            <w:tcW w:w="1440" w:type="dxa"/>
            <w:tcBorders>
              <w:top w:val="nil"/>
              <w:left w:val="single" w:sz="6" w:space="0" w:color="auto"/>
              <w:bottom w:val="single" w:sz="6" w:space="0" w:color="auto"/>
              <w:right w:val="nil"/>
            </w:tcBorders>
            <w:shd w:val="clear" w:color="auto" w:fill="FFFFFF"/>
          </w:tcPr>
          <w:p w14:paraId="4520A630" w14:textId="77777777" w:rsidR="00840340" w:rsidRPr="00A35193" w:rsidRDefault="00840340" w:rsidP="00840340">
            <w:pPr>
              <w:spacing w:before="40" w:after="40"/>
              <w:jc w:val="both"/>
              <w:rPr>
                <w:sz w:val="24"/>
              </w:rPr>
            </w:pPr>
          </w:p>
        </w:tc>
        <w:tc>
          <w:tcPr>
            <w:tcW w:w="1350" w:type="dxa"/>
            <w:tcBorders>
              <w:top w:val="single" w:sz="6" w:space="0" w:color="auto"/>
              <w:left w:val="nil"/>
              <w:bottom w:val="single" w:sz="6" w:space="0" w:color="auto"/>
              <w:right w:val="nil"/>
            </w:tcBorders>
            <w:shd w:val="clear" w:color="auto" w:fill="FFFFFF"/>
          </w:tcPr>
          <w:p w14:paraId="10946558" w14:textId="77777777" w:rsidR="00840340" w:rsidRPr="00A35193" w:rsidRDefault="00840340" w:rsidP="00840340">
            <w:pPr>
              <w:spacing w:before="40" w:after="40"/>
              <w:jc w:val="center"/>
              <w:rPr>
                <w:sz w:val="24"/>
              </w:rPr>
            </w:pPr>
            <w:r w:rsidRPr="00A35193">
              <w:rPr>
                <w:rFonts w:cs="Courier New"/>
                <w:sz w:val="24"/>
              </w:rPr>
              <w:t>7</w:t>
            </w:r>
          </w:p>
        </w:tc>
        <w:tc>
          <w:tcPr>
            <w:tcW w:w="1379" w:type="dxa"/>
            <w:tcBorders>
              <w:top w:val="single" w:sz="6" w:space="0" w:color="auto"/>
              <w:left w:val="nil"/>
              <w:bottom w:val="single" w:sz="6" w:space="0" w:color="auto"/>
              <w:right w:val="nil"/>
            </w:tcBorders>
            <w:shd w:val="clear" w:color="auto" w:fill="FFFFFF"/>
          </w:tcPr>
          <w:p w14:paraId="280095A5" w14:textId="77777777" w:rsidR="00840340" w:rsidRPr="00A35193" w:rsidRDefault="00840340" w:rsidP="00840340">
            <w:pPr>
              <w:spacing w:before="40" w:after="40"/>
              <w:jc w:val="center"/>
              <w:rPr>
                <w:sz w:val="24"/>
              </w:rPr>
            </w:pPr>
            <w:r w:rsidRPr="00A35193">
              <w:rPr>
                <w:rFonts w:cs="Courier New"/>
                <w:sz w:val="24"/>
              </w:rPr>
              <w:t>1</w:t>
            </w:r>
            <w:r>
              <w:rPr>
                <w:rFonts w:cs="Courier New"/>
                <w:sz w:val="24"/>
              </w:rPr>
              <w:t>0</w:t>
            </w:r>
          </w:p>
        </w:tc>
        <w:tc>
          <w:tcPr>
            <w:tcW w:w="946" w:type="dxa"/>
            <w:tcBorders>
              <w:top w:val="single" w:sz="6" w:space="0" w:color="auto"/>
              <w:left w:val="nil"/>
              <w:bottom w:val="single" w:sz="6" w:space="0" w:color="auto"/>
              <w:right w:val="nil"/>
            </w:tcBorders>
            <w:shd w:val="clear" w:color="auto" w:fill="FFFFFF"/>
          </w:tcPr>
          <w:p w14:paraId="3979A904" w14:textId="77777777" w:rsidR="00840340" w:rsidRPr="00A35193" w:rsidRDefault="00840340" w:rsidP="00840340">
            <w:pPr>
              <w:spacing w:before="40" w:after="40"/>
              <w:jc w:val="center"/>
              <w:rPr>
                <w:sz w:val="24"/>
              </w:rPr>
            </w:pPr>
            <w:r w:rsidRPr="00A35193">
              <w:rPr>
                <w:rFonts w:cs="Courier New"/>
                <w:sz w:val="24"/>
              </w:rPr>
              <w:t>8</w:t>
            </w:r>
          </w:p>
        </w:tc>
        <w:tc>
          <w:tcPr>
            <w:tcW w:w="1382" w:type="dxa"/>
            <w:tcBorders>
              <w:top w:val="single" w:sz="6" w:space="0" w:color="auto"/>
              <w:left w:val="nil"/>
              <w:bottom w:val="single" w:sz="6" w:space="0" w:color="auto"/>
              <w:right w:val="nil"/>
            </w:tcBorders>
            <w:shd w:val="clear" w:color="auto" w:fill="FFFFFF"/>
          </w:tcPr>
          <w:p w14:paraId="0B55E2A3" w14:textId="77777777" w:rsidR="00840340" w:rsidRPr="00A35193" w:rsidRDefault="00840340" w:rsidP="00840340">
            <w:pPr>
              <w:spacing w:before="40" w:after="40"/>
              <w:jc w:val="center"/>
              <w:rPr>
                <w:sz w:val="24"/>
              </w:rPr>
            </w:pPr>
            <w:r w:rsidRPr="00A35193">
              <w:rPr>
                <w:rFonts w:cs="Courier New"/>
                <w:sz w:val="24"/>
              </w:rPr>
              <w:t>4</w:t>
            </w:r>
          </w:p>
        </w:tc>
        <w:tc>
          <w:tcPr>
            <w:tcW w:w="1094" w:type="dxa"/>
            <w:tcBorders>
              <w:top w:val="single" w:sz="6" w:space="0" w:color="auto"/>
              <w:left w:val="nil"/>
              <w:bottom w:val="single" w:sz="6" w:space="0" w:color="auto"/>
              <w:right w:val="nil"/>
            </w:tcBorders>
            <w:shd w:val="clear" w:color="auto" w:fill="FFFFFF"/>
          </w:tcPr>
          <w:p w14:paraId="78E43511" w14:textId="77777777" w:rsidR="00840340" w:rsidRPr="00A35193" w:rsidRDefault="00840340" w:rsidP="00840340">
            <w:pPr>
              <w:spacing w:before="40" w:after="40"/>
              <w:jc w:val="center"/>
              <w:rPr>
                <w:sz w:val="24"/>
              </w:rPr>
            </w:pPr>
            <w:r w:rsidRPr="00A35193">
              <w:rPr>
                <w:rFonts w:cs="Courier New"/>
                <w:sz w:val="24"/>
              </w:rPr>
              <w:t>29</w:t>
            </w:r>
          </w:p>
        </w:tc>
      </w:tr>
    </w:tbl>
    <w:p w14:paraId="30C9491F" w14:textId="77777777" w:rsidR="00840340" w:rsidRDefault="00840340">
      <w:pPr>
        <w:pStyle w:val="Notedebasdepage"/>
      </w:pPr>
    </w:p>
  </w:footnote>
  <w:footnote w:id="102">
    <w:p w14:paraId="350709B9" w14:textId="77777777" w:rsidR="00840340" w:rsidRDefault="00840340">
      <w:pPr>
        <w:pStyle w:val="Notedebasdepage"/>
      </w:pPr>
      <w:r>
        <w:rPr>
          <w:rStyle w:val="Appelnotedebasdep"/>
        </w:rPr>
        <w:footnoteRef/>
      </w:r>
      <w:r>
        <w:t xml:space="preserve"> </w:t>
      </w:r>
      <w:r>
        <w:tab/>
      </w:r>
      <w:r w:rsidRPr="00027495">
        <w:t xml:space="preserve">Bénézé, Georges, </w:t>
      </w:r>
      <w:r w:rsidRPr="00933016">
        <w:rPr>
          <w:i/>
        </w:rPr>
        <w:t>La méthode expérimentale</w:t>
      </w:r>
      <w:r>
        <w:t>, Les Presses universitaires de France, 1960, p. 114.</w:t>
      </w:r>
    </w:p>
  </w:footnote>
  <w:footnote w:id="103">
    <w:p w14:paraId="6A0CC16A" w14:textId="77777777" w:rsidR="00840340" w:rsidRDefault="00840340">
      <w:pPr>
        <w:pStyle w:val="Notedebasdepage"/>
      </w:pPr>
      <w:r>
        <w:rPr>
          <w:rStyle w:val="Appelnotedebasdep"/>
        </w:rPr>
        <w:footnoteRef/>
      </w:r>
      <w:r>
        <w:t xml:space="preserve"> </w:t>
      </w:r>
      <w:r>
        <w:tab/>
      </w:r>
      <w:r w:rsidRPr="00027495">
        <w:t>Voir ces conditions à l'appendice C.</w:t>
      </w:r>
    </w:p>
  </w:footnote>
  <w:footnote w:id="104">
    <w:p w14:paraId="0664FD17" w14:textId="77777777" w:rsidR="00840340" w:rsidRDefault="00840340">
      <w:pPr>
        <w:pStyle w:val="Notedebasdepage"/>
      </w:pPr>
      <w:r>
        <w:rPr>
          <w:rStyle w:val="Appelnotedebasdep"/>
        </w:rPr>
        <w:footnoteRef/>
      </w:r>
      <w:r>
        <w:t xml:space="preserve"> </w:t>
      </w:r>
      <w:r>
        <w:tab/>
      </w:r>
      <w:r w:rsidRPr="00027495">
        <w:t>Plus précisément ici, la différence, au sens de la théorie des objets de Me</w:t>
      </w:r>
      <w:r w:rsidRPr="00027495">
        <w:t>i</w:t>
      </w:r>
      <w:r w:rsidRPr="00027495">
        <w:t>nong, entre exister et subsister au sujet de propositions l</w:t>
      </w:r>
      <w:r w:rsidRPr="00027495">
        <w:t>o</w:t>
      </w:r>
      <w:r w:rsidRPr="00027495">
        <w:t xml:space="preserve">giques. Voir cet aspect de la théorie in Linsky, Léonard, </w:t>
      </w:r>
      <w:r w:rsidRPr="00933016">
        <w:rPr>
          <w:i/>
        </w:rPr>
        <w:t>Le problème de la référence</w:t>
      </w:r>
      <w:r w:rsidRPr="00027495">
        <w:t>, Seuil, 1974, p. 33 et suivantes.</w:t>
      </w:r>
    </w:p>
  </w:footnote>
  <w:footnote w:id="105">
    <w:p w14:paraId="6B4E1F50" w14:textId="77777777" w:rsidR="00840340" w:rsidRDefault="00840340">
      <w:pPr>
        <w:pStyle w:val="Notedebasdepage"/>
      </w:pPr>
      <w:r>
        <w:rPr>
          <w:rStyle w:val="Appelnotedebasdep"/>
        </w:rPr>
        <w:footnoteRef/>
      </w:r>
      <w:r>
        <w:t xml:space="preserve"> </w:t>
      </w:r>
      <w:r>
        <w:tab/>
      </w:r>
      <w:r w:rsidRPr="00027495">
        <w:t>Puisque celle-ci s'oppose, rappelons-le, au phénomène en tant qu'il est la régularité du déroulement.</w:t>
      </w:r>
    </w:p>
  </w:footnote>
  <w:footnote w:id="106">
    <w:p w14:paraId="2F14369A" w14:textId="77777777" w:rsidR="00840340" w:rsidRDefault="00840340">
      <w:pPr>
        <w:pStyle w:val="Notedebasdepage"/>
      </w:pPr>
      <w:r>
        <w:rPr>
          <w:rStyle w:val="Appelnotedebasdep"/>
        </w:rPr>
        <w:footnoteRef/>
      </w:r>
      <w:r>
        <w:t xml:space="preserve"> </w:t>
      </w:r>
      <w:r>
        <w:tab/>
      </w:r>
      <w:r w:rsidRPr="00027495">
        <w:t>Effet d'autant plus manifeste ici qu'en analyse de contenu, la méthode en soi porte sur l'étude des stratégies, tant sémantiques que politiques (cf. Las</w:t>
      </w:r>
      <w:r w:rsidRPr="00027495">
        <w:t>s</w:t>
      </w:r>
      <w:r w:rsidRPr="00027495">
        <w:t xml:space="preserve">well, Harold D., </w:t>
      </w:r>
      <w:r w:rsidRPr="006A2304">
        <w:rPr>
          <w:i/>
        </w:rPr>
        <w:t>op. cit</w:t>
      </w:r>
      <w:r w:rsidRPr="00027495">
        <w:t>.). Ainsi, lorsque, par exe</w:t>
      </w:r>
      <w:r w:rsidRPr="00027495">
        <w:t>m</w:t>
      </w:r>
      <w:r w:rsidRPr="00027495">
        <w:t>ple, un organisme, dans sa réponse à un questionnaire, se répète par distraction, incurie, verbosité, ca</w:t>
      </w:r>
      <w:r w:rsidRPr="00027495">
        <w:t>l</w:t>
      </w:r>
      <w:r w:rsidRPr="00027495">
        <w:t>cul, etc., alors peut-on sans doute penser à l'état en lequel se livre le corpus comme à l'effet ici postulé d'un apprentissage social. De même quand le r</w:t>
      </w:r>
      <w:r w:rsidRPr="00027495">
        <w:t>é</w:t>
      </w:r>
      <w:r w:rsidRPr="00027495">
        <w:t>pondant est provoqué à le faire parce que la situation - la question, par exemple, sa position, la pagination, le montage de l'espace, la ponctuation, etc. - oblige à une contre-stratégie, etc. Quiconque a, sur le terrain, approché ces s</w:t>
      </w:r>
      <w:r w:rsidRPr="00027495">
        <w:t>i</w:t>
      </w:r>
      <w:r w:rsidRPr="00027495">
        <w:t>tuations n'aurait que l'embarras de choisir les exemples : l'analyse de contenu fait référence "à une théorie générale de la communication" (La</w:t>
      </w:r>
      <w:r w:rsidRPr="00027495">
        <w:t>s</w:t>
      </w:r>
      <w:r w:rsidRPr="00027495">
        <w:t>well).</w:t>
      </w:r>
    </w:p>
  </w:footnote>
  <w:footnote w:id="107">
    <w:p w14:paraId="357F7335" w14:textId="77777777" w:rsidR="00840340" w:rsidRDefault="00840340">
      <w:pPr>
        <w:pStyle w:val="Notedebasdepage"/>
      </w:pPr>
      <w:r>
        <w:rPr>
          <w:rStyle w:val="Appelnotedebasdep"/>
        </w:rPr>
        <w:footnoteRef/>
      </w:r>
      <w:r>
        <w:t xml:space="preserve"> </w:t>
      </w:r>
      <w:r>
        <w:tab/>
      </w:r>
      <w:r w:rsidRPr="00027495">
        <w:t>On suppose ici qu'en termes opératoires, la distinction que fait l'analyse e</w:t>
      </w:r>
      <w:r w:rsidRPr="00027495">
        <w:t>n</w:t>
      </w:r>
      <w:r w:rsidRPr="00027495">
        <w:t>tre corpus clos et corpus ouvert (voir note 8) correspond à la distinction que fait la psychologie de l'apprentissage entre réponse correcte, i.e. toute répo</w:t>
      </w:r>
      <w:r w:rsidRPr="00027495">
        <w:t>n</w:t>
      </w:r>
      <w:r w:rsidRPr="00027495">
        <w:t>se effectivement donnée, et bonne réponse.</w:t>
      </w:r>
    </w:p>
    <w:p w14:paraId="75739A1B" w14:textId="77777777" w:rsidR="00840340" w:rsidRDefault="00840340">
      <w:pPr>
        <w:pStyle w:val="Notedebasdepage"/>
      </w:pPr>
      <w:r>
        <w:tab/>
      </w:r>
      <w:r>
        <w:tab/>
      </w:r>
      <w:r w:rsidRPr="00027495">
        <w:t>Selon l'analogie, l'ensemble des réponses correctes représente alors la clôture d'un corpus. C'est cette clôture 1ogico-sémantique (gra</w:t>
      </w:r>
      <w:r w:rsidRPr="00027495">
        <w:t>m</w:t>
      </w:r>
      <w:r w:rsidRPr="00027495">
        <w:t>maire) que trace le déroulement du phénomène. On suppose alors que l'objectif virtuel d'un plan d'expérience, objectif donné par l'ensemble des bonnes réponses, représente là-dessus l'ouverture du corpus sur l'histoire (voir note 42), en d'autres termes représente l'irrégularité de l'observation par rapport à la r</w:t>
      </w:r>
      <w:r w:rsidRPr="00027495">
        <w:t>é</w:t>
      </w:r>
      <w:r w:rsidRPr="00027495">
        <w:t>gularité du déroulement.</w:t>
      </w:r>
    </w:p>
    <w:p w14:paraId="6EEC068D" w14:textId="77777777" w:rsidR="00840340" w:rsidRDefault="00840340">
      <w:pPr>
        <w:pStyle w:val="Notedebasdepage"/>
      </w:pPr>
      <w:r>
        <w:tab/>
      </w:r>
      <w:r>
        <w:tab/>
      </w:r>
      <w:r w:rsidRPr="00027495">
        <w:t>Remarquons que l'analogie se prend, du côté de l'analyse de cont</w:t>
      </w:r>
      <w:r w:rsidRPr="00027495">
        <w:t>e</w:t>
      </w:r>
      <w:r w:rsidRPr="00027495">
        <w:t>nu, dans la logique du rapport entre l'acte de se référer et les référents. Nous suivons là-dessus, conforme à la notion de situation (Prieto) en linguistique, par exemple, la position de Linsky en logique, à savoir : que "le sens dans lequel les locutions (par opposition aux locuteurs) peuvent être dites se réf</w:t>
      </w:r>
      <w:r w:rsidRPr="00027495">
        <w:t>é</w:t>
      </w:r>
      <w:r w:rsidRPr="00027495">
        <w:t>rer aux choses est un sens dérivé".</w:t>
      </w:r>
    </w:p>
    <w:p w14:paraId="6FC43C17" w14:textId="77777777" w:rsidR="00840340" w:rsidRDefault="00840340">
      <w:pPr>
        <w:pStyle w:val="Notedebasdepage"/>
      </w:pPr>
      <w:r>
        <w:tab/>
      </w:r>
      <w:r>
        <w:tab/>
      </w:r>
      <w:r w:rsidRPr="00027495">
        <w:t>Ainsi : "Combien de fois vous y êtes-vous référé ?" est une que</w:t>
      </w:r>
      <w:r w:rsidRPr="00027495">
        <w:t>s</w:t>
      </w:r>
      <w:r w:rsidRPr="00027495">
        <w:t>tion sensée. "Combien de fois était-ce lui que vous signifiiez ?" n'en est pas une (...). J'entends par là, écrit Linsky de façon un peu barbare, que la question "à qui (à</w:t>
      </w:r>
      <w:r>
        <w:t xml:space="preserve"> quoi) la locution le tel et l</w:t>
      </w:r>
      <w:r w:rsidRPr="00027495">
        <w:t>e tel se réfère-t-elle ?" a le même sens que la question concernant une certaine personne "à qui (à quoi) cette pe</w:t>
      </w:r>
      <w:r w:rsidRPr="00027495">
        <w:t>r</w:t>
      </w:r>
      <w:r w:rsidRPr="00027495">
        <w:t>sonne se réfè</w:t>
      </w:r>
      <w:r>
        <w:t>re-t-ell</w:t>
      </w:r>
      <w:r w:rsidRPr="00027495">
        <w:t xml:space="preserve">e au moyen de la locution </w:t>
      </w:r>
      <w:r>
        <w:rPr>
          <w:u w:val="single"/>
        </w:rPr>
        <w:t>le tel et l</w:t>
      </w:r>
      <w:r w:rsidRPr="00027495">
        <w:rPr>
          <w:u w:val="single"/>
        </w:rPr>
        <w:t>e tel</w:t>
      </w:r>
      <w:r w:rsidRPr="00027495">
        <w:t> ?" Quand la question ne peut être formulée de la sorte, elle ne peut être posée du tout" (Léonard Linsky, op. cit., p. 165-166).</w:t>
      </w:r>
    </w:p>
    <w:p w14:paraId="56423BB6" w14:textId="77777777" w:rsidR="00840340" w:rsidRDefault="00840340">
      <w:pPr>
        <w:pStyle w:val="Notedebasdepage"/>
      </w:pPr>
      <w:r>
        <w:tab/>
      </w:r>
      <w:r>
        <w:tab/>
      </w:r>
      <w:r w:rsidRPr="00027495">
        <w:t>Autrement d</w:t>
      </w:r>
      <w:r>
        <w:t>it, l'analyse distributionnell</w:t>
      </w:r>
      <w:r w:rsidRPr="00027495">
        <w:t>e ("Combien de fois vous y êtes-vous référé ?"), qui rassemble ici le corpus comme ensemble des répo</w:t>
      </w:r>
      <w:r w:rsidRPr="00027495">
        <w:t>n</w:t>
      </w:r>
      <w:r w:rsidRPr="00027495">
        <w:t>ses correctes, fonde en même temps un sujet, puisque la question "Combien de fois était-ce lui que vous signifiiez ?" n'a pas de sens. Et elle le fait d'après le princi</w:t>
      </w:r>
      <w:r>
        <w:t>pe, rappelé de Meinong en note 10</w:t>
      </w:r>
      <w:r w:rsidRPr="00027495">
        <w:t>4 ci-dessus, de l'indépe</w:t>
      </w:r>
      <w:r w:rsidRPr="00027495">
        <w:t>n</w:t>
      </w:r>
      <w:r w:rsidRPr="00027495">
        <w:t>dance de "l'être - ainsi" ou de l'ensemble des bonnes et des mauvaises r</w:t>
      </w:r>
      <w:r w:rsidRPr="00027495">
        <w:t>é</w:t>
      </w:r>
      <w:r w:rsidRPr="00027495">
        <w:t>ponses, par rapport à l'être ou l'ensemble des réponses correctes.</w:t>
      </w:r>
    </w:p>
    <w:p w14:paraId="45F98A9C" w14:textId="77777777" w:rsidR="00840340" w:rsidRDefault="00840340">
      <w:pPr>
        <w:pStyle w:val="Notedebasdepage"/>
      </w:pPr>
      <w:r>
        <w:tab/>
      </w:r>
      <w:r>
        <w:tab/>
      </w:r>
      <w:r w:rsidRPr="00027495">
        <w:t xml:space="preserve">Sur la notion </w:t>
      </w:r>
      <w:r>
        <w:t>de sujet, voir plus loin, note 11</w:t>
      </w:r>
      <w:r w:rsidRPr="00027495">
        <w:t xml:space="preserve">6, et sur Prieto et celle de situation, G. Mounin, "La notion de situation en linguistique et la poésie", </w:t>
      </w:r>
      <w:r w:rsidRPr="00933016">
        <w:rPr>
          <w:i/>
        </w:rPr>
        <w:t>Les Temps modernes</w:t>
      </w:r>
      <w:r w:rsidRPr="00027495">
        <w:t>, no</w:t>
      </w:r>
      <w:r>
        <w:t> </w:t>
      </w:r>
      <w:r w:rsidRPr="00027495">
        <w:t>247, décembre 1966.</w:t>
      </w:r>
    </w:p>
  </w:footnote>
  <w:footnote w:id="108">
    <w:p w14:paraId="1147662E" w14:textId="77777777" w:rsidR="00840340" w:rsidRDefault="00840340">
      <w:pPr>
        <w:pStyle w:val="Notedebasdepage"/>
      </w:pPr>
      <w:r>
        <w:rPr>
          <w:rStyle w:val="Appelnotedebasdep"/>
        </w:rPr>
        <w:footnoteRef/>
      </w:r>
      <w:r>
        <w:t xml:space="preserve"> </w:t>
      </w:r>
      <w:r>
        <w:tab/>
      </w:r>
      <w:r w:rsidRPr="00027495">
        <w:t>Définitions de Durup, Henri, "Recherche de plans d'expérie</w:t>
      </w:r>
      <w:r w:rsidRPr="00027495">
        <w:t>n</w:t>
      </w:r>
      <w:r w:rsidRPr="00027495">
        <w:t xml:space="preserve">ces temporels à transitions exhaustives simples ou multiples", </w:t>
      </w:r>
      <w:r>
        <w:rPr>
          <w:i/>
        </w:rPr>
        <w:t>B</w:t>
      </w:r>
      <w:r w:rsidRPr="00933016">
        <w:rPr>
          <w:i/>
        </w:rPr>
        <w:t>ulletin du CERP</w:t>
      </w:r>
      <w:r w:rsidRPr="00027495">
        <w:t>, no</w:t>
      </w:r>
      <w:r>
        <w:t> </w:t>
      </w:r>
      <w:r w:rsidRPr="00027495">
        <w:t>1, 1967, p. 21-22.</w:t>
      </w:r>
    </w:p>
  </w:footnote>
  <w:footnote w:id="109">
    <w:p w14:paraId="7B27AE93" w14:textId="77777777" w:rsidR="00840340" w:rsidRDefault="00840340">
      <w:pPr>
        <w:pStyle w:val="Notedebasdepage"/>
      </w:pPr>
      <w:r>
        <w:rPr>
          <w:rStyle w:val="Appelnotedebasdep"/>
        </w:rPr>
        <w:footnoteRef/>
      </w:r>
      <w:r>
        <w:t xml:space="preserve"> </w:t>
      </w:r>
      <w:r>
        <w:tab/>
        <w:t>Voir, par exemple, la note 12</w:t>
      </w:r>
      <w:r w:rsidRPr="00027495">
        <w:t>2 ci-dessous.</w:t>
      </w:r>
    </w:p>
  </w:footnote>
  <w:footnote w:id="110">
    <w:p w14:paraId="3C6142A0" w14:textId="77777777" w:rsidR="00840340" w:rsidRDefault="00840340">
      <w:pPr>
        <w:pStyle w:val="Notedebasdepage"/>
      </w:pPr>
      <w:r>
        <w:rPr>
          <w:rStyle w:val="Appelnotedebasdep"/>
        </w:rPr>
        <w:footnoteRef/>
      </w:r>
      <w:r>
        <w:t xml:space="preserve"> </w:t>
      </w:r>
      <w:r>
        <w:tab/>
      </w:r>
      <w:r w:rsidRPr="00027495">
        <w:t xml:space="preserve">Ce qui se dit de l'analyse documentaire, par exemple, peut en effet se dire de l'analyse de contenu : "C'est parce qu'il existe un discours </w:t>
      </w:r>
      <w:r w:rsidRPr="00027495">
        <w:rPr>
          <w:u w:val="single"/>
        </w:rPr>
        <w:t>institutio</w:t>
      </w:r>
      <w:r w:rsidRPr="00027495">
        <w:rPr>
          <w:u w:val="single"/>
        </w:rPr>
        <w:t>n</w:t>
      </w:r>
      <w:r w:rsidRPr="00027495">
        <w:rPr>
          <w:u w:val="single"/>
        </w:rPr>
        <w:t>nel1ement garanti</w:t>
      </w:r>
      <w:r w:rsidRPr="00027495">
        <w:t xml:space="preserve"> sur l'obj</w:t>
      </w:r>
      <w:r>
        <w:t>et que l'analyste peut rati</w:t>
      </w:r>
      <w:r>
        <w:t>o</w:t>
      </w:r>
      <w:r>
        <w:t>nal</w:t>
      </w:r>
      <w:r w:rsidRPr="00027495">
        <w:t>iser</w:t>
      </w:r>
      <w:r>
        <w:t xml:space="preserve"> l</w:t>
      </w:r>
      <w:r w:rsidRPr="00027495">
        <w:t>e système de traits sémantiques qui caractérisent cet objet" (P</w:t>
      </w:r>
      <w:r>
        <w:t>é</w:t>
      </w:r>
      <w:r w:rsidRPr="00027495">
        <w:t xml:space="preserve">cheux, </w:t>
      </w:r>
      <w:r w:rsidRPr="006A2304">
        <w:rPr>
          <w:i/>
        </w:rPr>
        <w:t>loc. cit</w:t>
      </w:r>
      <w:r w:rsidRPr="00027495">
        <w:t>., p. 216) : il ne s'agit que de mettre le mot analyste au pluriel (id., p. 214) pour rencontrer l'analyse de contenu la plus tr</w:t>
      </w:r>
      <w:r w:rsidRPr="00027495">
        <w:t>a</w:t>
      </w:r>
      <w:r w:rsidRPr="00027495">
        <w:t xml:space="preserve">ditionnelle. Voir aussi De Sola Pool, </w:t>
      </w:r>
      <w:r w:rsidRPr="006A2304">
        <w:rPr>
          <w:i/>
        </w:rPr>
        <w:t>op. cit</w:t>
      </w:r>
      <w:r w:rsidRPr="00027495">
        <w:t xml:space="preserve">., p. 202-217, ou Henry et Moscovici, </w:t>
      </w:r>
      <w:r w:rsidRPr="006A2304">
        <w:rPr>
          <w:i/>
        </w:rPr>
        <w:t>loc. cit</w:t>
      </w:r>
      <w:r w:rsidRPr="00027495">
        <w:t>., p. 52 : "Tous les problèmes de passage des textes à leur représentations sont mineurs car le véritable pr</w:t>
      </w:r>
      <w:r w:rsidRPr="00027495">
        <w:t>o</w:t>
      </w:r>
      <w:r w:rsidRPr="00027495">
        <w:t>blème est de savoir quel type de représentation fournira des indications ut</w:t>
      </w:r>
      <w:r w:rsidRPr="00027495">
        <w:t>i</w:t>
      </w:r>
      <w:r w:rsidRPr="00027495">
        <w:t>les au progrès de la recherche (...)".</w:t>
      </w:r>
    </w:p>
  </w:footnote>
  <w:footnote w:id="111">
    <w:p w14:paraId="7A45CC76" w14:textId="77777777" w:rsidR="00840340" w:rsidRDefault="00840340">
      <w:pPr>
        <w:pStyle w:val="Notedebasdepage"/>
      </w:pPr>
      <w:r>
        <w:rPr>
          <w:rStyle w:val="Appelnotedebasdep"/>
        </w:rPr>
        <w:footnoteRef/>
      </w:r>
      <w:r>
        <w:t xml:space="preserve"> </w:t>
      </w:r>
      <w:r>
        <w:tab/>
      </w:r>
      <w:r w:rsidRPr="00027495">
        <w:t xml:space="preserve">Ainsi, J. Dubois, "Énoncé et énonciation", </w:t>
      </w:r>
      <w:r w:rsidRPr="00933016">
        <w:rPr>
          <w:i/>
        </w:rPr>
        <w:t>Langages</w:t>
      </w:r>
      <w:r w:rsidRPr="00027495">
        <w:t xml:space="preserve">, 13 mars 1969, p. 102 ; R. Mucchielli, in lexique, </w:t>
      </w:r>
      <w:r w:rsidRPr="006A2304">
        <w:rPr>
          <w:i/>
        </w:rPr>
        <w:t>loc. cit</w:t>
      </w:r>
      <w:r w:rsidRPr="00027495">
        <w:t>. ; etc.</w:t>
      </w:r>
    </w:p>
  </w:footnote>
  <w:footnote w:id="112">
    <w:p w14:paraId="62C1D0FD" w14:textId="77777777" w:rsidR="00840340" w:rsidRDefault="00840340">
      <w:pPr>
        <w:pStyle w:val="Notedebasdepage"/>
      </w:pPr>
      <w:r>
        <w:rPr>
          <w:rStyle w:val="Appelnotedebasdep"/>
        </w:rPr>
        <w:footnoteRef/>
      </w:r>
      <w:r>
        <w:t xml:space="preserve"> </w:t>
      </w:r>
      <w:r>
        <w:tab/>
      </w:r>
      <w:r w:rsidRPr="00027495">
        <w:t>Par exemple, selon l'application qu'en font Ackerman et Z</w:t>
      </w:r>
      <w:r w:rsidRPr="00027495">
        <w:t>y</w:t>
      </w:r>
      <w:r w:rsidRPr="00027495">
        <w:t xml:space="preserve">gouris, "Code d'analyse et domaine de référence", </w:t>
      </w:r>
      <w:r w:rsidRPr="00933016">
        <w:rPr>
          <w:i/>
        </w:rPr>
        <w:t>in</w:t>
      </w:r>
      <w:r w:rsidRPr="00027495">
        <w:t xml:space="preserve"> </w:t>
      </w:r>
      <w:r w:rsidRPr="00933016">
        <w:rPr>
          <w:i/>
        </w:rPr>
        <w:t>Bulletin au CERP</w:t>
      </w:r>
      <w:r w:rsidRPr="00027495">
        <w:t>, XVI, juillet-septembre 1967, p. 231-243.</w:t>
      </w:r>
    </w:p>
  </w:footnote>
  <w:footnote w:id="113">
    <w:p w14:paraId="407B5925" w14:textId="77777777" w:rsidR="00840340" w:rsidRDefault="00840340">
      <w:pPr>
        <w:pStyle w:val="Notedebasdepage"/>
      </w:pPr>
      <w:r>
        <w:rPr>
          <w:rStyle w:val="Appelnotedebasdep"/>
        </w:rPr>
        <w:footnoteRef/>
      </w:r>
      <w:r>
        <w:t xml:space="preserve"> </w:t>
      </w:r>
      <w:r>
        <w:tab/>
      </w:r>
      <w:r w:rsidRPr="00027495">
        <w:t>L'analyse distributionnelle engendre ici, en effet, un univers de propositions, le discours, ouvert à la théorie, en l'occurrence ici l'interprétation sociolog</w:t>
      </w:r>
      <w:r w:rsidRPr="00027495">
        <w:t>i</w:t>
      </w:r>
      <w:r w:rsidRPr="00027495">
        <w:t>que, selon qu'on a distingué, remarquera-t-on, entre corpus clos et corpus ouvert depui</w:t>
      </w:r>
      <w:r>
        <w:t>s la notion de situation (note 10</w:t>
      </w:r>
      <w:r w:rsidRPr="00027495">
        <w:t>7). "En fait, ce qui confère l'un</w:t>
      </w:r>
      <w:r w:rsidRPr="00027495">
        <w:t>i</w:t>
      </w:r>
      <w:r w:rsidRPr="00027495">
        <w:t xml:space="preserve">té de la référence, c'est l'utilisateur de l'expression et le contexte dans lequel il l'utilise, ce contexte étant pris </w:t>
      </w:r>
      <w:r w:rsidRPr="00027495">
        <w:rPr>
          <w:u w:val="single"/>
        </w:rPr>
        <w:t>ensemble</w:t>
      </w:r>
      <w:r w:rsidRPr="00027495">
        <w:t xml:space="preserve"> avec l'expression elle-même" (Lin</w:t>
      </w:r>
      <w:r w:rsidRPr="00027495">
        <w:t>s</w:t>
      </w:r>
      <w:r w:rsidRPr="00027495">
        <w:t xml:space="preserve">ky, </w:t>
      </w:r>
      <w:r w:rsidRPr="006A2304">
        <w:rPr>
          <w:i/>
        </w:rPr>
        <w:t>op. cit</w:t>
      </w:r>
      <w:r w:rsidRPr="00027495">
        <w:t>., p. 163).</w:t>
      </w:r>
    </w:p>
  </w:footnote>
  <w:footnote w:id="114">
    <w:p w14:paraId="5717B51C" w14:textId="77777777" w:rsidR="00840340" w:rsidRDefault="00840340">
      <w:pPr>
        <w:pStyle w:val="Notedebasdepage"/>
      </w:pPr>
      <w:r>
        <w:rPr>
          <w:rStyle w:val="Appelnotedebasdep"/>
        </w:rPr>
        <w:footnoteRef/>
      </w:r>
      <w:r>
        <w:t xml:space="preserve"> </w:t>
      </w:r>
      <w:r>
        <w:tab/>
      </w:r>
      <w:r w:rsidRPr="00027495">
        <w:t xml:space="preserve">Rappelons que, selon Frege, la </w:t>
      </w:r>
      <w:r w:rsidRPr="00027495">
        <w:rPr>
          <w:u w:val="single"/>
        </w:rPr>
        <w:t>référence</w:t>
      </w:r>
      <w:r w:rsidRPr="00027495">
        <w:t xml:space="preserve"> d'une expression est </w:t>
      </w:r>
      <w:r w:rsidRPr="00971B9F">
        <w:rPr>
          <w:u w:val="single"/>
        </w:rPr>
        <w:t>l'objet</w:t>
      </w:r>
      <w:r w:rsidRPr="00971B9F">
        <w:t xml:space="preserve"> </w:t>
      </w:r>
      <w:r w:rsidRPr="00027495">
        <w:t xml:space="preserve">nommé par elle ; et il faut distinguer cet objet du </w:t>
      </w:r>
      <w:r w:rsidRPr="00027495">
        <w:rPr>
          <w:u w:val="single"/>
        </w:rPr>
        <w:t>sens</w:t>
      </w:r>
      <w:r w:rsidRPr="00027495">
        <w:t xml:space="preserve"> de l'e</w:t>
      </w:r>
      <w:r w:rsidRPr="00027495">
        <w:t>x</w:t>
      </w:r>
      <w:r w:rsidRPr="00027495">
        <w:t xml:space="preserve">pression. (D'après Linsky, </w:t>
      </w:r>
      <w:r w:rsidRPr="006A2304">
        <w:rPr>
          <w:i/>
        </w:rPr>
        <w:t>op. cit</w:t>
      </w:r>
      <w:r w:rsidRPr="00027495">
        <w:t>., p. 46). Le sens sera donc une idée, sa référence, qui est un objet, sera une valeur de vérité (voir Klemke, E. U., "Frege's Philosophy of Logic, "</w:t>
      </w:r>
      <w:r w:rsidRPr="00933016">
        <w:rPr>
          <w:i/>
        </w:rPr>
        <w:t>Revue internationale de phil</w:t>
      </w:r>
      <w:r w:rsidRPr="00933016">
        <w:rPr>
          <w:i/>
        </w:rPr>
        <w:t>o</w:t>
      </w:r>
      <w:r w:rsidRPr="00933016">
        <w:rPr>
          <w:i/>
        </w:rPr>
        <w:t>sophie</w:t>
      </w:r>
      <w:r w:rsidRPr="00027495">
        <w:t>, no</w:t>
      </w:r>
      <w:r>
        <w:t> </w:t>
      </w:r>
      <w:r w:rsidRPr="00027495">
        <w:t>130, 1979, p. 666-673) et, ici, l'ensemble des bonnes r</w:t>
      </w:r>
      <w:r w:rsidRPr="00027495">
        <w:t>é</w:t>
      </w:r>
      <w:r w:rsidRPr="00027495">
        <w:t>ponses (structure explicative du corpus) sera, en conséquence, l'e</w:t>
      </w:r>
      <w:r w:rsidRPr="00027495">
        <w:t>n</w:t>
      </w:r>
      <w:r w:rsidRPr="00027495">
        <w:t>semble des bonnes/mauvaises réponses.</w:t>
      </w:r>
    </w:p>
  </w:footnote>
  <w:footnote w:id="115">
    <w:p w14:paraId="438BD6C0" w14:textId="77777777" w:rsidR="00840340" w:rsidRDefault="00840340">
      <w:pPr>
        <w:pStyle w:val="Notedebasdepage"/>
      </w:pPr>
      <w:r>
        <w:rPr>
          <w:rStyle w:val="Appelnotedebasdep"/>
        </w:rPr>
        <w:footnoteRef/>
      </w:r>
      <w:r>
        <w:t xml:space="preserve"> </w:t>
      </w:r>
      <w:r>
        <w:tab/>
      </w:r>
      <w:r w:rsidRPr="00027495">
        <w:t>Au sens de Linton (</w:t>
      </w:r>
      <w:hyperlink r:id="rId5" w:history="1">
        <w:r w:rsidRPr="00346C70">
          <w:rPr>
            <w:rStyle w:val="Hyperlien"/>
          </w:rPr>
          <w:t>Le fondement culturel de la personnalité</w:t>
        </w:r>
      </w:hyperlink>
      <w:r w:rsidRPr="00027495">
        <w:t>, Dunod, 1959) : l'outillage mental d'une collectivité.</w:t>
      </w:r>
    </w:p>
  </w:footnote>
  <w:footnote w:id="116">
    <w:p w14:paraId="66BA6CF3" w14:textId="77777777" w:rsidR="00840340" w:rsidRDefault="00840340">
      <w:pPr>
        <w:pStyle w:val="Notedebasdepage"/>
      </w:pPr>
      <w:r>
        <w:rPr>
          <w:rStyle w:val="Appelnotedebasdep"/>
        </w:rPr>
        <w:footnoteRef/>
      </w:r>
      <w:r>
        <w:t xml:space="preserve"> </w:t>
      </w:r>
      <w:r>
        <w:tab/>
      </w:r>
      <w:r w:rsidRPr="00027495">
        <w:t>Le terme de sujet désigne ici ce qui est principe de construction de l'activité dans l'action. Ainsi la division du travail, analogue, pour une société, à la notion, par exemple, d'attente ou de "</w:t>
      </w:r>
      <w:r w:rsidRPr="00933016">
        <w:rPr>
          <w:i/>
        </w:rPr>
        <w:t>sign-gestalt e</w:t>
      </w:r>
      <w:r w:rsidRPr="00933016">
        <w:rPr>
          <w:i/>
        </w:rPr>
        <w:t>x</w:t>
      </w:r>
      <w:r w:rsidRPr="00933016">
        <w:rPr>
          <w:i/>
        </w:rPr>
        <w:t>pectation</w:t>
      </w:r>
      <w:r w:rsidRPr="00027495">
        <w:t>" (Tolman) pour l'individu. Dans cette manière de trouver un sujet collectif, on doit faire remarquer que la notion de sujet comme siège des opérations (sujet épist</w:t>
      </w:r>
      <w:r w:rsidRPr="00027495">
        <w:t>é</w:t>
      </w:r>
      <w:r w:rsidRPr="00027495">
        <w:t>mique) est perçue comme un sujet empirique, voire historique (</w:t>
      </w:r>
      <w:r>
        <w:t xml:space="preserve">voir la </w:t>
      </w:r>
      <w:r w:rsidRPr="00027495">
        <w:t xml:space="preserve">note </w:t>
      </w:r>
      <w:r>
        <w:t>122 plus loin) et non transcendantal</w:t>
      </w:r>
      <w:r w:rsidRPr="00027495">
        <w:t xml:space="preserve">. Voir, par exemple, Goldmann, Lucien, </w:t>
      </w:r>
      <w:hyperlink r:id="rId6" w:history="1">
        <w:r w:rsidRPr="00027495">
          <w:rPr>
            <w:rStyle w:val="Hyperlien"/>
          </w:rPr>
          <w:t>La création culturelle dans la société moderne</w:t>
        </w:r>
      </w:hyperlink>
      <w:r w:rsidRPr="00027495">
        <w:t>, Deno</w:t>
      </w:r>
      <w:r>
        <w:t>ë</w:t>
      </w:r>
      <w:r w:rsidRPr="00027495">
        <w:t xml:space="preserve">l-Gonthier, 1971, p. 136 et suiv. ; Tolman, Edward Chace, </w:t>
      </w:r>
      <w:r w:rsidRPr="00933016">
        <w:rPr>
          <w:i/>
        </w:rPr>
        <w:t>Behavior and Psychological Man</w:t>
      </w:r>
      <w:r w:rsidRPr="00027495">
        <w:t>, Berk</w:t>
      </w:r>
      <w:r w:rsidRPr="00027495">
        <w:t>e</w:t>
      </w:r>
      <w:r w:rsidRPr="00027495">
        <w:t>ley et Los Angeles, 1966, p. 227-228.</w:t>
      </w:r>
    </w:p>
  </w:footnote>
  <w:footnote w:id="117">
    <w:p w14:paraId="18F28105" w14:textId="77777777" w:rsidR="00840340" w:rsidRDefault="00840340">
      <w:pPr>
        <w:pStyle w:val="Notedebasdepage"/>
      </w:pPr>
      <w:r>
        <w:rPr>
          <w:rStyle w:val="Appelnotedebasdep"/>
        </w:rPr>
        <w:footnoteRef/>
      </w:r>
      <w:r>
        <w:t xml:space="preserve"> </w:t>
      </w:r>
      <w:r>
        <w:tab/>
      </w:r>
      <w:r w:rsidRPr="00027495">
        <w:t xml:space="preserve">Société globale au sens de Gurvitch, entre autres, p. 124 et suiv., à l'endroit cité au chap. 1. Nous suivons surtout ici Dumont, Fernand, </w:t>
      </w:r>
      <w:r w:rsidRPr="00933016">
        <w:rPr>
          <w:i/>
        </w:rPr>
        <w:t>L'anthropologie en l'absence de l'homme</w:t>
      </w:r>
      <w:r w:rsidRPr="00027495">
        <w:t xml:space="preserve">, </w:t>
      </w:r>
      <w:r>
        <w:t>Les Presses universitaires de France</w:t>
      </w:r>
      <w:r w:rsidRPr="00027495">
        <w:t>, 1981 ; Cr</w:t>
      </w:r>
      <w:r w:rsidRPr="00027495">
        <w:t>o</w:t>
      </w:r>
      <w:r w:rsidRPr="00027495">
        <w:t xml:space="preserve">zier, Michel et Friedberg, Erhard, </w:t>
      </w:r>
      <w:r w:rsidRPr="00933016">
        <w:rPr>
          <w:i/>
        </w:rPr>
        <w:t>L'acteur et le système</w:t>
      </w:r>
      <w:r w:rsidRPr="00027495">
        <w:t>, Seuil, 1981 ; et, sur le processus de l'institutionnalis</w:t>
      </w:r>
      <w:r w:rsidRPr="00027495">
        <w:t>a</w:t>
      </w:r>
      <w:r w:rsidRPr="00027495">
        <w:t xml:space="preserve">tion de la société, Berger, Peter L. et Luckmann, Thomas, </w:t>
      </w:r>
      <w:r w:rsidRPr="00933016">
        <w:rPr>
          <w:i/>
        </w:rPr>
        <w:t>The Social Con</w:t>
      </w:r>
      <w:r w:rsidRPr="00933016">
        <w:rPr>
          <w:i/>
        </w:rPr>
        <w:t>s</w:t>
      </w:r>
      <w:r w:rsidRPr="00933016">
        <w:rPr>
          <w:i/>
        </w:rPr>
        <w:t>truction of Reality. A Treatise in the Sociology of Knowledge</w:t>
      </w:r>
      <w:r w:rsidRPr="00027495">
        <w:t>, Anchor Books, 1967.</w:t>
      </w:r>
    </w:p>
  </w:footnote>
  <w:footnote w:id="118">
    <w:p w14:paraId="2A4C4F05" w14:textId="77777777" w:rsidR="00840340" w:rsidRDefault="00840340">
      <w:pPr>
        <w:pStyle w:val="Notedebasdepage"/>
      </w:pPr>
      <w:r>
        <w:rPr>
          <w:rStyle w:val="Appelnotedebasdep"/>
        </w:rPr>
        <w:footnoteRef/>
      </w:r>
      <w:r>
        <w:t xml:space="preserve"> </w:t>
      </w:r>
      <w:r>
        <w:tab/>
      </w:r>
      <w:r w:rsidRPr="00027495">
        <w:t>La conséquence n'est pas nouvelle. Elle renvoie à une position épistémol</w:t>
      </w:r>
      <w:r w:rsidRPr="00027495">
        <w:t>o</w:t>
      </w:r>
      <w:r w:rsidRPr="00027495">
        <w:t xml:space="preserve">gique sur la connaissance : l'intériorisation symétrique de l'objet et du sujet dans l'opération de connaissance. Outre Goldmann à l'endroit cité, voir, par exemple, Piaget, J., </w:t>
      </w:r>
      <w:r w:rsidRPr="00933016">
        <w:rPr>
          <w:i/>
        </w:rPr>
        <w:t>Psychologie et épistémol</w:t>
      </w:r>
      <w:r w:rsidRPr="00933016">
        <w:rPr>
          <w:i/>
        </w:rPr>
        <w:t>o</w:t>
      </w:r>
      <w:r w:rsidRPr="00933016">
        <w:rPr>
          <w:i/>
        </w:rPr>
        <w:t>gie</w:t>
      </w:r>
      <w:r w:rsidRPr="00027495">
        <w:t xml:space="preserve">, Gonthier 1971 ; Cassirer, E., </w:t>
      </w:r>
      <w:r w:rsidRPr="00933016">
        <w:rPr>
          <w:i/>
        </w:rPr>
        <w:t>Substance et fonction</w:t>
      </w:r>
      <w:r w:rsidRPr="00027495">
        <w:t>, Les éditions de minuit, 1977.</w:t>
      </w:r>
    </w:p>
  </w:footnote>
  <w:footnote w:id="119">
    <w:p w14:paraId="4C80411E" w14:textId="77777777" w:rsidR="00840340" w:rsidRDefault="00840340">
      <w:pPr>
        <w:pStyle w:val="Notedebasdepage"/>
      </w:pPr>
      <w:r>
        <w:rPr>
          <w:rStyle w:val="Appelnotedebasdep"/>
        </w:rPr>
        <w:footnoteRef/>
      </w:r>
      <w:r>
        <w:t xml:space="preserve"> </w:t>
      </w:r>
      <w:r>
        <w:tab/>
        <w:t>Ainsi, par exemple, à la note 11</w:t>
      </w:r>
      <w:r w:rsidRPr="00027495">
        <w:t>0 ci-dessus.</w:t>
      </w:r>
    </w:p>
  </w:footnote>
  <w:footnote w:id="120">
    <w:p w14:paraId="6F4EEE9E" w14:textId="77777777" w:rsidR="00840340" w:rsidRDefault="00840340">
      <w:pPr>
        <w:pStyle w:val="Notedebasdepage"/>
      </w:pPr>
      <w:r>
        <w:rPr>
          <w:rStyle w:val="Appelnotedebasdep"/>
        </w:rPr>
        <w:footnoteRef/>
      </w:r>
      <w:r>
        <w:t xml:space="preserve"> </w:t>
      </w:r>
      <w:r>
        <w:tab/>
      </w:r>
      <w:r w:rsidRPr="00027495">
        <w:t>Remarquant que la psychologie behavioriste ne peut expliquer la mémoire ou le souvenir comme activité mentale ("presser la barre équivaudrait pour le rat à un comportement verbal"), de même "qu'a</w:t>
      </w:r>
      <w:r w:rsidRPr="00027495">
        <w:t>s</w:t>
      </w:r>
      <w:r w:rsidRPr="00027495">
        <w:t>sentiment et dissentiment ne doivent ou ne peuvent être compris sur le modèle des récompenses et des punitions", J. Vuillemin rappelle : "La question est de savoir comment le dissentiment peut entrer dans la formation du signe, en perdant le pouvoir inhibiteur attaché à son a</w:t>
      </w:r>
      <w:r w:rsidRPr="00027495">
        <w:t>n</w:t>
      </w:r>
      <w:r w:rsidRPr="00027495">
        <w:t>cêtre biologique, la récompense proprement dite".</w:t>
      </w:r>
    </w:p>
    <w:p w14:paraId="4225119E" w14:textId="77777777" w:rsidR="00840340" w:rsidRDefault="00840340">
      <w:pPr>
        <w:pStyle w:val="Notedebasdepage"/>
      </w:pPr>
      <w:r>
        <w:tab/>
      </w:r>
      <w:r>
        <w:tab/>
      </w:r>
      <w:r w:rsidRPr="00027495">
        <w:t>Or, on sait que cette façon pour Saussure est dans la convention sociale : la valeur du signe, i.e. l'indépendance complète du signe par rapport à la chose (Ducrot, op. cit. ; P</w:t>
      </w:r>
      <w:r>
        <w:t>é</w:t>
      </w:r>
      <w:r w:rsidRPr="00027495">
        <w:t xml:space="preserve">cheux, </w:t>
      </w:r>
      <w:r w:rsidRPr="00933016">
        <w:rPr>
          <w:i/>
        </w:rPr>
        <w:t>op. cit</w:t>
      </w:r>
      <w:r w:rsidRPr="00027495">
        <w:t>.). "Le seul trait commun à deux a</w:t>
      </w:r>
      <w:r w:rsidRPr="00027495">
        <w:t>n</w:t>
      </w:r>
      <w:r w:rsidRPr="00027495">
        <w:t xml:space="preserve">tonymes, </w:t>
      </w:r>
      <w:r>
        <w:t>observe</w:t>
      </w:r>
      <w:r w:rsidRPr="00027495">
        <w:t xml:space="preserve"> par exemple à cet égard J. Vuillemin, est, en effet, la fo</w:t>
      </w:r>
      <w:r w:rsidRPr="00027495">
        <w:t>r</w:t>
      </w:r>
      <w:r w:rsidRPr="00027495">
        <w:t>me même de l'opposition, en tant qu'elle se distingue de la substance des mat</w:t>
      </w:r>
      <w:r w:rsidRPr="00027495">
        <w:t>é</w:t>
      </w:r>
      <w:r w:rsidRPr="00027495">
        <w:t>riaux qui l'incarnent".</w:t>
      </w:r>
    </w:p>
    <w:p w14:paraId="2321BBBB" w14:textId="77777777" w:rsidR="00840340" w:rsidRDefault="00840340">
      <w:pPr>
        <w:pStyle w:val="Notedebasdepage"/>
      </w:pPr>
      <w:r>
        <w:tab/>
      </w:r>
      <w:r>
        <w:tab/>
      </w:r>
      <w:r w:rsidRPr="00027495">
        <w:t>D'où l'idée, sémiotique, d'un binarisme foncier de la langue, fo</w:t>
      </w:r>
      <w:r w:rsidRPr="00027495">
        <w:t>n</w:t>
      </w:r>
      <w:r w:rsidRPr="00027495">
        <w:t xml:space="preserve">cier au sens d'admettant, par exemple, l'opposition ternaire (voir note </w:t>
      </w:r>
      <w:r>
        <w:t>49</w:t>
      </w:r>
      <w:r w:rsidRPr="00027495">
        <w:t>), binari</w:t>
      </w:r>
      <w:r w:rsidRPr="00027495">
        <w:t>s</w:t>
      </w:r>
      <w:r w:rsidRPr="00027495">
        <w:t>me apparenté à son tour à</w:t>
      </w:r>
      <w:r>
        <w:t xml:space="preserve"> une structure logico-mathémati</w:t>
      </w:r>
      <w:r w:rsidRPr="00027495">
        <w:t xml:space="preserve">que (voir notes </w:t>
      </w:r>
      <w:r>
        <w:t>126</w:t>
      </w:r>
      <w:r w:rsidRPr="00027495">
        <w:t xml:space="preserve"> et </w:t>
      </w:r>
      <w:r>
        <w:t>12</w:t>
      </w:r>
      <w:r w:rsidRPr="00027495">
        <w:t>7 ci-dessous). Par exemple, la simultanéité des contraires, telle qu'illu</w:t>
      </w:r>
      <w:r w:rsidRPr="00027495">
        <w:t>s</w:t>
      </w:r>
      <w:r w:rsidRPr="00027495">
        <w:t>trée dans le gro</w:t>
      </w:r>
      <w:r>
        <w:t>upe de Klein par Greimas (note 12</w:t>
      </w:r>
      <w:r w:rsidRPr="00027495">
        <w:t>7 ci-dessous), n'est en effet po</w:t>
      </w:r>
      <w:r w:rsidRPr="00027495">
        <w:t>s</w:t>
      </w:r>
      <w:r w:rsidRPr="00027495">
        <w:t>sible, comme l'écrivait</w:t>
      </w:r>
      <w:r>
        <w:t xml:space="preserve"> </w:t>
      </w:r>
      <w:r w:rsidRPr="00027495">
        <w:t>Vuillemin, que "si les termes exclus par un choix inévitable n'ont d'autre existence qu'une existence représentée". Les termes contraires, remarquait Sau</w:t>
      </w:r>
      <w:r w:rsidRPr="00027495">
        <w:t>s</w:t>
      </w:r>
      <w:r w:rsidRPr="00027495">
        <w:t xml:space="preserve">sure </w:t>
      </w:r>
      <w:r>
        <w:t>(</w:t>
      </w:r>
      <w:r w:rsidRPr="00027495">
        <w:t xml:space="preserve">d'après Engler </w:t>
      </w:r>
      <w:r>
        <w:t xml:space="preserve">Rudolph, </w:t>
      </w:r>
      <w:r>
        <w:rPr>
          <w:i/>
        </w:rPr>
        <w:t>Ferdinand de Saussure. Cours de linguistique générale,</w:t>
      </w:r>
      <w:r>
        <w:t xml:space="preserve"> 1, Harrassowitz, 1967)</w:t>
      </w:r>
      <w:r w:rsidRPr="00027495">
        <w:t xml:space="preserve"> ne pe</w:t>
      </w:r>
      <w:r w:rsidRPr="00027495">
        <w:t>u</w:t>
      </w:r>
      <w:r w:rsidRPr="00027495">
        <w:t>vent entrer en rapport</w:t>
      </w:r>
      <w:r>
        <w:t>, précise Vuillemin, J.,</w:t>
      </w:r>
      <w:r w:rsidRPr="00027495">
        <w:t xml:space="preserve"> qu'</w:t>
      </w:r>
      <w:r>
        <w:t>"</w:t>
      </w:r>
      <w:r w:rsidRPr="002E1BDD">
        <w:rPr>
          <w:i/>
        </w:rPr>
        <w:t>in absentia</w:t>
      </w:r>
      <w:r w:rsidRPr="00027495">
        <w:t xml:space="preserve"> et dans une série mnémonique virtuel</w:t>
      </w:r>
      <w:r>
        <w:t xml:space="preserve">le", </w:t>
      </w:r>
      <w:r>
        <w:rPr>
          <w:i/>
        </w:rPr>
        <w:t>in</w:t>
      </w:r>
      <w:r w:rsidRPr="00027495">
        <w:t xml:space="preserve"> Vuillemin, J., "Le concept de la signification e</w:t>
      </w:r>
      <w:r w:rsidRPr="00027495">
        <w:t>m</w:t>
      </w:r>
      <w:r w:rsidRPr="00027495">
        <w:t>pirique (</w:t>
      </w:r>
      <w:r w:rsidRPr="002E1BDD">
        <w:rPr>
          <w:i/>
        </w:rPr>
        <w:t>stimulus-meaning</w:t>
      </w:r>
      <w:r w:rsidRPr="00027495">
        <w:t xml:space="preserve">) chez Quine, </w:t>
      </w:r>
      <w:r w:rsidRPr="00027495">
        <w:rPr>
          <w:u w:val="single"/>
        </w:rPr>
        <w:t>"</w:t>
      </w:r>
      <w:r w:rsidRPr="002E1BDD">
        <w:rPr>
          <w:i/>
        </w:rPr>
        <w:t>Revue internationale de philos</w:t>
      </w:r>
      <w:r w:rsidRPr="002E1BDD">
        <w:rPr>
          <w:i/>
        </w:rPr>
        <w:t>o</w:t>
      </w:r>
      <w:r w:rsidRPr="002E1BDD">
        <w:rPr>
          <w:i/>
        </w:rPr>
        <w:t>phie</w:t>
      </w:r>
      <w:r w:rsidRPr="00027495">
        <w:t>, 30</w:t>
      </w:r>
      <w:r w:rsidRPr="002E1BDD">
        <w:rPr>
          <w:vertAlign w:val="superscript"/>
        </w:rPr>
        <w:t>e</w:t>
      </w:r>
      <w:r w:rsidRPr="00027495">
        <w:t xml:space="preserve"> a</w:t>
      </w:r>
      <w:r w:rsidRPr="00027495">
        <w:t>n</w:t>
      </w:r>
      <w:r w:rsidRPr="00027495">
        <w:t>née, nos 117-118, 1976, p. 350-376.</w:t>
      </w:r>
    </w:p>
  </w:footnote>
  <w:footnote w:id="121">
    <w:p w14:paraId="602BCCE6" w14:textId="77777777" w:rsidR="00840340" w:rsidRDefault="00840340">
      <w:pPr>
        <w:pStyle w:val="Notedebasdepage"/>
      </w:pPr>
      <w:r>
        <w:rPr>
          <w:rStyle w:val="Appelnotedebasdep"/>
        </w:rPr>
        <w:footnoteRef/>
      </w:r>
      <w:r>
        <w:t xml:space="preserve"> </w:t>
      </w:r>
      <w:r>
        <w:tab/>
      </w:r>
      <w:r w:rsidRPr="00027495">
        <w:t xml:space="preserve">Ainsi, par exemple, Whorf, B.L., </w:t>
      </w:r>
      <w:r w:rsidRPr="002E1BDD">
        <w:rPr>
          <w:i/>
        </w:rPr>
        <w:t>Linguistique et anthropol</w:t>
      </w:r>
      <w:r w:rsidRPr="002E1BDD">
        <w:rPr>
          <w:i/>
        </w:rPr>
        <w:t>o</w:t>
      </w:r>
      <w:r w:rsidRPr="002E1BDD">
        <w:rPr>
          <w:i/>
        </w:rPr>
        <w:t>gie</w:t>
      </w:r>
      <w:r w:rsidRPr="00027495">
        <w:t>, Gonthier, 1971.</w:t>
      </w:r>
    </w:p>
  </w:footnote>
  <w:footnote w:id="122">
    <w:p w14:paraId="0B6076D7" w14:textId="77777777" w:rsidR="00840340" w:rsidRDefault="00840340">
      <w:pPr>
        <w:pStyle w:val="Notedebasdepage"/>
      </w:pPr>
      <w:r>
        <w:rPr>
          <w:rStyle w:val="Appelnotedebasdep"/>
        </w:rPr>
        <w:footnoteRef/>
      </w:r>
      <w:r>
        <w:t xml:space="preserve"> </w:t>
      </w:r>
      <w:r>
        <w:tab/>
      </w:r>
      <w:r w:rsidRPr="00027495">
        <w:t>Un indice de l'action de la culture comme objectif virtuel d'un plan d'exp</w:t>
      </w:r>
      <w:r w:rsidRPr="00027495">
        <w:t>é</w:t>
      </w:r>
      <w:r w:rsidRPr="00027495">
        <w:t xml:space="preserve">rience pris sur le vécu se trouverait donc déjà dans l'effet </w:t>
      </w:r>
      <w:r w:rsidRPr="00027495">
        <w:rPr>
          <w:u w:val="single"/>
        </w:rPr>
        <w:t>historique</w:t>
      </w:r>
      <w:r w:rsidRPr="00027495">
        <w:t xml:space="preserve"> d'ordre, de série, classique dans l'organisation d'une exp</w:t>
      </w:r>
      <w:r w:rsidRPr="00027495">
        <w:t>é</w:t>
      </w:r>
      <w:r w:rsidRPr="00027495">
        <w:t xml:space="preserve">rience en psychologie (cf. Fraisse, Paul, </w:t>
      </w:r>
      <w:r w:rsidRPr="002E1BDD">
        <w:rPr>
          <w:i/>
        </w:rPr>
        <w:t>Manuel de psychologie expérimentale</w:t>
      </w:r>
      <w:r w:rsidRPr="00027495">
        <w:t xml:space="preserve">, </w:t>
      </w:r>
      <w:r>
        <w:t>Les Presses universita</w:t>
      </w:r>
      <w:r>
        <w:t>i</w:t>
      </w:r>
      <w:r>
        <w:t>res de France</w:t>
      </w:r>
      <w:r w:rsidRPr="00027495">
        <w:t>, 1968). Le même effet se retrouverait sans doute en analyse de contenu : ainsi chez Osgood (</w:t>
      </w:r>
      <w:r w:rsidRPr="002E1BDD">
        <w:rPr>
          <w:i/>
        </w:rPr>
        <w:t>contingency analysis</w:t>
      </w:r>
      <w:r w:rsidRPr="00027495">
        <w:t>), l'expérience faisait-elle déjà ressortir que "les associations non aléatoires (</w:t>
      </w:r>
      <w:r w:rsidRPr="002E1BDD">
        <w:rPr>
          <w:i/>
        </w:rPr>
        <w:t>nonchance associ</w:t>
      </w:r>
      <w:r w:rsidRPr="002E1BDD">
        <w:rPr>
          <w:i/>
        </w:rPr>
        <w:t>a</w:t>
      </w:r>
      <w:r w:rsidRPr="002E1BDD">
        <w:rPr>
          <w:i/>
        </w:rPr>
        <w:t>tions</w:t>
      </w:r>
      <w:r w:rsidRPr="00027495">
        <w:t>) entre les items existaient antérieurement à leur manipulation expér</w:t>
      </w:r>
      <w:r w:rsidRPr="00027495">
        <w:t>i</w:t>
      </w:r>
      <w:r w:rsidRPr="00027495">
        <w:t>mentale (</w:t>
      </w:r>
      <w:r w:rsidRPr="002E1BDD">
        <w:rPr>
          <w:i/>
        </w:rPr>
        <w:t>experimental input manipulation</w:t>
      </w:r>
      <w:r w:rsidRPr="00027495">
        <w:t>) et aussi influençaient la conti</w:t>
      </w:r>
      <w:r w:rsidRPr="00027495">
        <w:t>n</w:t>
      </w:r>
      <w:r w:rsidRPr="00027495">
        <w:t>gence des messages (</w:t>
      </w:r>
      <w:r w:rsidRPr="002E1BDD">
        <w:rPr>
          <w:i/>
        </w:rPr>
        <w:t>transitional contingentes</w:t>
      </w:r>
      <w:r w:rsidRPr="00027495">
        <w:t xml:space="preserve">)". (Osgood, Charles E., </w:t>
      </w:r>
      <w:r w:rsidRPr="00027495">
        <w:rPr>
          <w:u w:val="single"/>
        </w:rPr>
        <w:t>"</w:t>
      </w:r>
      <w:r w:rsidRPr="002E1BDD">
        <w:rPr>
          <w:i/>
        </w:rPr>
        <w:t>The Represe</w:t>
      </w:r>
      <w:r w:rsidRPr="002E1BDD">
        <w:rPr>
          <w:i/>
        </w:rPr>
        <w:t>n</w:t>
      </w:r>
      <w:r w:rsidRPr="002E1BDD">
        <w:rPr>
          <w:i/>
        </w:rPr>
        <w:t>tational Model and R</w:t>
      </w:r>
      <w:r w:rsidRPr="002E1BDD">
        <w:rPr>
          <w:i/>
        </w:rPr>
        <w:t>e</w:t>
      </w:r>
      <w:r w:rsidRPr="002E1BDD">
        <w:rPr>
          <w:i/>
        </w:rPr>
        <w:t>levant Research Methods</w:t>
      </w:r>
      <w:r w:rsidRPr="00027495">
        <w:rPr>
          <w:u w:val="single"/>
        </w:rPr>
        <w:t>"</w:t>
      </w:r>
      <w:r w:rsidRPr="00027495">
        <w:t xml:space="preserve">, in De Sola Pool, </w:t>
      </w:r>
      <w:r w:rsidRPr="002E1BDD">
        <w:rPr>
          <w:i/>
        </w:rPr>
        <w:t>op. cit</w:t>
      </w:r>
      <w:r w:rsidRPr="00027495">
        <w:t>.,</w:t>
      </w:r>
      <w:r>
        <w:t xml:space="preserve"> p. 61)</w:t>
      </w:r>
    </w:p>
    <w:p w14:paraId="0EBBBD12" w14:textId="77777777" w:rsidR="00840340" w:rsidRDefault="00840340">
      <w:pPr>
        <w:pStyle w:val="Notedebasdepage"/>
      </w:pPr>
      <w:r>
        <w:tab/>
      </w:r>
      <w:r>
        <w:tab/>
      </w:r>
      <w:r w:rsidRPr="00027495">
        <w:t>Quant au passage d'un tel effet historique du laboratoire à l'exp</w:t>
      </w:r>
      <w:r w:rsidRPr="00027495">
        <w:t>é</w:t>
      </w:r>
      <w:r w:rsidRPr="00027495">
        <w:t>rience collective, la question nous semble rester ouverte : il faudrait peut-être a</w:t>
      </w:r>
      <w:r w:rsidRPr="00027495">
        <w:t>u</w:t>
      </w:r>
      <w:r w:rsidRPr="00027495">
        <w:t>tant le concevoir, en effet, dans l'autre sens, à savoir de la culture au labor</w:t>
      </w:r>
      <w:r w:rsidRPr="00027495">
        <w:t>a</w:t>
      </w:r>
      <w:r w:rsidRPr="00027495">
        <w:t>toire social (sinon de la représentation au concept), comme le suggère, par exemple, cette raison "curieuse mais valable" que donnait naguère un auteur pour choisir en psychologie sociale un niveau de mesure "plus élevé que c</w:t>
      </w:r>
      <w:r w:rsidRPr="00027495">
        <w:t>e</w:t>
      </w:r>
      <w:r w:rsidRPr="00027495">
        <w:t xml:space="preserve">lui qui conviendrait aux données : c'est que la société exige souvent qu'on impose à un attribut donné au moins un ordre simple", même si cela, concluait-il "peut être source de conflits sociaux" (Coombs, Clyde H., in Festinger, L. et Katz, D. </w:t>
      </w:r>
      <w:r w:rsidRPr="002E1BDD">
        <w:rPr>
          <w:i/>
        </w:rPr>
        <w:t>op. cit</w:t>
      </w:r>
      <w:r w:rsidRPr="00027495">
        <w:t>., p. 556-557).</w:t>
      </w:r>
    </w:p>
  </w:footnote>
  <w:footnote w:id="123">
    <w:p w14:paraId="53512066" w14:textId="77777777" w:rsidR="00840340" w:rsidRDefault="00840340">
      <w:pPr>
        <w:pStyle w:val="Notedebasdepage"/>
      </w:pPr>
      <w:r>
        <w:rPr>
          <w:rStyle w:val="Appelnotedebasdep"/>
        </w:rPr>
        <w:footnoteRef/>
      </w:r>
      <w:r>
        <w:t xml:space="preserve"> </w:t>
      </w:r>
      <w:r>
        <w:tab/>
      </w:r>
      <w:r w:rsidRPr="00027495">
        <w:t xml:space="preserve">Le concept de binarité (note </w:t>
      </w:r>
      <w:r>
        <w:t>9</w:t>
      </w:r>
      <w:r w:rsidRPr="00027495">
        <w:t>0 ci-dessus) de la logique mathématique év</w:t>
      </w:r>
      <w:r w:rsidRPr="00027495">
        <w:t>o</w:t>
      </w:r>
      <w:r w:rsidRPr="00027495">
        <w:t>que ici celui de binarisme de la langue tel que les linguistes le pratiquent d</w:t>
      </w:r>
      <w:r w:rsidRPr="00027495">
        <w:t>e</w:t>
      </w:r>
      <w:r w:rsidRPr="00027495">
        <w:t xml:space="preserve">puis, par exemple, la phonologie, cf. Jakobson, R., </w:t>
      </w:r>
      <w:r w:rsidRPr="002E1BDD">
        <w:rPr>
          <w:i/>
        </w:rPr>
        <w:t>Essais de linguistique générale</w:t>
      </w:r>
      <w:r w:rsidRPr="00027495">
        <w:t>, Les Editions de minuit, 1970.</w:t>
      </w:r>
      <w:r>
        <w:t xml:space="preserve"> Pour son usage ici, voir note 12</w:t>
      </w:r>
      <w:r w:rsidRPr="00027495">
        <w:t>6 ci-dessous.</w:t>
      </w:r>
    </w:p>
  </w:footnote>
  <w:footnote w:id="124">
    <w:p w14:paraId="6A54C01E" w14:textId="77777777" w:rsidR="00840340" w:rsidRDefault="00840340">
      <w:pPr>
        <w:pStyle w:val="Notedebasdepage"/>
      </w:pPr>
      <w:r>
        <w:rPr>
          <w:rStyle w:val="Appelnotedebasdep"/>
        </w:rPr>
        <w:footnoteRef/>
      </w:r>
      <w:r>
        <w:t xml:space="preserve"> </w:t>
      </w:r>
      <w:r>
        <w:tab/>
      </w:r>
      <w:r w:rsidRPr="00027495">
        <w:t xml:space="preserve">Fiskus, </w:t>
      </w:r>
      <w:r w:rsidRPr="002E1BDD">
        <w:rPr>
          <w:i/>
        </w:rPr>
        <w:t>loc. cit</w:t>
      </w:r>
      <w:r w:rsidRPr="00027495">
        <w:t xml:space="preserve">., p. 199-211 ; Mucchielli, </w:t>
      </w:r>
      <w:r w:rsidRPr="002E1BDD">
        <w:rPr>
          <w:i/>
        </w:rPr>
        <w:t>op. cit</w:t>
      </w:r>
      <w:r w:rsidRPr="00027495">
        <w:t>. p. 40-56 ; 98-106. Ajoutons que la notion de domaine de référence ("ensemble des traits sémantiques applicables à l'objet") employée ici pour obtenir les 68 descripteurs, ident</w:t>
      </w:r>
      <w:r w:rsidRPr="00027495">
        <w:t>i</w:t>
      </w:r>
      <w:r w:rsidRPr="00027495">
        <w:t>que à un recensement pratique des indicateurs par expérience, réflexion, i</w:t>
      </w:r>
      <w:r w:rsidRPr="00027495">
        <w:t>n</w:t>
      </w:r>
      <w:r w:rsidRPr="00027495">
        <w:t>ventaire des sources et de la littérature, est prise d'après Ackermann et Z</w:t>
      </w:r>
      <w:r w:rsidRPr="00027495">
        <w:t>y</w:t>
      </w:r>
      <w:r w:rsidRPr="00027495">
        <w:t xml:space="preserve">gouris, </w:t>
      </w:r>
      <w:r w:rsidRPr="002E1BDD">
        <w:rPr>
          <w:i/>
        </w:rPr>
        <w:t>loc. cit</w:t>
      </w:r>
      <w:r w:rsidRPr="00027495">
        <w:t>., p. 233, en analyse de contenu, et d'après les notions d'anal</w:t>
      </w:r>
      <w:r w:rsidRPr="00027495">
        <w:t>y</w:t>
      </w:r>
      <w:r w:rsidRPr="00027495">
        <w:t>se technologique (Mounin) en analyse documentaire (in P</w:t>
      </w:r>
      <w:r>
        <w:t>é</w:t>
      </w:r>
      <w:r w:rsidRPr="00027495">
        <w:t xml:space="preserve">cheux, </w:t>
      </w:r>
      <w:r w:rsidRPr="002E1BDD">
        <w:rPr>
          <w:i/>
        </w:rPr>
        <w:t>loc. cit</w:t>
      </w:r>
      <w:r w:rsidRPr="00027495">
        <w:t>.) et de holoth</w:t>
      </w:r>
      <w:r>
        <w:t>è</w:t>
      </w:r>
      <w:r w:rsidRPr="00027495">
        <w:t xml:space="preserve">me (Jolley, </w:t>
      </w:r>
      <w:r w:rsidRPr="002E1BDD">
        <w:rPr>
          <w:i/>
        </w:rPr>
        <w:t>op. cit</w:t>
      </w:r>
      <w:r w:rsidRPr="00027495">
        <w:t>., infra) en traitement de l'information.</w:t>
      </w:r>
    </w:p>
  </w:footnote>
  <w:footnote w:id="125">
    <w:p w14:paraId="505B41A6" w14:textId="77777777" w:rsidR="00840340" w:rsidRDefault="00840340">
      <w:pPr>
        <w:pStyle w:val="Notedebasdepage"/>
      </w:pPr>
      <w:r>
        <w:rPr>
          <w:rStyle w:val="Appelnotedebasdep"/>
        </w:rPr>
        <w:footnoteRef/>
      </w:r>
      <w:r>
        <w:t xml:space="preserve"> </w:t>
      </w:r>
      <w:r>
        <w:tab/>
      </w:r>
      <w:r w:rsidRPr="00027495">
        <w:t>Au sens classificatoire, rappelons-le, où un langage dont l'alphabet est co</w:t>
      </w:r>
      <w:r w:rsidRPr="00027495">
        <w:t>m</w:t>
      </w:r>
      <w:r w:rsidRPr="00027495">
        <w:t>posé de deux caractères, tel A = {0,1}, peut être e</w:t>
      </w:r>
      <w:r w:rsidRPr="00027495">
        <w:t>m</w:t>
      </w:r>
      <w:r w:rsidRPr="00027495">
        <w:t>ployé comme</w:t>
      </w:r>
      <w:r>
        <w:t xml:space="preserve"> système de "codage pur" (A =</w:t>
      </w:r>
      <w:r w:rsidRPr="00027495">
        <w:t xml:space="preserve"> {0,1}) en même temps que comme système de numér</w:t>
      </w:r>
      <w:r w:rsidRPr="00027495">
        <w:t>a</w:t>
      </w:r>
      <w:r w:rsidRPr="00027495">
        <w:t>tion (numération par position), en associant à ch</w:t>
      </w:r>
      <w:r w:rsidRPr="00027495">
        <w:t>a</w:t>
      </w:r>
      <w:r w:rsidRPr="00027495">
        <w:t xml:space="preserve">que caractère binaire une valeur correspondant à une puissance de 2 (cf. Le Beux, Pierre, </w:t>
      </w:r>
      <w:r w:rsidRPr="002E1BDD">
        <w:rPr>
          <w:i/>
        </w:rPr>
        <w:t>Introduction au Basic</w:t>
      </w:r>
      <w:r w:rsidRPr="00027495">
        <w:t>, Sybex, 1980, p. 30</w:t>
      </w:r>
      <w:r>
        <w:t>7). Voir, par exemple, la note 9</w:t>
      </w:r>
      <w:r w:rsidRPr="00027495">
        <w:t>5 ci-dessus ; le le</w:t>
      </w:r>
      <w:r w:rsidRPr="00027495">
        <w:t>c</w:t>
      </w:r>
      <w:r w:rsidRPr="00027495">
        <w:t>teur est à même d'y constater que c'est ce que traduisent matrice (p. 43) et grille de codage utilisées : un code à trois ou quatre positions basé sur la commutativité des champs d'information.</w:t>
      </w:r>
    </w:p>
  </w:footnote>
  <w:footnote w:id="126">
    <w:p w14:paraId="57F255B8" w14:textId="77777777" w:rsidR="00840340" w:rsidRDefault="00840340">
      <w:pPr>
        <w:pStyle w:val="Notedebasdepage"/>
      </w:pPr>
      <w:r>
        <w:rPr>
          <w:rStyle w:val="Appelnotedebasdep"/>
        </w:rPr>
        <w:footnoteRef/>
      </w:r>
      <w:r>
        <w:t xml:space="preserve"> </w:t>
      </w:r>
      <w:r>
        <w:tab/>
      </w:r>
      <w:r w:rsidRPr="00027495">
        <w:t xml:space="preserve">Au sens de Jakobson, </w:t>
      </w:r>
      <w:r w:rsidRPr="002E1BDD">
        <w:rPr>
          <w:i/>
        </w:rPr>
        <w:t>loc. cit</w:t>
      </w:r>
      <w:r w:rsidRPr="00027495">
        <w:t>., p. 104-109. On admettra volo</w:t>
      </w:r>
      <w:r w:rsidRPr="00027495">
        <w:t>n</w:t>
      </w:r>
      <w:r w:rsidRPr="00027495">
        <w:t>tiers qu'il n'est pas nécessaire que tous les linguistes aient la même définition opératoire du binarisme de la langue. L'intérêt de la déma</w:t>
      </w:r>
      <w:r w:rsidRPr="00027495">
        <w:t>r</w:t>
      </w:r>
      <w:r w:rsidRPr="00027495">
        <w:t>che de Jakobson pourtant ici s'impose ; voir, par exemple, De Libéra, Alain, "Note sur "On binary opp</w:t>
      </w:r>
      <w:r w:rsidRPr="00027495">
        <w:t>o</w:t>
      </w:r>
      <w:r w:rsidRPr="00027495">
        <w:t>sition" d'Arild Utaker", in Nef, Fr</w:t>
      </w:r>
      <w:r w:rsidRPr="00027495">
        <w:t>é</w:t>
      </w:r>
      <w:r w:rsidRPr="00027495">
        <w:t xml:space="preserve">déric et al., </w:t>
      </w:r>
      <w:r w:rsidRPr="002E1BDD">
        <w:rPr>
          <w:i/>
        </w:rPr>
        <w:t>Structures élémentaires de la signification</w:t>
      </w:r>
      <w:r w:rsidRPr="00027495">
        <w:t xml:space="preserve">, </w:t>
      </w:r>
      <w:r>
        <w:t>Les Presses universitaires de France</w:t>
      </w:r>
      <w:r w:rsidRPr="00027495">
        <w:t>, 1976, p. 49 et suiv.</w:t>
      </w:r>
    </w:p>
  </w:footnote>
  <w:footnote w:id="127">
    <w:p w14:paraId="06CF5A93" w14:textId="77777777" w:rsidR="00840340" w:rsidRDefault="00840340">
      <w:pPr>
        <w:pStyle w:val="Notedebasdepage"/>
      </w:pPr>
      <w:r>
        <w:rPr>
          <w:rStyle w:val="Appelnotedebasdep"/>
        </w:rPr>
        <w:footnoteRef/>
      </w:r>
      <w:r>
        <w:t xml:space="preserve"> </w:t>
      </w:r>
      <w:r>
        <w:tab/>
      </w:r>
      <w:r w:rsidRPr="00027495">
        <w:t>Postulat qui va de soi du moment qu'on établit des classes et qu'on doit, par analyse, passer d'une structure relationnelle ou séma</w:t>
      </w:r>
      <w:r w:rsidRPr="00027495">
        <w:t>n</w:t>
      </w:r>
      <w:r w:rsidRPr="00027495">
        <w:t>tique (e.g. simplexe du cadre conceptuel) à une structure algébrique (corps des réels). Ranger les énoncés en forêt logique revient en effet à définir le thésaurus comme étant une sorte de structure algébrique, celle de groupe ("ensemble muni d'une opération binaire, associative, possédant un élément neutre et telle que ch</w:t>
      </w:r>
      <w:r w:rsidRPr="00027495">
        <w:t>a</w:t>
      </w:r>
      <w:r w:rsidRPr="00027495">
        <w:t xml:space="preserve">que élément admette un inverse". Barbut, </w:t>
      </w:r>
      <w:r w:rsidRPr="00A81B30">
        <w:rPr>
          <w:i/>
        </w:rPr>
        <w:t>op. cit</w:t>
      </w:r>
      <w:r w:rsidRPr="00027495">
        <w:t>., 1, p. 43). Or, il en va de même, observera-t-on, du groupe de Klein dans l'usage mis au point en li</w:t>
      </w:r>
      <w:r w:rsidRPr="00027495">
        <w:t>n</w:t>
      </w:r>
      <w:r w:rsidRPr="00027495">
        <w:t>guistique sous le nom de carré logique de Greimas : un thésaurus défini par une structure de groupe (et cela, même si le thésaurus ne consiste qu'en un seul terme, explication, peut-on penser, de l'appellation de carré s</w:t>
      </w:r>
      <w:r w:rsidRPr="00027495">
        <w:t>é</w:t>
      </w:r>
      <w:r w:rsidRPr="00027495">
        <w:t>miotique, car en ce cas le quotient du groupe de Klein par le groupe (0,1) est le groupe (0,1). Voir Barbut, in</w:t>
      </w:r>
      <w:r>
        <w:t>fra, p. 812 et ci-dessus, note 9</w:t>
      </w:r>
      <w:r w:rsidRPr="00027495">
        <w:t xml:space="preserve">5. Sur le carré logique de Greimas, voir Nef, Frédéric, </w:t>
      </w:r>
      <w:r w:rsidRPr="00A81B30">
        <w:rPr>
          <w:i/>
        </w:rPr>
        <w:t>op. cit</w:t>
      </w:r>
      <w:r w:rsidRPr="00027495">
        <w:t>., p. 9-26).</w:t>
      </w:r>
    </w:p>
    <w:p w14:paraId="5BD26E00" w14:textId="77777777" w:rsidR="00840340" w:rsidRDefault="00840340" w:rsidP="00840340">
      <w:pPr>
        <w:pStyle w:val="Notedebasdepage"/>
      </w:pPr>
      <w:r>
        <w:tab/>
      </w:r>
      <w:r>
        <w:tab/>
        <w:t>À</w:t>
      </w:r>
      <w:r w:rsidRPr="00027495">
        <w:t xml:space="preserve"> en juger donc par le groupe de Klein, il y a ainsi correspondance de la structure du groupe sémantique (l,</w:t>
      </w:r>
      <w:r>
        <w:t>α</w:t>
      </w:r>
      <w:r w:rsidRPr="00027495">
        <w:t>,</w:t>
      </w:r>
      <w:r>
        <w:t>β</w:t>
      </w:r>
      <w:r w:rsidRPr="00027495">
        <w:t>,</w:t>
      </w:r>
      <w:r>
        <w:t>γ</w:t>
      </w:r>
      <w:r w:rsidRPr="00027495">
        <w:t>) des commutations -x, 1/x, -1/x au groupe (0,1) de l'arithmétique binaire, notre postulat, du moment, comme le souligne Barbut, qu'on construit des classes et, par exemple, qu'on construit le produit cartésien des deux groupes (Ba</w:t>
      </w:r>
      <w:r w:rsidRPr="00027495">
        <w:t>r</w:t>
      </w:r>
      <w:r w:rsidRPr="00027495">
        <w:t xml:space="preserve">but, Marc, "Sur le sens du mot structure en mathématiques", </w:t>
      </w:r>
      <w:r w:rsidRPr="00A81B30">
        <w:rPr>
          <w:i/>
        </w:rPr>
        <w:t>Les Temps modernes</w:t>
      </w:r>
      <w:r w:rsidRPr="00027495">
        <w:t xml:space="preserve">, 1966, no 246, p. 811-812). C'est précisément ce qu'ici nous avons fait (e.g. note </w:t>
      </w:r>
      <w:r>
        <w:t>9</w:t>
      </w:r>
      <w:r w:rsidRPr="00027495">
        <w:t>1), tout en re</w:t>
      </w:r>
      <w:r w:rsidRPr="00027495">
        <w:t>n</w:t>
      </w:r>
      <w:r w:rsidRPr="00027495">
        <w:t xml:space="preserve">forçant, remarquons-le, la structure de groupe par l'ajout d'une opération, l'addition entre applications (note </w:t>
      </w:r>
      <w:r>
        <w:t>9</w:t>
      </w:r>
      <w:r w:rsidRPr="00027495">
        <w:t>0), rendue nécessaire par l'analyse stati</w:t>
      </w:r>
      <w:r w:rsidRPr="00027495">
        <w:t>s</w:t>
      </w:r>
      <w:r w:rsidRPr="00027495">
        <w:t>tique.</w:t>
      </w:r>
    </w:p>
    <w:p w14:paraId="32D2E379" w14:textId="77777777" w:rsidR="00840340" w:rsidRDefault="00840340" w:rsidP="00840340">
      <w:pPr>
        <w:pStyle w:val="Notedebasdepage"/>
      </w:pPr>
      <w:r>
        <w:tab/>
      </w:r>
      <w:r>
        <w:tab/>
      </w:r>
      <w:r w:rsidRPr="00027495">
        <w:t>Autrement dit, devenu un ensemble de nombres par notion même de quantification, le thésaurus (P(E)</w:t>
      </w:r>
      <w:r>
        <w:t xml:space="preserve"> </w:t>
      </w:r>
      <w:r w:rsidRPr="00027495">
        <w:t>=</w:t>
      </w:r>
      <w:r>
        <w:t xml:space="preserve"> {</w:t>
      </w:r>
      <w:r w:rsidRPr="00027495">
        <w:t>oui,</w:t>
      </w:r>
      <w:r>
        <w:t xml:space="preserve"> </w:t>
      </w:r>
      <w:r w:rsidRPr="00027495">
        <w:t>non}</w:t>
      </w:r>
      <w:r w:rsidRPr="00CE6FED">
        <w:rPr>
          <w:vertAlign w:val="superscript"/>
        </w:rPr>
        <w:t>E</w:t>
      </w:r>
      <w:r w:rsidRPr="00027495">
        <w:t>) devient la repr</w:t>
      </w:r>
      <w:r w:rsidRPr="00027495">
        <w:t>é</w:t>
      </w:r>
      <w:r w:rsidRPr="00027495">
        <w:t>sentation concrète d'un groupe abstrait, l'ensemble (Q</w:t>
      </w:r>
      <w:r w:rsidRPr="00027495">
        <w:rPr>
          <w:vertAlign w:val="superscript"/>
        </w:rPr>
        <w:t>E</w:t>
      </w:r>
      <w:r w:rsidRPr="00027495">
        <w:t>, +) des applications de E e</w:t>
      </w:r>
      <w:r w:rsidRPr="00027495">
        <w:t>n</w:t>
      </w:r>
      <w:r w:rsidRPr="00027495">
        <w:t>semble fini dans Q muni de l'addition, groupe abélien.</w:t>
      </w:r>
    </w:p>
  </w:footnote>
  <w:footnote w:id="128">
    <w:p w14:paraId="5F6D5AE4" w14:textId="77777777" w:rsidR="00840340" w:rsidRDefault="00840340">
      <w:pPr>
        <w:pStyle w:val="Notedebasdepage"/>
      </w:pPr>
      <w:r>
        <w:rPr>
          <w:rStyle w:val="Appelnotedebasdep"/>
        </w:rPr>
        <w:footnoteRef/>
      </w:r>
      <w:r>
        <w:t xml:space="preserve"> </w:t>
      </w:r>
      <w:r>
        <w:tab/>
      </w:r>
      <w:r w:rsidRPr="00027495">
        <w:t xml:space="preserve">Granger, G.-G., </w:t>
      </w:r>
      <w:r w:rsidRPr="00A81B30">
        <w:rPr>
          <w:i/>
        </w:rPr>
        <w:t>Pensée formelle et sciences de l'homme</w:t>
      </w:r>
      <w:r w:rsidRPr="00027495">
        <w:t>, A</w:t>
      </w:r>
      <w:r w:rsidRPr="00027495">
        <w:t>u</w:t>
      </w:r>
      <w:r w:rsidRPr="00027495">
        <w:t>bier-Montaigne, 1967.</w:t>
      </w:r>
    </w:p>
  </w:footnote>
  <w:footnote w:id="129">
    <w:p w14:paraId="0144D70A" w14:textId="77777777" w:rsidR="00840340" w:rsidRDefault="00840340">
      <w:pPr>
        <w:pStyle w:val="Notedebasdepage"/>
      </w:pPr>
      <w:r>
        <w:rPr>
          <w:rStyle w:val="Appelnotedebasdep"/>
        </w:rPr>
        <w:footnoteRef/>
      </w:r>
      <w:r>
        <w:t xml:space="preserve"> </w:t>
      </w:r>
      <w:r>
        <w:tab/>
      </w:r>
      <w:r w:rsidRPr="00027495">
        <w:rPr>
          <w:rFonts w:cs="Courier New"/>
        </w:rPr>
        <w:t>R</w:t>
      </w:r>
      <w:r w:rsidRPr="00027495">
        <w:t>é</w:t>
      </w:r>
      <w:r w:rsidRPr="00027495">
        <w:rPr>
          <w:rFonts w:cs="Courier New"/>
        </w:rPr>
        <w:t>gnier, Andr</w:t>
      </w:r>
      <w:r w:rsidRPr="00027495">
        <w:t>é</w:t>
      </w:r>
      <w:r w:rsidRPr="00027495">
        <w:rPr>
          <w:rFonts w:cs="Courier New"/>
        </w:rPr>
        <w:t>, "</w:t>
      </w:r>
      <w:hyperlink r:id="rId7" w:history="1">
        <w:r w:rsidRPr="00CE6FED">
          <w:rPr>
            <w:rStyle w:val="Hyperlien"/>
            <w:rFonts w:cs="Courier New"/>
          </w:rPr>
          <w:t>Formalisme et analyse de contenu</w:t>
        </w:r>
      </w:hyperlink>
      <w:r w:rsidRPr="00027495">
        <w:rPr>
          <w:rFonts w:cs="Courier New"/>
        </w:rPr>
        <w:t xml:space="preserve">", </w:t>
      </w:r>
      <w:r w:rsidRPr="00A81B30">
        <w:rPr>
          <w:rFonts w:cs="Courier New"/>
          <w:i/>
        </w:rPr>
        <w:t>L'Homme et la soci</w:t>
      </w:r>
      <w:r w:rsidRPr="00A81B30">
        <w:rPr>
          <w:i/>
        </w:rPr>
        <w:t>é</w:t>
      </w:r>
      <w:r w:rsidRPr="00A81B30">
        <w:rPr>
          <w:rFonts w:cs="Courier New"/>
          <w:i/>
        </w:rPr>
        <w:t>t</w:t>
      </w:r>
      <w:r w:rsidRPr="00A81B30">
        <w:rPr>
          <w:i/>
        </w:rPr>
        <w:t>é</w:t>
      </w:r>
      <w:r w:rsidRPr="00027495">
        <w:rPr>
          <w:rFonts w:cs="Courier New"/>
        </w:rPr>
        <w:t>, no</w:t>
      </w:r>
      <w:r>
        <w:rPr>
          <w:rFonts w:cs="Courier New"/>
        </w:rPr>
        <w:t> </w:t>
      </w:r>
      <w:r w:rsidRPr="00027495">
        <w:rPr>
          <w:rFonts w:cs="Courier New"/>
        </w:rPr>
        <w:t>18, octobre, novembre, d</w:t>
      </w:r>
      <w:r w:rsidRPr="00027495">
        <w:t>é</w:t>
      </w:r>
      <w:r w:rsidRPr="00027495">
        <w:rPr>
          <w:rFonts w:cs="Courier New"/>
        </w:rPr>
        <w:t>cembre 1970, p. 271-290.</w:t>
      </w:r>
    </w:p>
  </w:footnote>
  <w:footnote w:id="130">
    <w:p w14:paraId="48FA57ED" w14:textId="77777777" w:rsidR="00840340" w:rsidRDefault="00840340">
      <w:pPr>
        <w:pStyle w:val="Notedebasdepage"/>
      </w:pPr>
      <w:r>
        <w:rPr>
          <w:rStyle w:val="Appelnotedebasdep"/>
        </w:rPr>
        <w:footnoteRef/>
      </w:r>
      <w:r>
        <w:t xml:space="preserve"> </w:t>
      </w:r>
      <w:r>
        <w:tab/>
      </w:r>
      <w:r w:rsidRPr="00027495">
        <w:rPr>
          <w:rFonts w:cs="Courier New"/>
        </w:rPr>
        <w:t xml:space="preserve">Le mode de rangement consiste alors </w:t>
      </w:r>
      <w:r w:rsidRPr="00027495">
        <w:t>à</w:t>
      </w:r>
      <w:r w:rsidRPr="00027495">
        <w:rPr>
          <w:rFonts w:cs="Courier New"/>
        </w:rPr>
        <w:t xml:space="preserve"> combiner code commutatif (di</w:t>
      </w:r>
      <w:r w:rsidRPr="00027495">
        <w:rPr>
          <w:rFonts w:cs="Courier New"/>
        </w:rPr>
        <w:t>a</w:t>
      </w:r>
      <w:r w:rsidRPr="00027495">
        <w:rPr>
          <w:rFonts w:cs="Courier New"/>
        </w:rPr>
        <w:t>gramme de Venn) et code positionnel (diagramme arbore</w:t>
      </w:r>
      <w:r w:rsidRPr="00027495">
        <w:rPr>
          <w:rFonts w:cs="Courier New"/>
        </w:rPr>
        <w:t>s</w:t>
      </w:r>
      <w:r w:rsidRPr="00027495">
        <w:rPr>
          <w:rFonts w:cs="Courier New"/>
        </w:rPr>
        <w:t xml:space="preserve">cent). Voir, par exemple, Jolley, J.L., </w:t>
      </w:r>
      <w:r w:rsidRPr="00A81B30">
        <w:rPr>
          <w:rFonts w:cs="Courier New"/>
          <w:i/>
        </w:rPr>
        <w:t>Le traitement des informations</w:t>
      </w:r>
      <w:r w:rsidRPr="00027495">
        <w:rPr>
          <w:rFonts w:cs="Courier New"/>
        </w:rPr>
        <w:t>, Hachette, 1968.</w:t>
      </w:r>
    </w:p>
  </w:footnote>
  <w:footnote w:id="131">
    <w:p w14:paraId="470BE8E7" w14:textId="77777777" w:rsidR="00840340" w:rsidRDefault="00840340">
      <w:pPr>
        <w:pStyle w:val="Notedebasdepage"/>
      </w:pPr>
      <w:r>
        <w:rPr>
          <w:rStyle w:val="Appelnotedebasdep"/>
        </w:rPr>
        <w:footnoteRef/>
      </w:r>
      <w:r>
        <w:t xml:space="preserve"> </w:t>
      </w:r>
      <w:r>
        <w:tab/>
      </w:r>
      <w:r w:rsidRPr="00027495">
        <w:rPr>
          <w:rFonts w:cs="Courier New"/>
        </w:rPr>
        <w:t>Voir note 17.</w:t>
      </w:r>
    </w:p>
  </w:footnote>
  <w:footnote w:id="132">
    <w:p w14:paraId="2EF2C800" w14:textId="77777777" w:rsidR="00840340" w:rsidRDefault="00840340">
      <w:pPr>
        <w:pStyle w:val="Notedebasdepage"/>
      </w:pPr>
      <w:r>
        <w:rPr>
          <w:rStyle w:val="Appelnotedebasdep"/>
        </w:rPr>
        <w:footnoteRef/>
      </w:r>
      <w:r>
        <w:t xml:space="preserve"> </w:t>
      </w:r>
      <w:r>
        <w:tab/>
      </w:r>
      <w:r w:rsidRPr="00027495">
        <w:rPr>
          <w:rFonts w:cs="Courier New"/>
        </w:rPr>
        <w:t>La culture, entre autres raisons, n'analyse pas, semble-t-il (car il faudrait noter, du moins, l'exception de la communication par pr</w:t>
      </w:r>
      <w:r w:rsidRPr="00027495">
        <w:t>é</w:t>
      </w:r>
      <w:r w:rsidRPr="00027495">
        <w:rPr>
          <w:rFonts w:cs="Courier New"/>
        </w:rPr>
        <w:t>diction), l'occu</w:t>
      </w:r>
      <w:r w:rsidRPr="00027495">
        <w:rPr>
          <w:rFonts w:cs="Courier New"/>
        </w:rPr>
        <w:t>r</w:t>
      </w:r>
      <w:r w:rsidRPr="00027495">
        <w:rPr>
          <w:rFonts w:cs="Courier New"/>
        </w:rPr>
        <w:t xml:space="preserve">rence entre les </w:t>
      </w:r>
      <w:r w:rsidRPr="00027495">
        <w:t>é</w:t>
      </w:r>
      <w:r w:rsidRPr="00027495">
        <w:rPr>
          <w:rFonts w:cs="Courier New"/>
        </w:rPr>
        <w:t>l</w:t>
      </w:r>
      <w:r w:rsidRPr="00027495">
        <w:t>é</w:t>
      </w:r>
      <w:r w:rsidRPr="00027495">
        <w:rPr>
          <w:rFonts w:cs="Courier New"/>
        </w:rPr>
        <w:t xml:space="preserve">ments ; ce qui faisait dire </w:t>
      </w:r>
      <w:r w:rsidRPr="00027495">
        <w:t>à</w:t>
      </w:r>
      <w:r w:rsidRPr="00027495">
        <w:rPr>
          <w:rFonts w:cs="Courier New"/>
        </w:rPr>
        <w:t xml:space="preserve"> Harris que l'analyse distrib</w:t>
      </w:r>
      <w:r w:rsidRPr="00027495">
        <w:rPr>
          <w:rFonts w:cs="Courier New"/>
        </w:rPr>
        <w:t>u</w:t>
      </w:r>
      <w:r w:rsidRPr="00027495">
        <w:rPr>
          <w:rFonts w:cs="Courier New"/>
        </w:rPr>
        <w:t>tionnelle se portait sur "l'environnement", i.e. ce qui existe ailleurs que dans la langue, en l'esp</w:t>
      </w:r>
      <w:r w:rsidRPr="00027495">
        <w:t>è</w:t>
      </w:r>
      <w:r w:rsidRPr="00027495">
        <w:rPr>
          <w:rFonts w:cs="Courier New"/>
        </w:rPr>
        <w:t>ce ici, par exemple, de ce qui existe dans l'id</w:t>
      </w:r>
      <w:r w:rsidRPr="00027495">
        <w:t>é</w:t>
      </w:r>
      <w:r w:rsidRPr="00027495">
        <w:rPr>
          <w:rFonts w:cs="Courier New"/>
        </w:rPr>
        <w:t xml:space="preserve">ologie du </w:t>
      </w:r>
      <w:r>
        <w:rPr>
          <w:rFonts w:cs="Courier New"/>
        </w:rPr>
        <w:t>chercheur sous la notion (note 12</w:t>
      </w:r>
      <w:r w:rsidRPr="00027495">
        <w:rPr>
          <w:rFonts w:cs="Courier New"/>
        </w:rPr>
        <w:t>4) de domaine de r</w:t>
      </w:r>
      <w:r w:rsidRPr="00027495">
        <w:t>é</w:t>
      </w:r>
      <w:r w:rsidRPr="00027495">
        <w:rPr>
          <w:rFonts w:cs="Courier New"/>
        </w:rPr>
        <w:t>f</w:t>
      </w:r>
      <w:r w:rsidRPr="00027495">
        <w:t>é</w:t>
      </w:r>
      <w:r w:rsidRPr="00027495">
        <w:rPr>
          <w:rFonts w:cs="Courier New"/>
        </w:rPr>
        <w:t>rence.</w:t>
      </w:r>
    </w:p>
  </w:footnote>
  <w:footnote w:id="133">
    <w:p w14:paraId="32EF78EC" w14:textId="77777777" w:rsidR="00840340" w:rsidRDefault="00840340">
      <w:pPr>
        <w:pStyle w:val="Notedebasdepage"/>
      </w:pPr>
      <w:r>
        <w:rPr>
          <w:rStyle w:val="Appelnotedebasdep"/>
        </w:rPr>
        <w:footnoteRef/>
      </w:r>
      <w:r>
        <w:t xml:space="preserve"> </w:t>
      </w:r>
      <w:r>
        <w:tab/>
      </w:r>
      <w:r w:rsidRPr="00027495">
        <w:rPr>
          <w:rFonts w:cs="Courier New"/>
        </w:rPr>
        <w:t>En analyse de contenu, le code qu'on obtient, faisaient en effet remarquer Ackermann et Zygouris dans 1'enqu</w:t>
      </w:r>
      <w:r w:rsidRPr="00027495">
        <w:t>ê</w:t>
      </w:r>
      <w:r w:rsidRPr="00027495">
        <w:rPr>
          <w:rFonts w:cs="Courier New"/>
        </w:rPr>
        <w:t>te pr</w:t>
      </w:r>
      <w:r w:rsidRPr="00027495">
        <w:t>é</w:t>
      </w:r>
      <w:r w:rsidRPr="00027495">
        <w:rPr>
          <w:rFonts w:cs="Courier New"/>
        </w:rPr>
        <w:t>cit</w:t>
      </w:r>
      <w:r w:rsidRPr="00027495">
        <w:t>é</w:t>
      </w:r>
      <w:r w:rsidRPr="00027495">
        <w:rPr>
          <w:rFonts w:cs="Courier New"/>
        </w:rPr>
        <w:t xml:space="preserve">e, "est celui de l'analyste, non celui du sujet et le passage de l'un </w:t>
      </w:r>
      <w:r w:rsidRPr="00027495">
        <w:t>à</w:t>
      </w:r>
      <w:r w:rsidRPr="00027495">
        <w:rPr>
          <w:rFonts w:cs="Courier New"/>
        </w:rPr>
        <w:t xml:space="preserve"> l'autre n'est a</w:t>
      </w:r>
      <w:r w:rsidRPr="00027495">
        <w:rPr>
          <w:rFonts w:cs="Courier New"/>
        </w:rPr>
        <w:t>s</w:t>
      </w:r>
      <w:r w:rsidRPr="00027495">
        <w:rPr>
          <w:rFonts w:cs="Courier New"/>
        </w:rPr>
        <w:t>sur</w:t>
      </w:r>
      <w:r w:rsidRPr="00027495">
        <w:t>é</w:t>
      </w:r>
      <w:r w:rsidRPr="00027495">
        <w:rPr>
          <w:rFonts w:cs="Courier New"/>
        </w:rPr>
        <w:t>ment pas imm</w:t>
      </w:r>
      <w:r w:rsidRPr="00027495">
        <w:t>é</w:t>
      </w:r>
      <w:r w:rsidRPr="00027495">
        <w:rPr>
          <w:rFonts w:cs="Courier New"/>
        </w:rPr>
        <w:t xml:space="preserve">diat". Ackerman et Zygouris, </w:t>
      </w:r>
      <w:r w:rsidRPr="00A81B30">
        <w:rPr>
          <w:rFonts w:cs="Courier New"/>
          <w:i/>
        </w:rPr>
        <w:t>loc. cit</w:t>
      </w:r>
      <w:r w:rsidRPr="00027495">
        <w:rPr>
          <w:rFonts w:cs="Courier New"/>
        </w:rPr>
        <w:t>., p. 231.</w:t>
      </w:r>
    </w:p>
  </w:footnote>
  <w:footnote w:id="134">
    <w:p w14:paraId="27FED62B" w14:textId="77777777" w:rsidR="00840340" w:rsidRDefault="00840340">
      <w:pPr>
        <w:pStyle w:val="Notedebasdepage"/>
      </w:pPr>
      <w:r>
        <w:rPr>
          <w:rStyle w:val="Appelnotedebasdep"/>
        </w:rPr>
        <w:footnoteRef/>
      </w:r>
      <w:r>
        <w:t xml:space="preserve"> </w:t>
      </w:r>
      <w:r>
        <w:tab/>
      </w:r>
      <w:r w:rsidRPr="00027495">
        <w:rPr>
          <w:rFonts w:cs="Courier New"/>
        </w:rPr>
        <w:t xml:space="preserve">En raison du saut </w:t>
      </w:r>
      <w:r w:rsidRPr="00027495">
        <w:t>é</w:t>
      </w:r>
      <w:r w:rsidRPr="00027495">
        <w:rPr>
          <w:rFonts w:cs="Courier New"/>
        </w:rPr>
        <w:t>pist</w:t>
      </w:r>
      <w:r w:rsidRPr="00027495">
        <w:t>é</w:t>
      </w:r>
      <w:r w:rsidRPr="00027495">
        <w:rPr>
          <w:rFonts w:cs="Courier New"/>
        </w:rPr>
        <w:t xml:space="preserve">mologique </w:t>
      </w:r>
      <w:r w:rsidRPr="00027495">
        <w:t>à</w:t>
      </w:r>
      <w:r w:rsidRPr="00027495">
        <w:rPr>
          <w:rFonts w:cs="Courier New"/>
        </w:rPr>
        <w:t xml:space="preserve"> effectuer pour passer des m</w:t>
      </w:r>
      <w:r w:rsidRPr="00027495">
        <w:t>é</w:t>
      </w:r>
      <w:r w:rsidRPr="00027495">
        <w:rPr>
          <w:rFonts w:cs="Courier New"/>
        </w:rPr>
        <w:t xml:space="preserve">thodes de l'analyse documentaire </w:t>
      </w:r>
      <w:r w:rsidRPr="00027495">
        <w:t>à</w:t>
      </w:r>
      <w:r w:rsidRPr="00027495">
        <w:rPr>
          <w:rFonts w:cs="Courier New"/>
        </w:rPr>
        <w:t xml:space="preserve"> celles de l'analyse de contenu. Par exemple, tant pour Fiskus que pour Berelson, on s'entendra </w:t>
      </w:r>
      <w:r w:rsidRPr="00027495">
        <w:t>à</w:t>
      </w:r>
      <w:r w:rsidRPr="00027495">
        <w:rPr>
          <w:rFonts w:cs="Courier New"/>
        </w:rPr>
        <w:t xml:space="preserve"> dire que "le rendement de l'analyse est toujours li</w:t>
      </w:r>
      <w:r w:rsidRPr="00027495">
        <w:t>é</w:t>
      </w:r>
      <w:r w:rsidRPr="00027495">
        <w:rPr>
          <w:rFonts w:cs="Courier New"/>
        </w:rPr>
        <w:t xml:space="preserve"> </w:t>
      </w:r>
      <w:r w:rsidRPr="00027495">
        <w:t>à</w:t>
      </w:r>
      <w:r w:rsidRPr="00027495">
        <w:rPr>
          <w:rFonts w:cs="Courier New"/>
        </w:rPr>
        <w:t xml:space="preserve"> une forme de pr</w:t>
      </w:r>
      <w:r w:rsidRPr="00027495">
        <w:t>é</w:t>
      </w:r>
      <w:r w:rsidRPr="00027495">
        <w:rPr>
          <w:rFonts w:cs="Courier New"/>
        </w:rPr>
        <w:t>d</w:t>
      </w:r>
      <w:r w:rsidRPr="00027495">
        <w:t>é</w:t>
      </w:r>
      <w:r w:rsidRPr="00027495">
        <w:rPr>
          <w:rFonts w:cs="Courier New"/>
        </w:rPr>
        <w:t>termination". C'est la "premi</w:t>
      </w:r>
      <w:r w:rsidRPr="00027495">
        <w:t>è</w:t>
      </w:r>
      <w:r w:rsidRPr="00027495">
        <w:rPr>
          <w:rFonts w:cs="Courier New"/>
        </w:rPr>
        <w:t>re analyse congruente" dont parle le li</w:t>
      </w:r>
      <w:r w:rsidRPr="00027495">
        <w:rPr>
          <w:rFonts w:cs="Courier New"/>
        </w:rPr>
        <w:t>n</w:t>
      </w:r>
      <w:r w:rsidRPr="00027495">
        <w:rPr>
          <w:rFonts w:cs="Courier New"/>
        </w:rPr>
        <w:t>guiste : "mettre le sujet du c</w:t>
      </w:r>
      <w:r w:rsidRPr="00027495">
        <w:t>ô</w:t>
      </w:r>
      <w:r w:rsidRPr="00027495">
        <w:rPr>
          <w:rFonts w:cs="Courier New"/>
        </w:rPr>
        <w:t>t</w:t>
      </w:r>
      <w:r w:rsidRPr="00027495">
        <w:t>é</w:t>
      </w:r>
      <w:r w:rsidRPr="00027495">
        <w:rPr>
          <w:rFonts w:cs="Courier New"/>
        </w:rPr>
        <w:t xml:space="preserve"> de l'invariant" (Dubois) plut</w:t>
      </w:r>
      <w:r w:rsidRPr="00027495">
        <w:t>ô</w:t>
      </w:r>
      <w:r w:rsidRPr="00027495">
        <w:rPr>
          <w:rFonts w:cs="Courier New"/>
        </w:rPr>
        <w:t>t que de 1'</w:t>
      </w:r>
      <w:r w:rsidRPr="00027495">
        <w:t>é</w:t>
      </w:r>
      <w:r w:rsidRPr="00027495">
        <w:rPr>
          <w:rFonts w:cs="Courier New"/>
        </w:rPr>
        <w:t>nonciation. De l</w:t>
      </w:r>
      <w:r w:rsidRPr="00027495">
        <w:t>à</w:t>
      </w:r>
      <w:r w:rsidRPr="00027495">
        <w:rPr>
          <w:rFonts w:cs="Courier New"/>
        </w:rPr>
        <w:t xml:space="preserve"> l'analyse docume</w:t>
      </w:r>
      <w:r w:rsidRPr="00027495">
        <w:rPr>
          <w:rFonts w:cs="Courier New"/>
        </w:rPr>
        <w:t>n</w:t>
      </w:r>
      <w:r w:rsidRPr="00027495">
        <w:rPr>
          <w:rFonts w:cs="Courier New"/>
        </w:rPr>
        <w:t>taire peut, semble-t-il, co</w:t>
      </w:r>
      <w:r w:rsidRPr="00027495">
        <w:rPr>
          <w:rFonts w:cs="Courier New"/>
        </w:rPr>
        <w:t>m</w:t>
      </w:r>
      <w:r w:rsidRPr="00027495">
        <w:rPr>
          <w:rFonts w:cs="Courier New"/>
        </w:rPr>
        <w:t>mencer pour l’un l</w:t>
      </w:r>
      <w:r w:rsidRPr="00027495">
        <w:t>à</w:t>
      </w:r>
      <w:r w:rsidRPr="00027495">
        <w:rPr>
          <w:rFonts w:cs="Courier New"/>
        </w:rPr>
        <w:t xml:space="preserve"> o</w:t>
      </w:r>
      <w:r w:rsidRPr="00027495">
        <w:t>ù</w:t>
      </w:r>
      <w:r w:rsidRPr="00027495">
        <w:rPr>
          <w:rFonts w:cs="Courier New"/>
        </w:rPr>
        <w:t>, pour l’autre, cesserait l’analyse de contenu (Fiskus, loc. cit., p. 207), puisque jusqu'ici le proc</w:t>
      </w:r>
      <w:r w:rsidRPr="00027495">
        <w:t>è</w:t>
      </w:r>
      <w:r w:rsidRPr="00027495">
        <w:rPr>
          <w:rFonts w:cs="Courier New"/>
        </w:rPr>
        <w:t>s d</w:t>
      </w:r>
      <w:r>
        <w:t>’é</w:t>
      </w:r>
      <w:r w:rsidRPr="00027495">
        <w:rPr>
          <w:rFonts w:cs="Courier New"/>
        </w:rPr>
        <w:t xml:space="preserve">nonciation </w:t>
      </w:r>
      <w:r w:rsidRPr="00027495">
        <w:t>é</w:t>
      </w:r>
      <w:r w:rsidRPr="00027495">
        <w:rPr>
          <w:rFonts w:cs="Courier New"/>
        </w:rPr>
        <w:t xml:space="preserve">tait identifiable </w:t>
      </w:r>
      <w:r w:rsidRPr="00027495">
        <w:t>à</w:t>
      </w:r>
      <w:r w:rsidRPr="00027495">
        <w:rPr>
          <w:rFonts w:cs="Courier New"/>
        </w:rPr>
        <w:t xml:space="preserve"> l'activit</w:t>
      </w:r>
      <w:r w:rsidRPr="00027495">
        <w:t>é</w:t>
      </w:r>
      <w:r w:rsidRPr="00027495">
        <w:rPr>
          <w:rFonts w:cs="Courier New"/>
        </w:rPr>
        <w:t xml:space="preserve"> d'un sujet. Mais encore faut-il, </w:t>
      </w:r>
      <w:r w:rsidRPr="00027495">
        <w:t>à</w:t>
      </w:r>
      <w:r w:rsidRPr="00027495">
        <w:rPr>
          <w:rFonts w:cs="Courier New"/>
        </w:rPr>
        <w:t xml:space="preserve"> notre point de vue, trouver ce sujet, i.e. un moyen, en pratique, de prendre e</w:t>
      </w:r>
      <w:r w:rsidRPr="00027495">
        <w:rPr>
          <w:rFonts w:cs="Courier New"/>
        </w:rPr>
        <w:t>n</w:t>
      </w:r>
      <w:r w:rsidRPr="00027495">
        <w:rPr>
          <w:rFonts w:cs="Courier New"/>
        </w:rPr>
        <w:t>semble l'</w:t>
      </w:r>
      <w:r w:rsidRPr="00027495">
        <w:t>é</w:t>
      </w:r>
      <w:r w:rsidRPr="00027495">
        <w:rPr>
          <w:rFonts w:cs="Courier New"/>
        </w:rPr>
        <w:t>nonc</w:t>
      </w:r>
      <w:r w:rsidRPr="00027495">
        <w:t>é</w:t>
      </w:r>
      <w:r w:rsidRPr="00027495">
        <w:rPr>
          <w:rFonts w:cs="Courier New"/>
        </w:rPr>
        <w:t xml:space="preserve"> et ses conditions de production.</w:t>
      </w:r>
    </w:p>
  </w:footnote>
  <w:footnote w:id="135">
    <w:p w14:paraId="766B00B1" w14:textId="77777777" w:rsidR="00840340" w:rsidRDefault="00840340">
      <w:pPr>
        <w:pStyle w:val="Notedebasdepage"/>
      </w:pPr>
      <w:r>
        <w:rPr>
          <w:rStyle w:val="Appelnotedebasdep"/>
        </w:rPr>
        <w:footnoteRef/>
      </w:r>
      <w:r>
        <w:t xml:space="preserve"> </w:t>
      </w:r>
      <w:r>
        <w:tab/>
      </w:r>
      <w:r w:rsidRPr="00027495">
        <w:rPr>
          <w:rFonts w:cs="Courier New"/>
        </w:rPr>
        <w:t>Techniquement, nous dirions pratiquer une variante de l'analyse de conti</w:t>
      </w:r>
      <w:r w:rsidRPr="00027495">
        <w:rPr>
          <w:rFonts w:cs="Courier New"/>
        </w:rPr>
        <w:t>n</w:t>
      </w:r>
      <w:r w:rsidRPr="00027495">
        <w:rPr>
          <w:rFonts w:cs="Courier New"/>
        </w:rPr>
        <w:t>gence de Osgood, variante o</w:t>
      </w:r>
      <w:r w:rsidRPr="00027495">
        <w:t>ù</w:t>
      </w:r>
      <w:r w:rsidRPr="00027495">
        <w:rPr>
          <w:rFonts w:cs="Courier New"/>
        </w:rPr>
        <w:t xml:space="preserve"> les probabilit</w:t>
      </w:r>
      <w:r w:rsidRPr="00027495">
        <w:t>é</w:t>
      </w:r>
      <w:r w:rsidRPr="00027495">
        <w:rPr>
          <w:rFonts w:cs="Courier New"/>
        </w:rPr>
        <w:t>s conditionnelles li</w:t>
      </w:r>
      <w:r w:rsidRPr="00027495">
        <w:t>é</w:t>
      </w:r>
      <w:r w:rsidRPr="00027495">
        <w:rPr>
          <w:rFonts w:cs="Courier New"/>
        </w:rPr>
        <w:t>es au mod</w:t>
      </w:r>
      <w:r w:rsidRPr="00027495">
        <w:t>è</w:t>
      </w:r>
      <w:r w:rsidRPr="00027495">
        <w:rPr>
          <w:rFonts w:cs="Courier New"/>
        </w:rPr>
        <w:t xml:space="preserve">le de l'association au hasard (Osgood, </w:t>
      </w:r>
      <w:r w:rsidRPr="00A81B30">
        <w:rPr>
          <w:rFonts w:cs="Courier New"/>
          <w:i/>
        </w:rPr>
        <w:t>loc. cit</w:t>
      </w:r>
      <w:r w:rsidRPr="00027495">
        <w:rPr>
          <w:rFonts w:cs="Courier New"/>
        </w:rPr>
        <w:t>., p. 54-78) seraient obtenues par la disposition des cat</w:t>
      </w:r>
      <w:r w:rsidRPr="00027495">
        <w:t>é</w:t>
      </w:r>
      <w:r w:rsidRPr="00027495">
        <w:rPr>
          <w:rFonts w:cs="Courier New"/>
        </w:rPr>
        <w:t>gories en for</w:t>
      </w:r>
      <w:r w:rsidRPr="00027495">
        <w:t>ê</w:t>
      </w:r>
      <w:r w:rsidRPr="00027495">
        <w:rPr>
          <w:rFonts w:cs="Courier New"/>
        </w:rPr>
        <w:t>t l</w:t>
      </w:r>
      <w:r w:rsidRPr="00027495">
        <w:rPr>
          <w:rFonts w:cs="Courier New"/>
        </w:rPr>
        <w:t>o</w:t>
      </w:r>
      <w:r>
        <w:rPr>
          <w:rFonts w:cs="Courier New"/>
        </w:rPr>
        <w:t>gique. Voir notes 90 et 12</w:t>
      </w:r>
      <w:r w:rsidRPr="00027495">
        <w:rPr>
          <w:rFonts w:cs="Courier New"/>
        </w:rPr>
        <w:t>2 ci-dessus. "La m</w:t>
      </w:r>
      <w:r w:rsidRPr="00027495">
        <w:t>é</w:t>
      </w:r>
      <w:r w:rsidRPr="00027495">
        <w:rPr>
          <w:rFonts w:cs="Courier New"/>
        </w:rPr>
        <w:t>thode de contingence fournit le constat d'une structure non al</w:t>
      </w:r>
      <w:r w:rsidRPr="00027495">
        <w:t>é</w:t>
      </w:r>
      <w:r w:rsidRPr="00027495">
        <w:rPr>
          <w:rFonts w:cs="Courier New"/>
        </w:rPr>
        <w:t>atoire, note Osgood ; l'inte</w:t>
      </w:r>
      <w:r w:rsidRPr="00027495">
        <w:rPr>
          <w:rFonts w:cs="Courier New"/>
        </w:rPr>
        <w:t>r</w:t>
      </w:r>
      <w:r w:rsidRPr="00027495">
        <w:rPr>
          <w:rFonts w:cs="Courier New"/>
        </w:rPr>
        <w:t>pr</w:t>
      </w:r>
      <w:r w:rsidRPr="00027495">
        <w:t>é</w:t>
      </w:r>
      <w:r w:rsidRPr="00027495">
        <w:rPr>
          <w:rFonts w:cs="Courier New"/>
        </w:rPr>
        <w:t>tation de cette structure repose n</w:t>
      </w:r>
      <w:r w:rsidRPr="00027495">
        <w:t>é</w:t>
      </w:r>
      <w:r w:rsidRPr="00027495">
        <w:rPr>
          <w:rFonts w:cs="Courier New"/>
        </w:rPr>
        <w:t>anmoins sur le travail sp</w:t>
      </w:r>
      <w:r w:rsidRPr="00027495">
        <w:t>é</w:t>
      </w:r>
      <w:r w:rsidRPr="00027495">
        <w:rPr>
          <w:rFonts w:cs="Courier New"/>
        </w:rPr>
        <w:t>cialis</w:t>
      </w:r>
      <w:r w:rsidRPr="00027495">
        <w:t>é</w:t>
      </w:r>
      <w:r>
        <w:rPr>
          <w:rFonts w:cs="Courier New"/>
        </w:rPr>
        <w:t xml:space="preserve"> de l'analyste". Voir note 9</w:t>
      </w:r>
      <w:r w:rsidRPr="00027495">
        <w:rPr>
          <w:rFonts w:cs="Courier New"/>
        </w:rPr>
        <w:t>7 ci-dessus.</w:t>
      </w:r>
    </w:p>
  </w:footnote>
  <w:footnote w:id="136">
    <w:p w14:paraId="020674AD" w14:textId="77777777" w:rsidR="00840340" w:rsidRDefault="00840340">
      <w:pPr>
        <w:pStyle w:val="Notedebasdepage"/>
      </w:pPr>
      <w:r>
        <w:rPr>
          <w:rStyle w:val="Appelnotedebasdep"/>
        </w:rPr>
        <w:footnoteRef/>
      </w:r>
      <w:r>
        <w:t xml:space="preserve"> </w:t>
      </w:r>
      <w:r>
        <w:tab/>
      </w:r>
      <w:r w:rsidRPr="00027495">
        <w:rPr>
          <w:rFonts w:cs="Courier New"/>
        </w:rPr>
        <w:t>Le champ, selon les promoteurs de l'analyse s</w:t>
      </w:r>
      <w:r w:rsidRPr="00027495">
        <w:t>é</w:t>
      </w:r>
      <w:r w:rsidRPr="00027495">
        <w:rPr>
          <w:rFonts w:cs="Courier New"/>
        </w:rPr>
        <w:t>mantique conceptuelle,</w:t>
      </w:r>
      <w:r>
        <w:rPr>
          <w:rFonts w:cs="Courier New"/>
        </w:rPr>
        <w:t xml:space="preserve"> </w:t>
      </w:r>
      <w:r w:rsidRPr="00027495">
        <w:rPr>
          <w:rFonts w:cs="Courier New"/>
        </w:rPr>
        <w:t>o</w:t>
      </w:r>
      <w:r w:rsidRPr="00027495">
        <w:t>ù</w:t>
      </w:r>
      <w:r w:rsidRPr="00027495">
        <w:rPr>
          <w:rFonts w:cs="Courier New"/>
        </w:rPr>
        <w:t xml:space="preserve"> concepts et valeurs, consid</w:t>
      </w:r>
      <w:r w:rsidRPr="00027495">
        <w:t>é</w:t>
      </w:r>
      <w:r w:rsidRPr="00027495">
        <w:rPr>
          <w:rFonts w:cs="Courier New"/>
        </w:rPr>
        <w:t>r</w:t>
      </w:r>
      <w:r w:rsidRPr="00027495">
        <w:t>é</w:t>
      </w:r>
      <w:r w:rsidRPr="00027495">
        <w:rPr>
          <w:rFonts w:cs="Courier New"/>
        </w:rPr>
        <w:t xml:space="preserve">s comme "les </w:t>
      </w:r>
      <w:r w:rsidRPr="00027495">
        <w:t>é</w:t>
      </w:r>
      <w:r w:rsidRPr="00027495">
        <w:rPr>
          <w:rFonts w:cs="Courier New"/>
        </w:rPr>
        <w:t>l</w:t>
      </w:r>
      <w:r w:rsidRPr="00027495">
        <w:t>é</w:t>
      </w:r>
      <w:r w:rsidRPr="00027495">
        <w:rPr>
          <w:rFonts w:cs="Courier New"/>
        </w:rPr>
        <w:t>ments organisateurs</w:t>
      </w:r>
      <w:r>
        <w:rPr>
          <w:rFonts w:cs="Courier New"/>
        </w:rPr>
        <w:t xml:space="preserve"> </w:t>
      </w:r>
      <w:r w:rsidRPr="00027495">
        <w:rPr>
          <w:rFonts w:cs="Courier New"/>
        </w:rPr>
        <w:t>du mode de pens</w:t>
      </w:r>
      <w:r w:rsidRPr="00027495">
        <w:t>é</w:t>
      </w:r>
      <w:r w:rsidRPr="00027495">
        <w:rPr>
          <w:rFonts w:cs="Courier New"/>
        </w:rPr>
        <w:t>e du locuteur" (Mucchielli), sont a</w:t>
      </w:r>
      <w:r w:rsidRPr="00027495">
        <w:rPr>
          <w:rFonts w:cs="Courier New"/>
        </w:rPr>
        <w:t>p</w:t>
      </w:r>
      <w:r w:rsidRPr="00027495">
        <w:rPr>
          <w:rFonts w:cs="Courier New"/>
        </w:rPr>
        <w:t>pr</w:t>
      </w:r>
      <w:r w:rsidRPr="00027495">
        <w:t>é</w:t>
      </w:r>
      <w:r w:rsidRPr="00027495">
        <w:rPr>
          <w:rFonts w:cs="Courier New"/>
        </w:rPr>
        <w:t>hend</w:t>
      </w:r>
      <w:r w:rsidRPr="00027495">
        <w:t>é</w:t>
      </w:r>
      <w:r w:rsidRPr="00027495">
        <w:rPr>
          <w:rFonts w:cs="Courier New"/>
        </w:rPr>
        <w:t xml:space="preserve">s </w:t>
      </w:r>
      <w:r w:rsidRPr="00027495">
        <w:t>à</w:t>
      </w:r>
      <w:r w:rsidRPr="00027495">
        <w:rPr>
          <w:rFonts w:cs="Courier New"/>
        </w:rPr>
        <w:t xml:space="preserve"> l'aide</w:t>
      </w:r>
      <w:r>
        <w:rPr>
          <w:rFonts w:cs="Courier New"/>
        </w:rPr>
        <w:t xml:space="preserve"> </w:t>
      </w:r>
      <w:r w:rsidRPr="00027495">
        <w:rPr>
          <w:rFonts w:cs="Courier New"/>
        </w:rPr>
        <w:t>d'une langue interm</w:t>
      </w:r>
      <w:r w:rsidRPr="00027495">
        <w:t>é</w:t>
      </w:r>
      <w:r w:rsidRPr="00027495">
        <w:rPr>
          <w:rFonts w:cs="Courier New"/>
        </w:rPr>
        <w:t>diaire extraite, plut</w:t>
      </w:r>
      <w:r w:rsidRPr="00027495">
        <w:t>ô</w:t>
      </w:r>
      <w:r w:rsidRPr="00027495">
        <w:rPr>
          <w:rFonts w:cs="Courier New"/>
        </w:rPr>
        <w:t>t que de l'</w:t>
      </w:r>
      <w:r w:rsidRPr="00027495">
        <w:t>é</w:t>
      </w:r>
      <w:r w:rsidRPr="00027495">
        <w:rPr>
          <w:rFonts w:cs="Courier New"/>
        </w:rPr>
        <w:t>tude du texte,</w:t>
      </w:r>
      <w:r>
        <w:rPr>
          <w:rFonts w:cs="Courier New"/>
        </w:rPr>
        <w:t xml:space="preserve"> </w:t>
      </w:r>
      <w:r w:rsidRPr="00027495">
        <w:rPr>
          <w:rFonts w:cs="Courier New"/>
        </w:rPr>
        <w:t>de "l'</w:t>
      </w:r>
      <w:r w:rsidRPr="00027495">
        <w:t>é</w:t>
      </w:r>
      <w:r w:rsidRPr="00027495">
        <w:rPr>
          <w:rFonts w:cs="Courier New"/>
        </w:rPr>
        <w:t>tude s</w:t>
      </w:r>
      <w:r w:rsidRPr="00027495">
        <w:t>é</w:t>
      </w:r>
      <w:r w:rsidRPr="00027495">
        <w:rPr>
          <w:rFonts w:cs="Courier New"/>
        </w:rPr>
        <w:t>mantique de la langue elle-m</w:t>
      </w:r>
      <w:r w:rsidRPr="00027495">
        <w:t>ê</w:t>
      </w:r>
      <w:r w:rsidRPr="00027495">
        <w:rPr>
          <w:rFonts w:cs="Courier New"/>
        </w:rPr>
        <w:t>me" (Ca</w:t>
      </w:r>
      <w:r w:rsidRPr="00027495">
        <w:rPr>
          <w:rFonts w:cs="Courier New"/>
        </w:rPr>
        <w:t>n</w:t>
      </w:r>
      <w:r w:rsidRPr="00027495">
        <w:rPr>
          <w:rFonts w:cs="Courier New"/>
        </w:rPr>
        <w:t>to-Klein et al.).</w:t>
      </w:r>
      <w:r>
        <w:rPr>
          <w:rFonts w:cs="Courier New"/>
        </w:rPr>
        <w:t xml:space="preserve"> </w:t>
      </w:r>
      <w:r w:rsidRPr="00027495">
        <w:rPr>
          <w:rFonts w:cs="Courier New"/>
        </w:rPr>
        <w:t>Voir Canto-Klein, Marianne, Lanthier, Fran</w:t>
      </w:r>
      <w:r w:rsidRPr="00027495">
        <w:t>ç</w:t>
      </w:r>
      <w:r w:rsidRPr="00027495">
        <w:rPr>
          <w:rFonts w:cs="Courier New"/>
        </w:rPr>
        <w:t>oise et Ramonigno, Nicole,</w:t>
      </w:r>
      <w:r>
        <w:rPr>
          <w:rFonts w:cs="Courier New"/>
        </w:rPr>
        <w:t xml:space="preserve"> </w:t>
      </w:r>
      <w:r w:rsidRPr="00027495">
        <w:rPr>
          <w:rFonts w:cs="Courier New"/>
        </w:rPr>
        <w:t>"Une analyse s</w:t>
      </w:r>
      <w:r w:rsidRPr="00027495">
        <w:t>é</w:t>
      </w:r>
      <w:r w:rsidRPr="00027495">
        <w:rPr>
          <w:rFonts w:cs="Courier New"/>
        </w:rPr>
        <w:t xml:space="preserve">mantique conceptuelle", </w:t>
      </w:r>
      <w:r w:rsidRPr="00A81B30">
        <w:rPr>
          <w:rFonts w:cs="Courier New"/>
          <w:i/>
        </w:rPr>
        <w:t>Bulletin du CERP</w:t>
      </w:r>
      <w:r w:rsidRPr="00027495">
        <w:rPr>
          <w:rFonts w:cs="Courier New"/>
        </w:rPr>
        <w:t>, 1967,</w:t>
      </w:r>
      <w:r>
        <w:rPr>
          <w:rFonts w:cs="Courier New"/>
        </w:rPr>
        <w:t xml:space="preserve"> </w:t>
      </w:r>
      <w:r w:rsidRPr="00027495">
        <w:rPr>
          <w:rFonts w:cs="Courier New"/>
        </w:rPr>
        <w:t>vol.</w:t>
      </w:r>
      <w:r>
        <w:rPr>
          <w:rFonts w:cs="Courier New"/>
        </w:rPr>
        <w:t> </w:t>
      </w:r>
      <w:r w:rsidRPr="00027495">
        <w:rPr>
          <w:rFonts w:cs="Courier New"/>
        </w:rPr>
        <w:t>16, no</w:t>
      </w:r>
      <w:r>
        <w:rPr>
          <w:rFonts w:cs="Courier New"/>
        </w:rPr>
        <w:t> </w:t>
      </w:r>
      <w:r w:rsidRPr="00027495">
        <w:rPr>
          <w:rFonts w:cs="Courier New"/>
        </w:rPr>
        <w:t>3, p. 275-287 ; R. Mu</w:t>
      </w:r>
      <w:r w:rsidRPr="00027495">
        <w:rPr>
          <w:rFonts w:cs="Courier New"/>
        </w:rPr>
        <w:t>c</w:t>
      </w:r>
      <w:r w:rsidRPr="00027495">
        <w:rPr>
          <w:rFonts w:cs="Courier New"/>
        </w:rPr>
        <w:t>chielli, op. cit., p. 98-106.</w:t>
      </w:r>
    </w:p>
  </w:footnote>
  <w:footnote w:id="137">
    <w:p w14:paraId="4CB6B364" w14:textId="77777777" w:rsidR="00840340" w:rsidRDefault="00840340">
      <w:pPr>
        <w:pStyle w:val="Notedebasdepage"/>
      </w:pPr>
      <w:r>
        <w:rPr>
          <w:rStyle w:val="Appelnotedebasdep"/>
        </w:rPr>
        <w:footnoteRef/>
      </w:r>
      <w:r>
        <w:t xml:space="preserve"> </w:t>
      </w:r>
      <w:r>
        <w:tab/>
      </w:r>
      <w:r w:rsidRPr="00027495">
        <w:t xml:space="preserve">Canto-Klein et al., </w:t>
      </w:r>
      <w:r w:rsidRPr="00A81B30">
        <w:rPr>
          <w:i/>
        </w:rPr>
        <w:t>loc. cit</w:t>
      </w:r>
      <w:r w:rsidRPr="00027495">
        <w:t>., p. 276. À titre d'exemple : la co</w:t>
      </w:r>
      <w:r w:rsidRPr="00027495">
        <w:t>r</w:t>
      </w:r>
      <w:r w:rsidRPr="00027495">
        <w:t xml:space="preserve">respondance de l'analyse de contenu avec les méthodes qui étudient les changements sociaux (p. 276), la signification politique plutôt qu'expressive (voir I. De Sola Pool, </w:t>
      </w:r>
      <w:r w:rsidRPr="00A81B30">
        <w:rPr>
          <w:i/>
        </w:rPr>
        <w:t>op. cit</w:t>
      </w:r>
      <w:r w:rsidRPr="00027495">
        <w:t>., p. 207-212) accordée au modèle de l'analyse de contenu, etc.</w:t>
      </w:r>
    </w:p>
  </w:footnote>
  <w:footnote w:id="138">
    <w:p w14:paraId="180CD30F" w14:textId="77777777" w:rsidR="00840340" w:rsidRDefault="00840340">
      <w:pPr>
        <w:pStyle w:val="Notedebasdepage"/>
      </w:pPr>
      <w:r>
        <w:rPr>
          <w:rStyle w:val="Appelnotedebasdep"/>
        </w:rPr>
        <w:footnoteRef/>
      </w:r>
      <w:r>
        <w:t xml:space="preserve"> </w:t>
      </w:r>
      <w:r>
        <w:tab/>
      </w:r>
      <w:r w:rsidRPr="00027495">
        <w:t xml:space="preserve">Canto-Klein et al., </w:t>
      </w:r>
      <w:r w:rsidRPr="00A81B30">
        <w:rPr>
          <w:i/>
        </w:rPr>
        <w:t>loc. cit</w:t>
      </w:r>
      <w:r w:rsidRPr="00027495">
        <w:t>., p. 277.</w:t>
      </w:r>
    </w:p>
  </w:footnote>
  <w:footnote w:id="139">
    <w:p w14:paraId="3F0994C1" w14:textId="77777777" w:rsidR="00840340" w:rsidRDefault="00840340">
      <w:pPr>
        <w:pStyle w:val="Notedebasdepage"/>
      </w:pPr>
      <w:r>
        <w:rPr>
          <w:rStyle w:val="Appelnotedebasdep"/>
        </w:rPr>
        <w:footnoteRef/>
      </w:r>
      <w:r>
        <w:t xml:space="preserve"> </w:t>
      </w:r>
      <w:r>
        <w:tab/>
      </w:r>
      <w:r w:rsidRPr="00A81B30">
        <w:rPr>
          <w:i/>
        </w:rPr>
        <w:t>Id</w:t>
      </w:r>
      <w:r w:rsidRPr="00027495">
        <w:t>., p. 276.</w:t>
      </w:r>
    </w:p>
  </w:footnote>
  <w:footnote w:id="140">
    <w:p w14:paraId="6D9C93B1" w14:textId="77777777" w:rsidR="00840340" w:rsidRDefault="00840340">
      <w:pPr>
        <w:pStyle w:val="Notedebasdepage"/>
      </w:pPr>
      <w:r>
        <w:rPr>
          <w:rStyle w:val="Appelnotedebasdep"/>
        </w:rPr>
        <w:footnoteRef/>
      </w:r>
      <w:r>
        <w:t xml:space="preserve"> </w:t>
      </w:r>
      <w:r>
        <w:tab/>
      </w:r>
      <w:r w:rsidRPr="00A81B30">
        <w:rPr>
          <w:i/>
        </w:rPr>
        <w:t>Ibid</w:t>
      </w:r>
      <w:r w:rsidRPr="00027495">
        <w:t>.</w:t>
      </w:r>
    </w:p>
  </w:footnote>
  <w:footnote w:id="141">
    <w:p w14:paraId="2ADAD680" w14:textId="77777777" w:rsidR="00840340" w:rsidRDefault="00840340">
      <w:pPr>
        <w:pStyle w:val="Notedebasdepage"/>
      </w:pPr>
      <w:r>
        <w:rPr>
          <w:rStyle w:val="Appelnotedebasdep"/>
        </w:rPr>
        <w:footnoteRef/>
      </w:r>
      <w:r>
        <w:t xml:space="preserve"> </w:t>
      </w:r>
      <w:r>
        <w:tab/>
      </w:r>
      <w:r w:rsidRPr="00027495">
        <w:rPr>
          <w:rFonts w:cs="Courier New"/>
        </w:rPr>
        <w:t>Une fa</w:t>
      </w:r>
      <w:r w:rsidRPr="00027495">
        <w:t>ç</w:t>
      </w:r>
      <w:r w:rsidRPr="00027495">
        <w:rPr>
          <w:rFonts w:cs="Courier New"/>
        </w:rPr>
        <w:t>on timide de lire le champ de l'analyse s</w:t>
      </w:r>
      <w:r w:rsidRPr="00027495">
        <w:t>é</w:t>
      </w:r>
      <w:r w:rsidRPr="00027495">
        <w:rPr>
          <w:rFonts w:cs="Courier New"/>
        </w:rPr>
        <w:t>mantique conceptuelle s</w:t>
      </w:r>
      <w:r w:rsidRPr="00027495">
        <w:rPr>
          <w:rFonts w:cs="Courier New"/>
        </w:rPr>
        <w:t>e</w:t>
      </w:r>
      <w:r w:rsidRPr="00027495">
        <w:rPr>
          <w:rFonts w:cs="Courier New"/>
        </w:rPr>
        <w:t xml:space="preserve">rait, en effet, (par exemple </w:t>
      </w:r>
      <w:r w:rsidRPr="00027495">
        <w:t>à</w:t>
      </w:r>
      <w:r w:rsidRPr="00027495">
        <w:rPr>
          <w:rFonts w:cs="Courier New"/>
        </w:rPr>
        <w:t xml:space="preserve"> l'article cit</w:t>
      </w:r>
      <w:r w:rsidRPr="00027495">
        <w:t>é</w:t>
      </w:r>
      <w:r w:rsidRPr="00027495">
        <w:rPr>
          <w:rFonts w:cs="Courier New"/>
        </w:rPr>
        <w:t>, p. 281-282), de concevoir la la</w:t>
      </w:r>
      <w:r w:rsidRPr="00027495">
        <w:rPr>
          <w:rFonts w:cs="Courier New"/>
        </w:rPr>
        <w:t>n</w:t>
      </w:r>
      <w:r w:rsidRPr="00027495">
        <w:rPr>
          <w:rFonts w:cs="Courier New"/>
        </w:rPr>
        <w:t>gue comme une donn</w:t>
      </w:r>
      <w:r w:rsidRPr="00027495">
        <w:t>é</w:t>
      </w:r>
      <w:r w:rsidRPr="00027495">
        <w:rPr>
          <w:rFonts w:cs="Courier New"/>
        </w:rPr>
        <w:t>e de nature plut</w:t>
      </w:r>
      <w:r w:rsidRPr="00027495">
        <w:t>ô</w:t>
      </w:r>
      <w:r w:rsidRPr="00027495">
        <w:rPr>
          <w:rFonts w:cs="Courier New"/>
        </w:rPr>
        <w:t>t qu'un sy</w:t>
      </w:r>
      <w:r w:rsidRPr="00027495">
        <w:rPr>
          <w:rFonts w:cs="Courier New"/>
        </w:rPr>
        <w:t>s</w:t>
      </w:r>
      <w:r w:rsidRPr="00027495">
        <w:rPr>
          <w:rFonts w:cs="Courier New"/>
        </w:rPr>
        <w:t>t</w:t>
      </w:r>
      <w:r w:rsidRPr="00027495">
        <w:t>è</w:t>
      </w:r>
      <w:r w:rsidRPr="00027495">
        <w:rPr>
          <w:rFonts w:cs="Courier New"/>
        </w:rPr>
        <w:t>me organis</w:t>
      </w:r>
      <w:r w:rsidRPr="00027495">
        <w:t>é</w:t>
      </w:r>
      <w:r w:rsidRPr="00027495">
        <w:rPr>
          <w:rFonts w:cs="Courier New"/>
        </w:rPr>
        <w:t>. Comme l'</w:t>
      </w:r>
      <w:r w:rsidRPr="00027495">
        <w:t>é</w:t>
      </w:r>
      <w:r w:rsidRPr="00027495">
        <w:rPr>
          <w:rFonts w:cs="Courier New"/>
        </w:rPr>
        <w:t>crirait, en effet, tout autant un linguiste ch</w:t>
      </w:r>
      <w:r w:rsidRPr="00027495">
        <w:rPr>
          <w:rFonts w:cs="Courier New"/>
        </w:rPr>
        <w:t>e</w:t>
      </w:r>
      <w:r w:rsidRPr="00027495">
        <w:rPr>
          <w:rFonts w:cs="Courier New"/>
        </w:rPr>
        <w:t>vronn</w:t>
      </w:r>
      <w:r w:rsidRPr="00027495">
        <w:t>é</w:t>
      </w:r>
      <w:r w:rsidRPr="00027495">
        <w:rPr>
          <w:rFonts w:cs="Courier New"/>
        </w:rPr>
        <w:t xml:space="preserve"> </w:t>
      </w:r>
      <w:r w:rsidRPr="00027495">
        <w:t>à</w:t>
      </w:r>
      <w:r w:rsidRPr="00027495">
        <w:rPr>
          <w:rFonts w:cs="Courier New"/>
        </w:rPr>
        <w:t xml:space="preserve"> propos de l'id</w:t>
      </w:r>
      <w:r w:rsidRPr="00027495">
        <w:t>é</w:t>
      </w:r>
      <w:r w:rsidRPr="00027495">
        <w:rPr>
          <w:rFonts w:cs="Courier New"/>
        </w:rPr>
        <w:t>e de langue naturelle que Piaget sur celle de logique naturelle, "la langue ne d</w:t>
      </w:r>
      <w:r w:rsidRPr="00027495">
        <w:t>é</w:t>
      </w:r>
      <w:r w:rsidRPr="00027495">
        <w:rPr>
          <w:rFonts w:cs="Courier New"/>
        </w:rPr>
        <w:t>crit pas plus l'exp</w:t>
      </w:r>
      <w:r w:rsidRPr="00027495">
        <w:t>é</w:t>
      </w:r>
      <w:r w:rsidRPr="00027495">
        <w:rPr>
          <w:rFonts w:cs="Courier New"/>
        </w:rPr>
        <w:t>rience humaine que le r</w:t>
      </w:r>
      <w:r w:rsidRPr="00027495">
        <w:t>é</w:t>
      </w:r>
      <w:r w:rsidRPr="00027495">
        <w:rPr>
          <w:rFonts w:cs="Courier New"/>
        </w:rPr>
        <w:t>seau des longitudes et des latit</w:t>
      </w:r>
      <w:r w:rsidRPr="00027495">
        <w:rPr>
          <w:rFonts w:cs="Courier New"/>
        </w:rPr>
        <w:t>u</w:t>
      </w:r>
      <w:r w:rsidRPr="00027495">
        <w:rPr>
          <w:rFonts w:cs="Courier New"/>
        </w:rPr>
        <w:t>des ne d</w:t>
      </w:r>
      <w:r w:rsidRPr="00027495">
        <w:t>é</w:t>
      </w:r>
      <w:r w:rsidRPr="00027495">
        <w:rPr>
          <w:rFonts w:cs="Courier New"/>
        </w:rPr>
        <w:t>crit le monde", D</w:t>
      </w:r>
      <w:r w:rsidRPr="00027495">
        <w:rPr>
          <w:rFonts w:cs="Courier New"/>
        </w:rPr>
        <w:t>u</w:t>
      </w:r>
      <w:r w:rsidRPr="00027495">
        <w:rPr>
          <w:rFonts w:cs="Courier New"/>
        </w:rPr>
        <w:t xml:space="preserve">crot, op. cit., p. 65 ; Piaget, J., </w:t>
      </w:r>
      <w:r w:rsidRPr="00A81B30">
        <w:rPr>
          <w:rFonts w:cs="Courier New"/>
          <w:i/>
        </w:rPr>
        <w:t>Le structuralisme</w:t>
      </w:r>
      <w:r w:rsidRPr="00027495">
        <w:rPr>
          <w:rFonts w:cs="Courier New"/>
        </w:rPr>
        <w:t xml:space="preserve">, </w:t>
      </w:r>
      <w:r>
        <w:rPr>
          <w:rFonts w:cs="Courier New"/>
        </w:rPr>
        <w:t>Les Presses universitaires de France</w:t>
      </w:r>
      <w:r w:rsidRPr="00027495">
        <w:rPr>
          <w:rFonts w:cs="Courier New"/>
        </w:rPr>
        <w:t>, 1968, p. 66-75.</w:t>
      </w:r>
    </w:p>
  </w:footnote>
  <w:footnote w:id="142">
    <w:p w14:paraId="2863C73D" w14:textId="77777777" w:rsidR="00840340" w:rsidRDefault="00840340">
      <w:pPr>
        <w:pStyle w:val="Notedebasdepage"/>
      </w:pPr>
      <w:r>
        <w:rPr>
          <w:rStyle w:val="Appelnotedebasdep"/>
        </w:rPr>
        <w:footnoteRef/>
      </w:r>
      <w:r>
        <w:t xml:space="preserve"> </w:t>
      </w:r>
      <w:r>
        <w:tab/>
      </w:r>
      <w:r w:rsidRPr="00027495">
        <w:rPr>
          <w:rFonts w:cs="Courier New"/>
        </w:rPr>
        <w:t xml:space="preserve">Canto-Klein et al., </w:t>
      </w:r>
      <w:r w:rsidRPr="00A81B30">
        <w:rPr>
          <w:rFonts w:cs="Courier New"/>
          <w:i/>
        </w:rPr>
        <w:t>art. cit</w:t>
      </w:r>
      <w:r w:rsidRPr="00027495">
        <w:rPr>
          <w:rFonts w:cs="Courier New"/>
        </w:rPr>
        <w:t>., p. 279.</w:t>
      </w:r>
    </w:p>
  </w:footnote>
  <w:footnote w:id="143">
    <w:p w14:paraId="16DF47BA" w14:textId="77777777" w:rsidR="00840340" w:rsidRDefault="00840340">
      <w:pPr>
        <w:pStyle w:val="Notedebasdepage"/>
      </w:pPr>
      <w:r>
        <w:rPr>
          <w:rStyle w:val="Appelnotedebasdep"/>
        </w:rPr>
        <w:footnoteRef/>
      </w:r>
      <w:r>
        <w:t xml:space="preserve"> </w:t>
      </w:r>
      <w:r>
        <w:tab/>
      </w:r>
      <w:r w:rsidRPr="00027495">
        <w:rPr>
          <w:rFonts w:cs="Courier New"/>
        </w:rPr>
        <w:t>Voir note 37.</w:t>
      </w:r>
    </w:p>
  </w:footnote>
  <w:footnote w:id="144">
    <w:p w14:paraId="0ECF78E0" w14:textId="77777777" w:rsidR="00840340" w:rsidRDefault="00840340">
      <w:pPr>
        <w:pStyle w:val="Notedebasdepage"/>
      </w:pPr>
      <w:r>
        <w:rPr>
          <w:rStyle w:val="Appelnotedebasdep"/>
        </w:rPr>
        <w:footnoteRef/>
      </w:r>
      <w:r>
        <w:t xml:space="preserve"> </w:t>
      </w:r>
      <w:r>
        <w:tab/>
      </w:r>
      <w:r w:rsidRPr="00027495">
        <w:t xml:space="preserve">Ainsi, par analogie, voir De Sola Pool, Pécheux, Henry et Moscovici aux articles cités, par exemple ; ou, précisément, sur le problème traditionnel de la subjectivité du codage, Daval, R., </w:t>
      </w:r>
      <w:r w:rsidRPr="00A81B30">
        <w:rPr>
          <w:i/>
        </w:rPr>
        <w:t>op. cit</w:t>
      </w:r>
      <w:r w:rsidRPr="00027495">
        <w:t>., p. 462 et suiv. ; Festinger et Katz, op. cit., p. 528, etc.</w:t>
      </w:r>
    </w:p>
  </w:footnote>
  <w:footnote w:id="145">
    <w:p w14:paraId="485CD5BB" w14:textId="77777777" w:rsidR="00840340" w:rsidRDefault="00840340">
      <w:pPr>
        <w:pStyle w:val="Notedebasdepage"/>
      </w:pPr>
      <w:r>
        <w:rPr>
          <w:rStyle w:val="Appelnotedebasdep"/>
        </w:rPr>
        <w:footnoteRef/>
      </w:r>
      <w:r>
        <w:t xml:space="preserve"> </w:t>
      </w:r>
      <w:r>
        <w:tab/>
      </w:r>
      <w:r w:rsidRPr="00027495">
        <w:t xml:space="preserve">Desanti, Jean-Toussaint, </w:t>
      </w:r>
      <w:r w:rsidRPr="00A81B30">
        <w:rPr>
          <w:i/>
        </w:rPr>
        <w:t>loc. cit</w:t>
      </w:r>
      <w:r w:rsidRPr="00027495">
        <w:t>., p. 211.</w:t>
      </w:r>
    </w:p>
  </w:footnote>
  <w:footnote w:id="146">
    <w:p w14:paraId="2C805528" w14:textId="77777777" w:rsidR="00840340" w:rsidRDefault="00840340">
      <w:pPr>
        <w:pStyle w:val="Notedebasdepage"/>
      </w:pPr>
      <w:r>
        <w:rPr>
          <w:rStyle w:val="Appelnotedebasdep"/>
        </w:rPr>
        <w:footnoteRef/>
      </w:r>
      <w:r>
        <w:t xml:space="preserve"> </w:t>
      </w:r>
      <w:r>
        <w:tab/>
      </w:r>
      <w:r w:rsidRPr="00027495">
        <w:t xml:space="preserve">Ducrot, </w:t>
      </w:r>
      <w:r w:rsidRPr="006A2304">
        <w:rPr>
          <w:i/>
        </w:rPr>
        <w:t>op. cit</w:t>
      </w:r>
      <w:r w:rsidRPr="00027495">
        <w:t>., p. 61.</w:t>
      </w:r>
    </w:p>
  </w:footnote>
  <w:footnote w:id="147">
    <w:p w14:paraId="524F9A6D" w14:textId="77777777" w:rsidR="00840340" w:rsidRDefault="00840340">
      <w:pPr>
        <w:pStyle w:val="Notedebasdepage"/>
      </w:pPr>
      <w:r>
        <w:rPr>
          <w:rStyle w:val="Appelnotedebasdep"/>
        </w:rPr>
        <w:footnoteRef/>
      </w:r>
      <w:r>
        <w:t xml:space="preserve"> </w:t>
      </w:r>
      <w:r>
        <w:tab/>
      </w:r>
      <w:r w:rsidRPr="00027495">
        <w:t xml:space="preserve">Henry et Moscovici, </w:t>
      </w:r>
      <w:r w:rsidRPr="006A2304">
        <w:rPr>
          <w:i/>
        </w:rPr>
        <w:t>loc. cit</w:t>
      </w:r>
      <w:r w:rsidRPr="00027495">
        <w:t>., p. 56.</w:t>
      </w:r>
    </w:p>
  </w:footnote>
  <w:footnote w:id="148">
    <w:p w14:paraId="52E41898" w14:textId="77777777" w:rsidR="00840340" w:rsidRDefault="00840340">
      <w:pPr>
        <w:pStyle w:val="Notedebasdepage"/>
      </w:pPr>
      <w:r>
        <w:rPr>
          <w:rStyle w:val="Appelnotedebasdep"/>
        </w:rPr>
        <w:footnoteRef/>
      </w:r>
      <w:r>
        <w:t xml:space="preserve"> </w:t>
      </w:r>
      <w:r>
        <w:tab/>
      </w:r>
      <w:r w:rsidRPr="00A36B57">
        <w:t>Par variabilité, nous entendons la contrainte statistique au sens de la d</w:t>
      </w:r>
      <w:r w:rsidRPr="00A36B57">
        <w:t>é</w:t>
      </w:r>
      <w:r w:rsidRPr="00A36B57">
        <w:t>monstration de Garner : à la validité correspond la contrainte exte</w:t>
      </w:r>
      <w:r w:rsidRPr="00A36B57">
        <w:t>r</w:t>
      </w:r>
      <w:r w:rsidRPr="00A36B57">
        <w:t xml:space="preserve">ne et, à la fiabilité, la contrainte interne. Voir : Garner, Wendell, R., </w:t>
      </w:r>
      <w:r w:rsidRPr="00A81B30">
        <w:rPr>
          <w:i/>
        </w:rPr>
        <w:t>Uncertainty and Structure as Psychological Concepts</w:t>
      </w:r>
      <w:r w:rsidRPr="00A36B57">
        <w:t>, Robert E. Krieger Publishing Comp</w:t>
      </w:r>
      <w:r w:rsidRPr="00A36B57">
        <w:t>a</w:t>
      </w:r>
      <w:r w:rsidRPr="00A36B57">
        <w:t>ny, Huntingdon, New-York, 1975, p. 171.</w:t>
      </w:r>
    </w:p>
  </w:footnote>
  <w:footnote w:id="149">
    <w:p w14:paraId="1390669F" w14:textId="77777777" w:rsidR="00840340" w:rsidRDefault="00840340">
      <w:pPr>
        <w:pStyle w:val="Notedebasdepage"/>
      </w:pPr>
      <w:r>
        <w:rPr>
          <w:rStyle w:val="Appelnotedebasdep"/>
        </w:rPr>
        <w:footnoteRef/>
      </w:r>
      <w:r>
        <w:t xml:space="preserve"> </w:t>
      </w:r>
      <w:r>
        <w:tab/>
      </w:r>
      <w:r w:rsidRPr="00A36B57">
        <w:t xml:space="preserve">Shannon, Claude E. et Weaver, Warren. </w:t>
      </w:r>
      <w:r w:rsidRPr="00A81B30">
        <w:rPr>
          <w:i/>
        </w:rPr>
        <w:t>Théorie mathématique de la co</w:t>
      </w:r>
      <w:r w:rsidRPr="00A81B30">
        <w:rPr>
          <w:i/>
        </w:rPr>
        <w:t>m</w:t>
      </w:r>
      <w:r w:rsidRPr="00A81B30">
        <w:rPr>
          <w:i/>
        </w:rPr>
        <w:t>munication</w:t>
      </w:r>
      <w:r w:rsidRPr="00A36B57">
        <w:t>, Retz - C.E.P.L., Paris, 1975, p.66</w:t>
      </w:r>
      <w:r>
        <w:t>.</w:t>
      </w:r>
    </w:p>
  </w:footnote>
  <w:footnote w:id="150">
    <w:p w14:paraId="25BDAEB7" w14:textId="77777777" w:rsidR="00840340" w:rsidRDefault="00840340">
      <w:pPr>
        <w:pStyle w:val="Notedebasdepage"/>
      </w:pPr>
      <w:r>
        <w:rPr>
          <w:rStyle w:val="Appelnotedebasdep"/>
        </w:rPr>
        <w:footnoteRef/>
      </w:r>
      <w:r>
        <w:t xml:space="preserve"> </w:t>
      </w:r>
      <w:r>
        <w:tab/>
      </w:r>
      <w:r w:rsidRPr="00A36B57">
        <w:t>En faisant ce rapport, doit-on noter, la notion de degré de pr</w:t>
      </w:r>
      <w:r w:rsidRPr="00A36B57">
        <w:t>o</w:t>
      </w:r>
      <w:r w:rsidRPr="00A36B57">
        <w:t>fondeur ou niveau n des graphes proviendra de la nécessité de rendre compte de l'e</w:t>
      </w:r>
      <w:r w:rsidRPr="00A36B57">
        <w:t>n</w:t>
      </w:r>
      <w:r w:rsidRPr="00A36B57">
        <w:t xml:space="preserve">semble des probabilités de transition dans un processus de codage conçu comme un processus stochastique (Shannon, </w:t>
      </w:r>
      <w:r w:rsidRPr="008922F6">
        <w:rPr>
          <w:i/>
        </w:rPr>
        <w:t>loc. cit</w:t>
      </w:r>
      <w:r w:rsidRPr="00A36B57">
        <w:t>. 76), du fait qu'on org</w:t>
      </w:r>
      <w:r w:rsidRPr="00A36B57">
        <w:t>a</w:t>
      </w:r>
      <w:r w:rsidRPr="00A36B57">
        <w:t>nise le thésaurus en arbre logique. Elle s'expr</w:t>
      </w:r>
      <w:r w:rsidRPr="00A36B57">
        <w:t>i</w:t>
      </w:r>
      <w:r w:rsidRPr="00A36B57">
        <w:t>me en bits (comme on le verra plus loin), et répond au fait qu'en org</w:t>
      </w:r>
      <w:r w:rsidRPr="00A36B57">
        <w:t>a</w:t>
      </w:r>
      <w:r w:rsidRPr="00A36B57">
        <w:t>nisant le thésaurus de cette façon, on utilise comme principe de con</w:t>
      </w:r>
      <w:r w:rsidRPr="00A36B57">
        <w:t>s</w:t>
      </w:r>
      <w:r w:rsidRPr="00A36B57">
        <w:t xml:space="preserve">truction de la grille la quantité d'information, i.e. log </w:t>
      </w:r>
      <w:r w:rsidRPr="00A36B57">
        <w:rPr>
          <w:smallCaps/>
        </w:rPr>
        <w:t>2</w:t>
      </w:r>
      <w:r w:rsidRPr="00A36B57">
        <w:rPr>
          <w:smallCaps/>
          <w:vertAlign w:val="superscript"/>
        </w:rPr>
        <w:t>E</w:t>
      </w:r>
      <w:r w:rsidRPr="00A36B57">
        <w:rPr>
          <w:smallCaps/>
        </w:rPr>
        <w:t xml:space="preserve"> </w:t>
      </w:r>
      <w:r w:rsidRPr="00A36B57">
        <w:t>(E entier), o</w:t>
      </w:r>
      <w:r w:rsidRPr="00A36B57">
        <w:t>b</w:t>
      </w:r>
      <w:r w:rsidRPr="00A36B57">
        <w:t>tenue dans le cas des signaux alternatifs d'un code binaire. Chaque case de la grille y compile en effet, par définition, le résultat de E a</w:t>
      </w:r>
      <w:r w:rsidRPr="00A36B57">
        <w:t>l</w:t>
      </w:r>
      <w:r w:rsidRPr="00A36B57">
        <w:t>ternatives symétriques, successives et équiprobables.</w:t>
      </w:r>
    </w:p>
    <w:p w14:paraId="78E46ADC" w14:textId="77777777" w:rsidR="00840340" w:rsidRDefault="00840340">
      <w:pPr>
        <w:pStyle w:val="Notedebasdepage"/>
      </w:pPr>
      <w:r>
        <w:tab/>
      </w:r>
      <w:r>
        <w:tab/>
      </w:r>
      <w:r w:rsidRPr="00A36B57">
        <w:t>Il s'ensuit de cette façon de procéder, entre autres, que la capacité du canal reste constante à mesure qu'on descend dans l'arbre dichot</w:t>
      </w:r>
      <w:r w:rsidRPr="00A36B57">
        <w:t>o</w:t>
      </w:r>
      <w:r w:rsidRPr="00A36B57">
        <w:t>mique ou qu'on passe du plus général au moins général, d'un attribut moins difficile à définir à un autre qui l'est plus ou, en fait, d'une v</w:t>
      </w:r>
      <w:r w:rsidRPr="00A36B57">
        <w:t>a</w:t>
      </w:r>
      <w:r w:rsidRPr="00A36B57">
        <w:t>riable à un indicateur, comme on le souligne, par exemple, à la note 15 du chapitre 2, p. 43. Du point de vue de la théorie de l'information, il s'agit alors d'une application d'un théorème à l'effet que l'information traitée par un canal binaire symétr</w:t>
      </w:r>
      <w:r w:rsidRPr="00A36B57">
        <w:t>i</w:t>
      </w:r>
      <w:r w:rsidRPr="00A36B57">
        <w:t xml:space="preserve">que est une fonction inverse de la fonction entropie du message à l'entrée. Voir Ash, Robert, </w:t>
      </w:r>
      <w:r w:rsidRPr="00A81B30">
        <w:rPr>
          <w:i/>
        </w:rPr>
        <w:t>Inform</w:t>
      </w:r>
      <w:r w:rsidRPr="00A81B30">
        <w:rPr>
          <w:i/>
        </w:rPr>
        <w:t>a</w:t>
      </w:r>
      <w:r w:rsidRPr="00A81B30">
        <w:rPr>
          <w:i/>
        </w:rPr>
        <w:t>tion Theory</w:t>
      </w:r>
      <w:r w:rsidRPr="00A36B57">
        <w:t>, John Wiley and Sons, New-York, 1967, p. 54,11.</w:t>
      </w:r>
    </w:p>
  </w:footnote>
  <w:footnote w:id="151">
    <w:p w14:paraId="6DE46597" w14:textId="77777777" w:rsidR="00840340" w:rsidRDefault="00840340">
      <w:pPr>
        <w:pStyle w:val="Notedebasdepage"/>
      </w:pPr>
      <w:r>
        <w:rPr>
          <w:rStyle w:val="Appelnotedebasdep"/>
        </w:rPr>
        <w:footnoteRef/>
      </w:r>
      <w:r>
        <w:t xml:space="preserve"> </w:t>
      </w:r>
      <w:r>
        <w:tab/>
      </w:r>
      <w:r w:rsidRPr="00A36B57">
        <w:t>Chapitre 2, p. 41. Ce nombre Q peut s'exprimer sous la forme P(X = m-</w:t>
      </w:r>
      <w:r w:rsidRPr="00A81B30">
        <w:rPr>
          <w:vertAlign w:val="subscript"/>
        </w:rPr>
        <w:t>i</w:t>
      </w:r>
      <w:r w:rsidRPr="00A36B57">
        <w:t xml:space="preserve"> ) = p-</w:t>
      </w:r>
      <w:r w:rsidRPr="00312DEA">
        <w:rPr>
          <w:vertAlign w:val="subscript"/>
        </w:rPr>
        <w:t>i</w:t>
      </w:r>
      <w:r w:rsidRPr="00A36B57">
        <w:t>. L'expression dénote que la variable aléatoire X à laquelle se rapporte le nombre trouvé au codage prend une valeur n</w:t>
      </w:r>
      <w:r w:rsidRPr="00A36B57">
        <w:t>u</w:t>
      </w:r>
      <w:r w:rsidRPr="00A36B57">
        <w:t>mérique dans l'ensemble d'événements notés m</w:t>
      </w:r>
      <w:r w:rsidRPr="00A36B57">
        <w:rPr>
          <w:vertAlign w:val="subscript"/>
        </w:rPr>
        <w:t>i</w:t>
      </w:r>
      <w:r w:rsidRPr="00A36B57">
        <w:t>, ..., m</w:t>
      </w:r>
      <w:r w:rsidRPr="00A36B57">
        <w:rPr>
          <w:vertAlign w:val="subscript"/>
        </w:rPr>
        <w:t>N</w:t>
      </w:r>
      <w:r w:rsidRPr="00A36B57">
        <w:t xml:space="preserve"> de probabilité respective P</w:t>
      </w:r>
      <w:r w:rsidRPr="00A36B57">
        <w:rPr>
          <w:vertAlign w:val="subscript"/>
        </w:rPr>
        <w:t>i</w:t>
      </w:r>
      <w:r w:rsidRPr="00A36B57">
        <w:t>, ..., P</w:t>
      </w:r>
      <w:r w:rsidRPr="00A36B57">
        <w:rPr>
          <w:vertAlign w:val="subscript"/>
        </w:rPr>
        <w:t>N</w:t>
      </w:r>
      <w:r w:rsidRPr="00A36B57">
        <w:t xml:space="preserve"> </w:t>
      </w:r>
      <w:r w:rsidRPr="00A36B57">
        <w:rPr>
          <w:smallCaps/>
        </w:rPr>
        <w:t>(P</w:t>
      </w:r>
      <w:r w:rsidRPr="00A36B57">
        <w:t>i</w:t>
      </w:r>
      <w:r w:rsidRPr="00A36B57">
        <w:rPr>
          <w:smallCaps/>
        </w:rPr>
        <w:t xml:space="preserve"> </w:t>
      </w:r>
      <w:r w:rsidRPr="00A36B57">
        <w:t>= 1) pour x =(x</w:t>
      </w:r>
      <w:r w:rsidRPr="00A36B57">
        <w:rPr>
          <w:vertAlign w:val="subscript"/>
        </w:rPr>
        <w:t>1</w:t>
      </w:r>
      <w:r w:rsidRPr="00A36B57">
        <w:t>, x</w:t>
      </w:r>
      <w:r w:rsidRPr="00A36B57">
        <w:rPr>
          <w:vertAlign w:val="subscript"/>
        </w:rPr>
        <w:t>2</w:t>
      </w:r>
      <w:r w:rsidRPr="00A36B57">
        <w:t>, ..., x</w:t>
      </w:r>
      <w:r w:rsidRPr="00A36B57">
        <w:rPr>
          <w:vertAlign w:val="subscript"/>
        </w:rPr>
        <w:t>29</w:t>
      </w:r>
      <w:r w:rsidRPr="00A36B57">
        <w:t xml:space="preserve">) variables du cadre d'analyse. Symbolisme d'après Ash, loc. cit. p. 5 et Roubine, E. </w:t>
      </w:r>
      <w:r w:rsidRPr="00312DEA">
        <w:rPr>
          <w:i/>
        </w:rPr>
        <w:t>Thé</w:t>
      </w:r>
      <w:r w:rsidRPr="00312DEA">
        <w:rPr>
          <w:i/>
        </w:rPr>
        <w:t>o</w:t>
      </w:r>
      <w:r w:rsidRPr="00312DEA">
        <w:rPr>
          <w:i/>
        </w:rPr>
        <w:t>rie de l'information</w:t>
      </w:r>
      <w:r w:rsidRPr="00A36B57">
        <w:t>, Masson et Cie, Paris 1970, pp. 7, 11, 49.</w:t>
      </w:r>
    </w:p>
  </w:footnote>
  <w:footnote w:id="152">
    <w:p w14:paraId="6E1A52CE" w14:textId="77777777" w:rsidR="00840340" w:rsidRDefault="00840340">
      <w:pPr>
        <w:pStyle w:val="Notedebasdepage"/>
      </w:pPr>
      <w:r>
        <w:rPr>
          <w:rStyle w:val="Appelnotedebasdep"/>
        </w:rPr>
        <w:footnoteRef/>
      </w:r>
      <w:r>
        <w:t xml:space="preserve"> </w:t>
      </w:r>
      <w:r>
        <w:tab/>
      </w:r>
      <w:r w:rsidRPr="00A36B57">
        <w:t>La croissance arithmétique est la valeur de n. Voir Barbut, loc. cit., t.2, p. 76.</w:t>
      </w:r>
    </w:p>
  </w:footnote>
  <w:footnote w:id="153">
    <w:p w14:paraId="02E799E8" w14:textId="77777777" w:rsidR="00840340" w:rsidRDefault="00840340">
      <w:pPr>
        <w:pStyle w:val="Notedebasdepage"/>
      </w:pPr>
      <w:r>
        <w:rPr>
          <w:rStyle w:val="Appelnotedebasdep"/>
        </w:rPr>
        <w:footnoteRef/>
      </w:r>
      <w:r>
        <w:t xml:space="preserve"> </w:t>
      </w:r>
      <w:r>
        <w:tab/>
      </w:r>
      <w:r w:rsidRPr="00A36B57">
        <w:t xml:space="preserve">Par exemple, outre Garner à l'endroit cité, voir : Attneave, Fred, </w:t>
      </w:r>
      <w:r w:rsidRPr="00312DEA">
        <w:rPr>
          <w:i/>
        </w:rPr>
        <w:t>Applic</w:t>
      </w:r>
      <w:r w:rsidRPr="00312DEA">
        <w:rPr>
          <w:i/>
        </w:rPr>
        <w:t>a</w:t>
      </w:r>
      <w:r w:rsidRPr="00312DEA">
        <w:rPr>
          <w:i/>
        </w:rPr>
        <w:t>tions of Information Theory to Psychology</w:t>
      </w:r>
      <w:r w:rsidRPr="00A36B57">
        <w:t xml:space="preserve">, Holt, Rinehart and Winston, New-York et Toronto, 1967, Quastler, Henry, </w:t>
      </w:r>
      <w:r w:rsidRPr="00312DEA">
        <w:rPr>
          <w:i/>
        </w:rPr>
        <w:t>Information Theory in Ps</w:t>
      </w:r>
      <w:r w:rsidRPr="00312DEA">
        <w:rPr>
          <w:i/>
        </w:rPr>
        <w:t>y</w:t>
      </w:r>
      <w:r w:rsidRPr="00312DEA">
        <w:rPr>
          <w:i/>
        </w:rPr>
        <w:t>chology</w:t>
      </w:r>
      <w:r w:rsidRPr="00A36B57">
        <w:t>, The Free Press</w:t>
      </w:r>
      <w:r>
        <w:t>, Glencoe, Illinois, 1955.</w:t>
      </w:r>
    </w:p>
  </w:footnote>
  <w:footnote w:id="154">
    <w:p w14:paraId="0A081082" w14:textId="77777777" w:rsidR="00840340" w:rsidRDefault="00840340">
      <w:pPr>
        <w:pStyle w:val="Notedebasdepage"/>
      </w:pPr>
      <w:r>
        <w:rPr>
          <w:rStyle w:val="Appelnotedebasdep"/>
        </w:rPr>
        <w:footnoteRef/>
      </w:r>
      <w:r>
        <w:t xml:space="preserve"> </w:t>
      </w:r>
      <w:r>
        <w:tab/>
      </w:r>
      <w:r w:rsidRPr="00A36B57">
        <w:t>Le bit est l'information recueillie lorsqu'on spécifie lequel des deux évén</w:t>
      </w:r>
      <w:r w:rsidRPr="00A36B57">
        <w:t>e</w:t>
      </w:r>
      <w:r w:rsidRPr="00A36B57">
        <w:t xml:space="preserve">ments de l'alternative systématique est réalisé dans un schéma d'expérience formé de deux événements équiprobables (Roubine, </w:t>
      </w:r>
      <w:r w:rsidRPr="00312DEA">
        <w:rPr>
          <w:i/>
        </w:rPr>
        <w:t>loc. cit</w:t>
      </w:r>
      <w:r w:rsidRPr="00A36B57">
        <w:t>, p. 17 ; Sha</w:t>
      </w:r>
      <w:r w:rsidRPr="00A36B57">
        <w:t>n</w:t>
      </w:r>
      <w:r w:rsidRPr="00A36B57">
        <w:t xml:space="preserve">non, </w:t>
      </w:r>
      <w:r w:rsidRPr="00312DEA">
        <w:rPr>
          <w:i/>
        </w:rPr>
        <w:t>loc. cit</w:t>
      </w:r>
      <w:r w:rsidRPr="00A36B57">
        <w:t xml:space="preserve">., p. 69 ; et Guiasu, Silviu et Theodorescu, Radu, </w:t>
      </w:r>
      <w:r w:rsidRPr="00312DEA">
        <w:rPr>
          <w:i/>
        </w:rPr>
        <w:t>Incertitude et information</w:t>
      </w:r>
      <w:r w:rsidRPr="00A36B57">
        <w:t>, Les Presses de l'Université Laval, Québec, 1971). Une info</w:t>
      </w:r>
      <w:r w:rsidRPr="00A36B57">
        <w:t>r</w:t>
      </w:r>
      <w:r w:rsidRPr="00A36B57">
        <w:t xml:space="preserve">mation en bit est obtenue ici au terme de chaque trajet sur le graphe, puisque la formule P(E) = 2 </w:t>
      </w:r>
      <w:r w:rsidRPr="00A36B57">
        <w:rPr>
          <w:rFonts w:ascii="Lucida Sans Unicode" w:hAnsi="Lucida Sans Unicode" w:cs="Lucida Sans Unicode"/>
          <w:vertAlign w:val="superscript"/>
        </w:rPr>
        <w:t>∣E∣</w:t>
      </w:r>
      <w:r w:rsidRPr="00A36B57">
        <w:rPr>
          <w:smallCaps/>
        </w:rPr>
        <w:t xml:space="preserve"> </w:t>
      </w:r>
      <w:r w:rsidRPr="00A36B57">
        <w:t>décrit un tel schéma (la base a du logarithme est égale à 2) : l'incertitude unité dans le cas d'un codeur binaire a en effet une prob</w:t>
      </w:r>
      <w:r w:rsidRPr="00A36B57">
        <w:t>a</w:t>
      </w:r>
      <w:r w:rsidRPr="00A36B57">
        <w:t>bilité de .5.</w:t>
      </w:r>
    </w:p>
    <w:p w14:paraId="726DF9AF" w14:textId="77777777" w:rsidR="00840340" w:rsidRDefault="00840340">
      <w:pPr>
        <w:pStyle w:val="Notedebasdepage"/>
      </w:pPr>
      <w:r>
        <w:tab/>
      </w:r>
      <w:r>
        <w:tab/>
      </w:r>
      <w:r w:rsidRPr="00A36B57">
        <w:t>On notera en passant que l'incertitude zéro répond, à l'inverse, à la convention du modèle d'analyse à l'effet qu'un terme en son maximum d'e</w:t>
      </w:r>
      <w:r w:rsidRPr="00A36B57">
        <w:t>x</w:t>
      </w:r>
      <w:r w:rsidRPr="00A36B57">
        <w:t xml:space="preserve">tension est un ensemble vide. Voir au chapitre 2, </w:t>
      </w:r>
      <w:r>
        <w:t>p. 43, la note 9</w:t>
      </w:r>
      <w:r w:rsidRPr="00A36B57">
        <w:t xml:space="preserve">5 et p. 44, la note </w:t>
      </w:r>
      <w:r>
        <w:t>9</w:t>
      </w:r>
      <w:r w:rsidRPr="00A36B57">
        <w:t>6. La raison en est qu'on s'appuie sur le principe d'entropie maximum (Roubine, Guiasu) comme principe de la répart</w:t>
      </w:r>
      <w:r w:rsidRPr="00A36B57">
        <w:t>i</w:t>
      </w:r>
      <w:r w:rsidRPr="00A36B57">
        <w:t>tion la plus générale des données.</w:t>
      </w:r>
    </w:p>
  </w:footnote>
  <w:footnote w:id="155">
    <w:p w14:paraId="001090BA" w14:textId="77777777" w:rsidR="00840340" w:rsidRDefault="00840340">
      <w:pPr>
        <w:pStyle w:val="Notedebasdepage"/>
      </w:pPr>
      <w:r>
        <w:rPr>
          <w:rStyle w:val="Appelnotedebasdep"/>
        </w:rPr>
        <w:footnoteRef/>
      </w:r>
      <w:r>
        <w:t xml:space="preserve"> </w:t>
      </w:r>
      <w:r>
        <w:tab/>
      </w:r>
      <w:r w:rsidRPr="00A36B57">
        <w:t xml:space="preserve">Quastler, </w:t>
      </w:r>
      <w:r w:rsidRPr="008922F6">
        <w:rPr>
          <w:i/>
        </w:rPr>
        <w:t>loc. cit</w:t>
      </w:r>
      <w:r w:rsidRPr="00A36B57">
        <w:t>, p. 84</w:t>
      </w:r>
    </w:p>
  </w:footnote>
  <w:footnote w:id="156">
    <w:p w14:paraId="168CD1F7" w14:textId="77777777" w:rsidR="00840340" w:rsidRDefault="00840340">
      <w:pPr>
        <w:pStyle w:val="Notedebasdepage"/>
      </w:pPr>
      <w:r>
        <w:rPr>
          <w:rStyle w:val="Appelnotedebasdep"/>
        </w:rPr>
        <w:footnoteRef/>
      </w:r>
      <w:r>
        <w:t xml:space="preserve"> </w:t>
      </w:r>
      <w:r>
        <w:tab/>
      </w:r>
      <w:r w:rsidRPr="00A36B57">
        <w:t xml:space="preserve">Voir, par exemple, Ash, </w:t>
      </w:r>
      <w:r w:rsidRPr="00312DEA">
        <w:rPr>
          <w:i/>
        </w:rPr>
        <w:t>loc. cit</w:t>
      </w:r>
      <w:r w:rsidRPr="00A36B57">
        <w:t xml:space="preserve">., Roubine, </w:t>
      </w:r>
      <w:r w:rsidRPr="00312DEA">
        <w:rPr>
          <w:i/>
        </w:rPr>
        <w:t>loc. cit</w:t>
      </w:r>
      <w:r w:rsidRPr="00A36B57">
        <w:t xml:space="preserve">., ou Miller, George A., </w:t>
      </w:r>
      <w:r>
        <w:t>"</w:t>
      </w:r>
      <w:r w:rsidRPr="00A36B57">
        <w:t>What is Information Measurement ?</w:t>
      </w:r>
      <w:r>
        <w:t>"</w:t>
      </w:r>
      <w:r w:rsidRPr="00A36B57">
        <w:t xml:space="preserve">, </w:t>
      </w:r>
      <w:r w:rsidRPr="00312DEA">
        <w:rPr>
          <w:i/>
        </w:rPr>
        <w:t>American Psychol</w:t>
      </w:r>
      <w:r w:rsidRPr="00312DEA">
        <w:rPr>
          <w:i/>
        </w:rPr>
        <w:t>o</w:t>
      </w:r>
      <w:r w:rsidRPr="00312DEA">
        <w:rPr>
          <w:i/>
        </w:rPr>
        <w:t>gist</w:t>
      </w:r>
      <w:r w:rsidRPr="00A36B57">
        <w:t>, 8 (1963), p. 3-11.</w:t>
      </w:r>
    </w:p>
  </w:footnote>
  <w:footnote w:id="157">
    <w:p w14:paraId="335FB285" w14:textId="77777777" w:rsidR="00840340" w:rsidRDefault="00840340">
      <w:pPr>
        <w:pStyle w:val="Notedebasdepage"/>
      </w:pPr>
      <w:r>
        <w:rPr>
          <w:rStyle w:val="Appelnotedebasdep"/>
        </w:rPr>
        <w:footnoteRef/>
      </w:r>
      <w:r>
        <w:t xml:space="preserve"> </w:t>
      </w:r>
      <w:r>
        <w:tab/>
      </w:r>
      <w:r w:rsidRPr="00A36B57">
        <w:t xml:space="preserve">Shannon, </w:t>
      </w:r>
      <w:r w:rsidRPr="008922F6">
        <w:rPr>
          <w:i/>
        </w:rPr>
        <w:t>loc. cit</w:t>
      </w:r>
      <w:r w:rsidRPr="00A36B57">
        <w:t xml:space="preserve">., p. 89 ; Quastler, </w:t>
      </w:r>
      <w:r w:rsidRPr="008922F6">
        <w:rPr>
          <w:i/>
        </w:rPr>
        <w:t>loc. cit</w:t>
      </w:r>
      <w:r w:rsidRPr="00A36B57">
        <w:t>., p. 149.</w:t>
      </w:r>
    </w:p>
  </w:footnote>
  <w:footnote w:id="158">
    <w:p w14:paraId="79506BE1" w14:textId="77777777" w:rsidR="00840340" w:rsidRDefault="00840340">
      <w:pPr>
        <w:pStyle w:val="Notedebasdepage"/>
      </w:pPr>
      <w:r>
        <w:rPr>
          <w:rStyle w:val="Appelnotedebasdep"/>
        </w:rPr>
        <w:footnoteRef/>
      </w:r>
      <w:r>
        <w:t xml:space="preserve"> </w:t>
      </w:r>
      <w:r>
        <w:tab/>
      </w:r>
      <w:r w:rsidRPr="00A36B57">
        <w:t>Quastler, id., p. 149.</w:t>
      </w:r>
    </w:p>
  </w:footnote>
  <w:footnote w:id="159">
    <w:p w14:paraId="1D477D05" w14:textId="77777777" w:rsidR="00840340" w:rsidRDefault="00840340">
      <w:pPr>
        <w:pStyle w:val="Notedebasdepage"/>
      </w:pPr>
      <w:r>
        <w:rPr>
          <w:rStyle w:val="Appelnotedebasdep"/>
        </w:rPr>
        <w:footnoteRef/>
      </w:r>
      <w:r>
        <w:t xml:space="preserve"> </w:t>
      </w:r>
      <w:r>
        <w:tab/>
      </w:r>
      <w:r w:rsidRPr="00A36B57">
        <w:t xml:space="preserve">Quastler, </w:t>
      </w:r>
      <w:r w:rsidRPr="00312DEA">
        <w:rPr>
          <w:i/>
        </w:rPr>
        <w:t>ibid</w:t>
      </w:r>
      <w:r w:rsidRPr="00A36B57">
        <w:t xml:space="preserve">., p. 84 ; Ash, id., p. 15 ; Roubine, id., p. 16 ; Guiasu, </w:t>
      </w:r>
      <w:r w:rsidRPr="00312DEA">
        <w:rPr>
          <w:i/>
        </w:rPr>
        <w:t>loc. cit</w:t>
      </w:r>
      <w:r w:rsidRPr="00A36B57">
        <w:t>., p. 94.</w:t>
      </w:r>
    </w:p>
  </w:footnote>
  <w:footnote w:id="160">
    <w:p w14:paraId="5A93DA0B" w14:textId="77777777" w:rsidR="00840340" w:rsidRDefault="00840340">
      <w:pPr>
        <w:pStyle w:val="Notedebasdepage"/>
      </w:pPr>
      <w:r>
        <w:rPr>
          <w:rStyle w:val="Appelnotedebasdep"/>
        </w:rPr>
        <w:footnoteRef/>
      </w:r>
      <w:r>
        <w:t xml:space="preserve"> </w:t>
      </w:r>
      <w:r>
        <w:tab/>
      </w:r>
      <w:r w:rsidRPr="00A36B57">
        <w:t>Voir Ash, loc. cit., p. 13 ; Roubine, loc. cit., p. 17 ; et Mathai , A.M. et R</w:t>
      </w:r>
      <w:r w:rsidRPr="00A36B57">
        <w:t>a</w:t>
      </w:r>
      <w:r w:rsidRPr="00A36B57">
        <w:t xml:space="preserve">thie, P.N., </w:t>
      </w:r>
      <w:r w:rsidRPr="00312DEA">
        <w:rPr>
          <w:i/>
        </w:rPr>
        <w:t>Basic Concepts in Information Theory and St</w:t>
      </w:r>
      <w:r w:rsidRPr="00312DEA">
        <w:rPr>
          <w:i/>
        </w:rPr>
        <w:t>a</w:t>
      </w:r>
      <w:r w:rsidRPr="00312DEA">
        <w:rPr>
          <w:i/>
        </w:rPr>
        <w:t>tistics</w:t>
      </w:r>
      <w:r w:rsidRPr="00A36B57">
        <w:t>, John Wiley and Sons, New-York et Toronto, 1975, p. 25. Dans le schème de décision qui minimise la probabilité d'erreur (théorie de l'observateur idéal), en effet, plus est grande la contrainte distributio</w:t>
      </w:r>
      <w:r w:rsidRPr="00A36B57">
        <w:t>n</w:t>
      </w:r>
      <w:r w:rsidRPr="00A36B57">
        <w:t>nelle, i.e. la part de connaissances sur le statut d'un cas moyen attr</w:t>
      </w:r>
      <w:r w:rsidRPr="00A36B57">
        <w:t>i</w:t>
      </w:r>
      <w:r w:rsidRPr="00A36B57">
        <w:t>buable au fait de connaître la distribution, plus serait grande la quant</w:t>
      </w:r>
      <w:r w:rsidRPr="00A36B57">
        <w:t>i</w:t>
      </w:r>
      <w:r w:rsidRPr="00A36B57">
        <w:t xml:space="preserve">té d'information préalable sur un cas moyen que posséderait un codeur (Ash, </w:t>
      </w:r>
      <w:r w:rsidRPr="00312DEA">
        <w:rPr>
          <w:i/>
        </w:rPr>
        <w:t>loc. cit</w:t>
      </w:r>
      <w:r w:rsidRPr="00A36B57">
        <w:t>., p. 61).</w:t>
      </w:r>
    </w:p>
  </w:footnote>
  <w:footnote w:id="161">
    <w:p w14:paraId="7520BECB" w14:textId="77777777" w:rsidR="00840340" w:rsidRDefault="00840340">
      <w:pPr>
        <w:pStyle w:val="Notedebasdepage"/>
      </w:pPr>
      <w:r>
        <w:rPr>
          <w:rStyle w:val="Appelnotedebasdep"/>
        </w:rPr>
        <w:footnoteRef/>
      </w:r>
      <w:r>
        <w:t xml:space="preserve"> </w:t>
      </w:r>
      <w:r>
        <w:tab/>
      </w:r>
      <w:r w:rsidRPr="00A36B57">
        <w:t xml:space="preserve">Darcy, R. et Aigner H, "Entropy Analysis Technique", </w:t>
      </w:r>
      <w:r w:rsidRPr="00312DEA">
        <w:rPr>
          <w:i/>
        </w:rPr>
        <w:t>Journal of Marketing Research</w:t>
      </w:r>
      <w:r w:rsidRPr="00A36B57">
        <w:t xml:space="preserve">, August 1977, 416-419 ; "The Uses of Entropy in the Multivariate Analysis of Categorical Variables", </w:t>
      </w:r>
      <w:r w:rsidRPr="00312DEA">
        <w:rPr>
          <w:i/>
        </w:rPr>
        <w:t>American Journal of Political Science</w:t>
      </w:r>
      <w:r w:rsidRPr="00A36B57">
        <w:t>, vol. 24, no 1, February 1980, 155-174.</w:t>
      </w:r>
    </w:p>
  </w:footnote>
  <w:footnote w:id="162">
    <w:p w14:paraId="04447A0B" w14:textId="77777777" w:rsidR="00840340" w:rsidRDefault="00840340">
      <w:pPr>
        <w:pStyle w:val="Notedebasdepage"/>
      </w:pPr>
      <w:r>
        <w:rPr>
          <w:rStyle w:val="Appelnotedebasdep"/>
        </w:rPr>
        <w:footnoteRef/>
      </w:r>
      <w:r>
        <w:t xml:space="preserve"> </w:t>
      </w:r>
      <w:r>
        <w:tab/>
      </w:r>
      <w:r w:rsidRPr="00A36B57">
        <w:t xml:space="preserve">Ash, </w:t>
      </w:r>
      <w:r w:rsidRPr="00312DEA">
        <w:rPr>
          <w:i/>
        </w:rPr>
        <w:t>loc. cit</w:t>
      </w:r>
      <w:r w:rsidRPr="00A36B57">
        <w:t xml:space="preserve">., p. 13, 40 ; Quastler, </w:t>
      </w:r>
      <w:r w:rsidRPr="00312DEA">
        <w:rPr>
          <w:i/>
        </w:rPr>
        <w:t>loc.cit</w:t>
      </w:r>
      <w:r w:rsidRPr="00A36B57">
        <w:t>., p. 84.</w:t>
      </w:r>
    </w:p>
  </w:footnote>
  <w:footnote w:id="163">
    <w:p w14:paraId="520ABB0E" w14:textId="77777777" w:rsidR="00840340" w:rsidRDefault="00840340">
      <w:pPr>
        <w:pStyle w:val="Notedebasdepage"/>
      </w:pPr>
      <w:r>
        <w:rPr>
          <w:rStyle w:val="Appelnotedebasdep"/>
        </w:rPr>
        <w:footnoteRef/>
      </w:r>
      <w:r>
        <w:t xml:space="preserve"> </w:t>
      </w:r>
      <w:r>
        <w:tab/>
      </w:r>
      <w:r w:rsidRPr="00A36B57">
        <w:t xml:space="preserve">Pour la définition d'un canal sans bruit, voir Ash, </w:t>
      </w:r>
      <w:r w:rsidRPr="00312DEA">
        <w:rPr>
          <w:i/>
        </w:rPr>
        <w:t>loc. cit</w:t>
      </w:r>
      <w:r w:rsidRPr="00A36B57">
        <w:t>., Ro</w:t>
      </w:r>
      <w:r>
        <w:t xml:space="preserve">ubine, </w:t>
      </w:r>
      <w:r w:rsidRPr="00312DEA">
        <w:rPr>
          <w:i/>
        </w:rPr>
        <w:t>loc. cit</w:t>
      </w:r>
      <w:r w:rsidRPr="00A36B57">
        <w:t>.</w:t>
      </w:r>
    </w:p>
  </w:footnote>
  <w:footnote w:id="164">
    <w:p w14:paraId="00B6F7BC" w14:textId="77777777" w:rsidR="00840340" w:rsidRDefault="00840340">
      <w:pPr>
        <w:pStyle w:val="Notedebasdepage"/>
      </w:pPr>
      <w:r>
        <w:rPr>
          <w:rStyle w:val="Appelnotedebasdep"/>
        </w:rPr>
        <w:footnoteRef/>
      </w:r>
      <w:r>
        <w:t xml:space="preserve"> </w:t>
      </w:r>
      <w:r>
        <w:tab/>
      </w:r>
      <w:r w:rsidRPr="00A36B57">
        <w:t>Techniquement, l'application suppose que ce que peut produire un codage en analyse de contenu est assimilable à la quantité d'info</w:t>
      </w:r>
      <w:r w:rsidRPr="00A36B57">
        <w:t>r</w:t>
      </w:r>
      <w:r w:rsidRPr="00A36B57">
        <w:t>mation mutuelle entre deux variables aléatoires, la source X et le c</w:t>
      </w:r>
      <w:r w:rsidRPr="00A36B57">
        <w:t>o</w:t>
      </w:r>
      <w:r w:rsidRPr="00A36B57">
        <w:t>deur Y, ce qu'on traduit par l'expression I(X,Y) = I(Y,X). Or, la rel</w:t>
      </w:r>
      <w:r w:rsidRPr="00A36B57">
        <w:t>a</w:t>
      </w:r>
      <w:r w:rsidRPr="00A36B57">
        <w:t>tion qui sert à coder par bijection les données (</w:t>
      </w:r>
      <w:r>
        <w:t>note 91</w:t>
      </w:r>
      <w:r w:rsidRPr="00A36B57">
        <w:t>) suppose déjà une liaison stricte Y = f(X). Dans l'exp</w:t>
      </w:r>
      <w:r w:rsidRPr="00A36B57">
        <w:t>é</w:t>
      </w:r>
      <w:r w:rsidRPr="00A36B57">
        <w:t>rience composée d'équation H(Y) - H</w:t>
      </w:r>
      <w:r w:rsidRPr="00A36B57">
        <w:rPr>
          <w:vertAlign w:val="subscript"/>
        </w:rPr>
        <w:t>X</w:t>
      </w:r>
      <w:r w:rsidRPr="00A36B57">
        <w:t xml:space="preserve">(Y) = I(Y,X), cela revient à faire Hx(Y) = 0, situation où la connaissance de X sur Y est inutile. Ainsi, par exemple, Giasu, </w:t>
      </w:r>
      <w:r w:rsidRPr="008922F6">
        <w:rPr>
          <w:i/>
        </w:rPr>
        <w:t>loc. cit</w:t>
      </w:r>
      <w:r w:rsidRPr="00A36B57">
        <w:t>., p. 144. Il y a donc connexion directe entre le c</w:t>
      </w:r>
      <w:r w:rsidRPr="00A36B57">
        <w:t>o</w:t>
      </w:r>
      <w:r w:rsidRPr="00A36B57">
        <w:t xml:space="preserve">deur et la source, par hypothèse, dès qu'il y a connaissance du message émis (système sans codage (Guiasu, </w:t>
      </w:r>
      <w:r w:rsidRPr="008922F6">
        <w:rPr>
          <w:i/>
        </w:rPr>
        <w:t>loc. cit</w:t>
      </w:r>
      <w:r w:rsidRPr="00A36B57">
        <w:t xml:space="preserve">., p. 141)). En analyse de contenu, on peut bien chicaner l'analyste, on est obligé de croire le codeur. </w:t>
      </w:r>
      <w:r>
        <w:t>Voir</w:t>
      </w:r>
      <w:r w:rsidRPr="00A36B57">
        <w:t xml:space="preserve"> Qua</w:t>
      </w:r>
      <w:r w:rsidRPr="00A36B57">
        <w:t>s</w:t>
      </w:r>
      <w:r w:rsidRPr="00A36B57">
        <w:t xml:space="preserve">tler, </w:t>
      </w:r>
      <w:r w:rsidRPr="008922F6">
        <w:rPr>
          <w:i/>
        </w:rPr>
        <w:t>loc. cit</w:t>
      </w:r>
      <w:r w:rsidRPr="00A36B57">
        <w:t xml:space="preserve">., p. 378 ; Ash, </w:t>
      </w:r>
      <w:r w:rsidRPr="008922F6">
        <w:rPr>
          <w:i/>
        </w:rPr>
        <w:t>loc. cit</w:t>
      </w:r>
      <w:r w:rsidRPr="00A36B57">
        <w:t xml:space="preserve">., p. 50 ; Roubine </w:t>
      </w:r>
      <w:r w:rsidRPr="008922F6">
        <w:rPr>
          <w:i/>
        </w:rPr>
        <w:t>loc. cit</w:t>
      </w:r>
      <w:r w:rsidRPr="00A36B57">
        <w:t>., p. 31. Le mod</w:t>
      </w:r>
      <w:r w:rsidRPr="00A36B57">
        <w:t>è</w:t>
      </w:r>
      <w:r w:rsidRPr="00A36B57">
        <w:t>le mathématique d'un système de transmi</w:t>
      </w:r>
      <w:r w:rsidRPr="00A36B57">
        <w:t>s</w:t>
      </w:r>
      <w:r w:rsidRPr="00A36B57">
        <w:t xml:space="preserve">sion de l'information sans codage est donné dans Giasu, </w:t>
      </w:r>
      <w:r w:rsidRPr="008922F6">
        <w:rPr>
          <w:i/>
        </w:rPr>
        <w:t>loc. cit</w:t>
      </w:r>
      <w:r w:rsidRPr="00A36B57">
        <w:t>., p. 147-148.</w:t>
      </w:r>
    </w:p>
  </w:footnote>
  <w:footnote w:id="165">
    <w:p w14:paraId="064A8D24" w14:textId="77777777" w:rsidR="00840340" w:rsidRDefault="00840340">
      <w:pPr>
        <w:pStyle w:val="Notedebasdepage"/>
      </w:pPr>
      <w:r>
        <w:rPr>
          <w:rStyle w:val="Appelnotedebasdep"/>
        </w:rPr>
        <w:footnoteRef/>
      </w:r>
      <w:r>
        <w:t xml:space="preserve"> </w:t>
      </w:r>
      <w:r>
        <w:tab/>
      </w:r>
      <w:r w:rsidRPr="00A36B57">
        <w:t>Un codage sans coup férir, i.e. une transmission sans perte d'i</w:t>
      </w:r>
      <w:r w:rsidRPr="00A36B57">
        <w:t>n</w:t>
      </w:r>
      <w:r w:rsidRPr="00A36B57">
        <w:t>formation (</w:t>
      </w:r>
      <w:r w:rsidRPr="00312DEA">
        <w:rPr>
          <w:i/>
        </w:rPr>
        <w:t>lossless channel</w:t>
      </w:r>
      <w:r w:rsidRPr="00A36B57">
        <w:t>), est en effet une propriété du canal sans bruit (Ash, op.cit., 50, 52). Il nous semble qu'on en peut conclure, entre autres, à l'absence po</w:t>
      </w:r>
      <w:r w:rsidRPr="00A36B57">
        <w:t>s</w:t>
      </w:r>
      <w:r w:rsidRPr="00A36B57">
        <w:t xml:space="preserve">sible de toute redondance et donc, ici, à un coût de codage minimum pour un code binaire efficace à 100%. D'après Ash, </w:t>
      </w:r>
      <w:r w:rsidRPr="008922F6">
        <w:rPr>
          <w:i/>
        </w:rPr>
        <w:t>loc. cit</w:t>
      </w:r>
      <w:r w:rsidRPr="00A36B57">
        <w:t>., p. 28 ; Roubine, loc. cit., p. 42, 51.</w:t>
      </w:r>
    </w:p>
  </w:footnote>
  <w:footnote w:id="166">
    <w:p w14:paraId="75154723" w14:textId="77777777" w:rsidR="00840340" w:rsidRDefault="00840340">
      <w:pPr>
        <w:pStyle w:val="Notedebasdepage"/>
      </w:pPr>
      <w:r>
        <w:rPr>
          <w:rStyle w:val="Appelnotedebasdep"/>
        </w:rPr>
        <w:footnoteRef/>
      </w:r>
      <w:r>
        <w:t xml:space="preserve"> </w:t>
      </w:r>
      <w:r>
        <w:tab/>
      </w:r>
      <w:r w:rsidRPr="00A36B57">
        <w:t>Voir par exemple l'appendice E. Ce deuxième corollaire est une application du théorème de Shannon sur le codage sans bruit (</w:t>
      </w:r>
      <w:r w:rsidRPr="00312DEA">
        <w:rPr>
          <w:i/>
        </w:rPr>
        <w:t>noiseless coding</w:t>
      </w:r>
      <w:r w:rsidRPr="00A36B57">
        <w:t>). On a</w:t>
      </w:r>
      <w:r w:rsidRPr="00A36B57">
        <w:t>s</w:t>
      </w:r>
      <w:r w:rsidRPr="00A36B57">
        <w:t>sume que l'égalité coût-entropie est une défin</w:t>
      </w:r>
      <w:r w:rsidRPr="00A36B57">
        <w:t>i</w:t>
      </w:r>
      <w:r w:rsidRPr="00A36B57">
        <w:t>tion de l'efficacité à 100% du code, i.e. qu'elle dénote l'existence du code binaire le plus économique, et on pose que cette condition équivaut à la conformité entre l'esprit des catég</w:t>
      </w:r>
      <w:r w:rsidRPr="00A36B57">
        <w:t>o</w:t>
      </w:r>
      <w:r w:rsidRPr="00A36B57">
        <w:t xml:space="preserve">ries et celui du codeur, cas idéal de l'objectivité parfaite. Voir Ash, loc.cit., 37 ; Mathai , </w:t>
      </w:r>
      <w:r w:rsidRPr="00312DEA">
        <w:rPr>
          <w:i/>
        </w:rPr>
        <w:t>loc.cit</w:t>
      </w:r>
      <w:r w:rsidRPr="00A36B57">
        <w:t>., 25 ; Roubine 20.</w:t>
      </w:r>
    </w:p>
    <w:p w14:paraId="4C5703BB" w14:textId="77777777" w:rsidR="00840340" w:rsidRDefault="00840340">
      <w:pPr>
        <w:pStyle w:val="Notedebasdepage"/>
      </w:pPr>
      <w:r>
        <w:tab/>
      </w:r>
      <w:r>
        <w:tab/>
      </w:r>
      <w:r w:rsidRPr="00A36B57">
        <w:t>L'hypothèse rencontre la réalité en ce qu'un codage efficace à 100% s</w:t>
      </w:r>
      <w:r w:rsidRPr="00A36B57">
        <w:t>e</w:t>
      </w:r>
      <w:r w:rsidRPr="00A36B57">
        <w:t>rait un codage absolument optimal. Or, on ne peut en général construire de code absolument optimal pour l'ensemble d'événements en note 4 ci-dessus, d'après Ash, p. 38, puisque, par exemple, les attr</w:t>
      </w:r>
      <w:r w:rsidRPr="00A36B57">
        <w:t>i</w:t>
      </w:r>
      <w:r w:rsidRPr="00A36B57">
        <w:t>buts les plus probables sur un arbre n'ont pas nécessairement le mot-code le plus court (cf. Ash, p. 41). Il s'ensuit donc que le coût de c</w:t>
      </w:r>
      <w:r w:rsidRPr="00A36B57">
        <w:t>o</w:t>
      </w:r>
      <w:r w:rsidRPr="00A36B57">
        <w:t>dage est dans la réalité toujours supérieur à l'entropie, le codage en quelque sorte toujours redondant.</w:t>
      </w:r>
    </w:p>
  </w:footnote>
  <w:footnote w:id="167">
    <w:p w14:paraId="4136FAD2" w14:textId="77777777" w:rsidR="00840340" w:rsidRDefault="00840340">
      <w:pPr>
        <w:pStyle w:val="Notedebasdepage"/>
      </w:pPr>
      <w:r>
        <w:rPr>
          <w:rStyle w:val="Appelnotedebasdep"/>
        </w:rPr>
        <w:footnoteRef/>
      </w:r>
      <w:r>
        <w:t xml:space="preserve"> </w:t>
      </w:r>
      <w:r>
        <w:tab/>
      </w:r>
      <w:r w:rsidRPr="00A36B57">
        <w:t>Ces deux variables sont appelées indicateurs parce que c'est par elles qu'est trouvée au dépouillement du corpus la valeur de la vari</w:t>
      </w:r>
      <w:r w:rsidRPr="00A36B57">
        <w:t>a</w:t>
      </w:r>
      <w:r w:rsidRPr="00A36B57">
        <w:t>ble immédiatement supérieure Q201 ; celle-ci devient à son tour l'un des indicateurs de la vari</w:t>
      </w:r>
      <w:r w:rsidRPr="00A36B57">
        <w:t>a</w:t>
      </w:r>
      <w:r w:rsidRPr="00A36B57">
        <w:t xml:space="preserve">ble Q101, et ainsi de suite : les variables sont hiérarchisées selon une loi P(E) = 2 </w:t>
      </w:r>
      <w:r w:rsidRPr="00A36B57">
        <w:rPr>
          <w:rFonts w:ascii="Lucida Sans Unicode" w:hAnsi="Lucida Sans Unicode" w:cs="Lucida Sans Unicode"/>
          <w:vertAlign w:val="superscript"/>
        </w:rPr>
        <w:t>∣</w:t>
      </w:r>
      <w:r w:rsidRPr="00A36B57">
        <w:rPr>
          <w:vertAlign w:val="superscript"/>
        </w:rPr>
        <w:t>E</w:t>
      </w:r>
      <w:r w:rsidRPr="00A36B57">
        <w:rPr>
          <w:rFonts w:ascii="Lucida Sans Unicode" w:hAnsi="Lucida Sans Unicode" w:cs="Lucida Sans Unicode"/>
          <w:vertAlign w:val="superscript"/>
        </w:rPr>
        <w:t>∣</w:t>
      </w:r>
      <w:r w:rsidRPr="00A36B57">
        <w:t xml:space="preserve"> où, ici, E = 2. Voir chap</w:t>
      </w:r>
      <w:r w:rsidRPr="00A36B57">
        <w:t>i</w:t>
      </w:r>
      <w:r>
        <w:t>tre 2, note 9</w:t>
      </w:r>
      <w:r w:rsidRPr="00A36B57">
        <w:t>5. Seules les variables de chaque dernier niveau d'une gri</w:t>
      </w:r>
      <w:r w:rsidRPr="00A36B57">
        <w:t>l</w:t>
      </w:r>
      <w:r w:rsidRPr="00A36B57">
        <w:t>le, doit-on noter, au nombre, dans l'exemple, de 32, sont cependant les indicateurs servant pratiquement à déchiffrer le corpus.</w:t>
      </w:r>
    </w:p>
  </w:footnote>
  <w:footnote w:id="168">
    <w:p w14:paraId="7541149D" w14:textId="77777777" w:rsidR="00840340" w:rsidRDefault="00840340">
      <w:pPr>
        <w:pStyle w:val="Notedebasdepage"/>
      </w:pPr>
      <w:r>
        <w:rPr>
          <w:rStyle w:val="Appelnotedebasdep"/>
        </w:rPr>
        <w:footnoteRef/>
      </w:r>
      <w:r>
        <w:t xml:space="preserve"> </w:t>
      </w:r>
      <w:r>
        <w:tab/>
      </w:r>
      <w:r w:rsidRPr="00A36B57">
        <w:t xml:space="preserve">Voir Bettman, </w:t>
      </w:r>
      <w:r w:rsidRPr="008922F6">
        <w:rPr>
          <w:i/>
        </w:rPr>
        <w:t>op. cit</w:t>
      </w:r>
      <w:r w:rsidRPr="00A36B57">
        <w:t>., p. 254. Le trajet E(X) le plus efficace de Bettman, page 255, correspond au calcul du code le plus économique où ∑ P</w:t>
      </w:r>
      <w:r w:rsidRPr="00A36B57">
        <w:rPr>
          <w:vertAlign w:val="subscript"/>
        </w:rPr>
        <w:t>i</w:t>
      </w:r>
      <w:r w:rsidRPr="00A36B57">
        <w:t>n</w:t>
      </w:r>
      <w:r w:rsidRPr="00A36B57">
        <w:rPr>
          <w:vertAlign w:val="subscript"/>
        </w:rPr>
        <w:t>i</w:t>
      </w:r>
      <w:r w:rsidRPr="00A36B57">
        <w:t xml:space="preserve"> = H.</w:t>
      </w:r>
    </w:p>
    <w:p w14:paraId="5CC0D26E" w14:textId="77777777" w:rsidR="00840340" w:rsidRDefault="00840340">
      <w:pPr>
        <w:pStyle w:val="Notedebasdepage"/>
      </w:pPr>
      <w:r>
        <w:tab/>
      </w:r>
      <w:r>
        <w:tab/>
      </w:r>
      <w:r w:rsidRPr="00A36B57">
        <w:t>Soit n = le nombre de lettres dans un mot-code. La moyenne n</w:t>
      </w:r>
      <w:r>
        <w:t xml:space="preserve"> barre</w:t>
      </w:r>
      <w:r w:rsidRPr="00A36B57">
        <w:t xml:space="preserve"> </w:t>
      </w:r>
      <w:r>
        <w:t>du no</w:t>
      </w:r>
      <w:r>
        <w:t>m</w:t>
      </w:r>
      <w:r>
        <w:t xml:space="preserve">bre de lettres </w:t>
      </w:r>
      <w:r w:rsidRPr="00A36B57">
        <w:t>pour un mot code est la somme du nombre de lettres des mots-codes qui l'ont précédé multipliés chacun par sa probabilité d'appar</w:t>
      </w:r>
      <w:r w:rsidRPr="00A36B57">
        <w:t>i</w:t>
      </w:r>
      <w:r w:rsidRPr="00A36B57">
        <w:t>tion</w:t>
      </w:r>
      <w:r>
        <w:t xml:space="preserve">, </w:t>
      </w:r>
      <w:r w:rsidRPr="00A36B57">
        <w:t xml:space="preserve">(Roubine, </w:t>
      </w:r>
      <w:r w:rsidRPr="008922F6">
        <w:rPr>
          <w:i/>
        </w:rPr>
        <w:t>loc. cit</w:t>
      </w:r>
      <w:r>
        <w:t>., p. 20) ou : =</w:t>
      </w:r>
      <w:r w:rsidRPr="00A36B57">
        <w:t>∑ P</w:t>
      </w:r>
      <w:r w:rsidRPr="00A36B57">
        <w:rPr>
          <w:vertAlign w:val="subscript"/>
        </w:rPr>
        <w:t>i</w:t>
      </w:r>
      <w:r w:rsidRPr="00A36B57">
        <w:t>n</w:t>
      </w:r>
      <w:r w:rsidRPr="00A36B57">
        <w:rPr>
          <w:vertAlign w:val="subscript"/>
        </w:rPr>
        <w:t>i</w:t>
      </w:r>
      <w:r w:rsidRPr="00A36B57">
        <w:t>.</w:t>
      </w:r>
    </w:p>
    <w:p w14:paraId="6C55A87D" w14:textId="77777777" w:rsidR="00840340" w:rsidRDefault="00840340">
      <w:pPr>
        <w:pStyle w:val="Notedebasdepage"/>
      </w:pPr>
      <w:r>
        <w:tab/>
      </w:r>
      <w:r>
        <w:tab/>
      </w:r>
      <w:r w:rsidRPr="00A36B57">
        <w:t>Selon le théorème de Shannon, il existe un codage où n est aussi voisine que l'on veut de sa borne inférieure, et on sait que celle-ci, dans le cas d'un codage bina</w:t>
      </w:r>
      <w:r>
        <w:t>ire, est égale à l'entropie ou : n barre</w:t>
      </w:r>
      <w:r w:rsidRPr="00A36B57">
        <w:t xml:space="preserve"> = H. (D'après Mathai, </w:t>
      </w:r>
      <w:r w:rsidRPr="008922F6">
        <w:rPr>
          <w:i/>
        </w:rPr>
        <w:t>op. cit</w:t>
      </w:r>
      <w:r w:rsidRPr="00A36B57">
        <w:t xml:space="preserve">., p. 25 ; Roubine </w:t>
      </w:r>
      <w:r w:rsidRPr="008922F6">
        <w:rPr>
          <w:i/>
        </w:rPr>
        <w:t>op. cit</w:t>
      </w:r>
      <w:r w:rsidRPr="00A36B57">
        <w:t>., p. 20).</w:t>
      </w:r>
    </w:p>
    <w:p w14:paraId="2D2DBE25" w14:textId="77777777" w:rsidR="00840340" w:rsidRDefault="00840340">
      <w:pPr>
        <w:pStyle w:val="Notedebasdepage"/>
      </w:pPr>
      <w:r>
        <w:tab/>
      </w:r>
      <w:r>
        <w:tab/>
      </w:r>
      <w:r w:rsidRPr="00A36B57">
        <w:t>On aura donc ici l'existence du code le plus économique ou "l'o</w:t>
      </w:r>
      <w:r w:rsidRPr="00A36B57">
        <w:t>b</w:t>
      </w:r>
      <w:r w:rsidRPr="00A36B57">
        <w:t>jectivité parfaite" si la longueur moyenne du mot-code (</w:t>
      </w:r>
      <w:r>
        <w:t>n barre</w:t>
      </w:r>
      <w:r w:rsidRPr="00A36B57">
        <w:t>) est égale à l'entr</w:t>
      </w:r>
      <w:r w:rsidRPr="00A36B57">
        <w:t>o</w:t>
      </w:r>
      <w:r w:rsidRPr="00A36B57">
        <w:t xml:space="preserve">pie ; et présence, à l'inverse, de la subjectivité, plus cette valeur s'en éloigne, selon l'application C </w:t>
      </w:r>
      <w:r w:rsidRPr="00A36B57">
        <w:rPr>
          <w:rFonts w:ascii="Apple Symbols" w:hAnsi="Apple Symbols" w:cs="Apple Symbols"/>
        </w:rPr>
        <w:t>⪰</w:t>
      </w:r>
      <w:r w:rsidRPr="00A36B57">
        <w:t xml:space="preserve"> H du théorème de Shannon. A</w:t>
      </w:r>
      <w:r w:rsidRPr="00A36B57">
        <w:t>u</w:t>
      </w:r>
      <w:r w:rsidRPr="00A36B57">
        <w:t>trement dit, s'il existe un codage binaire minimum, H est la longueur moyenne des mots-code</w:t>
      </w:r>
      <w:r>
        <w:t>s</w:t>
      </w:r>
      <w:r w:rsidRPr="00A36B57">
        <w:t xml:space="preserve">. Pour la fonction coût C </w:t>
      </w:r>
      <w:r w:rsidRPr="00A36B57">
        <w:rPr>
          <w:rFonts w:ascii="Apple Symbols" w:hAnsi="Apple Symbols" w:cs="Apple Symbols"/>
        </w:rPr>
        <w:t>⪰</w:t>
      </w:r>
      <w:r w:rsidRPr="00A36B57">
        <w:t xml:space="preserve"> H, voir Mathai, </w:t>
      </w:r>
      <w:r w:rsidRPr="007D7072">
        <w:rPr>
          <w:i/>
        </w:rPr>
        <w:t>loc. cit</w:t>
      </w:r>
      <w:r w:rsidRPr="00A36B57">
        <w:t>., p. 25.</w:t>
      </w:r>
    </w:p>
  </w:footnote>
  <w:footnote w:id="169">
    <w:p w14:paraId="4EE4594C" w14:textId="77777777" w:rsidR="00840340" w:rsidRDefault="00840340">
      <w:pPr>
        <w:pStyle w:val="Notedebasdepage"/>
      </w:pPr>
      <w:r>
        <w:rPr>
          <w:rStyle w:val="Appelnotedebasdep"/>
        </w:rPr>
        <w:footnoteRef/>
      </w:r>
      <w:r>
        <w:t xml:space="preserve"> </w:t>
      </w:r>
      <w:r>
        <w:tab/>
      </w:r>
      <w:r w:rsidRPr="00A36B57">
        <w:t>Le symbole C(X) ici utilisé est équivalent au E(X) de Bettman, op. cit., p. 254. Ajoutons qu'il faut distinguer la notion de capacité C d'un canal et l'a</w:t>
      </w:r>
      <w:r w:rsidRPr="00A36B57">
        <w:t>p</w:t>
      </w:r>
      <w:r w:rsidRPr="00A36B57">
        <w:t>plication faite ici. L'existence du code le plus écon</w:t>
      </w:r>
      <w:r w:rsidRPr="00A36B57">
        <w:t>o</w:t>
      </w:r>
      <w:r w:rsidRPr="00A36B57">
        <w:t xml:space="preserve">mique C </w:t>
      </w:r>
      <w:r w:rsidRPr="00A36B57">
        <w:rPr>
          <w:rFonts w:ascii="Apple Symbols" w:hAnsi="Apple Symbols" w:cs="Apple Symbols"/>
        </w:rPr>
        <w:t>⪰</w:t>
      </w:r>
      <w:r w:rsidRPr="00A36B57">
        <w:t xml:space="preserve"> H, selon la fonction coût soulignée par Mathai, </w:t>
      </w:r>
      <w:r w:rsidRPr="007D7072">
        <w:rPr>
          <w:i/>
        </w:rPr>
        <w:t>loc. cit</w:t>
      </w:r>
      <w:r w:rsidRPr="00A36B57">
        <w:t xml:space="preserve">., p. 25, signifie en effet que la longueur moyenne du mot-code ou </w:t>
      </w:r>
      <w:r>
        <w:t>∑p</w:t>
      </w:r>
      <w:r w:rsidRPr="0038633F">
        <w:rPr>
          <w:vertAlign w:val="subscript"/>
        </w:rPr>
        <w:t>i</w:t>
      </w:r>
      <w:r>
        <w:t>n</w:t>
      </w:r>
      <w:r w:rsidRPr="0038633F">
        <w:rPr>
          <w:vertAlign w:val="subscript"/>
        </w:rPr>
        <w:t>i</w:t>
      </w:r>
      <w:r>
        <w:t xml:space="preserve"> </w:t>
      </w:r>
      <w:r w:rsidRPr="00A36B57">
        <w:t xml:space="preserve">est égale à l'entropie dans le cas d'un codage binaire. Voir, par exemple, Roubine, </w:t>
      </w:r>
      <w:r w:rsidRPr="007D7072">
        <w:rPr>
          <w:i/>
        </w:rPr>
        <w:t>loc. cit</w:t>
      </w:r>
      <w:r w:rsidRPr="00A36B57">
        <w:t xml:space="preserve">., p. </w:t>
      </w:r>
      <w:r>
        <w:t>[</w:t>
      </w:r>
      <w:r w:rsidRPr="00A36B57">
        <w:t>41</w:t>
      </w:r>
      <w:r>
        <w:t>]</w:t>
      </w:r>
      <w:r w:rsidRPr="00A36B57">
        <w:t xml:space="preserve"> et </w:t>
      </w:r>
      <w:r>
        <w:t>[</w:t>
      </w:r>
      <w:r w:rsidRPr="00A36B57">
        <w:t>55</w:t>
      </w:r>
      <w:r>
        <w:t>]</w:t>
      </w:r>
      <w:r w:rsidRPr="00A36B57">
        <w:t>. La valeur de la capacité C d'un canal ou de la plus grande quantité moyenne d'i</w:t>
      </w:r>
      <w:r w:rsidRPr="00A36B57">
        <w:t>n</w:t>
      </w:r>
      <w:r w:rsidRPr="00A36B57">
        <w:t>formation transmise par le canal, écrite par exemple C = max {H(X) - H (X | Y)} dans la déf</w:t>
      </w:r>
      <w:r w:rsidRPr="00A36B57">
        <w:t>i</w:t>
      </w:r>
      <w:r w:rsidRPr="00A36B57">
        <w:t xml:space="preserve">nition de Guiasu, </w:t>
      </w:r>
      <w:r w:rsidRPr="007D7072">
        <w:rPr>
          <w:i/>
        </w:rPr>
        <w:t>loc. cit</w:t>
      </w:r>
      <w:r w:rsidRPr="00A36B57">
        <w:t xml:space="preserve">., p. 146, est, de son côté, égale à l'entropie, mais dans le cas limite où H(X Y) = 0. Voir par exemple, Giasu, </w:t>
      </w:r>
      <w:r w:rsidRPr="0038633F">
        <w:rPr>
          <w:i/>
        </w:rPr>
        <w:t>loc. cit</w:t>
      </w:r>
      <w:r w:rsidRPr="00A36B57">
        <w:t>., p. 141, ou la note 1</w:t>
      </w:r>
      <w:r>
        <w:t>64</w:t>
      </w:r>
      <w:r w:rsidRPr="00A36B57">
        <w:t xml:space="preserve"> ci-dessus.</w:t>
      </w:r>
    </w:p>
  </w:footnote>
  <w:footnote w:id="170">
    <w:p w14:paraId="294299DE" w14:textId="77777777" w:rsidR="00840340" w:rsidRDefault="00840340">
      <w:pPr>
        <w:pStyle w:val="Notedebasdepage"/>
      </w:pPr>
      <w:r>
        <w:rPr>
          <w:rStyle w:val="Appelnotedebasdep"/>
        </w:rPr>
        <w:footnoteRef/>
      </w:r>
      <w:r>
        <w:t xml:space="preserve"> </w:t>
      </w:r>
      <w:r>
        <w:tab/>
      </w:r>
      <w:r w:rsidRPr="00A36B57">
        <w:t xml:space="preserve">Voir la note </w:t>
      </w:r>
      <w:r>
        <w:t>168</w:t>
      </w:r>
      <w:r w:rsidRPr="00A36B57">
        <w:t xml:space="preserve"> ci-dessus.</w:t>
      </w:r>
    </w:p>
  </w:footnote>
  <w:footnote w:id="171">
    <w:p w14:paraId="7B15AAA5" w14:textId="77777777" w:rsidR="00840340" w:rsidRDefault="00840340">
      <w:pPr>
        <w:pStyle w:val="Notedebasdepage"/>
      </w:pPr>
      <w:r>
        <w:rPr>
          <w:rStyle w:val="Appelnotedebasdep"/>
        </w:rPr>
        <w:footnoteRef/>
      </w:r>
      <w:r>
        <w:t xml:space="preserve"> </w:t>
      </w:r>
      <w:r>
        <w:tab/>
      </w:r>
      <w:r w:rsidRPr="00A36B57">
        <w:t>En conformité avec le cas de l'égalité dans l'application du théorème de Shannon en note 1</w:t>
      </w:r>
      <w:r>
        <w:t>66</w:t>
      </w:r>
      <w:r w:rsidRPr="00A36B57">
        <w:t xml:space="preserve"> ci-dessus.</w:t>
      </w:r>
    </w:p>
  </w:footnote>
  <w:footnote w:id="172">
    <w:p w14:paraId="09406359" w14:textId="77777777" w:rsidR="00840340" w:rsidRDefault="00840340">
      <w:pPr>
        <w:pStyle w:val="Notedebasdepage"/>
      </w:pPr>
      <w:r>
        <w:rPr>
          <w:rStyle w:val="Appelnotedebasdep"/>
        </w:rPr>
        <w:footnoteRef/>
      </w:r>
      <w:r>
        <w:t xml:space="preserve"> </w:t>
      </w:r>
      <w:r>
        <w:tab/>
      </w:r>
      <w:r w:rsidRPr="00A36B57">
        <w:t>En remplaçant Cmax par sa valeur H(X) - H(X |Y), la limite Cmax - Hmin devient égale à H(X) - H(X | Y) – Hmin. Mais, comme, pour un canal sans bruit, H(X |Y) = 0 (voir note 17), l'expression d</w:t>
      </w:r>
      <w:r w:rsidRPr="00A36B57">
        <w:t>e</w:t>
      </w:r>
      <w:r w:rsidRPr="00A36B57">
        <w:t xml:space="preserve">vient H – Hmin. Vu C </w:t>
      </w:r>
      <w:r w:rsidRPr="00A36B57">
        <w:rPr>
          <w:rFonts w:ascii="Apple Symbols" w:hAnsi="Apple Symbols" w:cs="Apple Symbols"/>
        </w:rPr>
        <w:t>⪰</w:t>
      </w:r>
      <w:r w:rsidRPr="00A36B57">
        <w:t xml:space="preserve"> H (voir note 21), la différence est positive et s'accroît, selon Hmax &gt; Hmin, jusqu'à un maximum de 1, cas limite où, l'entropie étant une fonction convexe, un codeur binaire est source d'entropie unité. Symbolisme d'après Giasu, </w:t>
      </w:r>
      <w:r w:rsidRPr="0038633F">
        <w:rPr>
          <w:i/>
        </w:rPr>
        <w:t>op. cit</w:t>
      </w:r>
      <w:r w:rsidRPr="00A36B57">
        <w:t>., p. 144 et Roub</w:t>
      </w:r>
      <w:r w:rsidRPr="00A36B57">
        <w:t>i</w:t>
      </w:r>
      <w:r w:rsidRPr="00A36B57">
        <w:t xml:space="preserve">ne, </w:t>
      </w:r>
      <w:r w:rsidRPr="0038633F">
        <w:rPr>
          <w:i/>
        </w:rPr>
        <w:t>op. cit</w:t>
      </w:r>
      <w:r w:rsidRPr="00A36B57">
        <w:t>., p.18.</w:t>
      </w:r>
    </w:p>
  </w:footnote>
  <w:footnote w:id="173">
    <w:p w14:paraId="062FF3ED" w14:textId="77777777" w:rsidR="00840340" w:rsidRDefault="00840340">
      <w:pPr>
        <w:pStyle w:val="Notedebasdepage"/>
      </w:pPr>
      <w:r>
        <w:rPr>
          <w:rStyle w:val="Appelnotedebasdep"/>
        </w:rPr>
        <w:footnoteRef/>
      </w:r>
      <w:r>
        <w:t xml:space="preserve"> </w:t>
      </w:r>
      <w:r>
        <w:tab/>
      </w:r>
      <w:r w:rsidRPr="00A36B57">
        <w:t>Du fait que seul le dernier niveau d'une grille sert ici à dépouiller direct</w:t>
      </w:r>
      <w:r w:rsidRPr="00A36B57">
        <w:t>e</w:t>
      </w:r>
      <w:r w:rsidRPr="00A36B57">
        <w:t xml:space="preserve">ment le corpus, cf. note </w:t>
      </w:r>
      <w:r>
        <w:t>167</w:t>
      </w:r>
      <w:r w:rsidRPr="00A36B57">
        <w:t>.</w:t>
      </w:r>
    </w:p>
  </w:footnote>
  <w:footnote w:id="174">
    <w:p w14:paraId="78AD6D1D" w14:textId="77777777" w:rsidR="00840340" w:rsidRDefault="00840340">
      <w:pPr>
        <w:pStyle w:val="Notedebasdepage"/>
      </w:pPr>
      <w:r>
        <w:rPr>
          <w:rStyle w:val="Appelnotedebasdep"/>
        </w:rPr>
        <w:footnoteRef/>
      </w:r>
      <w:r>
        <w:t xml:space="preserve"> </w:t>
      </w:r>
      <w:r>
        <w:tab/>
      </w:r>
      <w:r w:rsidRPr="00A36B57">
        <w:t>Pour une illustration de la méthode voir : Cartwright, Dorwin. P, "L'analyse du matériel qualitatif", in Festinger, Léon, et Katz, D</w:t>
      </w:r>
      <w:r w:rsidRPr="00A36B57">
        <w:t>a</w:t>
      </w:r>
      <w:r w:rsidRPr="00A36B57">
        <w:t xml:space="preserve">niel, </w:t>
      </w:r>
      <w:r w:rsidRPr="007D7072">
        <w:rPr>
          <w:i/>
        </w:rPr>
        <w:t>op. cit</w:t>
      </w:r>
      <w:r w:rsidRPr="00A36B57">
        <w:t xml:space="preserve">. ; Daval, Roger, </w:t>
      </w:r>
      <w:r w:rsidRPr="0038633F">
        <w:rPr>
          <w:i/>
        </w:rPr>
        <w:t>op. cit</w:t>
      </w:r>
      <w:r w:rsidRPr="00A36B57">
        <w:t>. ; et Craig, Robert T. "Generalization of Scott's Index of Inte</w:t>
      </w:r>
      <w:r w:rsidRPr="00A36B57">
        <w:t>r</w:t>
      </w:r>
      <w:r w:rsidRPr="00A36B57">
        <w:t xml:space="preserve">coder Agreement", </w:t>
      </w:r>
      <w:r w:rsidRPr="0038633F">
        <w:rPr>
          <w:i/>
        </w:rPr>
        <w:t>Public Opinion Qu</w:t>
      </w:r>
      <w:r w:rsidRPr="0038633F">
        <w:rPr>
          <w:i/>
        </w:rPr>
        <w:t>a</w:t>
      </w:r>
      <w:r w:rsidRPr="0038633F">
        <w:rPr>
          <w:i/>
        </w:rPr>
        <w:t>terly</w:t>
      </w:r>
      <w:r w:rsidRPr="00A36B57">
        <w:rPr>
          <w:u w:val="single"/>
        </w:rPr>
        <w:t>,</w:t>
      </w:r>
      <w:r w:rsidRPr="00A36B57">
        <w:t xml:space="preserve"> Summer 1981, p. 260-264.</w:t>
      </w:r>
    </w:p>
  </w:footnote>
  <w:footnote w:id="175">
    <w:p w14:paraId="303FDD35" w14:textId="77777777" w:rsidR="00840340" w:rsidRDefault="00840340">
      <w:pPr>
        <w:pStyle w:val="Notedebasdepage"/>
      </w:pPr>
      <w:r>
        <w:rPr>
          <w:rStyle w:val="Appelnotedebasdep"/>
        </w:rPr>
        <w:footnoteRef/>
      </w:r>
      <w:r>
        <w:t xml:space="preserve"> </w:t>
      </w:r>
      <w:r>
        <w:tab/>
      </w:r>
      <w:r w:rsidRPr="00A36B57">
        <w:rPr>
          <w:rFonts w:cs="Courier New"/>
        </w:rPr>
        <w:t xml:space="preserve">Aubin, Gabriel, </w:t>
      </w:r>
      <w:r w:rsidRPr="0038633F">
        <w:rPr>
          <w:rFonts w:cs="Courier New"/>
          <w:i/>
        </w:rPr>
        <w:t>L'analyse locale des programmes de formation</w:t>
      </w:r>
      <w:r w:rsidRPr="00A36B57">
        <w:rPr>
          <w:rFonts w:cs="Courier New"/>
        </w:rPr>
        <w:t>, Centre d'animation, de d</w:t>
      </w:r>
      <w:r w:rsidRPr="00A36B57">
        <w:t>é</w:t>
      </w:r>
      <w:r w:rsidRPr="00A36B57">
        <w:rPr>
          <w:rFonts w:cs="Courier New"/>
        </w:rPr>
        <w:t xml:space="preserve">veloppement et de recherche en </w:t>
      </w:r>
      <w:r w:rsidRPr="00A36B57">
        <w:t>é</w:t>
      </w:r>
      <w:r w:rsidRPr="00A36B57">
        <w:rPr>
          <w:rFonts w:cs="Courier New"/>
        </w:rPr>
        <w:t>ducation, Montr</w:t>
      </w:r>
      <w:r w:rsidRPr="00A36B57">
        <w:t>é</w:t>
      </w:r>
      <w:r w:rsidRPr="00A36B57">
        <w:rPr>
          <w:rFonts w:cs="Courier New"/>
        </w:rPr>
        <w:t>al, 1977, p. 10.</w:t>
      </w:r>
    </w:p>
  </w:footnote>
  <w:footnote w:id="176">
    <w:p w14:paraId="1D1614D8" w14:textId="77777777" w:rsidR="00840340" w:rsidRDefault="00840340">
      <w:pPr>
        <w:pStyle w:val="Notedebasdepage"/>
      </w:pPr>
      <w:r>
        <w:rPr>
          <w:rStyle w:val="Appelnotedebasdep"/>
        </w:rPr>
        <w:footnoteRef/>
      </w:r>
      <w:r>
        <w:t xml:space="preserve"> </w:t>
      </w:r>
      <w:r>
        <w:tab/>
      </w:r>
      <w:r w:rsidRPr="00A36B57">
        <w:rPr>
          <w:rFonts w:cs="Courier New"/>
        </w:rPr>
        <w:t>Voir ces derni</w:t>
      </w:r>
      <w:r w:rsidRPr="00A36B57">
        <w:t>è</w:t>
      </w:r>
      <w:r w:rsidRPr="00A36B57">
        <w:rPr>
          <w:rFonts w:cs="Courier New"/>
        </w:rPr>
        <w:t xml:space="preserve">res </w:t>
      </w:r>
      <w:r w:rsidRPr="00A36B57">
        <w:t>à</w:t>
      </w:r>
      <w:r w:rsidRPr="00A36B57">
        <w:rPr>
          <w:rFonts w:cs="Courier New"/>
        </w:rPr>
        <w:t xml:space="preserve"> l'appendice A.</w:t>
      </w:r>
    </w:p>
  </w:footnote>
  <w:footnote w:id="177">
    <w:p w14:paraId="732A6D18" w14:textId="77777777" w:rsidR="00840340" w:rsidRDefault="00840340">
      <w:pPr>
        <w:pStyle w:val="Notedebasdepage"/>
      </w:pPr>
      <w:r>
        <w:rPr>
          <w:rStyle w:val="Appelnotedebasdep"/>
        </w:rPr>
        <w:footnoteRef/>
      </w:r>
      <w:r>
        <w:t xml:space="preserve"> </w:t>
      </w:r>
      <w:r>
        <w:tab/>
      </w:r>
      <w:r w:rsidRPr="00A36B57">
        <w:rPr>
          <w:rFonts w:cs="Courier New"/>
        </w:rPr>
        <w:t xml:space="preserve">Ainsi en va </w:t>
      </w:r>
      <w:r w:rsidRPr="00A36B57">
        <w:t>é</w:t>
      </w:r>
      <w:r w:rsidRPr="00A36B57">
        <w:rPr>
          <w:rFonts w:cs="Courier New"/>
        </w:rPr>
        <w:t>galement le milieu : l'une des s</w:t>
      </w:r>
      <w:r w:rsidRPr="00A36B57">
        <w:t>é</w:t>
      </w:r>
      <w:r w:rsidRPr="00A36B57">
        <w:rPr>
          <w:rFonts w:cs="Courier New"/>
        </w:rPr>
        <w:t>ances d'un congr</w:t>
      </w:r>
      <w:r w:rsidRPr="00A36B57">
        <w:t>è</w:t>
      </w:r>
      <w:r w:rsidRPr="00A36B57">
        <w:rPr>
          <w:rFonts w:cs="Courier New"/>
        </w:rPr>
        <w:t>s conjoint de deux associations am</w:t>
      </w:r>
      <w:r w:rsidRPr="00A36B57">
        <w:t>é</w:t>
      </w:r>
      <w:r w:rsidRPr="00A36B57">
        <w:rPr>
          <w:rFonts w:cs="Courier New"/>
        </w:rPr>
        <w:t xml:space="preserve">ricaines </w:t>
      </w:r>
      <w:r w:rsidRPr="00A36B57">
        <w:t>à</w:t>
      </w:r>
      <w:r w:rsidRPr="00A36B57">
        <w:rPr>
          <w:rFonts w:cs="Courier New"/>
        </w:rPr>
        <w:t xml:space="preserve"> San Francisco au mois d'octobre 1984 aff</w:t>
      </w:r>
      <w:r w:rsidRPr="00A36B57">
        <w:rPr>
          <w:rFonts w:cs="Courier New"/>
        </w:rPr>
        <w:t>i</w:t>
      </w:r>
      <w:r w:rsidRPr="00A36B57">
        <w:rPr>
          <w:rFonts w:cs="Courier New"/>
        </w:rPr>
        <w:t xml:space="preserve">chait, par exemple, une introduction aux </w:t>
      </w:r>
      <w:r w:rsidRPr="00A36B57">
        <w:t>é</w:t>
      </w:r>
      <w:r w:rsidRPr="00A36B57">
        <w:rPr>
          <w:rFonts w:cs="Courier New"/>
        </w:rPr>
        <w:t>tudes de march</w:t>
      </w:r>
      <w:r w:rsidRPr="00A36B57">
        <w:t>é</w:t>
      </w:r>
      <w:r w:rsidRPr="00A36B57">
        <w:rPr>
          <w:rFonts w:cs="Courier New"/>
        </w:rPr>
        <w:t xml:space="preserve"> ; cf. </w:t>
      </w:r>
      <w:r w:rsidRPr="0038633F">
        <w:rPr>
          <w:i/>
        </w:rPr>
        <w:t>É</w:t>
      </w:r>
      <w:r w:rsidRPr="0038633F">
        <w:rPr>
          <w:rFonts w:cs="Courier New"/>
          <w:i/>
        </w:rPr>
        <w:t>valuation '84. Possessions, Evaluation Ne</w:t>
      </w:r>
      <w:r w:rsidRPr="0038633F">
        <w:rPr>
          <w:rFonts w:cs="Courier New"/>
          <w:i/>
        </w:rPr>
        <w:t>t</w:t>
      </w:r>
      <w:r w:rsidRPr="0038633F">
        <w:rPr>
          <w:rFonts w:cs="Courier New"/>
          <w:i/>
        </w:rPr>
        <w:t>work/Evaluation Research Society Joint Meeting</w:t>
      </w:r>
      <w:r w:rsidRPr="00A36B57">
        <w:rPr>
          <w:rFonts w:cs="Courier New"/>
        </w:rPr>
        <w:t>, October 10 1984, Division of Research and Sponsored Programs, Western Michigan University, Kalamazoo 111. 49005, p. 1.</w:t>
      </w:r>
    </w:p>
  </w:footnote>
  <w:footnote w:id="178">
    <w:p w14:paraId="3DA82EA0" w14:textId="77777777" w:rsidR="00840340" w:rsidRDefault="00840340">
      <w:pPr>
        <w:pStyle w:val="Notedebasdepage"/>
      </w:pPr>
      <w:r>
        <w:rPr>
          <w:rStyle w:val="Appelnotedebasdep"/>
        </w:rPr>
        <w:footnoteRef/>
      </w:r>
      <w:r>
        <w:t xml:space="preserve"> </w:t>
      </w:r>
      <w:r>
        <w:tab/>
      </w:r>
      <w:r w:rsidRPr="00A36B57">
        <w:rPr>
          <w:rFonts w:cs="Courier New"/>
        </w:rPr>
        <w:t>Comme en t</w:t>
      </w:r>
      <w:r w:rsidRPr="00A36B57">
        <w:t>é</w:t>
      </w:r>
      <w:r w:rsidRPr="00A36B57">
        <w:rPr>
          <w:rFonts w:cs="Courier New"/>
        </w:rPr>
        <w:t>moigne, par exemple, la m</w:t>
      </w:r>
      <w:r w:rsidRPr="00A36B57">
        <w:t>é</w:t>
      </w:r>
      <w:r w:rsidRPr="00A36B57">
        <w:rPr>
          <w:rFonts w:cs="Courier New"/>
        </w:rPr>
        <w:t>thode de Bettman, loc. cit., pour analyser les choix des consommateurs.</w:t>
      </w:r>
    </w:p>
  </w:footnote>
  <w:footnote w:id="179">
    <w:p w14:paraId="7811822B" w14:textId="77777777" w:rsidR="00840340" w:rsidRDefault="00840340">
      <w:pPr>
        <w:pStyle w:val="Notedebasdepage"/>
      </w:pPr>
      <w:r>
        <w:rPr>
          <w:rStyle w:val="Appelnotedebasdep"/>
        </w:rPr>
        <w:footnoteRef/>
      </w:r>
      <w:r>
        <w:t xml:space="preserve"> </w:t>
      </w:r>
      <w:r>
        <w:tab/>
      </w:r>
      <w:r w:rsidRPr="00A36B57">
        <w:rPr>
          <w:rFonts w:cs="Courier New"/>
        </w:rPr>
        <w:t xml:space="preserve">Sumpf, J., "Linguistique et sociologie", </w:t>
      </w:r>
      <w:r w:rsidRPr="0038633F">
        <w:rPr>
          <w:rFonts w:cs="Courier New"/>
          <w:i/>
        </w:rPr>
        <w:t>Langages</w:t>
      </w:r>
      <w:r w:rsidRPr="00A36B57">
        <w:rPr>
          <w:rFonts w:cs="Courier New"/>
        </w:rPr>
        <w:t>, 11, 1968, p. 3-4.</w:t>
      </w:r>
    </w:p>
  </w:footnote>
  <w:footnote w:id="180">
    <w:p w14:paraId="52BBA7DA" w14:textId="77777777" w:rsidR="00840340" w:rsidRDefault="00840340">
      <w:pPr>
        <w:pStyle w:val="Notedebasdepage"/>
      </w:pPr>
      <w:r>
        <w:rPr>
          <w:rStyle w:val="Appelnotedebasdep"/>
        </w:rPr>
        <w:footnoteRef/>
      </w:r>
      <w:r>
        <w:t xml:space="preserve"> </w:t>
      </w:r>
      <w:r>
        <w:tab/>
      </w:r>
      <w:r w:rsidRPr="00A36B57">
        <w:rPr>
          <w:rFonts w:cs="Courier New"/>
        </w:rPr>
        <w:t xml:space="preserve">Voir la note </w:t>
      </w:r>
      <w:r>
        <w:rPr>
          <w:rFonts w:cs="Courier New"/>
        </w:rPr>
        <w:t>49</w:t>
      </w:r>
      <w:r w:rsidRPr="00A36B57">
        <w:rPr>
          <w:rFonts w:cs="Courier New"/>
        </w:rPr>
        <w:t xml:space="preserve"> du chapitre 1 ci-dessus, p. </w:t>
      </w:r>
      <w:r>
        <w:rPr>
          <w:rFonts w:cs="Courier New"/>
        </w:rPr>
        <w:t>[25]</w:t>
      </w:r>
      <w:r w:rsidRPr="00A36B57">
        <w:rPr>
          <w:rFonts w:cs="Courier New"/>
        </w:rPr>
        <w:t>.</w:t>
      </w:r>
    </w:p>
  </w:footnote>
  <w:footnote w:id="181">
    <w:p w14:paraId="04233655" w14:textId="77777777" w:rsidR="00840340" w:rsidRDefault="00840340">
      <w:pPr>
        <w:pStyle w:val="Notedebasdepage"/>
      </w:pPr>
      <w:r>
        <w:rPr>
          <w:rStyle w:val="Appelnotedebasdep"/>
        </w:rPr>
        <w:footnoteRef/>
      </w:r>
      <w:r>
        <w:t xml:space="preserve"> </w:t>
      </w:r>
      <w:r>
        <w:tab/>
      </w:r>
      <w:r w:rsidRPr="00A36B57">
        <w:rPr>
          <w:rFonts w:cs="Courier New"/>
        </w:rPr>
        <w:t>Voir, par exemple, Stone, Philip J., "Standards for computer-aided content analysis : the P</w:t>
      </w:r>
      <w:r w:rsidRPr="0038633F">
        <w:rPr>
          <w:rFonts w:cs="Courier New"/>
          <w:vertAlign w:val="subscript"/>
        </w:rPr>
        <w:t>i</w:t>
      </w:r>
      <w:r w:rsidRPr="00A36B57">
        <w:rPr>
          <w:rFonts w:cs="Courier New"/>
        </w:rPr>
        <w:t xml:space="preserve"> sa conventions and recommandations", </w:t>
      </w:r>
      <w:r w:rsidRPr="0038633F">
        <w:rPr>
          <w:rFonts w:cs="Courier New"/>
          <w:i/>
        </w:rPr>
        <w:t>Information sur les sciences sociales</w:t>
      </w:r>
      <w:r w:rsidRPr="00A36B57">
        <w:rPr>
          <w:rFonts w:cs="Courier New"/>
        </w:rPr>
        <w:t>, vol. 14, no 1, p. 127-137, Conseil international des scie</w:t>
      </w:r>
      <w:r w:rsidRPr="00A36B57">
        <w:rPr>
          <w:rFonts w:cs="Courier New"/>
        </w:rPr>
        <w:t>n</w:t>
      </w:r>
      <w:r w:rsidRPr="00A36B57">
        <w:rPr>
          <w:rFonts w:cs="Courier New"/>
        </w:rPr>
        <w:t>ces sociales 1975.</w:t>
      </w:r>
    </w:p>
  </w:footnote>
  <w:footnote w:id="182">
    <w:p w14:paraId="55E81014" w14:textId="77777777" w:rsidR="00840340" w:rsidRDefault="00840340">
      <w:pPr>
        <w:pStyle w:val="Notedebasdepage"/>
      </w:pPr>
      <w:r>
        <w:rPr>
          <w:rStyle w:val="Appelnotedebasdep"/>
        </w:rPr>
        <w:footnoteRef/>
      </w:r>
      <w:r>
        <w:t xml:space="preserve"> </w:t>
      </w:r>
      <w:r>
        <w:tab/>
      </w:r>
      <w:r w:rsidRPr="00A36B57">
        <w:rPr>
          <w:rFonts w:cs="Courier New"/>
        </w:rPr>
        <w:t>Voir, par exemple, Cicourel, Aaron V., "S</w:t>
      </w:r>
      <w:r w:rsidRPr="00A36B57">
        <w:t>é</w:t>
      </w:r>
      <w:r w:rsidRPr="00A36B57">
        <w:rPr>
          <w:rFonts w:cs="Courier New"/>
        </w:rPr>
        <w:t>mantique g</w:t>
      </w:r>
      <w:r w:rsidRPr="00A36B57">
        <w:t>é</w:t>
      </w:r>
      <w:r w:rsidRPr="00A36B57">
        <w:rPr>
          <w:rFonts w:cs="Courier New"/>
        </w:rPr>
        <w:t>n</w:t>
      </w:r>
      <w:r w:rsidRPr="00A36B57">
        <w:t>é</w:t>
      </w:r>
      <w:r w:rsidRPr="00A36B57">
        <w:rPr>
          <w:rFonts w:cs="Courier New"/>
        </w:rPr>
        <w:t xml:space="preserve">rative et structure de l'interaction sociale", </w:t>
      </w:r>
      <w:r w:rsidRPr="0038633F">
        <w:rPr>
          <w:rFonts w:cs="Courier New"/>
          <w:i/>
        </w:rPr>
        <w:t>Communications</w:t>
      </w:r>
      <w:r w:rsidRPr="00A36B57">
        <w:rPr>
          <w:rFonts w:cs="Courier New"/>
        </w:rPr>
        <w:t>, 20, 1973, p. 204-224 ; Tran</w:t>
      </w:r>
      <w:r w:rsidRPr="00A36B57">
        <w:rPr>
          <w:rFonts w:cs="Courier New"/>
        </w:rPr>
        <w:t>s</w:t>
      </w:r>
      <w:r w:rsidRPr="00A36B57">
        <w:rPr>
          <w:rFonts w:cs="Courier New"/>
        </w:rPr>
        <w:t>gaard, Henning, "A cognitive System approach to methodology : an outl</w:t>
      </w:r>
      <w:r w:rsidRPr="00A36B57">
        <w:rPr>
          <w:rFonts w:cs="Courier New"/>
        </w:rPr>
        <w:t>i</w:t>
      </w:r>
      <w:r w:rsidRPr="00A36B57">
        <w:rPr>
          <w:rFonts w:cs="Courier New"/>
        </w:rPr>
        <w:t xml:space="preserve">ne", </w:t>
      </w:r>
      <w:r w:rsidRPr="0070334A">
        <w:rPr>
          <w:rFonts w:cs="Courier New"/>
          <w:i/>
        </w:rPr>
        <w:t>Quality and Quantity</w:t>
      </w:r>
      <w:r w:rsidRPr="00A36B57">
        <w:rPr>
          <w:rFonts w:cs="Courier New"/>
        </w:rPr>
        <w:t>, vol. 6, 1972, p. 137-152.</w:t>
      </w:r>
    </w:p>
  </w:footnote>
  <w:footnote w:id="183">
    <w:p w14:paraId="42BDA7C2" w14:textId="77777777" w:rsidR="00840340" w:rsidRDefault="00840340">
      <w:pPr>
        <w:pStyle w:val="Notedebasdepage"/>
      </w:pPr>
      <w:r>
        <w:rPr>
          <w:rStyle w:val="Appelnotedebasdep"/>
        </w:rPr>
        <w:footnoteRef/>
      </w:r>
      <w:r>
        <w:t xml:space="preserve"> </w:t>
      </w:r>
      <w:r>
        <w:tab/>
      </w:r>
      <w:r w:rsidRPr="00A36B57">
        <w:rPr>
          <w:rFonts w:cs="Courier New"/>
        </w:rPr>
        <w:t>Ainsi, par exemple, dans beaucoup de cas o</w:t>
      </w:r>
      <w:r w:rsidRPr="00A36B57">
        <w:t>ù</w:t>
      </w:r>
      <w:r w:rsidRPr="00A36B57">
        <w:rPr>
          <w:rFonts w:cs="Courier New"/>
        </w:rPr>
        <w:t xml:space="preserve"> la fronti</w:t>
      </w:r>
      <w:r w:rsidRPr="00A36B57">
        <w:t>è</w:t>
      </w:r>
      <w:r w:rsidRPr="00A36B57">
        <w:rPr>
          <w:rFonts w:cs="Courier New"/>
        </w:rPr>
        <w:t>re entre la grammaire et le lexique n'est pas s</w:t>
      </w:r>
      <w:r w:rsidRPr="00A36B57">
        <w:t>é</w:t>
      </w:r>
      <w:r w:rsidRPr="00A36B57">
        <w:rPr>
          <w:rFonts w:cs="Courier New"/>
        </w:rPr>
        <w:t>mantiquement pertinente,</w:t>
      </w:r>
      <w:r>
        <w:rPr>
          <w:rFonts w:cs="Courier New"/>
        </w:rPr>
        <w:t xml:space="preserve"> comme en analyse co</w:t>
      </w:r>
      <w:r>
        <w:rPr>
          <w:rFonts w:cs="Courier New"/>
        </w:rPr>
        <w:t>m</w:t>
      </w:r>
      <w:r>
        <w:rPr>
          <w:rFonts w:cs="Courier New"/>
        </w:rPr>
        <w:t>ponentiell</w:t>
      </w:r>
      <w:r w:rsidRPr="00A36B57">
        <w:rPr>
          <w:rFonts w:cs="Courier New"/>
        </w:rPr>
        <w:t xml:space="preserve">e : cf. Muchielli, </w:t>
      </w:r>
      <w:r w:rsidRPr="0070334A">
        <w:rPr>
          <w:rFonts w:cs="Courier New"/>
          <w:i/>
        </w:rPr>
        <w:t>op. cit</w:t>
      </w:r>
      <w:r w:rsidRPr="00A36B57">
        <w:rPr>
          <w:rFonts w:cs="Courier New"/>
        </w:rPr>
        <w:t>., p. 101-102 ; Be</w:t>
      </w:r>
      <w:r w:rsidRPr="00A36B57">
        <w:rPr>
          <w:rFonts w:cs="Courier New"/>
        </w:rPr>
        <w:t>n</w:t>
      </w:r>
      <w:r w:rsidRPr="00A36B57">
        <w:rPr>
          <w:rFonts w:cs="Courier New"/>
        </w:rPr>
        <w:t>dix, E.H., "Analyse componentielle du vocabulaire g</w:t>
      </w:r>
      <w:r w:rsidRPr="00A36B57">
        <w:t>é</w:t>
      </w:r>
      <w:r w:rsidRPr="00A36B57">
        <w:rPr>
          <w:rFonts w:cs="Courier New"/>
        </w:rPr>
        <w:t>n</w:t>
      </w:r>
      <w:r w:rsidRPr="00A36B57">
        <w:t>é</w:t>
      </w:r>
      <w:r w:rsidRPr="00A36B57">
        <w:rPr>
          <w:rFonts w:cs="Courier New"/>
        </w:rPr>
        <w:t xml:space="preserve">ral", </w:t>
      </w:r>
      <w:r w:rsidRPr="00A36B57">
        <w:rPr>
          <w:rFonts w:cs="Courier New"/>
          <w:u w:val="single"/>
        </w:rPr>
        <w:t>Lang</w:t>
      </w:r>
      <w:r w:rsidRPr="0070334A">
        <w:rPr>
          <w:rFonts w:cs="Courier New"/>
          <w:i/>
        </w:rPr>
        <w:t>a</w:t>
      </w:r>
      <w:r w:rsidRPr="00A36B57">
        <w:rPr>
          <w:rFonts w:cs="Courier New"/>
          <w:u w:val="single"/>
        </w:rPr>
        <w:t>ges</w:t>
      </w:r>
      <w:r w:rsidRPr="00A36B57">
        <w:rPr>
          <w:rFonts w:cs="Courier New"/>
        </w:rPr>
        <w:t>, 20, p. 102-103. Que peut faire, par exemple, un codeur automat</w:t>
      </w:r>
      <w:r w:rsidRPr="00A36B57">
        <w:rPr>
          <w:rFonts w:cs="Courier New"/>
        </w:rPr>
        <w:t>i</w:t>
      </w:r>
      <w:r w:rsidRPr="00A36B57">
        <w:rPr>
          <w:rFonts w:cs="Courier New"/>
        </w:rPr>
        <w:t>que en fran</w:t>
      </w:r>
      <w:r w:rsidRPr="00A36B57">
        <w:t>ç</w:t>
      </w:r>
      <w:r w:rsidRPr="00A36B57">
        <w:rPr>
          <w:rFonts w:cs="Courier New"/>
        </w:rPr>
        <w:t>ais du Qu</w:t>
      </w:r>
      <w:r w:rsidRPr="00A36B57">
        <w:t>é</w:t>
      </w:r>
      <w:r w:rsidRPr="00A36B57">
        <w:rPr>
          <w:rFonts w:cs="Courier New"/>
        </w:rPr>
        <w:t xml:space="preserve">bec avec le terme TOWELETTE, qui peut aussi bien </w:t>
      </w:r>
      <w:r w:rsidRPr="00A36B57">
        <w:t>ê</w:t>
      </w:r>
      <w:r w:rsidRPr="00A36B57">
        <w:rPr>
          <w:rFonts w:cs="Courier New"/>
        </w:rPr>
        <w:t>tre anglais (marque de co</w:t>
      </w:r>
      <w:r w:rsidRPr="00A36B57">
        <w:rPr>
          <w:rFonts w:cs="Courier New"/>
        </w:rPr>
        <w:t>m</w:t>
      </w:r>
      <w:r w:rsidRPr="00A36B57">
        <w:rPr>
          <w:rFonts w:cs="Courier New"/>
        </w:rPr>
        <w:t>merce) que fran</w:t>
      </w:r>
      <w:r w:rsidRPr="00A36B57">
        <w:t>ç</w:t>
      </w:r>
      <w:r w:rsidRPr="00A36B57">
        <w:rPr>
          <w:rFonts w:cs="Courier New"/>
        </w:rPr>
        <w:t>ais ou joua</w:t>
      </w:r>
      <w:r>
        <w:rPr>
          <w:rFonts w:cs="Courier New"/>
        </w:rPr>
        <w:t>l</w:t>
      </w:r>
      <w:r w:rsidRPr="00A36B57">
        <w:rPr>
          <w:rFonts w:cs="Courier New"/>
        </w:rPr>
        <w:t> ?</w:t>
      </w:r>
    </w:p>
  </w:footnote>
  <w:footnote w:id="184">
    <w:p w14:paraId="00D984D0" w14:textId="77777777" w:rsidR="00840340" w:rsidRDefault="00840340">
      <w:pPr>
        <w:pStyle w:val="Notedebasdepage"/>
      </w:pPr>
      <w:r>
        <w:rPr>
          <w:rStyle w:val="Appelnotedebasdep"/>
        </w:rPr>
        <w:footnoteRef/>
      </w:r>
      <w:r>
        <w:t xml:space="preserve"> </w:t>
      </w:r>
      <w:r>
        <w:tab/>
      </w:r>
      <w:r w:rsidRPr="00A36B57">
        <w:rPr>
          <w:rFonts w:cs="Courier New"/>
        </w:rPr>
        <w:t xml:space="preserve">Ainsi Holsti, Ole R., </w:t>
      </w:r>
      <w:r w:rsidRPr="0070334A">
        <w:rPr>
          <w:rFonts w:cs="Courier New"/>
          <w:i/>
        </w:rPr>
        <w:t>Content Analysis for the Social Sciences and Human</w:t>
      </w:r>
      <w:r w:rsidRPr="0070334A">
        <w:rPr>
          <w:rFonts w:cs="Courier New"/>
          <w:i/>
        </w:rPr>
        <w:t>i</w:t>
      </w:r>
      <w:r w:rsidRPr="0070334A">
        <w:rPr>
          <w:rFonts w:cs="Courier New"/>
          <w:i/>
        </w:rPr>
        <w:t>ties</w:t>
      </w:r>
      <w:r w:rsidRPr="00A36B57">
        <w:rPr>
          <w:rFonts w:cs="Courier New"/>
        </w:rPr>
        <w:t>, Addison-Wesley 1969, pp. 192-193.</w:t>
      </w:r>
    </w:p>
  </w:footnote>
  <w:footnote w:id="185">
    <w:p w14:paraId="33C8D00B" w14:textId="77777777" w:rsidR="00840340" w:rsidRDefault="00840340">
      <w:pPr>
        <w:pStyle w:val="Notedebasdepage"/>
      </w:pPr>
      <w:r>
        <w:rPr>
          <w:rStyle w:val="Appelnotedebasdep"/>
        </w:rPr>
        <w:footnoteRef/>
      </w:r>
      <w:r>
        <w:t xml:space="preserve"> </w:t>
      </w:r>
      <w:r>
        <w:tab/>
      </w:r>
      <w:r w:rsidRPr="00A36B57">
        <w:rPr>
          <w:rFonts w:cs="Courier New"/>
        </w:rPr>
        <w:t xml:space="preserve">Voir Barton, Allen, "The concept of property-space in social research", in Lazarsfeld et Rosenberg, </w:t>
      </w:r>
      <w:r w:rsidRPr="0070334A">
        <w:rPr>
          <w:rFonts w:cs="Courier New"/>
          <w:i/>
        </w:rPr>
        <w:t>The language of social r</w:t>
      </w:r>
      <w:r w:rsidRPr="0070334A">
        <w:rPr>
          <w:rFonts w:cs="Courier New"/>
          <w:i/>
        </w:rPr>
        <w:t>e</w:t>
      </w:r>
      <w:r w:rsidRPr="0070334A">
        <w:rPr>
          <w:rFonts w:cs="Courier New"/>
          <w:i/>
        </w:rPr>
        <w:t>search</w:t>
      </w:r>
      <w:r w:rsidRPr="00A36B57">
        <w:rPr>
          <w:rFonts w:cs="Courier New"/>
        </w:rPr>
        <w:t>, Glencoe 1955, p. 42, note 1.</w:t>
      </w:r>
    </w:p>
  </w:footnote>
  <w:footnote w:id="186">
    <w:p w14:paraId="39E1FD7B" w14:textId="77777777" w:rsidR="00840340" w:rsidRDefault="00840340">
      <w:pPr>
        <w:pStyle w:val="Notedebasdepage"/>
      </w:pPr>
      <w:r>
        <w:rPr>
          <w:rStyle w:val="Appelnotedebasdep"/>
        </w:rPr>
        <w:footnoteRef/>
      </w:r>
      <w:r>
        <w:t xml:space="preserve"> </w:t>
      </w:r>
      <w:r>
        <w:tab/>
      </w:r>
      <w:r w:rsidRPr="00A36B57">
        <w:rPr>
          <w:rFonts w:cs="Courier New"/>
        </w:rPr>
        <w:t>Voir, par exemple, Goldstein, Ira et Papert, Seymour, "Artificial Intellige</w:t>
      </w:r>
      <w:r w:rsidRPr="00A36B57">
        <w:rPr>
          <w:rFonts w:cs="Courier New"/>
        </w:rPr>
        <w:t>n</w:t>
      </w:r>
      <w:r w:rsidRPr="00A36B57">
        <w:rPr>
          <w:rFonts w:cs="Courier New"/>
        </w:rPr>
        <w:t xml:space="preserve">ce, Language and the Study of Knowledge", </w:t>
      </w:r>
      <w:r w:rsidRPr="0070334A">
        <w:rPr>
          <w:rFonts w:cs="Courier New"/>
          <w:i/>
        </w:rPr>
        <w:t>Cognitive Science</w:t>
      </w:r>
      <w:r w:rsidRPr="00A36B57">
        <w:rPr>
          <w:rFonts w:cs="Courier New"/>
        </w:rPr>
        <w:t>, vol.</w:t>
      </w:r>
      <w:r>
        <w:rPr>
          <w:rFonts w:cs="Courier New"/>
        </w:rPr>
        <w:t> 1, no </w:t>
      </w:r>
      <w:r w:rsidRPr="00A36B57">
        <w:rPr>
          <w:rFonts w:cs="Courier New"/>
        </w:rPr>
        <w:t>1, 1977, pp. 84-123.</w:t>
      </w:r>
    </w:p>
  </w:footnote>
  <w:footnote w:id="187">
    <w:p w14:paraId="2DC6219A" w14:textId="77777777" w:rsidR="00840340" w:rsidRDefault="00840340">
      <w:pPr>
        <w:pStyle w:val="Notedebasdepage"/>
      </w:pPr>
      <w:r>
        <w:rPr>
          <w:rStyle w:val="Appelnotedebasdep"/>
        </w:rPr>
        <w:footnoteRef/>
      </w:r>
      <w:r>
        <w:t xml:space="preserve"> </w:t>
      </w:r>
      <w:r>
        <w:tab/>
      </w:r>
      <w:r w:rsidRPr="00A36B57">
        <w:rPr>
          <w:rFonts w:cs="Courier New"/>
        </w:rPr>
        <w:t xml:space="preserve">Drass, Kriss A., "The Analysis of Qualitative Data. A computer program". </w:t>
      </w:r>
      <w:r w:rsidRPr="0070334A">
        <w:rPr>
          <w:rFonts w:cs="Courier New"/>
          <w:i/>
        </w:rPr>
        <w:t>Urban Life</w:t>
      </w:r>
      <w:r w:rsidRPr="00A36B57">
        <w:rPr>
          <w:rFonts w:cs="Courier New"/>
          <w:u w:val="single"/>
        </w:rPr>
        <w:t>,</w:t>
      </w:r>
      <w:r w:rsidRPr="00A36B57">
        <w:rPr>
          <w:rFonts w:cs="Courier New"/>
        </w:rPr>
        <w:t xml:space="preserve"> vol.</w:t>
      </w:r>
      <w:r>
        <w:rPr>
          <w:rFonts w:cs="Courier New"/>
        </w:rPr>
        <w:t> </w:t>
      </w:r>
      <w:r w:rsidRPr="00A36B57">
        <w:rPr>
          <w:rFonts w:cs="Courier New"/>
        </w:rPr>
        <w:t>9, no</w:t>
      </w:r>
      <w:r>
        <w:rPr>
          <w:rFonts w:cs="Courier New"/>
        </w:rPr>
        <w:t> 3, October</w:t>
      </w:r>
      <w:r w:rsidRPr="00A36B57">
        <w:rPr>
          <w:rFonts w:cs="Courier New"/>
        </w:rPr>
        <w:t xml:space="preserve"> 1980, p. 332-353.</w:t>
      </w:r>
    </w:p>
  </w:footnote>
  <w:footnote w:id="188">
    <w:p w14:paraId="2503DEDF" w14:textId="77777777" w:rsidR="00840340" w:rsidRDefault="00840340">
      <w:pPr>
        <w:pStyle w:val="Notedebasdepage"/>
      </w:pPr>
      <w:r>
        <w:rPr>
          <w:rStyle w:val="Appelnotedebasdep"/>
        </w:rPr>
        <w:footnoteRef/>
      </w:r>
      <w:r>
        <w:t xml:space="preserve"> </w:t>
      </w:r>
      <w:r>
        <w:tab/>
      </w:r>
      <w:r w:rsidRPr="00A36B57">
        <w:rPr>
          <w:rFonts w:cs="Courier New"/>
        </w:rPr>
        <w:t xml:space="preserve">Falham, Scott I., </w:t>
      </w:r>
      <w:r w:rsidRPr="0070334A">
        <w:rPr>
          <w:rFonts w:cs="Courier New"/>
        </w:rPr>
        <w:t>NETL</w:t>
      </w:r>
      <w:r w:rsidRPr="00A36B57">
        <w:rPr>
          <w:rFonts w:cs="Courier New"/>
        </w:rPr>
        <w:t xml:space="preserve">. </w:t>
      </w:r>
      <w:r w:rsidRPr="0070334A">
        <w:rPr>
          <w:rFonts w:cs="Courier New"/>
          <w:i/>
        </w:rPr>
        <w:t>A System for Representing and Using Real-World Knowledge</w:t>
      </w:r>
      <w:r w:rsidRPr="00A36B57">
        <w:rPr>
          <w:rFonts w:cs="Courier New"/>
        </w:rPr>
        <w:t>, MIT Press 1979.</w:t>
      </w:r>
    </w:p>
  </w:footnote>
  <w:footnote w:id="189">
    <w:p w14:paraId="2089E742" w14:textId="77777777" w:rsidR="00840340" w:rsidRDefault="00840340">
      <w:pPr>
        <w:pStyle w:val="Notedebasdepage"/>
      </w:pPr>
      <w:r>
        <w:rPr>
          <w:rStyle w:val="Appelnotedebasdep"/>
        </w:rPr>
        <w:footnoteRef/>
      </w:r>
      <w:r>
        <w:t xml:space="preserve"> </w:t>
      </w:r>
      <w:r>
        <w:tab/>
      </w:r>
      <w:r w:rsidRPr="00A36B57">
        <w:rPr>
          <w:rFonts w:cs="Courier New"/>
        </w:rPr>
        <w:t xml:space="preserve">Gondran, Michel, </w:t>
      </w:r>
      <w:r w:rsidRPr="0070334A">
        <w:rPr>
          <w:rFonts w:cs="Courier New"/>
          <w:i/>
        </w:rPr>
        <w:t>Introduction aux syst</w:t>
      </w:r>
      <w:r w:rsidRPr="0070334A">
        <w:rPr>
          <w:i/>
        </w:rPr>
        <w:t>è</w:t>
      </w:r>
      <w:r w:rsidRPr="0070334A">
        <w:rPr>
          <w:rFonts w:cs="Courier New"/>
          <w:i/>
        </w:rPr>
        <w:t>mes experts</w:t>
      </w:r>
      <w:r w:rsidRPr="00A36B57">
        <w:rPr>
          <w:rFonts w:cs="Courier New"/>
        </w:rPr>
        <w:t xml:space="preserve">, Eyrolles 1984 ; Nau, Dana S., "Expert Computer Systems", </w:t>
      </w:r>
      <w:r w:rsidRPr="006C47F3">
        <w:rPr>
          <w:rFonts w:cs="Courier New"/>
          <w:i/>
        </w:rPr>
        <w:t>Computer</w:t>
      </w:r>
      <w:r w:rsidRPr="00A36B57">
        <w:rPr>
          <w:rFonts w:cs="Courier New"/>
        </w:rPr>
        <w:t>, f</w:t>
      </w:r>
      <w:r w:rsidRPr="00A36B57">
        <w:t>é</w:t>
      </w:r>
      <w:r w:rsidRPr="00A36B57">
        <w:rPr>
          <w:rFonts w:cs="Courier New"/>
        </w:rPr>
        <w:t>vrier 1983, p. 63-85.</w:t>
      </w:r>
    </w:p>
  </w:footnote>
  <w:footnote w:id="190">
    <w:p w14:paraId="65798513" w14:textId="77777777" w:rsidR="00840340" w:rsidRDefault="00840340">
      <w:pPr>
        <w:pStyle w:val="Notedebasdepage"/>
      </w:pPr>
      <w:r>
        <w:rPr>
          <w:rStyle w:val="Appelnotedebasdep"/>
        </w:rPr>
        <w:footnoteRef/>
      </w:r>
      <w:r>
        <w:t xml:space="preserve"> </w:t>
      </w:r>
      <w:r>
        <w:tab/>
      </w:r>
      <w:r>
        <w:rPr>
          <w:rFonts w:cs="Courier New"/>
        </w:rPr>
        <w:t>Weinstock, Ray., XSYS Manual</w:t>
      </w:r>
      <w:r w:rsidRPr="00A36B57">
        <w:rPr>
          <w:rFonts w:cs="Courier New"/>
        </w:rPr>
        <w:t>, California Intelligence, San Francisco, 1985.</w:t>
      </w:r>
    </w:p>
  </w:footnote>
  <w:footnote w:id="191">
    <w:p w14:paraId="01F3094A" w14:textId="77777777" w:rsidR="00840340" w:rsidRDefault="00840340">
      <w:pPr>
        <w:pStyle w:val="Notedebasdepage"/>
      </w:pPr>
      <w:r>
        <w:rPr>
          <w:rStyle w:val="Appelnotedebasdep"/>
        </w:rPr>
        <w:footnoteRef/>
      </w:r>
      <w:r>
        <w:t xml:space="preserve"> </w:t>
      </w:r>
      <w:r>
        <w:tab/>
      </w:r>
      <w:r w:rsidRPr="00A36B57">
        <w:rPr>
          <w:rFonts w:cs="Courier New"/>
        </w:rPr>
        <w:t>Deese, J., "Conceptual Cat</w:t>
      </w:r>
      <w:r w:rsidRPr="00A36B57">
        <w:t>é</w:t>
      </w:r>
      <w:r w:rsidRPr="00A36B57">
        <w:rPr>
          <w:rFonts w:cs="Courier New"/>
        </w:rPr>
        <w:t>gories in the Study o</w:t>
      </w:r>
      <w:r>
        <w:rPr>
          <w:rFonts w:cs="Courier New"/>
        </w:rPr>
        <w:t>f Content", in Gerbner G. et al</w:t>
      </w:r>
      <w:r w:rsidRPr="00A36B57">
        <w:rPr>
          <w:rFonts w:cs="Courier New"/>
        </w:rPr>
        <w:t xml:space="preserve">., </w:t>
      </w:r>
      <w:r w:rsidRPr="0070334A">
        <w:rPr>
          <w:rFonts w:cs="Courier New"/>
          <w:i/>
        </w:rPr>
        <w:t>The Analysis of Communication Content</w:t>
      </w:r>
      <w:r w:rsidRPr="00A36B57">
        <w:rPr>
          <w:rFonts w:cs="Courier New"/>
        </w:rPr>
        <w:t>, Wiley 1969, cit</w:t>
      </w:r>
      <w:r w:rsidRPr="00A36B57">
        <w:t>é</w:t>
      </w:r>
      <w:r w:rsidRPr="00A36B57">
        <w:rPr>
          <w:rFonts w:cs="Courier New"/>
        </w:rPr>
        <w:t xml:space="preserve"> par Tran</w:t>
      </w:r>
      <w:r w:rsidRPr="00A36B57">
        <w:rPr>
          <w:rFonts w:cs="Courier New"/>
        </w:rPr>
        <w:t>s</w:t>
      </w:r>
      <w:r w:rsidRPr="00A36B57">
        <w:rPr>
          <w:rFonts w:cs="Courier New"/>
        </w:rPr>
        <w:t xml:space="preserve">gaard, </w:t>
      </w:r>
      <w:r w:rsidRPr="0070334A">
        <w:rPr>
          <w:rFonts w:cs="Courier New"/>
          <w:i/>
        </w:rPr>
        <w:t>op. cit</w:t>
      </w:r>
      <w:r w:rsidRPr="00A36B57">
        <w:rPr>
          <w:rFonts w:cs="Courier New"/>
        </w:rPr>
        <w:t>. p. 148. Notre traduction.</w:t>
      </w:r>
    </w:p>
  </w:footnote>
  <w:footnote w:id="192">
    <w:p w14:paraId="63B81820" w14:textId="77777777" w:rsidR="00840340" w:rsidRDefault="00840340">
      <w:pPr>
        <w:pStyle w:val="Notedebasdepage"/>
      </w:pPr>
      <w:r>
        <w:rPr>
          <w:rStyle w:val="Appelnotedebasdep"/>
        </w:rPr>
        <w:footnoteRef/>
      </w:r>
      <w:r>
        <w:t xml:space="preserve"> </w:t>
      </w:r>
      <w:r>
        <w:tab/>
      </w:r>
      <w:r w:rsidRPr="00A36B57">
        <w:rPr>
          <w:rFonts w:cs="Courier New"/>
        </w:rPr>
        <w:t xml:space="preserve">Sumpf, </w:t>
      </w:r>
      <w:r w:rsidRPr="0070334A">
        <w:rPr>
          <w:rFonts w:cs="Courier New"/>
          <w:i/>
        </w:rPr>
        <w:t>loc. cit</w:t>
      </w:r>
      <w:r w:rsidRPr="00A36B57">
        <w:rPr>
          <w:rFonts w:cs="Courier New"/>
        </w:rPr>
        <w:t>., p. 4.</w:t>
      </w:r>
    </w:p>
  </w:footnote>
  <w:footnote w:id="193">
    <w:p w14:paraId="28825EF7" w14:textId="77777777" w:rsidR="00840340" w:rsidRDefault="00840340">
      <w:pPr>
        <w:pStyle w:val="Notedebasdepage"/>
      </w:pPr>
      <w:r>
        <w:rPr>
          <w:rStyle w:val="Appelnotedebasdep"/>
        </w:rPr>
        <w:footnoteRef/>
      </w:r>
      <w:r>
        <w:t xml:space="preserve"> </w:t>
      </w:r>
      <w:r>
        <w:tab/>
      </w:r>
      <w:r w:rsidRPr="00A36B57">
        <w:rPr>
          <w:rFonts w:cs="Courier New"/>
        </w:rPr>
        <w:t>Winograd, T., "Towards a proc</w:t>
      </w:r>
      <w:r w:rsidRPr="00A36B57">
        <w:t>é</w:t>
      </w:r>
      <w:r w:rsidRPr="00A36B57">
        <w:rPr>
          <w:rFonts w:cs="Courier New"/>
        </w:rPr>
        <w:t>dural understanding of sema</w:t>
      </w:r>
      <w:r w:rsidRPr="00A36B57">
        <w:rPr>
          <w:rFonts w:cs="Courier New"/>
        </w:rPr>
        <w:t>n</w:t>
      </w:r>
      <w:r w:rsidRPr="00A36B57">
        <w:rPr>
          <w:rFonts w:cs="Courier New"/>
        </w:rPr>
        <w:t xml:space="preserve">tics", </w:t>
      </w:r>
      <w:r w:rsidRPr="0070334A">
        <w:rPr>
          <w:rFonts w:cs="Courier New"/>
          <w:i/>
        </w:rPr>
        <w:t>Revue internationale de philosophie</w:t>
      </w:r>
      <w:r w:rsidRPr="00A36B57">
        <w:rPr>
          <w:rFonts w:cs="Courier New"/>
        </w:rPr>
        <w:t>, 30</w:t>
      </w:r>
      <w:r w:rsidRPr="0070334A">
        <w:rPr>
          <w:rFonts w:cs="Courier New"/>
          <w:vertAlign w:val="superscript"/>
        </w:rPr>
        <w:t>e</w:t>
      </w:r>
      <w:r w:rsidRPr="00A36B57">
        <w:rPr>
          <w:rFonts w:cs="Courier New"/>
        </w:rPr>
        <w:t xml:space="preserve"> ann</w:t>
      </w:r>
      <w:r w:rsidRPr="00A36B57">
        <w:t>é</w:t>
      </w:r>
      <w:r w:rsidRPr="00A36B57">
        <w:rPr>
          <w:rFonts w:cs="Courier New"/>
        </w:rPr>
        <w:t>e, nos. 117-118, pp. 260-303.</w:t>
      </w:r>
    </w:p>
  </w:footnote>
  <w:footnote w:id="194">
    <w:p w14:paraId="2C820452" w14:textId="77777777" w:rsidR="00840340" w:rsidRDefault="00840340">
      <w:pPr>
        <w:pStyle w:val="Notedebasdepage"/>
      </w:pPr>
      <w:r>
        <w:rPr>
          <w:rStyle w:val="Appelnotedebasdep"/>
        </w:rPr>
        <w:footnoteRef/>
      </w:r>
      <w:r>
        <w:t xml:space="preserve"> </w:t>
      </w:r>
      <w:r>
        <w:tab/>
      </w:r>
      <w:r>
        <w:rPr>
          <w:rFonts w:cs="Courier New"/>
        </w:rPr>
        <w:t>Voir les notes 9</w:t>
      </w:r>
      <w:r w:rsidRPr="00A36B57">
        <w:rPr>
          <w:rFonts w:cs="Courier New"/>
        </w:rPr>
        <w:t xml:space="preserve">5 et </w:t>
      </w:r>
      <w:r>
        <w:rPr>
          <w:rFonts w:cs="Courier New"/>
        </w:rPr>
        <w:t>9</w:t>
      </w:r>
      <w:r w:rsidRPr="00A36B57">
        <w:rPr>
          <w:rFonts w:cs="Courier New"/>
        </w:rPr>
        <w:t>6 du chapitre 2.</w:t>
      </w:r>
    </w:p>
  </w:footnote>
  <w:footnote w:id="195">
    <w:p w14:paraId="12EC886C" w14:textId="77777777" w:rsidR="00840340" w:rsidRDefault="00840340">
      <w:pPr>
        <w:pStyle w:val="Notedebasdepage"/>
      </w:pPr>
      <w:r>
        <w:rPr>
          <w:rStyle w:val="Appelnotedebasdep"/>
        </w:rPr>
        <w:footnoteRef/>
      </w:r>
      <w:r>
        <w:t xml:space="preserve"> </w:t>
      </w:r>
      <w:r>
        <w:tab/>
      </w:r>
      <w:r w:rsidRPr="00A36B57">
        <w:rPr>
          <w:rFonts w:cs="Courier New"/>
        </w:rPr>
        <w:t xml:space="preserve">Bachelard, G., </w:t>
      </w:r>
      <w:hyperlink r:id="rId8" w:history="1">
        <w:r w:rsidRPr="009E0DEE">
          <w:rPr>
            <w:rStyle w:val="Hyperlien"/>
            <w:rFonts w:cs="Courier New"/>
          </w:rPr>
          <w:t>La philosophie du non</w:t>
        </w:r>
      </w:hyperlink>
      <w:r w:rsidRPr="00A36B57">
        <w:rPr>
          <w:rFonts w:cs="Courier New"/>
        </w:rPr>
        <w:t xml:space="preserve">, </w:t>
      </w:r>
      <w:r>
        <w:rPr>
          <w:rFonts w:cs="Courier New"/>
        </w:rPr>
        <w:t>Les Presses universitaires de France</w:t>
      </w:r>
      <w:r w:rsidRPr="00A36B57">
        <w:rPr>
          <w:rFonts w:cs="Courier New"/>
        </w:rPr>
        <w:t>, 1962, p. 134.</w:t>
      </w:r>
    </w:p>
  </w:footnote>
  <w:footnote w:id="196">
    <w:p w14:paraId="173A476B" w14:textId="77777777" w:rsidR="00840340" w:rsidRDefault="00840340">
      <w:pPr>
        <w:pStyle w:val="Notedebasdepage"/>
      </w:pPr>
      <w:r>
        <w:rPr>
          <w:rStyle w:val="Appelnotedebasdep"/>
        </w:rPr>
        <w:footnoteRef/>
      </w:r>
      <w:r>
        <w:t xml:space="preserve"> </w:t>
      </w:r>
      <w:r>
        <w:tab/>
      </w:r>
      <w:r w:rsidRPr="00A36B57">
        <w:rPr>
          <w:rFonts w:cs="Courier New"/>
        </w:rPr>
        <w:t xml:space="preserve">Par exemple, Hurtubise, Rolland, </w:t>
      </w:r>
      <w:r w:rsidRPr="006C47F3">
        <w:rPr>
          <w:rFonts w:cs="Courier New"/>
          <w:i/>
        </w:rPr>
        <w:t>Informatique et information</w:t>
      </w:r>
      <w:r w:rsidRPr="00A36B57">
        <w:rPr>
          <w:rFonts w:cs="Courier New"/>
        </w:rPr>
        <w:t xml:space="preserve">, Les </w:t>
      </w:r>
      <w:r w:rsidRPr="00A36B57">
        <w:t>é</w:t>
      </w:r>
      <w:r w:rsidRPr="00A36B57">
        <w:rPr>
          <w:rFonts w:cs="Courier New"/>
        </w:rPr>
        <w:t>diti</w:t>
      </w:r>
      <w:r>
        <w:rPr>
          <w:rFonts w:cs="Courier New"/>
        </w:rPr>
        <w:t>ons agence d'arc, 1976, p. 36.</w:t>
      </w:r>
    </w:p>
  </w:footnote>
  <w:footnote w:id="197">
    <w:p w14:paraId="31D27F7B" w14:textId="77777777" w:rsidR="00840340" w:rsidRDefault="00840340">
      <w:pPr>
        <w:pStyle w:val="Notedebasdepage"/>
      </w:pPr>
      <w:r>
        <w:rPr>
          <w:rStyle w:val="Appelnotedebasdep"/>
        </w:rPr>
        <w:footnoteRef/>
      </w:r>
      <w:r>
        <w:t xml:space="preserve"> </w:t>
      </w:r>
      <w:r>
        <w:tab/>
      </w:r>
      <w:r w:rsidRPr="00A36B57">
        <w:rPr>
          <w:rFonts w:cs="Courier New"/>
        </w:rPr>
        <w:t>Cette nomenclature est adapt</w:t>
      </w:r>
      <w:r w:rsidRPr="00A36B57">
        <w:t>é</w:t>
      </w:r>
      <w:r w:rsidRPr="00A36B57">
        <w:rPr>
          <w:rFonts w:cs="Courier New"/>
        </w:rPr>
        <w:t>e ici, d'apr</w:t>
      </w:r>
      <w:r w:rsidRPr="00A36B57">
        <w:t>è</w:t>
      </w:r>
      <w:r w:rsidRPr="00A36B57">
        <w:rPr>
          <w:rFonts w:cs="Courier New"/>
        </w:rPr>
        <w:t>s le mod</w:t>
      </w:r>
      <w:r w:rsidRPr="00A36B57">
        <w:t>è</w:t>
      </w:r>
      <w:r w:rsidRPr="00A36B57">
        <w:rPr>
          <w:rFonts w:cs="Courier New"/>
        </w:rPr>
        <w:t>le dit manag</w:t>
      </w:r>
      <w:r>
        <w:rPr>
          <w:rFonts w:cs="Courier New"/>
        </w:rPr>
        <w:t>é</w:t>
      </w:r>
      <w:r w:rsidRPr="00A36B57">
        <w:rPr>
          <w:rFonts w:cs="Courier New"/>
        </w:rPr>
        <w:t>ri</w:t>
      </w:r>
      <w:r>
        <w:rPr>
          <w:rFonts w:cs="Courier New"/>
        </w:rPr>
        <w:t>a</w:t>
      </w:r>
      <w:r w:rsidRPr="00A36B57">
        <w:rPr>
          <w:rFonts w:cs="Courier New"/>
        </w:rPr>
        <w:t>l de G</w:t>
      </w:r>
      <w:r w:rsidRPr="00A36B57">
        <w:rPr>
          <w:rFonts w:cs="Courier New"/>
        </w:rPr>
        <w:t>u</w:t>
      </w:r>
      <w:r w:rsidRPr="00A36B57">
        <w:rPr>
          <w:rFonts w:cs="Courier New"/>
        </w:rPr>
        <w:t xml:space="preserve">lick, de F. Poulin et G. Trudeau, </w:t>
      </w:r>
      <w:r w:rsidRPr="006C47F3">
        <w:rPr>
          <w:rFonts w:cs="Courier New"/>
          <w:i/>
        </w:rPr>
        <w:t>Les conditions de productivit</w:t>
      </w:r>
      <w:r w:rsidRPr="006C47F3">
        <w:rPr>
          <w:i/>
        </w:rPr>
        <w:t xml:space="preserve">é </w:t>
      </w:r>
      <w:r w:rsidRPr="006C47F3">
        <w:rPr>
          <w:rFonts w:cs="Courier New"/>
          <w:i/>
        </w:rPr>
        <w:t>des d</w:t>
      </w:r>
      <w:r w:rsidRPr="006C47F3">
        <w:rPr>
          <w:i/>
        </w:rPr>
        <w:t>é</w:t>
      </w:r>
      <w:r w:rsidRPr="006C47F3">
        <w:rPr>
          <w:rFonts w:cs="Courier New"/>
          <w:i/>
        </w:rPr>
        <w:t>l</w:t>
      </w:r>
      <w:r w:rsidRPr="006C47F3">
        <w:rPr>
          <w:i/>
        </w:rPr>
        <w:t>é</w:t>
      </w:r>
      <w:r w:rsidRPr="006C47F3">
        <w:rPr>
          <w:rFonts w:cs="Courier New"/>
          <w:i/>
        </w:rPr>
        <w:t>g</w:t>
      </w:r>
      <w:r w:rsidRPr="006C47F3">
        <w:rPr>
          <w:rFonts w:cs="Courier New"/>
          <w:i/>
        </w:rPr>
        <w:t>a</w:t>
      </w:r>
      <w:r w:rsidRPr="006C47F3">
        <w:rPr>
          <w:rFonts w:cs="Courier New"/>
          <w:i/>
        </w:rPr>
        <w:t>tions du Qu</w:t>
      </w:r>
      <w:r w:rsidRPr="006C47F3">
        <w:rPr>
          <w:i/>
        </w:rPr>
        <w:t>é</w:t>
      </w:r>
      <w:r w:rsidRPr="006C47F3">
        <w:rPr>
          <w:rFonts w:cs="Courier New"/>
          <w:i/>
        </w:rPr>
        <w:t xml:space="preserve">bec </w:t>
      </w:r>
      <w:r w:rsidRPr="006C47F3">
        <w:rPr>
          <w:i/>
        </w:rPr>
        <w:t>à</w:t>
      </w:r>
      <w:r w:rsidRPr="006C47F3">
        <w:rPr>
          <w:rFonts w:cs="Courier New"/>
          <w:i/>
        </w:rPr>
        <w:t xml:space="preserve"> l'</w:t>
      </w:r>
      <w:r w:rsidRPr="006C47F3">
        <w:rPr>
          <w:i/>
        </w:rPr>
        <w:t>é</w:t>
      </w:r>
      <w:r w:rsidRPr="006C47F3">
        <w:rPr>
          <w:rFonts w:cs="Courier New"/>
          <w:i/>
        </w:rPr>
        <w:t>tranger</w:t>
      </w:r>
      <w:r w:rsidRPr="00A36B57">
        <w:rPr>
          <w:rFonts w:cs="Courier New"/>
        </w:rPr>
        <w:t>, ENAP 1982, pp. 25-26, pour tenir compte en pratique de la fonction dite "program mon</w:t>
      </w:r>
      <w:r w:rsidRPr="00A36B57">
        <w:rPr>
          <w:rFonts w:cs="Courier New"/>
        </w:rPr>
        <w:t>i</w:t>
      </w:r>
      <w:r w:rsidRPr="00A36B57">
        <w:rPr>
          <w:rFonts w:cs="Courier New"/>
        </w:rPr>
        <w:t xml:space="preserve">toring". Voir Freeman et Rossi, </w:t>
      </w:r>
      <w:r w:rsidRPr="006C47F3">
        <w:rPr>
          <w:rFonts w:cs="Courier New"/>
          <w:i/>
        </w:rPr>
        <w:t>loc. cit</w:t>
      </w:r>
      <w:r w:rsidRPr="00A36B57">
        <w:rPr>
          <w:rFonts w:cs="Courier New"/>
        </w:rPr>
        <w:t>., p. 79-85.</w:t>
      </w:r>
    </w:p>
  </w:footnote>
  <w:footnote w:id="198">
    <w:p w14:paraId="73716095" w14:textId="77777777" w:rsidR="00840340" w:rsidRDefault="00840340">
      <w:pPr>
        <w:pStyle w:val="Notedebasdepage"/>
      </w:pPr>
      <w:r>
        <w:rPr>
          <w:rStyle w:val="Appelnotedebasdep"/>
        </w:rPr>
        <w:footnoteRef/>
      </w:r>
      <w:r>
        <w:t xml:space="preserve"> </w:t>
      </w:r>
      <w:r>
        <w:tab/>
      </w:r>
      <w:r w:rsidRPr="00A36B57">
        <w:rPr>
          <w:rFonts w:cs="Courier New"/>
        </w:rPr>
        <w:t>Ce que r</w:t>
      </w:r>
      <w:r w:rsidRPr="00A36B57">
        <w:t>é</w:t>
      </w:r>
      <w:r w:rsidRPr="00A36B57">
        <w:rPr>
          <w:rFonts w:cs="Courier New"/>
        </w:rPr>
        <w:t xml:space="preserve">alise ici la notion de corpus ouvert. Voir les notes </w:t>
      </w:r>
      <w:r>
        <w:rPr>
          <w:rFonts w:cs="Courier New"/>
        </w:rPr>
        <w:t>8</w:t>
      </w:r>
      <w:r w:rsidRPr="00A36B57">
        <w:rPr>
          <w:rFonts w:cs="Courier New"/>
        </w:rPr>
        <w:t xml:space="preserve">8, </w:t>
      </w:r>
      <w:r>
        <w:rPr>
          <w:rFonts w:cs="Courier New"/>
        </w:rPr>
        <w:t>9</w:t>
      </w:r>
      <w:r w:rsidRPr="00A36B57">
        <w:rPr>
          <w:rFonts w:cs="Courier New"/>
        </w:rPr>
        <w:t xml:space="preserve">7 et </w:t>
      </w:r>
      <w:r>
        <w:rPr>
          <w:rFonts w:cs="Courier New"/>
        </w:rPr>
        <w:t>10</w:t>
      </w:r>
      <w:r w:rsidRPr="00A36B57">
        <w:rPr>
          <w:rFonts w:cs="Courier New"/>
        </w:rPr>
        <w:t>7 du chapitre 2.</w:t>
      </w:r>
    </w:p>
  </w:footnote>
  <w:footnote w:id="199">
    <w:p w14:paraId="5F93183B" w14:textId="77777777" w:rsidR="00840340" w:rsidRDefault="00840340">
      <w:pPr>
        <w:pStyle w:val="Notedebasdepage"/>
      </w:pPr>
      <w:r>
        <w:rPr>
          <w:rStyle w:val="Appelnotedebasdep"/>
        </w:rPr>
        <w:footnoteRef/>
      </w:r>
      <w:r>
        <w:t xml:space="preserve"> </w:t>
      </w:r>
      <w:r>
        <w:tab/>
      </w:r>
      <w:r w:rsidRPr="00A36B57">
        <w:rPr>
          <w:rFonts w:cs="Courier New"/>
        </w:rPr>
        <w:t>Voir, par exemple, les caract</w:t>
      </w:r>
      <w:r w:rsidRPr="00A36B57">
        <w:t>é</w:t>
      </w:r>
      <w:r w:rsidRPr="00A36B57">
        <w:rPr>
          <w:rFonts w:cs="Courier New"/>
        </w:rPr>
        <w:t>ristiques d'une mesure crit</w:t>
      </w:r>
      <w:r>
        <w:t>é</w:t>
      </w:r>
      <w:r w:rsidRPr="00A36B57">
        <w:rPr>
          <w:rFonts w:cs="Courier New"/>
        </w:rPr>
        <w:t>ri</w:t>
      </w:r>
      <w:r>
        <w:t>é</w:t>
      </w:r>
      <w:r w:rsidRPr="00A36B57">
        <w:rPr>
          <w:rFonts w:cs="Courier New"/>
        </w:rPr>
        <w:t xml:space="preserve">e in Galtung, Johan, </w:t>
      </w:r>
      <w:r w:rsidRPr="006C47F3">
        <w:rPr>
          <w:rFonts w:cs="Courier New"/>
          <w:i/>
        </w:rPr>
        <w:t>Theory and Method of Social Research</w:t>
      </w:r>
      <w:r w:rsidRPr="00A36B57">
        <w:rPr>
          <w:rFonts w:cs="Courier New"/>
        </w:rPr>
        <w:t xml:space="preserve">, New York, 1967, p. 207 </w:t>
      </w:r>
      <w:r w:rsidRPr="00A36B57">
        <w:t>à</w:t>
      </w:r>
      <w:r w:rsidRPr="00A36B57">
        <w:rPr>
          <w:rFonts w:cs="Courier New"/>
        </w:rPr>
        <w:t xml:space="preserve"> 211.</w:t>
      </w:r>
    </w:p>
  </w:footnote>
  <w:footnote w:id="200">
    <w:p w14:paraId="2915830D" w14:textId="77777777" w:rsidR="00840340" w:rsidRDefault="00840340">
      <w:pPr>
        <w:pStyle w:val="Notedebasdepage"/>
      </w:pPr>
      <w:r>
        <w:rPr>
          <w:rStyle w:val="Appelnotedebasdep"/>
        </w:rPr>
        <w:footnoteRef/>
      </w:r>
      <w:r>
        <w:t xml:space="preserve"> </w:t>
      </w:r>
      <w:r>
        <w:tab/>
      </w:r>
      <w:r w:rsidRPr="00A36B57">
        <w:rPr>
          <w:rFonts w:cs="Courier New"/>
        </w:rPr>
        <w:t xml:space="preserve">Par exemple, Dijkstra, E.W., "A Note on Two Problems in Connection with Graphs", </w:t>
      </w:r>
      <w:r w:rsidRPr="006C47F3">
        <w:rPr>
          <w:rFonts w:cs="Courier New"/>
          <w:i/>
        </w:rPr>
        <w:t>Numerische Mathematik</w:t>
      </w:r>
      <w:r w:rsidRPr="00A36B57">
        <w:rPr>
          <w:rFonts w:cs="Courier New"/>
        </w:rPr>
        <w:t>, 1, 1959, p. 269-271 ; Hellwig, Zdzislaw, "M</w:t>
      </w:r>
      <w:r w:rsidRPr="00A36B57">
        <w:t>é</w:t>
      </w:r>
      <w:r w:rsidRPr="00A36B57">
        <w:rPr>
          <w:rFonts w:cs="Courier New"/>
        </w:rPr>
        <w:t>thode de s</w:t>
      </w:r>
      <w:r w:rsidRPr="00A36B57">
        <w:t>é</w:t>
      </w:r>
      <w:r w:rsidRPr="00A36B57">
        <w:rPr>
          <w:rFonts w:cs="Courier New"/>
        </w:rPr>
        <w:t>lection d'un ensemble "co</w:t>
      </w:r>
      <w:r w:rsidRPr="00A36B57">
        <w:rPr>
          <w:rFonts w:cs="Courier New"/>
        </w:rPr>
        <w:t>m</w:t>
      </w:r>
      <w:r w:rsidRPr="00A36B57">
        <w:rPr>
          <w:rFonts w:cs="Courier New"/>
        </w:rPr>
        <w:t xml:space="preserve">pact" de variables", in UNESCO, </w:t>
      </w:r>
      <w:r w:rsidRPr="006C47F3">
        <w:rPr>
          <w:rFonts w:cs="Courier New"/>
          <w:i/>
        </w:rPr>
        <w:t>op. cit</w:t>
      </w:r>
      <w:r w:rsidRPr="00A36B57">
        <w:rPr>
          <w:rFonts w:cs="Courier New"/>
        </w:rPr>
        <w:t>. p. 13-23.</w:t>
      </w:r>
    </w:p>
  </w:footnote>
  <w:footnote w:id="201">
    <w:p w14:paraId="3951479D" w14:textId="77777777" w:rsidR="00840340" w:rsidRDefault="00840340">
      <w:pPr>
        <w:pStyle w:val="Notedebasdepage"/>
      </w:pPr>
      <w:r>
        <w:rPr>
          <w:rStyle w:val="Appelnotedebasdep"/>
        </w:rPr>
        <w:footnoteRef/>
      </w:r>
      <w:r>
        <w:t xml:space="preserve"> </w:t>
      </w:r>
      <w:r>
        <w:tab/>
      </w:r>
      <w:r w:rsidRPr="00A36B57">
        <w:rPr>
          <w:rFonts w:cs="Courier New"/>
        </w:rPr>
        <w:t xml:space="preserve">Ce que met en </w:t>
      </w:r>
      <w:r w:rsidRPr="00A36B57">
        <w:t>é</w:t>
      </w:r>
      <w:r w:rsidRPr="00A36B57">
        <w:rPr>
          <w:rFonts w:cs="Courier New"/>
        </w:rPr>
        <w:t>vidence, sur le plan de la grille de codage,</w:t>
      </w:r>
      <w:r>
        <w:t xml:space="preserve"> </w:t>
      </w:r>
      <w:r w:rsidRPr="00A36B57">
        <w:rPr>
          <w:rFonts w:cs="Courier New"/>
        </w:rPr>
        <w:t>la comp</w:t>
      </w:r>
      <w:r w:rsidRPr="00A36B57">
        <w:t>é</w:t>
      </w:r>
      <w:r w:rsidRPr="00A36B57">
        <w:rPr>
          <w:rFonts w:cs="Courier New"/>
        </w:rPr>
        <w:t xml:space="preserve">tition du sens entre les </w:t>
      </w:r>
      <w:r w:rsidRPr="00A36B57">
        <w:t>é</w:t>
      </w:r>
      <w:r w:rsidRPr="00A36B57">
        <w:rPr>
          <w:rFonts w:cs="Courier New"/>
        </w:rPr>
        <w:t>nonc</w:t>
      </w:r>
      <w:r w:rsidRPr="00A36B57">
        <w:t>é</w:t>
      </w:r>
      <w:r w:rsidRPr="00A36B57">
        <w:rPr>
          <w:rFonts w:cs="Courier New"/>
        </w:rPr>
        <w:t>s : tous les mots constitu</w:t>
      </w:r>
      <w:r w:rsidRPr="00A36B57">
        <w:t>é</w:t>
      </w:r>
      <w:r w:rsidRPr="00A36B57">
        <w:rPr>
          <w:rFonts w:cs="Courier New"/>
        </w:rPr>
        <w:t>s</w:t>
      </w:r>
      <w:r>
        <w:t xml:space="preserve"> </w:t>
      </w:r>
      <w:r w:rsidRPr="00A36B57">
        <w:rPr>
          <w:rFonts w:cs="Courier New"/>
        </w:rPr>
        <w:t>en unit</w:t>
      </w:r>
      <w:r w:rsidRPr="00A36B57">
        <w:t>é</w:t>
      </w:r>
      <w:r w:rsidRPr="00A36B57">
        <w:rPr>
          <w:rFonts w:cs="Courier New"/>
        </w:rPr>
        <w:t>s de sens n'ont pas la m</w:t>
      </w:r>
      <w:r w:rsidRPr="00A36B57">
        <w:t>ê</w:t>
      </w:r>
      <w:r w:rsidRPr="00A36B57">
        <w:rPr>
          <w:rFonts w:cs="Courier New"/>
        </w:rPr>
        <w:t xml:space="preserve">me valeur de sens </w:t>
      </w:r>
      <w:r w:rsidRPr="00A36B57">
        <w:t>à</w:t>
      </w:r>
      <w:r w:rsidRPr="00A36B57">
        <w:rPr>
          <w:rFonts w:cs="Courier New"/>
        </w:rPr>
        <w:t xml:space="preserve"> l'int</w:t>
      </w:r>
      <w:r w:rsidRPr="00A36B57">
        <w:t>é</w:t>
      </w:r>
      <w:r w:rsidRPr="00A36B57">
        <w:rPr>
          <w:rFonts w:cs="Courier New"/>
        </w:rPr>
        <w:t>rieur de la</w:t>
      </w:r>
      <w:r>
        <w:t xml:space="preserve"> </w:t>
      </w:r>
      <w:r w:rsidRPr="00A36B57">
        <w:rPr>
          <w:rFonts w:cs="Courier New"/>
        </w:rPr>
        <w:t>cat</w:t>
      </w:r>
      <w:r w:rsidRPr="00A36B57">
        <w:t>é</w:t>
      </w:r>
      <w:r w:rsidRPr="00A36B57">
        <w:rPr>
          <w:rFonts w:cs="Courier New"/>
        </w:rPr>
        <w:t>gorie qui les constitue.</w:t>
      </w:r>
    </w:p>
  </w:footnote>
  <w:footnote w:id="202">
    <w:p w14:paraId="7E352D38" w14:textId="77777777" w:rsidR="00840340" w:rsidRDefault="00840340">
      <w:pPr>
        <w:pStyle w:val="Notedebasdepage"/>
      </w:pPr>
      <w:r>
        <w:rPr>
          <w:rStyle w:val="Appelnotedebasdep"/>
        </w:rPr>
        <w:footnoteRef/>
      </w:r>
      <w:r>
        <w:t xml:space="preserve"> </w:t>
      </w:r>
      <w:r>
        <w:tab/>
      </w:r>
      <w:r w:rsidRPr="00A36B57">
        <w:rPr>
          <w:rFonts w:cs="Courier New"/>
        </w:rPr>
        <w:t xml:space="preserve">Les choix </w:t>
      </w:r>
      <w:r w:rsidRPr="00A36B57">
        <w:t>à</w:t>
      </w:r>
      <w:r w:rsidRPr="00A36B57">
        <w:rPr>
          <w:rFonts w:cs="Courier New"/>
        </w:rPr>
        <w:t xml:space="preserve"> faire </w:t>
      </w:r>
      <w:r w:rsidRPr="00A36B57">
        <w:t>à</w:t>
      </w:r>
      <w:r w:rsidRPr="00A36B57">
        <w:rPr>
          <w:rFonts w:cs="Courier New"/>
        </w:rPr>
        <w:t xml:space="preserve"> partir des tests de codage sont l'une des raisons pour le</w:t>
      </w:r>
      <w:r w:rsidRPr="00A36B57">
        <w:rPr>
          <w:rFonts w:cs="Courier New"/>
        </w:rPr>
        <w:t>s</w:t>
      </w:r>
      <w:r w:rsidRPr="00A36B57">
        <w:rPr>
          <w:rFonts w:cs="Courier New"/>
        </w:rPr>
        <w:t>quelles le fichier sur lequel nous exp</w:t>
      </w:r>
      <w:r w:rsidRPr="00A36B57">
        <w:t>é</w:t>
      </w:r>
      <w:r w:rsidRPr="00A36B57">
        <w:rPr>
          <w:rFonts w:cs="Courier New"/>
        </w:rPr>
        <w:t>rimentons l'application du mod</w:t>
      </w:r>
      <w:r w:rsidRPr="00A36B57">
        <w:t>è</w:t>
      </w:r>
      <w:r w:rsidRPr="00A36B57">
        <w:rPr>
          <w:rFonts w:cs="Courier New"/>
        </w:rPr>
        <w:t xml:space="preserve">le </w:t>
      </w:r>
      <w:r>
        <w:rPr>
          <w:rFonts w:cs="Courier New"/>
        </w:rPr>
        <w:t>fut</w:t>
      </w:r>
      <w:r w:rsidRPr="00A36B57">
        <w:rPr>
          <w:rFonts w:cs="Courier New"/>
        </w:rPr>
        <w:t xml:space="preserve"> r</w:t>
      </w:r>
      <w:r w:rsidRPr="00A36B57">
        <w:t>é</w:t>
      </w:r>
      <w:r w:rsidRPr="00A36B57">
        <w:rPr>
          <w:rFonts w:cs="Courier New"/>
        </w:rPr>
        <w:t>duit de moiti</w:t>
      </w:r>
      <w:r w:rsidRPr="00A36B57">
        <w:t>é</w:t>
      </w:r>
      <w:r w:rsidRPr="00A36B57">
        <w:rPr>
          <w:rFonts w:cs="Courier New"/>
        </w:rPr>
        <w:t xml:space="preserve"> </w:t>
      </w:r>
      <w:r w:rsidRPr="00A36B57">
        <w:t>à</w:t>
      </w:r>
      <w:r w:rsidRPr="00A36B57">
        <w:rPr>
          <w:rFonts w:cs="Courier New"/>
        </w:rPr>
        <w:t xml:space="preserve"> peu pr</w:t>
      </w:r>
      <w:r w:rsidRPr="00A36B57">
        <w:t>è</w:t>
      </w:r>
      <w:r w:rsidRPr="00A36B57">
        <w:rPr>
          <w:rFonts w:cs="Courier New"/>
        </w:rPr>
        <w:t xml:space="preserve">s (voir la note </w:t>
      </w:r>
      <w:r>
        <w:rPr>
          <w:rFonts w:cs="Courier New"/>
        </w:rPr>
        <w:t>101</w:t>
      </w:r>
      <w:r w:rsidRPr="00A36B57">
        <w:rPr>
          <w:rFonts w:cs="Courier New"/>
        </w:rPr>
        <w:t xml:space="preserve">, chapitre 2), par rapport </w:t>
      </w:r>
      <w:r w:rsidRPr="00A36B57">
        <w:t>à</w:t>
      </w:r>
      <w:r w:rsidRPr="00A36B57">
        <w:rPr>
          <w:rFonts w:cs="Courier New"/>
        </w:rPr>
        <w:t xml:space="preserve"> la description initiale, p. </w:t>
      </w:r>
      <w:r>
        <w:rPr>
          <w:rFonts w:cs="Courier New"/>
        </w:rPr>
        <w:t>[</w:t>
      </w:r>
      <w:r w:rsidRPr="00A36B57">
        <w:rPr>
          <w:rFonts w:cs="Courier New"/>
        </w:rPr>
        <w:t>43</w:t>
      </w:r>
      <w:r>
        <w:rPr>
          <w:rFonts w:cs="Courier New"/>
        </w:rPr>
        <w:t>]</w:t>
      </w:r>
      <w:r w:rsidRPr="00A36B57">
        <w:rPr>
          <w:rFonts w:cs="Courier New"/>
        </w:rPr>
        <w:t xml:space="preserve"> : de 133 </w:t>
      </w:r>
      <w:r w:rsidRPr="00A36B57">
        <w:t>à</w:t>
      </w:r>
      <w:r w:rsidRPr="00A36B57">
        <w:rPr>
          <w:rFonts w:cs="Courier New"/>
        </w:rPr>
        <w:t xml:space="preserve"> 61 variables, au sens de donn</w:t>
      </w:r>
      <w:r w:rsidRPr="00A36B57">
        <w:t>é</w:t>
      </w:r>
      <w:r w:rsidRPr="00A36B57">
        <w:rPr>
          <w:rFonts w:cs="Courier New"/>
        </w:rPr>
        <w:t>es d'e</w:t>
      </w:r>
      <w:r w:rsidRPr="00A36B57">
        <w:rPr>
          <w:rFonts w:cs="Courier New"/>
        </w:rPr>
        <w:t>n</w:t>
      </w:r>
      <w:r w:rsidRPr="00A36B57">
        <w:rPr>
          <w:rFonts w:cs="Courier New"/>
        </w:rPr>
        <w:t>tr</w:t>
      </w:r>
      <w:r w:rsidRPr="00A36B57">
        <w:t>é</w:t>
      </w:r>
      <w:r w:rsidRPr="00A36B57">
        <w:rPr>
          <w:rFonts w:cs="Courier New"/>
        </w:rPr>
        <w:t xml:space="preserve">e, ou de 65 </w:t>
      </w:r>
      <w:r w:rsidRPr="00A36B57">
        <w:t>à</w:t>
      </w:r>
      <w:r w:rsidRPr="00A36B57">
        <w:rPr>
          <w:rFonts w:cs="Courier New"/>
        </w:rPr>
        <w:t xml:space="preserve"> 29 au sens des tableaux 8 et 9 de 1'appendice D.</w:t>
      </w:r>
    </w:p>
  </w:footnote>
  <w:footnote w:id="203">
    <w:p w14:paraId="5914BFB8" w14:textId="77777777" w:rsidR="00840340" w:rsidRDefault="00840340">
      <w:pPr>
        <w:pStyle w:val="Notedebasdepage"/>
      </w:pPr>
      <w:r>
        <w:rPr>
          <w:rStyle w:val="Appelnotedebasdep"/>
        </w:rPr>
        <w:footnoteRef/>
      </w:r>
      <w:r>
        <w:t xml:space="preserve"> </w:t>
      </w:r>
      <w:r>
        <w:tab/>
      </w:r>
      <w:r w:rsidRPr="00A36B57">
        <w:t>Strip, David R., "Branch and Fathom : A Technique for Computing Fun</w:t>
      </w:r>
      <w:r w:rsidRPr="00A36B57">
        <w:t>c</w:t>
      </w:r>
      <w:r w:rsidRPr="00A36B57">
        <w:t xml:space="preserve">tions of the Power Set of a Set", </w:t>
      </w:r>
      <w:r w:rsidRPr="00996ABB">
        <w:rPr>
          <w:i/>
        </w:rPr>
        <w:t>Operation Research</w:t>
      </w:r>
      <w:r w:rsidRPr="00A36B57">
        <w:t>, Vol.</w:t>
      </w:r>
      <w:r>
        <w:t> </w:t>
      </w:r>
      <w:r w:rsidRPr="00A36B57">
        <w:t>31, no</w:t>
      </w:r>
      <w:r>
        <w:t> </w:t>
      </w:r>
      <w:r w:rsidRPr="00A36B57">
        <w:t>2, March-April 1983, p. 396-401.</w:t>
      </w:r>
    </w:p>
  </w:footnote>
  <w:footnote w:id="204">
    <w:p w14:paraId="0C0BD1C9" w14:textId="77777777" w:rsidR="00840340" w:rsidRDefault="00840340">
      <w:pPr>
        <w:pStyle w:val="Notedebasdepage"/>
      </w:pPr>
      <w:r>
        <w:rPr>
          <w:rStyle w:val="Appelnotedebasdep"/>
        </w:rPr>
        <w:footnoteRef/>
      </w:r>
      <w:r>
        <w:t xml:space="preserve"> </w:t>
      </w:r>
      <w:r>
        <w:tab/>
      </w:r>
      <w:r w:rsidRPr="00A36B57">
        <w:t>Une illustration pertinente de ce besoin est rencontrée par les auteurs dans l'article, par exemple, de Bliss, Joan, Ugborn, Jon et Gr</w:t>
      </w:r>
      <w:r w:rsidRPr="00A36B57">
        <w:t>i</w:t>
      </w:r>
      <w:r w:rsidRPr="00A36B57">
        <w:t xml:space="preserve">ze, François, "The Analysis of Qualitative Data", </w:t>
      </w:r>
      <w:r w:rsidRPr="00996ABB">
        <w:rPr>
          <w:i/>
        </w:rPr>
        <w:t>European Journal of Science Education</w:t>
      </w:r>
      <w:r w:rsidRPr="00A36B57">
        <w:t>, vol.</w:t>
      </w:r>
      <w:r>
        <w:t> </w:t>
      </w:r>
      <w:r w:rsidRPr="00A36B57">
        <w:t>1, no</w:t>
      </w:r>
      <w:r>
        <w:t> </w:t>
      </w:r>
      <w:r w:rsidRPr="00A36B57">
        <w:t>4, 1979, p. 427-440.</w:t>
      </w:r>
    </w:p>
  </w:footnote>
  <w:footnote w:id="205">
    <w:p w14:paraId="3C7BBAA0" w14:textId="77777777" w:rsidR="00840340" w:rsidRDefault="00840340">
      <w:pPr>
        <w:pStyle w:val="Notedebasdepage"/>
      </w:pPr>
      <w:r>
        <w:rPr>
          <w:rStyle w:val="Appelnotedebasdep"/>
        </w:rPr>
        <w:footnoteRef/>
      </w:r>
      <w:r>
        <w:t xml:space="preserve"> </w:t>
      </w:r>
      <w:r>
        <w:tab/>
        <w:t>À</w:t>
      </w:r>
      <w:r w:rsidRPr="00A36B57">
        <w:t xml:space="preserve"> partir de la psychologie, par exemple, voir Attneave, Qua</w:t>
      </w:r>
      <w:r w:rsidRPr="00A36B57">
        <w:t>s</w:t>
      </w:r>
      <w:r w:rsidRPr="00A36B57">
        <w:t xml:space="preserve">tler ou Darcy et Aigner aux endroits cités ci-dessus ; ou Garner, W.R. et McGill, William J., "The relation between information and variance analysis", </w:t>
      </w:r>
      <w:r w:rsidRPr="00996ABB">
        <w:rPr>
          <w:i/>
        </w:rPr>
        <w:t>Psychometrika</w:t>
      </w:r>
      <w:r w:rsidRPr="00A36B57">
        <w:t>, vol.</w:t>
      </w:r>
      <w:r>
        <w:t> </w:t>
      </w:r>
      <w:r w:rsidRPr="00A36B57">
        <w:t>21, no</w:t>
      </w:r>
      <w:r>
        <w:t> </w:t>
      </w:r>
      <w:r w:rsidRPr="00A36B57">
        <w:t>3, septembre 1956, p. 219-228.</w:t>
      </w:r>
    </w:p>
  </w:footnote>
  <w:footnote w:id="206">
    <w:p w14:paraId="71B36536" w14:textId="77777777" w:rsidR="00840340" w:rsidRDefault="00840340">
      <w:pPr>
        <w:pStyle w:val="Notedebasdepage"/>
      </w:pPr>
      <w:r>
        <w:rPr>
          <w:rStyle w:val="Appelnotedebasdep"/>
        </w:rPr>
        <w:footnoteRef/>
      </w:r>
      <w:r>
        <w:t xml:space="preserve"> </w:t>
      </w:r>
      <w:r>
        <w:tab/>
      </w:r>
      <w:r w:rsidRPr="00A36B57">
        <w:t>Par manière d'exemple, voir ainsi Maranda, Pierre, "S</w:t>
      </w:r>
      <w:r>
        <w:t>é</w:t>
      </w:r>
      <w:r w:rsidRPr="00A36B57">
        <w:t>mant</w:t>
      </w:r>
      <w:r w:rsidRPr="00A36B57">
        <w:t>o</w:t>
      </w:r>
      <w:r w:rsidRPr="00A36B57">
        <w:t xml:space="preserve">graphie du domaine "travail" dans la haute-ville et dans la basse-ville de Québec", </w:t>
      </w:r>
      <w:r w:rsidRPr="00996ABB">
        <w:rPr>
          <w:i/>
        </w:rPr>
        <w:t>A</w:t>
      </w:r>
      <w:r w:rsidRPr="00996ABB">
        <w:rPr>
          <w:i/>
        </w:rPr>
        <w:t>n</w:t>
      </w:r>
      <w:r w:rsidRPr="00996ABB">
        <w:rPr>
          <w:i/>
        </w:rPr>
        <w:t>thropologica</w:t>
      </w:r>
      <w:r w:rsidRPr="00A36B57">
        <w:t>, vol.</w:t>
      </w:r>
      <w:r>
        <w:t> </w:t>
      </w:r>
      <w:r w:rsidRPr="00A36B57">
        <w:t>20, no</w:t>
      </w:r>
      <w:r>
        <w:t> </w:t>
      </w:r>
      <w:r w:rsidRPr="00A36B57">
        <w:t>1-2, 1978, p. 249-292. Sur la construction de f</w:t>
      </w:r>
      <w:r w:rsidRPr="00A36B57">
        <w:t>i</w:t>
      </w:r>
      <w:r w:rsidRPr="00A36B57">
        <w:t xml:space="preserve">chiers en arbre exponentiel, voir : Jolley, </w:t>
      </w:r>
      <w:r w:rsidRPr="00290E14">
        <w:rPr>
          <w:i/>
        </w:rPr>
        <w:t>op. cit</w:t>
      </w:r>
      <w:r w:rsidRPr="00A36B57">
        <w:t xml:space="preserve">. ; Martin, James, </w:t>
      </w:r>
      <w:r w:rsidRPr="00A36B57">
        <w:rPr>
          <w:u w:val="single"/>
        </w:rPr>
        <w:t>Computer Data-Base Qrganization</w:t>
      </w:r>
      <w:r w:rsidRPr="00A36B57">
        <w:t>, Englewood Cliffs, New Jersey, 1975.</w:t>
      </w:r>
    </w:p>
  </w:footnote>
  <w:footnote w:id="207">
    <w:p w14:paraId="0A3EC7B3" w14:textId="77777777" w:rsidR="00840340" w:rsidRDefault="00840340">
      <w:pPr>
        <w:pStyle w:val="Notedebasdepage"/>
      </w:pPr>
      <w:r>
        <w:rPr>
          <w:rStyle w:val="Appelnotedebasdep"/>
        </w:rPr>
        <w:footnoteRef/>
      </w:r>
      <w:r>
        <w:t xml:space="preserve"> </w:t>
      </w:r>
      <w:r>
        <w:tab/>
      </w:r>
      <w:r w:rsidRPr="00A36B57">
        <w:t>Puisque nos catégories, faisions-nous valoir, font partie, jusqu'à un certain point inévitable, du corpus à analys</w:t>
      </w:r>
      <w:r>
        <w:t>er. Voir par exemple les notes 144, 145 et 11</w:t>
      </w:r>
      <w:r w:rsidRPr="00A36B57">
        <w:t>0 du chapitre 2.</w:t>
      </w:r>
    </w:p>
  </w:footnote>
  <w:footnote w:id="208">
    <w:p w14:paraId="257FD3E7" w14:textId="77777777" w:rsidR="00840340" w:rsidRDefault="00840340">
      <w:pPr>
        <w:pStyle w:val="Notedebasdepage"/>
      </w:pPr>
      <w:r>
        <w:rPr>
          <w:rStyle w:val="Appelnotedebasdep"/>
        </w:rPr>
        <w:footnoteRef/>
      </w:r>
      <w:r>
        <w:t xml:space="preserve"> </w:t>
      </w:r>
      <w:r>
        <w:tab/>
        <w:t>Voir note 12</w:t>
      </w:r>
      <w:r w:rsidRPr="00A36B57">
        <w:t>0 ci-dessus, chapitre 2.</w:t>
      </w:r>
    </w:p>
  </w:footnote>
  <w:footnote w:id="209">
    <w:p w14:paraId="33F10F66" w14:textId="77777777" w:rsidR="00840340" w:rsidRDefault="00840340">
      <w:pPr>
        <w:pStyle w:val="Notedebasdepage"/>
      </w:pPr>
      <w:r>
        <w:rPr>
          <w:rStyle w:val="Appelnotedebasdep"/>
        </w:rPr>
        <w:footnoteRef/>
      </w:r>
      <w:r>
        <w:t xml:space="preserve"> </w:t>
      </w:r>
      <w:r>
        <w:tab/>
      </w:r>
      <w:r w:rsidRPr="00A36B57">
        <w:t>Gullahorn, J.T. et Gullahorn, J.E. "Computer Simulation of Human Intera</w:t>
      </w:r>
      <w:r w:rsidRPr="00A36B57">
        <w:t>c</w:t>
      </w:r>
      <w:r w:rsidRPr="00A36B57">
        <w:t>tion in Small Groups", Proceedings of the Spring Joint Computer Conf</w:t>
      </w:r>
      <w:r>
        <w:t>e</w:t>
      </w:r>
      <w:r w:rsidRPr="00A36B57">
        <w:t>re</w:t>
      </w:r>
      <w:r w:rsidRPr="00A36B57">
        <w:t>n</w:t>
      </w:r>
      <w:r w:rsidRPr="00A36B57">
        <w:t xml:space="preserve">ce, </w:t>
      </w:r>
      <w:r w:rsidRPr="00A36B57">
        <w:rPr>
          <w:u w:val="single"/>
        </w:rPr>
        <w:t>AFIPS</w:t>
      </w:r>
      <w:r w:rsidRPr="00A36B57">
        <w:t>, 25 (1964), p. 103-113, et Restle, F., "Theory of S</w:t>
      </w:r>
      <w:r>
        <w:t>e</w:t>
      </w:r>
      <w:r w:rsidRPr="00A36B57">
        <w:t>ria</w:t>
      </w:r>
      <w:r>
        <w:t>l</w:t>
      </w:r>
      <w:r w:rsidRPr="00A36B57">
        <w:t xml:space="preserve"> Pattern Learning : Structural Trees", </w:t>
      </w:r>
      <w:r w:rsidRPr="00A36B57">
        <w:rPr>
          <w:u w:val="single"/>
        </w:rPr>
        <w:t>Psychological Review</w:t>
      </w:r>
      <w:r w:rsidRPr="00A36B57">
        <w:t xml:space="preserve">, vol. 77, 1970, p. 481-495, in Transgaard, </w:t>
      </w:r>
      <w:r w:rsidRPr="00290E14">
        <w:rPr>
          <w:i/>
        </w:rPr>
        <w:t>loc. cit</w:t>
      </w:r>
      <w:r w:rsidRPr="00A36B57">
        <w:t>., p. 138-139.</w:t>
      </w:r>
    </w:p>
  </w:footnote>
  <w:footnote w:id="210">
    <w:p w14:paraId="41E884A9" w14:textId="77777777" w:rsidR="00840340" w:rsidRDefault="00840340">
      <w:pPr>
        <w:pStyle w:val="Notedebasdepage"/>
      </w:pPr>
      <w:r>
        <w:rPr>
          <w:rStyle w:val="Appelnotedebasdep"/>
        </w:rPr>
        <w:footnoteRef/>
      </w:r>
      <w:r>
        <w:t xml:space="preserve"> </w:t>
      </w:r>
      <w:r>
        <w:tab/>
      </w:r>
      <w:r w:rsidRPr="00A36B57">
        <w:t xml:space="preserve">Ainsi, page </w:t>
      </w:r>
      <w:r>
        <w:t>[</w:t>
      </w:r>
      <w:r w:rsidRPr="00A36B57">
        <w:t>47</w:t>
      </w:r>
      <w:r>
        <w:t>], note 10</w:t>
      </w:r>
      <w:r w:rsidRPr="00A36B57">
        <w:t xml:space="preserve">7, p. </w:t>
      </w:r>
      <w:r>
        <w:t>[</w:t>
      </w:r>
      <w:r w:rsidRPr="00A36B57">
        <w:t>49</w:t>
      </w:r>
      <w:r>
        <w:t>]</w:t>
      </w:r>
      <w:r w:rsidRPr="00A36B57">
        <w:t xml:space="preserve"> note </w:t>
      </w:r>
      <w:r>
        <w:t>12</w:t>
      </w:r>
      <w:r w:rsidRPr="00A36B57">
        <w:t>0.</w:t>
      </w:r>
    </w:p>
  </w:footnote>
  <w:footnote w:id="211">
    <w:p w14:paraId="1036219D" w14:textId="77777777" w:rsidR="00840340" w:rsidRDefault="00840340">
      <w:pPr>
        <w:pStyle w:val="Notedebasdepage"/>
      </w:pPr>
      <w:r>
        <w:rPr>
          <w:rStyle w:val="Appelnotedebasdep"/>
        </w:rPr>
        <w:footnoteRef/>
      </w:r>
      <w:r>
        <w:t xml:space="preserve"> </w:t>
      </w:r>
      <w:r>
        <w:tab/>
      </w:r>
      <w:r w:rsidRPr="00A36B57">
        <w:t>Il convient de rappeler que l'analyse ne vise pas à découvrir un taux de pe</w:t>
      </w:r>
      <w:r w:rsidRPr="00A36B57">
        <w:t>r</w:t>
      </w:r>
      <w:r w:rsidRPr="00A36B57">
        <w:t>tinence ou de réussite du discours tenu par les organismes. Ce degré de pe</w:t>
      </w:r>
      <w:r w:rsidRPr="00A36B57">
        <w:t>r</w:t>
      </w:r>
      <w:r w:rsidRPr="00A36B57">
        <w:t>tinence n'est qu'un des critères de stratification de l'échantillon (cf. tableau 5, appendice B). L'analyse l'emploie avec les autres pour caractériser un di</w:t>
      </w:r>
      <w:r w:rsidRPr="00A36B57">
        <w:t>s</w:t>
      </w:r>
      <w:r w:rsidRPr="00A36B57">
        <w:t>cours s'</w:t>
      </w:r>
      <w:r>
        <w:t>é</w:t>
      </w:r>
      <w:r w:rsidRPr="00A36B57">
        <w:t>laborant dans une situation pe</w:t>
      </w:r>
      <w:r w:rsidRPr="00A36B57">
        <w:t>r</w:t>
      </w:r>
      <w:r w:rsidRPr="00A36B57">
        <w:t xml:space="preserve">çue par les acteurs, chercheurs et gestionnaires compris, comme un plan d'expérience. Voir, ainsi, les notes </w:t>
      </w:r>
      <w:r>
        <w:t>45</w:t>
      </w:r>
      <w:r w:rsidRPr="00A36B57">
        <w:t xml:space="preserve"> </w:t>
      </w:r>
      <w:r>
        <w:t>et 46 du chapitre 1 ou la note 11</w:t>
      </w:r>
      <w:r w:rsidRPr="00A36B57">
        <w:t>8 du chapitre 2.</w:t>
      </w:r>
    </w:p>
  </w:footnote>
  <w:footnote w:id="212">
    <w:p w14:paraId="07B42BD3" w14:textId="77777777" w:rsidR="00840340" w:rsidRDefault="00840340">
      <w:pPr>
        <w:pStyle w:val="Notedebasdepage"/>
      </w:pPr>
      <w:r>
        <w:rPr>
          <w:rStyle w:val="Appelnotedebasdep"/>
        </w:rPr>
        <w:footnoteRef/>
      </w:r>
      <w:r>
        <w:t xml:space="preserve"> </w:t>
      </w:r>
      <w:r>
        <w:tab/>
      </w:r>
      <w:r w:rsidRPr="00A36B57">
        <w:t xml:space="preserve">Belis, Marianna et Guiasu, Silviu, "A Quantitative-Qualitative Measure of Information in Cybernetic Systems", </w:t>
      </w:r>
      <w:r w:rsidRPr="00996ABB">
        <w:rPr>
          <w:i/>
        </w:rPr>
        <w:t>IEEE Transactions on Information Theory</w:t>
      </w:r>
      <w:r w:rsidRPr="00A36B57">
        <w:t>, July 1968, pp. 593-594.</w:t>
      </w:r>
    </w:p>
  </w:footnote>
  <w:footnote w:id="213">
    <w:p w14:paraId="26020270" w14:textId="77777777" w:rsidR="00840340" w:rsidRDefault="00840340">
      <w:pPr>
        <w:pStyle w:val="Notedebasdepage"/>
      </w:pPr>
      <w:r>
        <w:rPr>
          <w:rStyle w:val="Appelnotedebasdep"/>
        </w:rPr>
        <w:footnoteRef/>
      </w:r>
      <w:r>
        <w:t xml:space="preserve"> </w:t>
      </w:r>
      <w:r>
        <w:tab/>
      </w:r>
      <w:r w:rsidRPr="00996ABB">
        <w:rPr>
          <w:color w:val="auto"/>
        </w:rPr>
        <w:t>La valeur théorique de l’indice MRC (S = 0) dans le calcul de la quantité de biais au codage (voir l’explication à la note 172, p. [75</w:t>
      </w:r>
      <w:r w:rsidRPr="00996ABB">
        <w:rPr>
          <w:b/>
          <w:bCs/>
          <w:color w:val="auto"/>
        </w:rPr>
        <w:t>?</w:t>
      </w:r>
      <w:r w:rsidRPr="00996ABB">
        <w:rPr>
          <w:color w:val="auto"/>
        </w:rPr>
        <w:t>]) peut s’interpréter comme un critère d’indépendance entre classes d’équivalence à chaque v</w:t>
      </w:r>
      <w:r w:rsidRPr="00996ABB">
        <w:rPr>
          <w:color w:val="auto"/>
        </w:rPr>
        <w:t>a</w:t>
      </w:r>
      <w:r w:rsidRPr="00996ABB">
        <w:rPr>
          <w:color w:val="auto"/>
        </w:rPr>
        <w:t xml:space="preserve">riable de niveau n du graphe (Tableau 9, p. [105]) pour chaque dimension du cadre conceptuel. Sur la notion de mesure critériée, voir Galtung, </w:t>
      </w:r>
      <w:r w:rsidRPr="00996ABB">
        <w:rPr>
          <w:i/>
          <w:color w:val="auto"/>
        </w:rPr>
        <w:t>op. cit</w:t>
      </w:r>
      <w:r w:rsidRPr="00996ABB">
        <w:rPr>
          <w:color w:val="auto"/>
        </w:rPr>
        <w:t>. p. 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2321" w14:textId="77777777" w:rsidR="00840340" w:rsidRDefault="00840340" w:rsidP="0084034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Construction d’un modèle pour l’emploi de l’analyse de contenu…</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338B909D" w14:textId="77777777" w:rsidR="00840340" w:rsidRDefault="00840340">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D1E75"/>
    <w:rsid w:val="005F2A9E"/>
    <w:rsid w:val="00840340"/>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CA81815"/>
  <w15:chartTrackingRefBased/>
  <w15:docId w15:val="{B84552C0-0E12-6545-BBF7-33BBDB3C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link w:val="Titre1Car"/>
    <w:qFormat/>
    <w:rsid w:val="006614FD"/>
    <w:pPr>
      <w:outlineLvl w:val="0"/>
    </w:pPr>
    <w:rPr>
      <w:rFonts w:eastAsia="Times New Roman"/>
      <w:noProof/>
      <w:sz w:val="24"/>
      <w:szCs w:val="24"/>
      <w:lang w:eastAsia="en-US"/>
    </w:rPr>
  </w:style>
  <w:style w:type="paragraph" w:styleId="Titre2">
    <w:name w:val="heading 2"/>
    <w:next w:val="Normal"/>
    <w:link w:val="Titre2Car"/>
    <w:qFormat/>
    <w:rsid w:val="006614FD"/>
    <w:pPr>
      <w:outlineLvl w:val="1"/>
    </w:pPr>
    <w:rPr>
      <w:rFonts w:eastAsia="Times New Roman"/>
      <w:noProof/>
      <w:sz w:val="24"/>
      <w:szCs w:val="24"/>
      <w:lang w:eastAsia="en-US"/>
    </w:rPr>
  </w:style>
  <w:style w:type="paragraph" w:styleId="Titre3">
    <w:name w:val="heading 3"/>
    <w:next w:val="Normal"/>
    <w:link w:val="Titre3Car"/>
    <w:qFormat/>
    <w:rsid w:val="006614FD"/>
    <w:pPr>
      <w:outlineLvl w:val="2"/>
    </w:pPr>
    <w:rPr>
      <w:rFonts w:eastAsia="Times New Roman"/>
      <w:noProof/>
      <w:sz w:val="24"/>
      <w:szCs w:val="24"/>
      <w:lang w:eastAsia="en-US"/>
    </w:rPr>
  </w:style>
  <w:style w:type="paragraph" w:styleId="Titre4">
    <w:name w:val="heading 4"/>
    <w:next w:val="Normal"/>
    <w:link w:val="Titre4Car"/>
    <w:qFormat/>
    <w:rsid w:val="006614FD"/>
    <w:pPr>
      <w:outlineLvl w:val="3"/>
    </w:pPr>
    <w:rPr>
      <w:rFonts w:eastAsia="Times New Roman"/>
      <w:noProof/>
      <w:sz w:val="24"/>
      <w:szCs w:val="24"/>
      <w:lang w:eastAsia="en-US"/>
    </w:rPr>
  </w:style>
  <w:style w:type="paragraph" w:styleId="Titre5">
    <w:name w:val="heading 5"/>
    <w:next w:val="Normal"/>
    <w:link w:val="Titre5Car"/>
    <w:qFormat/>
    <w:rsid w:val="006614FD"/>
    <w:pPr>
      <w:outlineLvl w:val="4"/>
    </w:pPr>
    <w:rPr>
      <w:rFonts w:eastAsia="Times New Roman"/>
      <w:noProof/>
      <w:sz w:val="24"/>
      <w:szCs w:val="24"/>
      <w:lang w:eastAsia="en-US"/>
    </w:rPr>
  </w:style>
  <w:style w:type="paragraph" w:styleId="Titre6">
    <w:name w:val="heading 6"/>
    <w:next w:val="Normal"/>
    <w:link w:val="Titre6Car"/>
    <w:qFormat/>
    <w:rsid w:val="006614FD"/>
    <w:pPr>
      <w:outlineLvl w:val="5"/>
    </w:pPr>
    <w:rPr>
      <w:rFonts w:eastAsia="Times New Roman"/>
      <w:noProof/>
      <w:sz w:val="24"/>
      <w:szCs w:val="24"/>
      <w:lang w:eastAsia="en-US"/>
    </w:rPr>
  </w:style>
  <w:style w:type="paragraph" w:styleId="Titre7">
    <w:name w:val="heading 7"/>
    <w:next w:val="Normal"/>
    <w:link w:val="Titre7Car"/>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F6132"/>
    <w:rPr>
      <w:rFonts w:eastAsia="Times New Roman"/>
      <w:noProof/>
      <w:sz w:val="24"/>
      <w:szCs w:val="24"/>
      <w:lang w:val="fr-CA" w:eastAsia="en-US" w:bidi="ar-SA"/>
    </w:rPr>
  </w:style>
  <w:style w:type="character" w:customStyle="1" w:styleId="Titre2Car">
    <w:name w:val="Titre 2 Car"/>
    <w:basedOn w:val="Policepardfaut"/>
    <w:link w:val="Titre2"/>
    <w:rsid w:val="005F6132"/>
    <w:rPr>
      <w:rFonts w:eastAsia="Times New Roman"/>
      <w:noProof/>
      <w:sz w:val="24"/>
      <w:szCs w:val="24"/>
      <w:lang w:val="fr-CA" w:eastAsia="en-US" w:bidi="ar-SA"/>
    </w:rPr>
  </w:style>
  <w:style w:type="character" w:customStyle="1" w:styleId="Titre3Car">
    <w:name w:val="Titre 3 Car"/>
    <w:basedOn w:val="Policepardfaut"/>
    <w:link w:val="Titre3"/>
    <w:rsid w:val="005F6132"/>
    <w:rPr>
      <w:rFonts w:eastAsia="Times New Roman"/>
      <w:noProof/>
      <w:sz w:val="24"/>
      <w:szCs w:val="24"/>
      <w:lang w:val="fr-CA" w:eastAsia="en-US" w:bidi="ar-SA"/>
    </w:rPr>
  </w:style>
  <w:style w:type="character" w:customStyle="1" w:styleId="Titre4Car">
    <w:name w:val="Titre 4 Car"/>
    <w:basedOn w:val="Policepardfaut"/>
    <w:link w:val="Titre4"/>
    <w:rsid w:val="005F6132"/>
    <w:rPr>
      <w:rFonts w:eastAsia="Times New Roman"/>
      <w:noProof/>
      <w:sz w:val="24"/>
      <w:szCs w:val="24"/>
      <w:lang w:val="fr-CA" w:eastAsia="en-US" w:bidi="ar-SA"/>
    </w:rPr>
  </w:style>
  <w:style w:type="character" w:customStyle="1" w:styleId="Titre5Car">
    <w:name w:val="Titre 5 Car"/>
    <w:basedOn w:val="Policepardfaut"/>
    <w:link w:val="Titre5"/>
    <w:rsid w:val="005F6132"/>
    <w:rPr>
      <w:rFonts w:eastAsia="Times New Roman"/>
      <w:noProof/>
      <w:sz w:val="24"/>
      <w:szCs w:val="24"/>
      <w:lang w:val="fr-CA" w:eastAsia="en-US" w:bidi="ar-SA"/>
    </w:rPr>
  </w:style>
  <w:style w:type="character" w:customStyle="1" w:styleId="Titre6Car">
    <w:name w:val="Titre 6 Car"/>
    <w:basedOn w:val="Policepardfaut"/>
    <w:link w:val="Titre6"/>
    <w:rsid w:val="005F6132"/>
    <w:rPr>
      <w:rFonts w:eastAsia="Times New Roman"/>
      <w:noProof/>
      <w:sz w:val="24"/>
      <w:szCs w:val="24"/>
      <w:lang w:val="fr-CA" w:eastAsia="en-US" w:bidi="ar-SA"/>
    </w:rPr>
  </w:style>
  <w:style w:type="character" w:customStyle="1" w:styleId="Titre7Car">
    <w:name w:val="Titre 7 Car"/>
    <w:basedOn w:val="Policepardfaut"/>
    <w:link w:val="Titre7"/>
    <w:rsid w:val="005F6132"/>
    <w:rPr>
      <w:rFonts w:eastAsia="Times New Roman"/>
      <w:noProof/>
      <w:sz w:val="24"/>
      <w:szCs w:val="24"/>
      <w:lang w:val="fr-CA" w:eastAsia="en-US" w:bidi="ar-SA"/>
    </w:rPr>
  </w:style>
  <w:style w:type="character" w:customStyle="1" w:styleId="Titre8Car">
    <w:name w:val="Titre 8 Car"/>
    <w:basedOn w:val="Policepardfaut"/>
    <w:link w:val="Titre8"/>
    <w:rsid w:val="005F6132"/>
    <w:rPr>
      <w:rFonts w:eastAsia="Times New Roman"/>
      <w:noProof/>
      <w:sz w:val="24"/>
      <w:szCs w:val="24"/>
      <w:lang w:val="fr-CA" w:eastAsia="en-US" w:bidi="ar-SA"/>
    </w:rPr>
  </w:style>
  <w:style w:type="character" w:customStyle="1" w:styleId="Titre9Car">
    <w:name w:val="Titre 9 Car"/>
    <w:basedOn w:val="Policepardfaut"/>
    <w:link w:val="Titre9"/>
    <w:rsid w:val="005F6132"/>
    <w:rPr>
      <w:rFonts w:eastAsia="Times New Roman"/>
      <w:noProof/>
      <w:sz w:val="24"/>
      <w:szCs w:val="24"/>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1"/>
    <w:rsid w:val="005F6132"/>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AD6622"/>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57D65"/>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457D65"/>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0121ED"/>
    <w:pPr>
      <w:widowControl w:val="0"/>
    </w:pPr>
    <w:rPr>
      <w:rFonts w:ascii="Times New Roman" w:hAnsi="Times New Roman"/>
      <w:b w:val="0"/>
      <w:color w:val="000080"/>
      <w:sz w:val="32"/>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546B3"/>
    <w:rPr>
      <w:b w:val="0"/>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8C3D1B"/>
    <w:pPr>
      <w:spacing w:before="120" w:after="120"/>
      <w:ind w:firstLine="0"/>
      <w:jc w:val="both"/>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DE182E"/>
    <w:pPr>
      <w:spacing w:before="120" w:after="120"/>
      <w:ind w:firstLine="0"/>
      <w:jc w:val="center"/>
    </w:pPr>
    <w:rPr>
      <w:b/>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En-tte5Exact">
    <w:name w:val="En-tête #5 Exact"/>
    <w:basedOn w:val="Policepardfaut"/>
    <w:rsid w:val="0054420E"/>
    <w:rPr>
      <w:rFonts w:ascii="Times New Roman" w:eastAsia="Times New Roman" w:hAnsi="Times New Roman" w:cs="Times New Roman"/>
      <w:b/>
      <w:bCs/>
      <w:i w:val="0"/>
      <w:iCs w:val="0"/>
      <w:smallCaps w:val="0"/>
      <w:strike w:val="0"/>
      <w:sz w:val="30"/>
      <w:szCs w:val="30"/>
      <w:u w:val="none"/>
    </w:rPr>
  </w:style>
  <w:style w:type="character" w:customStyle="1" w:styleId="En-tte1Espacement0pt">
    <w:name w:val="En-tête #1 + Espacement 0 pt"/>
    <w:basedOn w:val="En-tte1"/>
    <w:rsid w:val="0054420E"/>
    <w:rPr>
      <w:rFonts w:ascii="Times New Roman" w:eastAsia="Times New Roman" w:hAnsi="Times New Roman" w:cs="Times New Roman"/>
      <w:b/>
      <w:bCs/>
      <w:i w:val="0"/>
      <w:iCs w:val="0"/>
      <w:smallCaps w:val="0"/>
      <w:strike w:val="0"/>
      <w:color w:val="000000"/>
      <w:spacing w:val="-10"/>
      <w:w w:val="100"/>
      <w:position w:val="0"/>
      <w:sz w:val="36"/>
      <w:szCs w:val="36"/>
      <w:u w:val="none"/>
      <w:shd w:val="clear" w:color="auto" w:fill="FFFFFF"/>
      <w:lang w:val="fr-FR" w:eastAsia="fr-FR" w:bidi="fr-FR"/>
    </w:rPr>
  </w:style>
  <w:style w:type="character" w:customStyle="1" w:styleId="En-tte216ptNonGras">
    <w:name w:val="En-tête #2 + 16 pt;Non Gras"/>
    <w:basedOn w:val="En-tte2"/>
    <w:rsid w:val="0054420E"/>
    <w:rPr>
      <w:rFonts w:ascii="Times New Roman" w:eastAsia="Times New Roman" w:hAnsi="Times New Roman" w:cs="Times New Roman"/>
      <w:b/>
      <w:bCs/>
      <w:i w:val="0"/>
      <w:iCs w:val="0"/>
      <w:smallCaps w:val="0"/>
      <w:strike w:val="0"/>
      <w:color w:val="000000"/>
      <w:spacing w:val="-10"/>
      <w:w w:val="100"/>
      <w:position w:val="0"/>
      <w:sz w:val="32"/>
      <w:szCs w:val="32"/>
      <w:u w:val="none"/>
      <w:shd w:val="clear" w:color="auto" w:fill="FFFFFF"/>
      <w:lang w:val="fr-FR" w:eastAsia="fr-FR" w:bidi="fr-FR"/>
    </w:rPr>
  </w:style>
  <w:style w:type="character" w:customStyle="1" w:styleId="En-tteoupieddepage95ptNonItalique">
    <w:name w:val="En-tête ou pied de page + 9.5 pt;Non Italique"/>
    <w:basedOn w:val="En-tteoupieddepage"/>
    <w:rsid w:val="0054420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7NonItalique">
    <w:name w:val="Corps du texte (7) + Non Italique"/>
    <w:basedOn w:val="Corpsdutexte7"/>
    <w:rsid w:val="0054420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6">
    <w:name w:val="En-tête #6_"/>
    <w:basedOn w:val="Policepardfaut"/>
    <w:link w:val="En-tte60"/>
    <w:rsid w:val="0054420E"/>
    <w:rPr>
      <w:rFonts w:ascii="Times New Roman" w:eastAsia="Times New Roman" w:hAnsi="Times New Roman"/>
      <w:b/>
      <w:bCs/>
      <w:sz w:val="22"/>
      <w:szCs w:val="22"/>
      <w:shd w:val="clear" w:color="auto" w:fill="FFFFFF"/>
    </w:rPr>
  </w:style>
  <w:style w:type="paragraph" w:customStyle="1" w:styleId="En-tte60">
    <w:name w:val="En-tête #6"/>
    <w:basedOn w:val="Normal"/>
    <w:link w:val="En-tte6"/>
    <w:rsid w:val="0054420E"/>
    <w:pPr>
      <w:widowControl w:val="0"/>
      <w:shd w:val="clear" w:color="auto" w:fill="FFFFFF"/>
      <w:spacing w:after="540" w:line="0" w:lineRule="atLeast"/>
      <w:ind w:hanging="714"/>
      <w:jc w:val="both"/>
      <w:outlineLvl w:val="5"/>
    </w:pPr>
    <w:rPr>
      <w:b/>
      <w:bCs/>
      <w:sz w:val="22"/>
      <w:szCs w:val="22"/>
      <w:lang w:val="fr-FR" w:eastAsia="fr-FR"/>
    </w:rPr>
  </w:style>
  <w:style w:type="character" w:customStyle="1" w:styleId="Corpsdutexte30TimesNewRoman13ptGrasNonItalique">
    <w:name w:val="Corps du texte (30) + Times New Roman;13 pt;Gras;Non Italique"/>
    <w:basedOn w:val="Corpsdutexte300"/>
    <w:rsid w:val="0054420E"/>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fr-FR" w:eastAsia="fr-FR" w:bidi="fr-FR"/>
    </w:rPr>
  </w:style>
  <w:style w:type="character" w:customStyle="1" w:styleId="Corpsdutexte9Espacement0pt">
    <w:name w:val="Corps du texte (9) + Espacement 0 pt"/>
    <w:basedOn w:val="Corpsdutexte9"/>
    <w:rsid w:val="0054420E"/>
    <w:rPr>
      <w:rFonts w:ascii="Times New Roman" w:eastAsia="Times New Roman" w:hAnsi="Times New Roman" w:cs="Times New Roman"/>
      <w:b/>
      <w:bCs/>
      <w:i/>
      <w:iCs/>
      <w:smallCaps w:val="0"/>
      <w:strike w:val="0"/>
      <w:color w:val="000000"/>
      <w:spacing w:val="-10"/>
      <w:w w:val="100"/>
      <w:position w:val="0"/>
      <w:sz w:val="28"/>
      <w:szCs w:val="28"/>
      <w:u w:val="none"/>
      <w:shd w:val="clear" w:color="auto" w:fill="FFFFFF"/>
      <w:lang w:val="fr-FR" w:eastAsia="fr-FR" w:bidi="fr-FR"/>
    </w:rPr>
  </w:style>
  <w:style w:type="character" w:customStyle="1" w:styleId="Corpsdutexte31">
    <w:name w:val="Corps du texte (31)_"/>
    <w:basedOn w:val="Policepardfaut"/>
    <w:link w:val="Corpsdutexte310"/>
    <w:rsid w:val="0054420E"/>
    <w:rPr>
      <w:rFonts w:ascii="Times New Roman" w:eastAsia="Times New Roman" w:hAnsi="Times New Roman"/>
      <w:i/>
      <w:iCs/>
      <w:spacing w:val="20"/>
      <w:shd w:val="clear" w:color="auto" w:fill="FFFFFF"/>
    </w:rPr>
  </w:style>
  <w:style w:type="paragraph" w:customStyle="1" w:styleId="Corpsdutexte310">
    <w:name w:val="Corps du texte (31)"/>
    <w:basedOn w:val="Normal"/>
    <w:link w:val="Corpsdutexte31"/>
    <w:rsid w:val="0054420E"/>
    <w:pPr>
      <w:widowControl w:val="0"/>
      <w:shd w:val="clear" w:color="auto" w:fill="FFFFFF"/>
      <w:spacing w:line="0" w:lineRule="atLeast"/>
      <w:ind w:hanging="6"/>
      <w:jc w:val="both"/>
    </w:pPr>
    <w:rPr>
      <w:i/>
      <w:iCs/>
      <w:spacing w:val="20"/>
      <w:sz w:val="20"/>
      <w:lang w:val="fr-FR" w:eastAsia="fr-FR"/>
    </w:rPr>
  </w:style>
  <w:style w:type="character" w:customStyle="1" w:styleId="Corpsdutexte10Petitesmajuscules">
    <w:name w:val="Corps du texte (10) + Petites majuscules"/>
    <w:basedOn w:val="Corpsdutexte10"/>
    <w:rsid w:val="0054420E"/>
    <w:rPr>
      <w:rFonts w:ascii="Times New Roman" w:eastAsia="Times New Roman" w:hAnsi="Times New Roman" w:cs="Times New Roman"/>
      <w:b w:val="0"/>
      <w:bCs w:val="0"/>
      <w:i/>
      <w:iCs/>
      <w:smallCaps/>
      <w:strike w:val="0"/>
      <w:color w:val="000000"/>
      <w:spacing w:val="0"/>
      <w:w w:val="100"/>
      <w:position w:val="0"/>
      <w:sz w:val="10"/>
      <w:szCs w:val="10"/>
      <w:u w:val="none"/>
      <w:shd w:val="clear" w:color="auto" w:fill="FFFFFF"/>
      <w:lang w:val="fr-FR" w:eastAsia="fr-FR" w:bidi="fr-FR"/>
    </w:rPr>
  </w:style>
  <w:style w:type="character" w:customStyle="1" w:styleId="En-tte62">
    <w:name w:val="En-tête #6 (2)_"/>
    <w:basedOn w:val="Policepardfaut"/>
    <w:link w:val="En-tte620"/>
    <w:rsid w:val="0054420E"/>
    <w:rPr>
      <w:rFonts w:ascii="Times New Roman" w:eastAsia="Times New Roman" w:hAnsi="Times New Roman"/>
      <w:sz w:val="22"/>
      <w:szCs w:val="22"/>
      <w:shd w:val="clear" w:color="auto" w:fill="FFFFFF"/>
    </w:rPr>
  </w:style>
  <w:style w:type="paragraph" w:customStyle="1" w:styleId="En-tte620">
    <w:name w:val="En-tête #6 (2)"/>
    <w:basedOn w:val="Normal"/>
    <w:link w:val="En-tte62"/>
    <w:rsid w:val="0054420E"/>
    <w:pPr>
      <w:widowControl w:val="0"/>
      <w:shd w:val="clear" w:color="auto" w:fill="FFFFFF"/>
      <w:spacing w:after="540" w:line="0" w:lineRule="atLeast"/>
      <w:ind w:hanging="7"/>
      <w:jc w:val="both"/>
      <w:outlineLvl w:val="5"/>
    </w:pPr>
    <w:rPr>
      <w:sz w:val="22"/>
      <w:szCs w:val="22"/>
      <w:lang w:val="fr-FR" w:eastAsia="fr-FR"/>
    </w:rPr>
  </w:style>
  <w:style w:type="character" w:customStyle="1" w:styleId="Corpsdutexte11NonItaliqueEspacement0ptExact">
    <w:name w:val="Corps du texte (11) + Non Italique;Espacement 0 pt Exact"/>
    <w:basedOn w:val="Corpsdutexte11Exact"/>
    <w:rsid w:val="0054420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112ptGrasNonItaliqueEspacement0ptExact">
    <w:name w:val="Corps du texte (11) + 12 pt;Gras;Non Italique;Espacement 0 pt Exact"/>
    <w:basedOn w:val="Corpsdutexte11Exact"/>
    <w:rsid w:val="0054420E"/>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5Exact">
    <w:name w:val="Corps du texte (35) Exact"/>
    <w:basedOn w:val="Policepardfaut"/>
    <w:rsid w:val="0054420E"/>
    <w:rPr>
      <w:rFonts w:ascii="Times New Roman" w:eastAsia="Times New Roman" w:hAnsi="Times New Roman" w:cs="Times New Roman"/>
      <w:b/>
      <w:bCs/>
      <w:i w:val="0"/>
      <w:iCs w:val="0"/>
      <w:smallCaps w:val="0"/>
      <w:strike w:val="0"/>
      <w:sz w:val="20"/>
      <w:szCs w:val="20"/>
      <w:u w:val="none"/>
    </w:rPr>
  </w:style>
  <w:style w:type="character" w:customStyle="1" w:styleId="Corpsdutexte22Exact">
    <w:name w:val="Corps du texte (22) Exact"/>
    <w:basedOn w:val="Policepardfaut"/>
    <w:rsid w:val="0054420E"/>
    <w:rPr>
      <w:rFonts w:ascii="Times New Roman" w:eastAsia="Times New Roman" w:hAnsi="Times New Roman" w:cs="Times New Roman"/>
      <w:b/>
      <w:bCs/>
      <w:i w:val="0"/>
      <w:iCs w:val="0"/>
      <w:smallCaps w:val="0"/>
      <w:strike w:val="0"/>
      <w:sz w:val="19"/>
      <w:szCs w:val="19"/>
      <w:u w:val="none"/>
    </w:rPr>
  </w:style>
  <w:style w:type="character" w:customStyle="1" w:styleId="Corpsdutexte17Exact">
    <w:name w:val="Corps du texte (17) Exact"/>
    <w:basedOn w:val="Policepardfaut"/>
    <w:rsid w:val="0054420E"/>
    <w:rPr>
      <w:rFonts w:ascii="Times New Roman" w:eastAsia="Times New Roman" w:hAnsi="Times New Roman" w:cs="Times New Roman"/>
      <w:b/>
      <w:bCs/>
      <w:i w:val="0"/>
      <w:iCs w:val="0"/>
      <w:smallCaps w:val="0"/>
      <w:strike w:val="0"/>
      <w:sz w:val="14"/>
      <w:szCs w:val="14"/>
      <w:u w:val="none"/>
    </w:rPr>
  </w:style>
  <w:style w:type="character" w:customStyle="1" w:styleId="Corpsdutexte36Exact">
    <w:name w:val="Corps du texte (36) Exact"/>
    <w:basedOn w:val="Policepardfaut"/>
    <w:rsid w:val="0054420E"/>
    <w:rPr>
      <w:rFonts w:ascii="Times New Roman" w:eastAsia="Times New Roman" w:hAnsi="Times New Roman" w:cs="Times New Roman"/>
      <w:b w:val="0"/>
      <w:bCs w:val="0"/>
      <w:i w:val="0"/>
      <w:iCs w:val="0"/>
      <w:smallCaps w:val="0"/>
      <w:strike w:val="0"/>
      <w:sz w:val="14"/>
      <w:szCs w:val="14"/>
      <w:u w:val="none"/>
    </w:rPr>
  </w:style>
  <w:style w:type="character" w:customStyle="1" w:styleId="Corpsdutexte25Exact">
    <w:name w:val="Corps du texte (25) Exact"/>
    <w:basedOn w:val="Policepardfaut"/>
    <w:rsid w:val="0054420E"/>
    <w:rPr>
      <w:rFonts w:ascii="Times New Roman" w:eastAsia="Times New Roman" w:hAnsi="Times New Roman" w:cs="Times New Roman"/>
      <w:b w:val="0"/>
      <w:bCs w:val="0"/>
      <w:i w:val="0"/>
      <w:iCs w:val="0"/>
      <w:smallCaps w:val="0"/>
      <w:strike w:val="0"/>
      <w:sz w:val="15"/>
      <w:szCs w:val="15"/>
      <w:u w:val="none"/>
    </w:rPr>
  </w:style>
  <w:style w:type="character" w:customStyle="1" w:styleId="Corpsdutexte37Exact">
    <w:name w:val="Corps du texte (37) Exact"/>
    <w:basedOn w:val="Policepardfaut"/>
    <w:rsid w:val="0054420E"/>
    <w:rPr>
      <w:rFonts w:ascii="Times New Roman" w:eastAsia="Times New Roman" w:hAnsi="Times New Roman" w:cs="Times New Roman"/>
      <w:b/>
      <w:bCs/>
      <w:i/>
      <w:iCs/>
      <w:smallCaps w:val="0"/>
      <w:strike w:val="0"/>
      <w:sz w:val="17"/>
      <w:szCs w:val="17"/>
      <w:u w:val="none"/>
    </w:rPr>
  </w:style>
  <w:style w:type="character" w:customStyle="1" w:styleId="Corpsdutexte3711ptNonItaliqueExact">
    <w:name w:val="Corps du texte (37) + 11 pt;Non Italique Exact"/>
    <w:basedOn w:val="Corpsdutexte37Exact"/>
    <w:rsid w:val="0054420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7ptGras">
    <w:name w:val="Corps du texte (2) + 7 pt;Gras"/>
    <w:basedOn w:val="Corpsdutexte2"/>
    <w:rsid w:val="0054420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Corpsdutexte275pt">
    <w:name w:val="Corps du texte (2) + 7.5 pt"/>
    <w:basedOn w:val="Corpsdutexte2"/>
    <w:rsid w:val="0054420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19ptItalique">
    <w:name w:val="Corps du texte (8) + 19 pt;Italique"/>
    <w:basedOn w:val="Corpsdutexte8"/>
    <w:rsid w:val="0054420E"/>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3Gras">
    <w:name w:val="En-tête #3 + Gras"/>
    <w:basedOn w:val="En-tte3"/>
    <w:rsid w:val="0054420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En-tte22">
    <w:name w:val="En-tête #2 (2)_"/>
    <w:basedOn w:val="Policepardfaut"/>
    <w:link w:val="En-tte220"/>
    <w:rsid w:val="00324B32"/>
    <w:rPr>
      <w:rFonts w:ascii="Times New Roman" w:eastAsia="Times New Roman" w:hAnsi="Times New Roman"/>
      <w:sz w:val="22"/>
      <w:szCs w:val="22"/>
      <w:shd w:val="clear" w:color="auto" w:fill="FFFFFF"/>
    </w:rPr>
  </w:style>
  <w:style w:type="paragraph" w:customStyle="1" w:styleId="En-tte220">
    <w:name w:val="En-tête #2 (2)"/>
    <w:basedOn w:val="Normal"/>
    <w:link w:val="En-tte22"/>
    <w:rsid w:val="00324B32"/>
    <w:pPr>
      <w:widowControl w:val="0"/>
      <w:shd w:val="clear" w:color="auto" w:fill="FFFFFF"/>
      <w:spacing w:after="540" w:line="0" w:lineRule="atLeast"/>
      <w:ind w:hanging="708"/>
      <w:jc w:val="both"/>
      <w:outlineLvl w:val="1"/>
    </w:pPr>
    <w:rPr>
      <w:sz w:val="22"/>
      <w:szCs w:val="22"/>
      <w:lang w:val="fr-FR" w:eastAsia="fr-FR"/>
    </w:rPr>
  </w:style>
  <w:style w:type="character" w:customStyle="1" w:styleId="Corpsdutexte10Exact">
    <w:name w:val="Corps du texte (10) Exact"/>
    <w:basedOn w:val="Policepardfaut"/>
    <w:rsid w:val="00324B32"/>
    <w:rPr>
      <w:rFonts w:ascii="Times New Roman" w:eastAsia="Times New Roman" w:hAnsi="Times New Roman" w:cs="Times New Roman"/>
      <w:b/>
      <w:bCs/>
      <w:i w:val="0"/>
      <w:iCs w:val="0"/>
      <w:smallCaps w:val="0"/>
      <w:strike w:val="0"/>
      <w:sz w:val="38"/>
      <w:szCs w:val="38"/>
      <w:u w:val="none"/>
    </w:rPr>
  </w:style>
  <w:style w:type="character" w:customStyle="1" w:styleId="Corpsdutexte12Exact">
    <w:name w:val="Corps du texte (12) Exact"/>
    <w:basedOn w:val="Policepardfaut"/>
    <w:rsid w:val="00324B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6TimesNewRoman15pt">
    <w:name w:val="Corps du texte (16) + Times New Roman;15 pt"/>
    <w:basedOn w:val="Corpsdutexte16"/>
    <w:rsid w:val="00324B32"/>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fr-FR" w:eastAsia="fr-FR" w:bidi="fr-FR"/>
    </w:rPr>
  </w:style>
  <w:style w:type="character" w:customStyle="1" w:styleId="En-tteoupieddepage95ptNonItaliqueEspacement0pt">
    <w:name w:val="En-tête ou pied de page + 9.5 pt;Non Italique;Espacement 0 pt"/>
    <w:basedOn w:val="En-tteoupieddepage"/>
    <w:rsid w:val="00324B3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85ptGras">
    <w:name w:val="Corps du texte (2) + 8.5 pt;Gras"/>
    <w:basedOn w:val="Corpsdutexte2"/>
    <w:rsid w:val="00672B1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2TimesNewRoman4pt">
    <w:name w:val="Corps du texte (12) + Times New Roman;4 pt"/>
    <w:basedOn w:val="Corpsdutexte12"/>
    <w:rsid w:val="00672B15"/>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Corpsdutexte7Espacement1pt">
    <w:name w:val="Corps du texte (7) + Espacement 1 pt"/>
    <w:basedOn w:val="Corpsdutexte7"/>
    <w:rsid w:val="00672B15"/>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fr-FR" w:eastAsia="fr-FR" w:bidi="fr-FR"/>
    </w:rPr>
  </w:style>
  <w:style w:type="character" w:customStyle="1" w:styleId="Corpsdutexte310ptNonGras">
    <w:name w:val="Corps du texte (3) + 10 pt;Non Gras"/>
    <w:basedOn w:val="Corpsdutexte3"/>
    <w:rsid w:val="00672B1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20">
    <w:name w:val="Corps du texte (22)_"/>
    <w:basedOn w:val="Policepardfaut"/>
    <w:rsid w:val="00672B15"/>
    <w:rPr>
      <w:rFonts w:ascii="Times New Roman" w:eastAsia="Times New Roman" w:hAnsi="Times New Roman" w:cs="Times New Roman"/>
      <w:b/>
      <w:bCs/>
      <w:i w:val="0"/>
      <w:iCs w:val="0"/>
      <w:smallCaps w:val="0"/>
      <w:strike w:val="0"/>
      <w:sz w:val="21"/>
      <w:szCs w:val="21"/>
      <w:u w:val="none"/>
    </w:rPr>
  </w:style>
  <w:style w:type="character" w:customStyle="1" w:styleId="Corpsdutexte2211ptNonGras">
    <w:name w:val="Corps du texte (22) + 11 pt;Non Gras"/>
    <w:basedOn w:val="Corpsdutexte220"/>
    <w:rsid w:val="00672B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210ptItalique">
    <w:name w:val="Corps du texte (22) + 10 pt;Italique"/>
    <w:basedOn w:val="Corpsdutexte220"/>
    <w:rsid w:val="00672B1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105ptGras">
    <w:name w:val="Corps du texte (2) + 10.5 pt;Gras"/>
    <w:basedOn w:val="Corpsdutexte2"/>
    <w:rsid w:val="00C07C2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Italique">
    <w:name w:val="Corps du texte (9) + 11 pt;Non Gras;Italique"/>
    <w:basedOn w:val="Corpsdutexte9"/>
    <w:rsid w:val="00C07C2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7105ptGrasNonItalique">
    <w:name w:val="Corps du texte (7) + 10.5 pt;Gras;Non Italique"/>
    <w:basedOn w:val="Corpsdutexte7"/>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
    <w:name w:val="Corps du texte (9) + 11 pt;Non Gras"/>
    <w:basedOn w:val="Corpsdutexte9"/>
    <w:rsid w:val="00C07C2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911ptItalique">
    <w:name w:val="Corps du texte (9) + 11 pt;Italique"/>
    <w:basedOn w:val="Corpsdutexte9"/>
    <w:rsid w:val="00C07C2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10105ptNonItalique">
    <w:name w:val="Corps du texte (10) + 10.5 pt;Non Italique"/>
    <w:basedOn w:val="Corpsdutexte10"/>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2518pt">
    <w:name w:val="Corps du texte (25) + 18 pt"/>
    <w:basedOn w:val="Corpsdutexte25"/>
    <w:rsid w:val="00C07C20"/>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4Espacement0pt">
    <w:name w:val="Corps du texte (4) + Espacement 0 pt"/>
    <w:basedOn w:val="Corpsdutexte4"/>
    <w:rsid w:val="00C07C20"/>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2615ptEspacement0pt">
    <w:name w:val="Corps du texte (26) + 15 pt;Espacement 0 pt"/>
    <w:basedOn w:val="Corpsdutexte26"/>
    <w:rsid w:val="00C07C20"/>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Corpsdutexte1110ptNonGrasEspacement0pt">
    <w:name w:val="Corps du texte (11) + 10 pt;Non Gras;Espacement 0 pt"/>
    <w:basedOn w:val="Corpsdutexte11"/>
    <w:rsid w:val="00C07C2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GrasItaliqueEspacement1pt">
    <w:name w:val="Corps du texte (2) + Gras;Italique;Espacement 1 pt"/>
    <w:basedOn w:val="Corpsdutexte2"/>
    <w:rsid w:val="00C07C2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13AppleMyungjo23pt">
    <w:name w:val="Corps du texte (13) + AppleMyungjo;23 pt"/>
    <w:basedOn w:val="Corpsdutexte13"/>
    <w:rsid w:val="00C07C20"/>
    <w:rPr>
      <w:rFonts w:ascii="AppleMyungjo" w:eastAsia="AppleMyungjo" w:hAnsi="AppleMyungjo" w:cs="AppleMyungjo"/>
      <w:b w:val="0"/>
      <w:bCs w:val="0"/>
      <w:i w:val="0"/>
      <w:iCs w:val="0"/>
      <w:smallCaps w:val="0"/>
      <w:strike w:val="0"/>
      <w:color w:val="000000"/>
      <w:spacing w:val="0"/>
      <w:w w:val="100"/>
      <w:position w:val="0"/>
      <w:sz w:val="46"/>
      <w:szCs w:val="46"/>
      <w:u w:val="none"/>
      <w:lang w:val="fr-FR" w:eastAsia="fr-FR" w:bidi="fr-FR"/>
    </w:rPr>
  </w:style>
  <w:style w:type="character" w:customStyle="1" w:styleId="Corpsdutexte2AppleMyungjo9ptItalique">
    <w:name w:val="Corps du texte (2) + AppleMyungjo;9 pt;Italique"/>
    <w:basedOn w:val="Corpsdutexte2"/>
    <w:rsid w:val="00C07C20"/>
    <w:rPr>
      <w:rFonts w:ascii="AppleMyungjo" w:eastAsia="AppleMyungjo" w:hAnsi="AppleMyungjo" w:cs="AppleMyungjo"/>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10ptItalique">
    <w:name w:val="Corps du texte (2) + 10 pt;Italique"/>
    <w:basedOn w:val="Corpsdutexte2"/>
    <w:rsid w:val="00C07C2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6ptGrasNonItaliqueEspacement1pt">
    <w:name w:val="En-tête ou pied de page + 6 pt;Gras;Non Italique;Espacement 1 pt"/>
    <w:basedOn w:val="En-tteoupieddepage"/>
    <w:rsid w:val="00C07C20"/>
    <w:rPr>
      <w:rFonts w:ascii="Times New Roman" w:eastAsia="Times New Roman" w:hAnsi="Times New Roman" w:cs="Times New Roman"/>
      <w:b/>
      <w:bCs/>
      <w:i w:val="0"/>
      <w:iCs w:val="0"/>
      <w:smallCaps w:val="0"/>
      <w:strike w:val="0"/>
      <w:color w:val="000000"/>
      <w:spacing w:val="20"/>
      <w:w w:val="100"/>
      <w:position w:val="0"/>
      <w:sz w:val="12"/>
      <w:szCs w:val="12"/>
      <w:u w:val="none"/>
      <w:lang w:val="fr-FR" w:eastAsia="fr-FR" w:bidi="fr-FR"/>
    </w:rPr>
  </w:style>
  <w:style w:type="character" w:customStyle="1" w:styleId="En-tteoupieddepage40">
    <w:name w:val="En-tête ou pied de page (4)_"/>
    <w:basedOn w:val="Policepardfaut"/>
    <w:rsid w:val="00C07C20"/>
    <w:rPr>
      <w:rFonts w:ascii="Times New Roman" w:eastAsia="Times New Roman" w:hAnsi="Times New Roman" w:cs="Times New Roman"/>
      <w:b/>
      <w:bCs/>
      <w:i w:val="0"/>
      <w:iCs w:val="0"/>
      <w:smallCaps w:val="0"/>
      <w:strike w:val="0"/>
      <w:sz w:val="34"/>
      <w:szCs w:val="34"/>
      <w:u w:val="none"/>
    </w:rPr>
  </w:style>
  <w:style w:type="character" w:customStyle="1" w:styleId="En-tteoupieddepage6ptGrasNonItalique">
    <w:name w:val="En-tête ou pied de page + 6 pt;Gras;Non Italique"/>
    <w:basedOn w:val="En-tteoupieddepage"/>
    <w:rsid w:val="00C07C20"/>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En-tteoupieddepage3Espacement0pt">
    <w:name w:val="En-tête ou pied de page (3) + Espacement 0 pt"/>
    <w:basedOn w:val="Policepardfaut"/>
    <w:rsid w:val="00C07C2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Lgendedelimage2">
    <w:name w:val="Légende de l'image (2)_"/>
    <w:basedOn w:val="Policepardfaut"/>
    <w:link w:val="Lgendedelimage20"/>
    <w:rsid w:val="00C07C20"/>
    <w:rPr>
      <w:rFonts w:ascii="Times New Roman" w:eastAsia="Times New Roman" w:hAnsi="Times New Roman"/>
      <w:b/>
      <w:bCs/>
      <w:sz w:val="22"/>
      <w:szCs w:val="22"/>
      <w:shd w:val="clear" w:color="auto" w:fill="FFFFFF"/>
    </w:rPr>
  </w:style>
  <w:style w:type="paragraph" w:customStyle="1" w:styleId="Lgendedelimage20">
    <w:name w:val="Légende de l'image (2)"/>
    <w:basedOn w:val="Normal"/>
    <w:link w:val="Lgendedelimage2"/>
    <w:rsid w:val="00C07C20"/>
    <w:pPr>
      <w:widowControl w:val="0"/>
      <w:shd w:val="clear" w:color="auto" w:fill="FFFFFF"/>
      <w:spacing w:line="259" w:lineRule="exact"/>
      <w:jc w:val="center"/>
    </w:pPr>
    <w:rPr>
      <w:b/>
      <w:bCs/>
      <w:sz w:val="22"/>
      <w:szCs w:val="22"/>
      <w:lang w:val="fr-FR" w:eastAsia="fr-FR"/>
    </w:rPr>
  </w:style>
  <w:style w:type="character" w:customStyle="1" w:styleId="En-tte114ptNonGrasNonItaliqueEspacement0ptchelle100">
    <w:name w:val="En-tête #1 + 14 pt;Non Gras;Non Italique;Espacement 0 pt;Échelle 100%"/>
    <w:basedOn w:val="En-tte1"/>
    <w:rsid w:val="00C07C2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uz-Cyrl-UZ"/>
    </w:rPr>
  </w:style>
  <w:style w:type="character" w:customStyle="1" w:styleId="En-tte114ptNonItaliqueEspacement0ptchelle100">
    <w:name w:val="En-tête #1 + 14 pt;Non Italique;Espacement 0 pt;Échelle 100%"/>
    <w:basedOn w:val="En-tte1"/>
    <w:rsid w:val="00C07C2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275ptItalique">
    <w:name w:val="Corps du texte (2) + 7.5 pt;Italique"/>
    <w:basedOn w:val="Corpsdutexte2"/>
    <w:rsid w:val="00C07C20"/>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410ptNonGrasEspacement0pt">
    <w:name w:val="Corps du texte (4) + 10 pt;Non Gras;Espacement 0 pt"/>
    <w:basedOn w:val="Corpsdutexte4"/>
    <w:rsid w:val="00C07C2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En-tte12">
    <w:name w:val="En-tête #1 (2)_"/>
    <w:basedOn w:val="Policepardfaut"/>
    <w:link w:val="En-tte120"/>
    <w:rsid w:val="00C07C20"/>
    <w:rPr>
      <w:rFonts w:ascii="Times New Roman" w:eastAsia="Times New Roman" w:hAnsi="Times New Roman"/>
      <w:b/>
      <w:bCs/>
      <w:sz w:val="36"/>
      <w:szCs w:val="36"/>
      <w:shd w:val="clear" w:color="auto" w:fill="FFFFFF"/>
    </w:rPr>
  </w:style>
  <w:style w:type="paragraph" w:customStyle="1" w:styleId="En-tte120">
    <w:name w:val="En-tête #1 (2)"/>
    <w:basedOn w:val="Normal"/>
    <w:link w:val="En-tte12"/>
    <w:rsid w:val="00C07C20"/>
    <w:pPr>
      <w:widowControl w:val="0"/>
      <w:shd w:val="clear" w:color="auto" w:fill="FFFFFF"/>
      <w:spacing w:before="3060" w:line="480" w:lineRule="exact"/>
      <w:jc w:val="right"/>
      <w:outlineLvl w:val="0"/>
    </w:pPr>
    <w:rPr>
      <w:b/>
      <w:bCs/>
      <w:sz w:val="36"/>
      <w:szCs w:val="36"/>
      <w:lang w:val="fr-FR" w:eastAsia="fr-FR"/>
    </w:rPr>
  </w:style>
  <w:style w:type="character" w:customStyle="1" w:styleId="En-tte1211pt">
    <w:name w:val="En-tête #1 (2) + 11 pt"/>
    <w:basedOn w:val="En-tte12"/>
    <w:rsid w:val="00C07C20"/>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Notedebasdepage10ptGrasItalique">
    <w:name w:val="Note de bas de page + 10 pt;Gras;Italique"/>
    <w:basedOn w:val="Notedebasdepage0"/>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1Exact">
    <w:name w:val="Corps du texte (31) Exact"/>
    <w:basedOn w:val="Policepardfaut"/>
    <w:rsid w:val="000E3B9E"/>
    <w:rPr>
      <w:rFonts w:ascii="Times New Roman" w:eastAsia="Times New Roman" w:hAnsi="Times New Roman" w:cs="Times New Roman"/>
      <w:b/>
      <w:bCs/>
      <w:i w:val="0"/>
      <w:iCs w:val="0"/>
      <w:smallCaps w:val="0"/>
      <w:strike w:val="0"/>
      <w:sz w:val="14"/>
      <w:szCs w:val="14"/>
      <w:u w:val="none"/>
    </w:rPr>
  </w:style>
  <w:style w:type="character" w:customStyle="1" w:styleId="Corpsdutexte9Exact">
    <w:name w:val="Corps du texte (9) Exact"/>
    <w:basedOn w:val="Policepardfau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Exact">
    <w:name w:val="Table des matières (3) Exact"/>
    <w:basedOn w:val="Policepardfau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8ptGrasExact">
    <w:name w:val="Table des matières (3) + 8 pt;Gras Exact"/>
    <w:basedOn w:val="Tabledesmatires3"/>
    <w:rsid w:val="000E3B9E"/>
    <w:rPr>
      <w:rFonts w:ascii="Times New Roman" w:eastAsia="Times New Roman" w:hAnsi="Times New Roman" w:cs="Times New Roman"/>
      <w:b/>
      <w:bCs/>
      <w:i w:val="0"/>
      <w:iCs w:val="0"/>
      <w:smallCaps w:val="0"/>
      <w:strike w:val="0"/>
      <w:sz w:val="16"/>
      <w:szCs w:val="16"/>
      <w:u w:val="none"/>
      <w:shd w:val="clear" w:color="auto" w:fill="FFFFFF"/>
    </w:rPr>
  </w:style>
  <w:style w:type="character" w:customStyle="1" w:styleId="Corpsdutexte7NonItaliqueEspacement0ptExact">
    <w:name w:val="Corps du texte (7) + Non Italique;Espacement 0 pt Exact"/>
    <w:basedOn w:val="Corpsdutexte7"/>
    <w:rsid w:val="000E3B9E"/>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fr-FR" w:eastAsia="fr-FR" w:bidi="fr-FR"/>
    </w:rPr>
  </w:style>
  <w:style w:type="character" w:customStyle="1" w:styleId="Corpsdutexte3175ptNonGrasExact">
    <w:name w:val="Corps du texte (31) + 7.5 pt;Non Gras Exact"/>
    <w:basedOn w:val="Corpsdutexte31"/>
    <w:rsid w:val="000E3B9E"/>
    <w:rPr>
      <w:rFonts w:ascii="Times New Roman" w:eastAsia="Times New Roman" w:hAnsi="Times New Roman" w:cs="Times New Roman"/>
      <w:b/>
      <w:bCs/>
      <w:i w:val="0"/>
      <w:iCs w:val="0"/>
      <w:smallCaps w:val="0"/>
      <w:strike w:val="0"/>
      <w:spacing w:val="20"/>
      <w:sz w:val="15"/>
      <w:szCs w:val="15"/>
      <w:u w:val="none"/>
      <w:shd w:val="clear" w:color="auto" w:fill="FFFFFF"/>
    </w:rPr>
  </w:style>
  <w:style w:type="character" w:customStyle="1" w:styleId="En-tte52">
    <w:name w:val="En-tête #5 (2)_"/>
    <w:basedOn w:val="Policepardfaut"/>
    <w:link w:val="En-tte520"/>
    <w:rsid w:val="000E3B9E"/>
    <w:rPr>
      <w:rFonts w:ascii="Times New Roman" w:eastAsia="Times New Roman" w:hAnsi="Times New Roman"/>
      <w:b/>
      <w:bCs/>
      <w:sz w:val="22"/>
      <w:szCs w:val="22"/>
      <w:shd w:val="clear" w:color="auto" w:fill="FFFFFF"/>
    </w:rPr>
  </w:style>
  <w:style w:type="paragraph" w:customStyle="1" w:styleId="En-tte520">
    <w:name w:val="En-tête #5 (2)"/>
    <w:basedOn w:val="Normal"/>
    <w:link w:val="En-tte52"/>
    <w:rsid w:val="000E3B9E"/>
    <w:pPr>
      <w:widowControl w:val="0"/>
      <w:shd w:val="clear" w:color="auto" w:fill="FFFFFF"/>
      <w:spacing w:after="180" w:line="264" w:lineRule="exact"/>
      <w:jc w:val="center"/>
      <w:outlineLvl w:val="4"/>
    </w:pPr>
    <w:rPr>
      <w:b/>
      <w:bCs/>
      <w:sz w:val="22"/>
      <w:szCs w:val="22"/>
      <w:lang w:val="fr-FR" w:eastAsia="fr-FR"/>
    </w:rPr>
  </w:style>
  <w:style w:type="character" w:customStyle="1" w:styleId="Tabledesmatires38ptGras">
    <w:name w:val="Table des matières (3) + 8 pt;Gras"/>
    <w:basedOn w:val="Tabledesmatires3"/>
    <w:rsid w:val="000E3B9E"/>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Tabledesmatires3Espacement17pt">
    <w:name w:val="Table des matières (3) + Espacement 17 pt"/>
    <w:basedOn w:val="Tabledesmatires3"/>
    <w:rsid w:val="000E3B9E"/>
    <w:rPr>
      <w:rFonts w:ascii="Times New Roman" w:eastAsia="Times New Roman" w:hAnsi="Times New Roman" w:cs="Times New Roman"/>
      <w:b w:val="0"/>
      <w:bCs w:val="0"/>
      <w:i w:val="0"/>
      <w:iCs w:val="0"/>
      <w:smallCaps w:val="0"/>
      <w:strike w:val="0"/>
      <w:color w:val="000000"/>
      <w:spacing w:val="350"/>
      <w:w w:val="100"/>
      <w:position w:val="0"/>
      <w:sz w:val="15"/>
      <w:szCs w:val="15"/>
      <w:u w:val="none"/>
      <w:shd w:val="clear" w:color="auto" w:fill="FFFFFF"/>
      <w:lang w:val="fr-FR" w:eastAsia="fr-FR" w:bidi="fr-FR"/>
    </w:rPr>
  </w:style>
  <w:style w:type="character" w:customStyle="1" w:styleId="Tabledesmatires3Espacement25pt">
    <w:name w:val="Table des matières (3) + Espacement 25 pt"/>
    <w:basedOn w:val="Tabledesmatires3"/>
    <w:rsid w:val="000E3B9E"/>
    <w:rPr>
      <w:rFonts w:ascii="Times New Roman" w:eastAsia="Times New Roman" w:hAnsi="Times New Roman" w:cs="Times New Roman"/>
      <w:b w:val="0"/>
      <w:bCs w:val="0"/>
      <w:i w:val="0"/>
      <w:iCs w:val="0"/>
      <w:smallCaps w:val="0"/>
      <w:strike w:val="0"/>
      <w:color w:val="000000"/>
      <w:spacing w:val="500"/>
      <w:w w:val="100"/>
      <w:position w:val="0"/>
      <w:sz w:val="15"/>
      <w:szCs w:val="15"/>
      <w:u w:val="none"/>
      <w:shd w:val="clear" w:color="auto" w:fill="FFFFFF"/>
      <w:lang w:val="fr-FR" w:eastAsia="fr-FR" w:bidi="fr-FR"/>
    </w:rPr>
  </w:style>
  <w:style w:type="character" w:customStyle="1" w:styleId="Corpsdutexte21Espacement12pt">
    <w:name w:val="Corps du texte (21) + Espacement 12 pt"/>
    <w:basedOn w:val="Corpsdutexte21"/>
    <w:rsid w:val="000E3B9E"/>
    <w:rPr>
      <w:rFonts w:ascii="Times New Roman" w:eastAsia="Times New Roman" w:hAnsi="Times New Roman" w:cs="Times New Roman"/>
      <w:b/>
      <w:bCs/>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8pt">
    <w:name w:val="Table des matières (3) + Espacement 8 pt"/>
    <w:basedOn w:val="Tabledesmatires3"/>
    <w:rsid w:val="000E3B9E"/>
    <w:rPr>
      <w:rFonts w:ascii="Times New Roman" w:eastAsia="Times New Roman" w:hAnsi="Times New Roman" w:cs="Times New Roman"/>
      <w:b w:val="0"/>
      <w:bCs w:val="0"/>
      <w:i w:val="0"/>
      <w:iCs w:val="0"/>
      <w:smallCaps w:val="0"/>
      <w:strike w:val="0"/>
      <w:color w:val="000000"/>
      <w:spacing w:val="170"/>
      <w:w w:val="100"/>
      <w:position w:val="0"/>
      <w:sz w:val="15"/>
      <w:szCs w:val="15"/>
      <w:u w:val="none"/>
      <w:shd w:val="clear" w:color="auto" w:fill="FFFFFF"/>
      <w:lang w:val="fr-FR" w:eastAsia="fr-FR" w:bidi="fr-FR"/>
    </w:rPr>
  </w:style>
  <w:style w:type="character" w:customStyle="1" w:styleId="Tabledesmatires38ptGrasEspacement12pt">
    <w:name w:val="Table des matières (3) + 8 pt;Gras;Espacement 12 pt"/>
    <w:basedOn w:val="Tabledesmatires3"/>
    <w:rsid w:val="000E3B9E"/>
    <w:rPr>
      <w:rFonts w:ascii="Times New Roman" w:eastAsia="Times New Roman" w:hAnsi="Times New Roman" w:cs="Times New Roman"/>
      <w:b/>
      <w:bCs/>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11pt">
    <w:name w:val="Table des matières (3) + Espacement 11 pt"/>
    <w:basedOn w:val="Tabledesmatires3"/>
    <w:rsid w:val="000E3B9E"/>
    <w:rPr>
      <w:rFonts w:ascii="Times New Roman" w:eastAsia="Times New Roman" w:hAnsi="Times New Roman" w:cs="Times New Roman"/>
      <w:b w:val="0"/>
      <w:bCs w:val="0"/>
      <w:i w:val="0"/>
      <w:iCs w:val="0"/>
      <w:smallCaps w:val="0"/>
      <w:strike w:val="0"/>
      <w:color w:val="000000"/>
      <w:spacing w:val="220"/>
      <w:w w:val="100"/>
      <w:position w:val="0"/>
      <w:sz w:val="15"/>
      <w:szCs w:val="15"/>
      <w:u w:val="none"/>
      <w:shd w:val="clear" w:color="auto" w:fill="FFFFFF"/>
      <w:lang w:val="fr-FR" w:eastAsia="fr-FR" w:bidi="fr-FR"/>
    </w:rPr>
  </w:style>
  <w:style w:type="character" w:customStyle="1" w:styleId="Tabledesmatires3Espacement22pt">
    <w:name w:val="Table des matières (3) + Espacement 22 pt"/>
    <w:basedOn w:val="Tabledesmatires3"/>
    <w:rsid w:val="000E3B9E"/>
    <w:rPr>
      <w:rFonts w:ascii="Times New Roman" w:eastAsia="Times New Roman" w:hAnsi="Times New Roman" w:cs="Times New Roman"/>
      <w:b w:val="0"/>
      <w:bCs w:val="0"/>
      <w:i w:val="0"/>
      <w:iCs w:val="0"/>
      <w:smallCaps w:val="0"/>
      <w:strike w:val="0"/>
      <w:color w:val="000000"/>
      <w:spacing w:val="450"/>
      <w:w w:val="100"/>
      <w:position w:val="0"/>
      <w:sz w:val="15"/>
      <w:szCs w:val="15"/>
      <w:u w:val="none"/>
      <w:shd w:val="clear" w:color="auto" w:fill="FFFFFF"/>
      <w:lang w:val="fr-FR" w:eastAsia="fr-FR" w:bidi="fr-FR"/>
    </w:rPr>
  </w:style>
  <w:style w:type="character" w:customStyle="1" w:styleId="Corpsdutexte97ptGras">
    <w:name w:val="Corps du texte (9) + 7 pt;Gras"/>
    <w:basedOn w:val="Corpsdutexte9"/>
    <w:rsid w:val="000E3B9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5pt">
    <w:name w:val="Table des matières (3) + Espacement 5 pt"/>
    <w:basedOn w:val="Tabledesmatires3"/>
    <w:rsid w:val="000E3B9E"/>
    <w:rPr>
      <w:rFonts w:ascii="Times New Roman" w:eastAsia="Times New Roman" w:hAnsi="Times New Roman" w:cs="Times New Roman"/>
      <w:b w:val="0"/>
      <w:bCs w:val="0"/>
      <w:i w:val="0"/>
      <w:iCs w:val="0"/>
      <w:smallCaps w:val="0"/>
      <w:strike w:val="0"/>
      <w:color w:val="000000"/>
      <w:spacing w:val="110"/>
      <w:w w:val="100"/>
      <w:position w:val="0"/>
      <w:sz w:val="15"/>
      <w:szCs w:val="15"/>
      <w:u w:val="none"/>
      <w:shd w:val="clear" w:color="auto" w:fill="FFFFFF"/>
      <w:lang w:val="fr-FR" w:eastAsia="fr-FR" w:bidi="fr-FR"/>
    </w:rPr>
  </w:style>
  <w:style w:type="character" w:customStyle="1" w:styleId="Tabledesmatires37ptGras">
    <w:name w:val="Table des matières (3) + 7 pt;Gras"/>
    <w:basedOn w:val="Tabledesmatires3"/>
    <w:rsid w:val="000E3B9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30pt">
    <w:name w:val="Table des matières (3) + Espacement 30 pt"/>
    <w:basedOn w:val="Tabledesmatires3"/>
    <w:rsid w:val="000E3B9E"/>
    <w:rPr>
      <w:rFonts w:ascii="Times New Roman" w:eastAsia="Times New Roman" w:hAnsi="Times New Roman" w:cs="Times New Roman"/>
      <w:b w:val="0"/>
      <w:bCs w:val="0"/>
      <w:i w:val="0"/>
      <w:iCs w:val="0"/>
      <w:smallCaps w:val="0"/>
      <w:strike w:val="0"/>
      <w:color w:val="000000"/>
      <w:spacing w:val="600"/>
      <w:w w:val="100"/>
      <w:position w:val="0"/>
      <w:sz w:val="15"/>
      <w:szCs w:val="15"/>
      <w:u w:val="none"/>
      <w:shd w:val="clear" w:color="auto" w:fill="FFFFFF"/>
      <w:lang w:val="fr-FR" w:eastAsia="fr-FR" w:bidi="fr-FR"/>
    </w:rPr>
  </w:style>
  <w:style w:type="character" w:customStyle="1" w:styleId="En-tte2Arial15ptEspacement0pt">
    <w:name w:val="En-tête #2 + Arial;15 pt;Espacement 0 pt"/>
    <w:basedOn w:val="En-tte2"/>
    <w:rsid w:val="000E3B9E"/>
    <w:rPr>
      <w:rFonts w:ascii="Arial" w:eastAsia="Arial" w:hAnsi="Arial" w:cs="Arial"/>
      <w:b w:val="0"/>
      <w:bCs w:val="0"/>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Corpsdutexte24pt">
    <w:name w:val="Corps du texte (2) + 4 pt"/>
    <w:basedOn w:val="Corpsdutexte2"/>
    <w:rsid w:val="000E3B9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En-tte6NonGras">
    <w:name w:val="En-tête #6 + Non Gras"/>
    <w:basedOn w:val="En-tte6"/>
    <w:rsid w:val="000E3B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Lgendedelimage7">
    <w:name w:val="Légende de l'image (7)_"/>
    <w:basedOn w:val="Policepardfaut"/>
    <w:link w:val="Lgendedelimage70"/>
    <w:rsid w:val="000E3B9E"/>
    <w:rPr>
      <w:rFonts w:ascii="Times New Roman" w:eastAsia="Times New Roman" w:hAnsi="Times New Roman"/>
      <w:b/>
      <w:bCs/>
      <w:sz w:val="22"/>
      <w:szCs w:val="22"/>
      <w:shd w:val="clear" w:color="auto" w:fill="FFFFFF"/>
    </w:rPr>
  </w:style>
  <w:style w:type="paragraph" w:customStyle="1" w:styleId="Lgendedelimage70">
    <w:name w:val="Légende de l'image (7)"/>
    <w:basedOn w:val="Normal"/>
    <w:link w:val="Lgendedelimage7"/>
    <w:rsid w:val="000E3B9E"/>
    <w:pPr>
      <w:widowControl w:val="0"/>
      <w:shd w:val="clear" w:color="auto" w:fill="FFFFFF"/>
      <w:spacing w:line="259" w:lineRule="exact"/>
      <w:jc w:val="center"/>
    </w:pPr>
    <w:rPr>
      <w:b/>
      <w:bCs/>
      <w:sz w:val="22"/>
      <w:szCs w:val="22"/>
      <w:lang w:val="fr-FR" w:eastAsia="fr-FR"/>
    </w:rPr>
  </w:style>
  <w:style w:type="character" w:customStyle="1" w:styleId="Corpsdutexte210ptGrasItalique">
    <w:name w:val="Corps du texte (2) + 10 pt;Gras;Italique"/>
    <w:basedOn w:val="Corpsdutexte2"/>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32">
    <w:name w:val="En-tête #3 (2)_"/>
    <w:basedOn w:val="Policepardfaut"/>
    <w:link w:val="En-tte320"/>
    <w:rsid w:val="000E3B9E"/>
    <w:rPr>
      <w:rFonts w:ascii="Times New Roman" w:eastAsia="Times New Roman" w:hAnsi="Times New Roman"/>
      <w:b/>
      <w:bCs/>
      <w:sz w:val="34"/>
      <w:szCs w:val="34"/>
      <w:shd w:val="clear" w:color="auto" w:fill="FFFFFF"/>
    </w:rPr>
  </w:style>
  <w:style w:type="paragraph" w:customStyle="1" w:styleId="En-tte320">
    <w:name w:val="En-tête #3 (2)"/>
    <w:basedOn w:val="Normal"/>
    <w:link w:val="En-tte32"/>
    <w:rsid w:val="000E3B9E"/>
    <w:pPr>
      <w:widowControl w:val="0"/>
      <w:shd w:val="clear" w:color="auto" w:fill="FFFFFF"/>
      <w:spacing w:line="0" w:lineRule="atLeast"/>
      <w:jc w:val="right"/>
      <w:outlineLvl w:val="2"/>
    </w:pPr>
    <w:rPr>
      <w:b/>
      <w:bCs/>
      <w:sz w:val="34"/>
      <w:szCs w:val="34"/>
      <w:lang w:val="fr-FR" w:eastAsia="fr-FR"/>
    </w:rPr>
  </w:style>
  <w:style w:type="character" w:customStyle="1" w:styleId="Corpsdutexte210ptEspacement1pt">
    <w:name w:val="Corps du texte (2) + 10 pt;Espacement 1 pt"/>
    <w:basedOn w:val="Corpsdutexte2"/>
    <w:rsid w:val="000E3B9E"/>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fr-FR" w:eastAsia="fr-FR" w:bidi="fr-FR"/>
    </w:rPr>
  </w:style>
  <w:style w:type="character" w:customStyle="1" w:styleId="En-tte311pt">
    <w:name w:val="En-tête #3 + 11 pt"/>
    <w:basedOn w:val="En-tte3"/>
    <w:rsid w:val="000E3B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ItaliqueEspacement2pt">
    <w:name w:val="Corps du texte (2) + Italique;Espacement 2 pt"/>
    <w:basedOn w:val="Corpsdutexte2"/>
    <w:rsid w:val="000E3B9E"/>
    <w:rPr>
      <w:rFonts w:ascii="Times New Roman" w:eastAsia="Times New Roman" w:hAnsi="Times New Roman" w:cs="Times New Roman"/>
      <w:b w:val="0"/>
      <w:bCs w:val="0"/>
      <w:i/>
      <w:iCs/>
      <w:smallCaps w:val="0"/>
      <w:strike w:val="0"/>
      <w:color w:val="000000"/>
      <w:spacing w:val="50"/>
      <w:w w:val="100"/>
      <w:position w:val="0"/>
      <w:sz w:val="22"/>
      <w:szCs w:val="22"/>
      <w:u w:val="none"/>
      <w:shd w:val="clear" w:color="auto" w:fill="FFFFFF"/>
      <w:lang w:val="fr-FR" w:eastAsia="fr-FR" w:bidi="fr-FR"/>
    </w:rPr>
  </w:style>
  <w:style w:type="character" w:customStyle="1" w:styleId="Corpsdutexte26pt">
    <w:name w:val="Corps du texte (2) + 6 pt"/>
    <w:basedOn w:val="Corpsdutexte2"/>
    <w:rsid w:val="000E3B9E"/>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Corpsdutexte910ptGrasItalique">
    <w:name w:val="Corps du texte (9) + 10 pt;Gras;Italique"/>
    <w:basedOn w:val="Corpsdutexte9"/>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Tabledesmatires4">
    <w:name w:val="Table des matières (4)_"/>
    <w:basedOn w:val="Policepardfaut"/>
    <w:link w:val="Tabledesmatires40"/>
    <w:rsid w:val="000E3B9E"/>
    <w:rPr>
      <w:rFonts w:ascii="Times New Roman" w:eastAsia="Times New Roman" w:hAnsi="Times New Roman"/>
      <w:b/>
      <w:bCs/>
      <w:sz w:val="16"/>
      <w:szCs w:val="16"/>
      <w:shd w:val="clear" w:color="auto" w:fill="FFFFFF"/>
    </w:rPr>
  </w:style>
  <w:style w:type="paragraph" w:customStyle="1" w:styleId="Tabledesmatires40">
    <w:name w:val="Table des matières (4)"/>
    <w:basedOn w:val="Normal"/>
    <w:link w:val="Tabledesmatires4"/>
    <w:rsid w:val="000E3B9E"/>
    <w:pPr>
      <w:widowControl w:val="0"/>
      <w:shd w:val="clear" w:color="auto" w:fill="FFFFFF"/>
      <w:spacing w:line="178" w:lineRule="exact"/>
      <w:ind w:hanging="8"/>
      <w:jc w:val="both"/>
    </w:pPr>
    <w:rPr>
      <w:b/>
      <w:bCs/>
      <w:sz w:val="16"/>
      <w:szCs w:val="16"/>
      <w:lang w:val="fr-FR" w:eastAsia="fr-FR"/>
    </w:rPr>
  </w:style>
  <w:style w:type="character" w:customStyle="1" w:styleId="Tabledesmatires5">
    <w:name w:val="Table des matières (5)_"/>
    <w:basedOn w:val="Policepardfaut"/>
    <w:link w:val="Tabledesmatires50"/>
    <w:rsid w:val="000E3B9E"/>
    <w:rPr>
      <w:rFonts w:ascii="Times New Roman" w:eastAsia="Times New Roman" w:hAnsi="Times New Roman"/>
      <w:b/>
      <w:bCs/>
      <w:sz w:val="14"/>
      <w:szCs w:val="14"/>
      <w:shd w:val="clear" w:color="auto" w:fill="FFFFFF"/>
    </w:rPr>
  </w:style>
  <w:style w:type="paragraph" w:customStyle="1" w:styleId="Tabledesmatires50">
    <w:name w:val="Table des matières (5)"/>
    <w:basedOn w:val="Normal"/>
    <w:link w:val="Tabledesmatires5"/>
    <w:rsid w:val="000E3B9E"/>
    <w:pPr>
      <w:widowControl w:val="0"/>
      <w:shd w:val="clear" w:color="auto" w:fill="FFFFFF"/>
      <w:spacing w:line="187" w:lineRule="exact"/>
      <w:ind w:firstLine="89"/>
      <w:jc w:val="both"/>
    </w:pPr>
    <w:rPr>
      <w:b/>
      <w:bCs/>
      <w:sz w:val="14"/>
      <w:szCs w:val="14"/>
      <w:lang w:val="fr-FR" w:eastAsia="fr-FR"/>
    </w:rPr>
  </w:style>
  <w:style w:type="character" w:customStyle="1" w:styleId="Lgendedutableau3">
    <w:name w:val="Légende du tableau (3)_"/>
    <w:basedOn w:val="Policepardfaut"/>
    <w:link w:val="Lgendedutableau30"/>
    <w:rsid w:val="000E3B9E"/>
    <w:rPr>
      <w:rFonts w:ascii="Times New Roman" w:eastAsia="Times New Roman" w:hAnsi="Times New Roman"/>
      <w:b/>
      <w:bCs/>
      <w:sz w:val="18"/>
      <w:szCs w:val="18"/>
      <w:shd w:val="clear" w:color="auto" w:fill="FFFFFF"/>
    </w:rPr>
  </w:style>
  <w:style w:type="paragraph" w:customStyle="1" w:styleId="Lgendedutableau30">
    <w:name w:val="Légende du tableau (3)"/>
    <w:basedOn w:val="Normal"/>
    <w:link w:val="Lgendedutableau3"/>
    <w:rsid w:val="000E3B9E"/>
    <w:pPr>
      <w:widowControl w:val="0"/>
      <w:shd w:val="clear" w:color="auto" w:fill="FFFFFF"/>
      <w:spacing w:line="182" w:lineRule="exact"/>
      <w:jc w:val="right"/>
    </w:pPr>
    <w:rPr>
      <w:b/>
      <w:bCs/>
      <w:sz w:val="18"/>
      <w:szCs w:val="18"/>
      <w:lang w:val="fr-FR" w:eastAsia="fr-FR"/>
    </w:rPr>
  </w:style>
  <w:style w:type="character" w:customStyle="1" w:styleId="Corpsdutexte1175ptNonGrasNonItalique">
    <w:name w:val="Corps du texte (11) + 7.5 pt;Non Gras;Non Italique"/>
    <w:basedOn w:val="Corpsdutexte11"/>
    <w:rsid w:val="000E3B9E"/>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En-tte1Exact">
    <w:name w:val="En-tête #1 Exact"/>
    <w:basedOn w:val="Policepardfaut"/>
    <w:rsid w:val="000E3B9E"/>
    <w:rPr>
      <w:rFonts w:ascii="Times New Roman" w:eastAsia="Times New Roman" w:hAnsi="Times New Roman" w:cs="Times New Roman"/>
      <w:b/>
      <w:bCs/>
      <w:i w:val="0"/>
      <w:iCs w:val="0"/>
      <w:smallCaps w:val="0"/>
      <w:strike w:val="0"/>
      <w:sz w:val="40"/>
      <w:szCs w:val="40"/>
      <w:u w:val="none"/>
    </w:rPr>
  </w:style>
  <w:style w:type="character" w:customStyle="1" w:styleId="En-tte121ptNonGrasEspacement-1ptExact">
    <w:name w:val="En-tête #1 + 21 pt;Non Gras;Espacement -1 pt Exact"/>
    <w:basedOn w:val="En-tte1Exact"/>
    <w:rsid w:val="000E3B9E"/>
    <w:rPr>
      <w:rFonts w:ascii="Times New Roman" w:eastAsia="Times New Roman" w:hAnsi="Times New Roman" w:cs="Times New Roman"/>
      <w:b w:val="0"/>
      <w:bCs w:val="0"/>
      <w:i w:val="0"/>
      <w:iCs w:val="0"/>
      <w:smallCaps w:val="0"/>
      <w:strike w:val="0"/>
      <w:color w:val="000000"/>
      <w:spacing w:val="-20"/>
      <w:w w:val="100"/>
      <w:position w:val="0"/>
      <w:sz w:val="42"/>
      <w:szCs w:val="42"/>
      <w:u w:val="none"/>
      <w:lang w:val="fr-FR" w:eastAsia="fr-FR" w:bidi="fr-FR"/>
    </w:rPr>
  </w:style>
  <w:style w:type="character" w:customStyle="1" w:styleId="En-tteoupieddepage3Exact">
    <w:name w:val="En-tête ou pied de page (3) Exact"/>
    <w:basedOn w:val="Policepardfaut"/>
    <w:rsid w:val="000E3B9E"/>
    <w:rPr>
      <w:rFonts w:ascii="Times New Roman" w:eastAsia="Times New Roman" w:hAnsi="Times New Roman" w:cs="Times New Roman"/>
      <w:b w:val="0"/>
      <w:bCs w:val="0"/>
      <w:i w:val="0"/>
      <w:iCs w:val="0"/>
      <w:smallCaps w:val="0"/>
      <w:strike w:val="0"/>
      <w:sz w:val="19"/>
      <w:szCs w:val="19"/>
      <w:u w:val="none"/>
    </w:rPr>
  </w:style>
  <w:style w:type="character" w:customStyle="1" w:styleId="Corpsdutexte199ptGrasItalique">
    <w:name w:val="Corps du texte (19) + 9 pt;Gras;Italique"/>
    <w:basedOn w:val="Corpsdutexte19"/>
    <w:rsid w:val="000E3B9E"/>
    <w:rPr>
      <w:rFonts w:ascii="Times New Roman" w:eastAsia="Times New Roman" w:hAnsi="Times New Roman" w:cs="Times New Roman"/>
      <w:b/>
      <w:bCs/>
      <w:i/>
      <w:iCs/>
      <w:smallCaps w:val="0"/>
      <w:strike w:val="0"/>
      <w:color w:val="FFFFFF"/>
      <w:spacing w:val="0"/>
      <w:w w:val="100"/>
      <w:position w:val="0"/>
      <w:sz w:val="18"/>
      <w:szCs w:val="18"/>
      <w:u w:val="none"/>
      <w:shd w:val="clear" w:color="auto" w:fill="FFFFFF"/>
      <w:lang w:val="fr-FR" w:eastAsia="fr-FR" w:bidi="fr-FR"/>
    </w:rPr>
  </w:style>
  <w:style w:type="paragraph" w:customStyle="1" w:styleId="b">
    <w:name w:val="b"/>
    <w:basedOn w:val="Normal"/>
    <w:autoRedefine/>
    <w:rsid w:val="005810C3"/>
    <w:pPr>
      <w:spacing w:before="120" w:after="120"/>
      <w:ind w:left="720" w:firstLine="0"/>
    </w:pPr>
    <w:rPr>
      <w:i/>
      <w:color w:val="0000FF"/>
    </w:rPr>
  </w:style>
  <w:style w:type="paragraph" w:customStyle="1" w:styleId="Notedebasdepagecentr">
    <w:name w:val="Note de bas de page centré"/>
    <w:basedOn w:val="Notedebasdepage"/>
    <w:autoRedefine/>
    <w:rsid w:val="00A35193"/>
    <w:pPr>
      <w:jc w:val="center"/>
    </w:pPr>
  </w:style>
  <w:style w:type="character" w:customStyle="1" w:styleId="Grillecouleur-Accent1Car1">
    <w:name w:val="Grille couleur - Accent 1 Car1"/>
    <w:basedOn w:val="Policepardfaut"/>
    <w:link w:val="Grillecouleur-Accent12"/>
    <w:rsid w:val="008922F6"/>
    <w:rPr>
      <w:rFonts w:ascii="Times New Roman" w:eastAsia="Times New Roman" w:hAnsi="Times New Roman"/>
      <w:color w:val="000080"/>
      <w:sz w:val="24"/>
      <w:lang w:val="fr-CA" w:eastAsia="en-US"/>
    </w:rPr>
  </w:style>
  <w:style w:type="paragraph" w:customStyle="1" w:styleId="Grillecouleur-Accent12">
    <w:name w:val="Grille couleur - Accent 12"/>
    <w:basedOn w:val="Normal"/>
    <w:link w:val="Grillecouleur-Accent1Car1"/>
    <w:autoRedefine/>
    <w:rsid w:val="008922F6"/>
    <w:pPr>
      <w:spacing w:before="120" w:after="120"/>
      <w:ind w:left="720"/>
      <w:jc w:val="both"/>
    </w:pPr>
    <w:rPr>
      <w:color w:val="000080"/>
      <w:sz w:val="24"/>
      <w:szCs w:val="20"/>
    </w:rPr>
  </w:style>
  <w:style w:type="paragraph" w:customStyle="1" w:styleId="figtitrest">
    <w:name w:val="fig titre st"/>
    <w:basedOn w:val="Normal"/>
    <w:autoRedefine/>
    <w:rsid w:val="00FF37CC"/>
    <w:pPr>
      <w:spacing w:after="120"/>
      <w:jc w:val="center"/>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image" Target="media/image13.jpeg"/><Relationship Id="rId21" Type="http://schemas.openxmlformats.org/officeDocument/2006/relationships/image" Target="media/image9.jpeg"/><Relationship Id="rId34" Type="http://schemas.openxmlformats.org/officeDocument/2006/relationships/hyperlink" Target="http://classiques.uqac.ca/classiques/Schumpeter_joseph/capitalisme_socialisme_demo/capitalisme_original.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hyperlink" Target="http://classiques.uqac.ca/classiques/Linton_Ralph/fondement_culturel/fondement_culturel.htm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hyperlink" Target="http://classiques.uqac.ca/contemporains/dumont_fernand/idee_devel_culturel/idee_devel_culture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11.png"/><Relationship Id="rId32" Type="http://schemas.openxmlformats.org/officeDocument/2006/relationships/hyperlink" Target="http://dx.doi.org/doi:10.1522/2501953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icfourn@videotron.ca" TargetMode="External"/><Relationship Id="rId23" Type="http://schemas.openxmlformats.org/officeDocument/2006/relationships/header" Target="header1.xml"/><Relationship Id="rId28" Type="http://schemas.openxmlformats.org/officeDocument/2006/relationships/hyperlink" Target="http://classiques.uqac.ca/contemporains/dumont_fernand/oeuvres_completes/dialectique_objet_economique/dialectique_objet_economique.html"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http://classiques.uqac.ca/contemporains/goldmann_lucien/creation_culturelle_societe_moderne/creation_culturelle_societe_modern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yperlink" Target="http://dx.doi.org/doi:10.1522/030616913" TargetMode="External"/><Relationship Id="rId30" Type="http://schemas.openxmlformats.org/officeDocument/2006/relationships/hyperlink" Target="https://www.erudit.org/en/journals/socsoc/1900-v1-n1-socsoc119/001283ar/" TargetMode="External"/><Relationship Id="rId35" Type="http://schemas.openxmlformats.org/officeDocument/2006/relationships/hyperlink" Target="http://classiques.uqac.ca/contemporains/ziegler_jean/Sociologie_et_contestation/Sociologie_et_contestation.html" TargetMode="External"/><Relationship Id="rId8" Type="http://schemas.openxmlformats.org/officeDocument/2006/relationships/image" Target="media/image1.jpe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030331548" TargetMode="External"/><Relationship Id="rId3" Type="http://schemas.openxmlformats.org/officeDocument/2006/relationships/hyperlink" Target="http://classiques.uqac.ca/contemporains/ziegler_jean/Sociologie_et_contestation/Sociologie_et_contestation.html" TargetMode="External"/><Relationship Id="rId7" Type="http://schemas.openxmlformats.org/officeDocument/2006/relationships/hyperlink" Target="https://www.persee.fr/doc/homso_0018-4306_1970_num_18_1_1362" TargetMode="External"/><Relationship Id="rId2" Type="http://schemas.openxmlformats.org/officeDocument/2006/relationships/hyperlink" Target="http://classiques.uqac.ca/contemporains/houle_gilles/ideologie_mode_connaissance/ideologie_conn.html" TargetMode="External"/><Relationship Id="rId1" Type="http://schemas.openxmlformats.org/officeDocument/2006/relationships/hyperlink" Target="http://classiques.uqac.ca/classiques/Schumpeter_joseph/capitalisme_socialisme_demo/capitalisme_original.html" TargetMode="External"/><Relationship Id="rId6" Type="http://schemas.openxmlformats.org/officeDocument/2006/relationships/hyperlink" Target="http://classiques.uqac.ca/contemporains/goldmann_lucien/creation_culturelle_societe_moderne/creation_culturelle_societe_moderne.html" TargetMode="External"/><Relationship Id="rId5" Type="http://schemas.openxmlformats.org/officeDocument/2006/relationships/hyperlink" Target="http://classiques.uqac.ca/classiques/Linton_Ralph/fondement_culturel/fondement_culturel.html" TargetMode="External"/><Relationship Id="rId4" Type="http://schemas.openxmlformats.org/officeDocument/2006/relationships/hyperlink" Target="http://dx.doi.org/doi:10.1522/03061691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22079</Words>
  <Characters>121439</Characters>
  <Application>Microsoft Office Word</Application>
  <DocSecurity>0</DocSecurity>
  <Lines>1011</Lines>
  <Paragraphs>286</Paragraphs>
  <ScaleCrop>false</ScaleCrop>
  <HeadingPairs>
    <vt:vector size="2" baseType="variant">
      <vt:variant>
        <vt:lpstr>Title</vt:lpstr>
      </vt:variant>
      <vt:variant>
        <vt:i4>1</vt:i4>
      </vt:variant>
    </vt:vector>
  </HeadingPairs>
  <TitlesOfParts>
    <vt:vector size="1" baseType="lpstr">
      <vt:lpstr>Construction d’un modèle pour l’emploi de l’analyse de contenu à codeur unique en évaluation de programme.</vt:lpstr>
    </vt:vector>
  </TitlesOfParts>
  <Manager>Jean marie Tremblay, sociologue, bénévole, 2021</Manager>
  <Company>Les Classiques des sciences sociales</Company>
  <LinksUpToDate>false</LinksUpToDate>
  <CharactersWithSpaces>143232</CharactersWithSpaces>
  <SharedDoc>false</SharedDoc>
  <HyperlinkBase/>
  <HLinks>
    <vt:vector size="654" baseType="variant">
      <vt:variant>
        <vt:i4>1769544</vt:i4>
      </vt:variant>
      <vt:variant>
        <vt:i4>282</vt:i4>
      </vt:variant>
      <vt:variant>
        <vt:i4>0</vt:i4>
      </vt:variant>
      <vt:variant>
        <vt:i4>5</vt:i4>
      </vt:variant>
      <vt:variant>
        <vt:lpwstr>http://classiques.uqac.ca/contemporains/ziegler_jean/Sociologie_et_contestation/Sociologie_et_contestation.html</vt:lpwstr>
      </vt:variant>
      <vt:variant>
        <vt:lpwstr/>
      </vt:variant>
      <vt:variant>
        <vt:i4>1900550</vt:i4>
      </vt:variant>
      <vt:variant>
        <vt:i4>279</vt:i4>
      </vt:variant>
      <vt:variant>
        <vt:i4>0</vt:i4>
      </vt:variant>
      <vt:variant>
        <vt:i4>5</vt:i4>
      </vt:variant>
      <vt:variant>
        <vt:lpwstr>http://classiques.uqac.ca/classiques/Schumpeter_joseph/capitalisme_socialisme_demo/capitalisme_original.html</vt:lpwstr>
      </vt:variant>
      <vt:variant>
        <vt:lpwstr/>
      </vt:variant>
      <vt:variant>
        <vt:i4>6226028</vt:i4>
      </vt:variant>
      <vt:variant>
        <vt:i4>276</vt:i4>
      </vt:variant>
      <vt:variant>
        <vt:i4>0</vt:i4>
      </vt:variant>
      <vt:variant>
        <vt:i4>5</vt:i4>
      </vt:variant>
      <vt:variant>
        <vt:lpwstr>http://classiques.uqac.ca/classiques/Linton_Ralph/fondement_culturel/fondement_culturel.html</vt:lpwstr>
      </vt:variant>
      <vt:variant>
        <vt:lpwstr/>
      </vt:variant>
      <vt:variant>
        <vt:i4>3342441</vt:i4>
      </vt:variant>
      <vt:variant>
        <vt:i4>273</vt:i4>
      </vt:variant>
      <vt:variant>
        <vt:i4>0</vt:i4>
      </vt:variant>
      <vt:variant>
        <vt:i4>5</vt:i4>
      </vt:variant>
      <vt:variant>
        <vt:lpwstr>http://dx.doi.org/doi:10.1522/25019536</vt:lpwstr>
      </vt:variant>
      <vt:variant>
        <vt:lpwstr/>
      </vt:variant>
      <vt:variant>
        <vt:i4>6226034</vt:i4>
      </vt:variant>
      <vt:variant>
        <vt:i4>270</vt:i4>
      </vt:variant>
      <vt:variant>
        <vt:i4>0</vt:i4>
      </vt:variant>
      <vt:variant>
        <vt:i4>5</vt:i4>
      </vt:variant>
      <vt:variant>
        <vt:lpwstr>http://classiques.uqac.ca/contemporains/goldmann_lucien/creation_culturelle_societe_moderne/creation_culturelle_societe_moderne.html</vt:lpwstr>
      </vt:variant>
      <vt:variant>
        <vt:lpwstr/>
      </vt:variant>
      <vt:variant>
        <vt:i4>5505045</vt:i4>
      </vt:variant>
      <vt:variant>
        <vt:i4>267</vt:i4>
      </vt:variant>
      <vt:variant>
        <vt:i4>0</vt:i4>
      </vt:variant>
      <vt:variant>
        <vt:i4>5</vt:i4>
      </vt:variant>
      <vt:variant>
        <vt:lpwstr>https://www.erudit.org/en/journals/socsoc/1900-v1-n1-socsoc119/001283ar/</vt:lpwstr>
      </vt:variant>
      <vt:variant>
        <vt:lpwstr/>
      </vt:variant>
      <vt:variant>
        <vt:i4>8192057</vt:i4>
      </vt:variant>
      <vt:variant>
        <vt:i4>264</vt:i4>
      </vt:variant>
      <vt:variant>
        <vt:i4>0</vt:i4>
      </vt:variant>
      <vt:variant>
        <vt:i4>5</vt:i4>
      </vt:variant>
      <vt:variant>
        <vt:lpwstr>http://classiques.uqac.ca/contemporains/dumont_fernand/idee_devel_culturel/idee_devel_culturel.html</vt:lpwstr>
      </vt:variant>
      <vt:variant>
        <vt:lpwstr/>
      </vt:variant>
      <vt:variant>
        <vt:i4>2949134</vt:i4>
      </vt:variant>
      <vt:variant>
        <vt:i4>261</vt:i4>
      </vt:variant>
      <vt:variant>
        <vt:i4>0</vt:i4>
      </vt:variant>
      <vt:variant>
        <vt:i4>5</vt:i4>
      </vt:variant>
      <vt:variant>
        <vt:lpwstr>http://classiques.uqac.ca/contemporains/dumont_fernand/oeuvres_completes/dialectique_objet_economique/dialectique_objet_economique.html</vt:lpwstr>
      </vt:variant>
      <vt:variant>
        <vt:lpwstr/>
      </vt:variant>
      <vt:variant>
        <vt:i4>3539034</vt:i4>
      </vt:variant>
      <vt:variant>
        <vt:i4>258</vt:i4>
      </vt:variant>
      <vt:variant>
        <vt:i4>0</vt:i4>
      </vt:variant>
      <vt:variant>
        <vt:i4>5</vt:i4>
      </vt:variant>
      <vt:variant>
        <vt:lpwstr>http://dx.doi.org/doi:10.1522/030616913</vt:lpwstr>
      </vt:variant>
      <vt:variant>
        <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7667720</vt:i4>
      </vt:variant>
      <vt:variant>
        <vt:i4>159</vt:i4>
      </vt:variant>
      <vt:variant>
        <vt:i4>0</vt:i4>
      </vt:variant>
      <vt:variant>
        <vt:i4>5</vt:i4>
      </vt:variant>
      <vt:variant>
        <vt:lpwstr/>
      </vt:variant>
      <vt:variant>
        <vt:lpwstr>Memoire_MA_fig_2</vt:lpwstr>
      </vt:variant>
      <vt:variant>
        <vt:i4>7733256</vt:i4>
      </vt:variant>
      <vt:variant>
        <vt:i4>156</vt:i4>
      </vt:variant>
      <vt:variant>
        <vt:i4>0</vt:i4>
      </vt:variant>
      <vt:variant>
        <vt:i4>5</vt:i4>
      </vt:variant>
      <vt:variant>
        <vt:lpwstr/>
      </vt:variant>
      <vt:variant>
        <vt:lpwstr>Memoire_MA_fig_1</vt:lpwstr>
      </vt:variant>
      <vt:variant>
        <vt:i4>6553625</vt:i4>
      </vt:variant>
      <vt:variant>
        <vt:i4>153</vt:i4>
      </vt:variant>
      <vt:variant>
        <vt:i4>0</vt:i4>
      </vt:variant>
      <vt:variant>
        <vt:i4>5</vt:i4>
      </vt:variant>
      <vt:variant>
        <vt:lpwstr/>
      </vt:variant>
      <vt:variant>
        <vt:lpwstr>tdm</vt:lpwstr>
      </vt:variant>
      <vt:variant>
        <vt:i4>7929869</vt:i4>
      </vt:variant>
      <vt:variant>
        <vt:i4>150</vt:i4>
      </vt:variant>
      <vt:variant>
        <vt:i4>0</vt:i4>
      </vt:variant>
      <vt:variant>
        <vt:i4>5</vt:i4>
      </vt:variant>
      <vt:variant>
        <vt:lpwstr/>
      </vt:variant>
      <vt:variant>
        <vt:lpwstr>Memoire_MA_tableau_9</vt:lpwstr>
      </vt:variant>
      <vt:variant>
        <vt:i4>7864333</vt:i4>
      </vt:variant>
      <vt:variant>
        <vt:i4>147</vt:i4>
      </vt:variant>
      <vt:variant>
        <vt:i4>0</vt:i4>
      </vt:variant>
      <vt:variant>
        <vt:i4>5</vt:i4>
      </vt:variant>
      <vt:variant>
        <vt:lpwstr/>
      </vt:variant>
      <vt:variant>
        <vt:lpwstr>Memoire_MA_tableau_8</vt:lpwstr>
      </vt:variant>
      <vt:variant>
        <vt:i4>7798797</vt:i4>
      </vt:variant>
      <vt:variant>
        <vt:i4>144</vt:i4>
      </vt:variant>
      <vt:variant>
        <vt:i4>0</vt:i4>
      </vt:variant>
      <vt:variant>
        <vt:i4>5</vt:i4>
      </vt:variant>
      <vt:variant>
        <vt:lpwstr/>
      </vt:variant>
      <vt:variant>
        <vt:lpwstr>Memoire_MA_tableau_7</vt:lpwstr>
      </vt:variant>
      <vt:variant>
        <vt:i4>7733261</vt:i4>
      </vt:variant>
      <vt:variant>
        <vt:i4>141</vt:i4>
      </vt:variant>
      <vt:variant>
        <vt:i4>0</vt:i4>
      </vt:variant>
      <vt:variant>
        <vt:i4>5</vt:i4>
      </vt:variant>
      <vt:variant>
        <vt:lpwstr/>
      </vt:variant>
      <vt:variant>
        <vt:lpwstr>Memoire_MA_tableau_6</vt:lpwstr>
      </vt:variant>
      <vt:variant>
        <vt:i4>7667725</vt:i4>
      </vt:variant>
      <vt:variant>
        <vt:i4>138</vt:i4>
      </vt:variant>
      <vt:variant>
        <vt:i4>0</vt:i4>
      </vt:variant>
      <vt:variant>
        <vt:i4>5</vt:i4>
      </vt:variant>
      <vt:variant>
        <vt:lpwstr/>
      </vt:variant>
      <vt:variant>
        <vt:lpwstr>Memoire_MA_tableau_5</vt:lpwstr>
      </vt:variant>
      <vt:variant>
        <vt:i4>7602189</vt:i4>
      </vt:variant>
      <vt:variant>
        <vt:i4>135</vt:i4>
      </vt:variant>
      <vt:variant>
        <vt:i4>0</vt:i4>
      </vt:variant>
      <vt:variant>
        <vt:i4>5</vt:i4>
      </vt:variant>
      <vt:variant>
        <vt:lpwstr/>
      </vt:variant>
      <vt:variant>
        <vt:lpwstr>Memoire_MA_tableau_4</vt:lpwstr>
      </vt:variant>
      <vt:variant>
        <vt:i4>7536653</vt:i4>
      </vt:variant>
      <vt:variant>
        <vt:i4>132</vt:i4>
      </vt:variant>
      <vt:variant>
        <vt:i4>0</vt:i4>
      </vt:variant>
      <vt:variant>
        <vt:i4>5</vt:i4>
      </vt:variant>
      <vt:variant>
        <vt:lpwstr/>
      </vt:variant>
      <vt:variant>
        <vt:lpwstr>Memoire_MA_tableau_3</vt:lpwstr>
      </vt:variant>
      <vt:variant>
        <vt:i4>7471117</vt:i4>
      </vt:variant>
      <vt:variant>
        <vt:i4>129</vt:i4>
      </vt:variant>
      <vt:variant>
        <vt:i4>0</vt:i4>
      </vt:variant>
      <vt:variant>
        <vt:i4>5</vt:i4>
      </vt:variant>
      <vt:variant>
        <vt:lpwstr/>
      </vt:variant>
      <vt:variant>
        <vt:lpwstr>Memoire_MA_tableau_2</vt:lpwstr>
      </vt:variant>
      <vt:variant>
        <vt:i4>7405581</vt:i4>
      </vt:variant>
      <vt:variant>
        <vt:i4>126</vt:i4>
      </vt:variant>
      <vt:variant>
        <vt:i4>0</vt:i4>
      </vt:variant>
      <vt:variant>
        <vt:i4>5</vt:i4>
      </vt:variant>
      <vt:variant>
        <vt:lpwstr/>
      </vt:variant>
      <vt:variant>
        <vt:lpwstr>Memoire_MA_tableau_1</vt:lpwstr>
      </vt:variant>
      <vt:variant>
        <vt:i4>6553625</vt:i4>
      </vt:variant>
      <vt:variant>
        <vt:i4>123</vt:i4>
      </vt:variant>
      <vt:variant>
        <vt:i4>0</vt:i4>
      </vt:variant>
      <vt:variant>
        <vt:i4>5</vt:i4>
      </vt:variant>
      <vt:variant>
        <vt:lpwstr/>
      </vt:variant>
      <vt:variant>
        <vt:lpwstr>tdm</vt:lpwstr>
      </vt:variant>
      <vt:variant>
        <vt:i4>4915277</vt:i4>
      </vt:variant>
      <vt:variant>
        <vt:i4>120</vt:i4>
      </vt:variant>
      <vt:variant>
        <vt:i4>0</vt:i4>
      </vt:variant>
      <vt:variant>
        <vt:i4>5</vt:i4>
      </vt:variant>
      <vt:variant>
        <vt:lpwstr/>
      </vt:variant>
      <vt:variant>
        <vt:lpwstr>Memoire_MA_liste_auteurs_cites</vt:lpwstr>
      </vt:variant>
      <vt:variant>
        <vt:i4>5242995</vt:i4>
      </vt:variant>
      <vt:variant>
        <vt:i4>117</vt:i4>
      </vt:variant>
      <vt:variant>
        <vt:i4>0</vt:i4>
      </vt:variant>
      <vt:variant>
        <vt:i4>5</vt:i4>
      </vt:variant>
      <vt:variant>
        <vt:lpwstr/>
      </vt:variant>
      <vt:variant>
        <vt:lpwstr>Memoire_MA_appendice_E</vt:lpwstr>
      </vt:variant>
      <vt:variant>
        <vt:i4>5308531</vt:i4>
      </vt:variant>
      <vt:variant>
        <vt:i4>114</vt:i4>
      </vt:variant>
      <vt:variant>
        <vt:i4>0</vt:i4>
      </vt:variant>
      <vt:variant>
        <vt:i4>5</vt:i4>
      </vt:variant>
      <vt:variant>
        <vt:lpwstr/>
      </vt:variant>
      <vt:variant>
        <vt:lpwstr>Memoire_MA_appendice_D</vt:lpwstr>
      </vt:variant>
      <vt:variant>
        <vt:i4>5636211</vt:i4>
      </vt:variant>
      <vt:variant>
        <vt:i4>111</vt:i4>
      </vt:variant>
      <vt:variant>
        <vt:i4>0</vt:i4>
      </vt:variant>
      <vt:variant>
        <vt:i4>5</vt:i4>
      </vt:variant>
      <vt:variant>
        <vt:lpwstr/>
      </vt:variant>
      <vt:variant>
        <vt:lpwstr>Memoire_MA_appendice_C</vt:lpwstr>
      </vt:variant>
      <vt:variant>
        <vt:i4>5701747</vt:i4>
      </vt:variant>
      <vt:variant>
        <vt:i4>108</vt:i4>
      </vt:variant>
      <vt:variant>
        <vt:i4>0</vt:i4>
      </vt:variant>
      <vt:variant>
        <vt:i4>5</vt:i4>
      </vt:variant>
      <vt:variant>
        <vt:lpwstr/>
      </vt:variant>
      <vt:variant>
        <vt:lpwstr>Memoire_MA_appendice_B</vt:lpwstr>
      </vt:variant>
      <vt:variant>
        <vt:i4>5505139</vt:i4>
      </vt:variant>
      <vt:variant>
        <vt:i4>105</vt:i4>
      </vt:variant>
      <vt:variant>
        <vt:i4>0</vt:i4>
      </vt:variant>
      <vt:variant>
        <vt:i4>5</vt:i4>
      </vt:variant>
      <vt:variant>
        <vt:lpwstr/>
      </vt:variant>
      <vt:variant>
        <vt:lpwstr>Memoire_MA_appendice_A</vt:lpwstr>
      </vt:variant>
      <vt:variant>
        <vt:i4>7209001</vt:i4>
      </vt:variant>
      <vt:variant>
        <vt:i4>102</vt:i4>
      </vt:variant>
      <vt:variant>
        <vt:i4>0</vt:i4>
      </vt:variant>
      <vt:variant>
        <vt:i4>5</vt:i4>
      </vt:variant>
      <vt:variant>
        <vt:lpwstr/>
      </vt:variant>
      <vt:variant>
        <vt:lpwstr>Memoire_MA_conclusion_notes</vt:lpwstr>
      </vt:variant>
      <vt:variant>
        <vt:i4>6553635</vt:i4>
      </vt:variant>
      <vt:variant>
        <vt:i4>99</vt:i4>
      </vt:variant>
      <vt:variant>
        <vt:i4>0</vt:i4>
      </vt:variant>
      <vt:variant>
        <vt:i4>5</vt:i4>
      </vt:variant>
      <vt:variant>
        <vt:lpwstr/>
      </vt:variant>
      <vt:variant>
        <vt:lpwstr>Memoire_MA_conclusion_C</vt:lpwstr>
      </vt:variant>
      <vt:variant>
        <vt:i4>6553634</vt:i4>
      </vt:variant>
      <vt:variant>
        <vt:i4>96</vt:i4>
      </vt:variant>
      <vt:variant>
        <vt:i4>0</vt:i4>
      </vt:variant>
      <vt:variant>
        <vt:i4>5</vt:i4>
      </vt:variant>
      <vt:variant>
        <vt:lpwstr/>
      </vt:variant>
      <vt:variant>
        <vt:lpwstr>Memoire_MA_conclusion_B</vt:lpwstr>
      </vt:variant>
      <vt:variant>
        <vt:i4>6553633</vt:i4>
      </vt:variant>
      <vt:variant>
        <vt:i4>93</vt:i4>
      </vt:variant>
      <vt:variant>
        <vt:i4>0</vt:i4>
      </vt:variant>
      <vt:variant>
        <vt:i4>5</vt:i4>
      </vt:variant>
      <vt:variant>
        <vt:lpwstr/>
      </vt:variant>
      <vt:variant>
        <vt:lpwstr>Memoire_MA_conclusion_A</vt:lpwstr>
      </vt:variant>
      <vt:variant>
        <vt:i4>3866688</vt:i4>
      </vt:variant>
      <vt:variant>
        <vt:i4>90</vt:i4>
      </vt:variant>
      <vt:variant>
        <vt:i4>0</vt:i4>
      </vt:variant>
      <vt:variant>
        <vt:i4>5</vt:i4>
      </vt:variant>
      <vt:variant>
        <vt:lpwstr/>
      </vt:variant>
      <vt:variant>
        <vt:lpwstr>Memoire_MA_conclusion</vt:lpwstr>
      </vt:variant>
      <vt:variant>
        <vt:i4>2555983</vt:i4>
      </vt:variant>
      <vt:variant>
        <vt:i4>87</vt:i4>
      </vt:variant>
      <vt:variant>
        <vt:i4>0</vt:i4>
      </vt:variant>
      <vt:variant>
        <vt:i4>5</vt:i4>
      </vt:variant>
      <vt:variant>
        <vt:lpwstr/>
      </vt:variant>
      <vt:variant>
        <vt:lpwstr>Memoire_MA_chap_III_notes</vt:lpwstr>
      </vt:variant>
      <vt:variant>
        <vt:i4>2949188</vt:i4>
      </vt:variant>
      <vt:variant>
        <vt:i4>84</vt:i4>
      </vt:variant>
      <vt:variant>
        <vt:i4>0</vt:i4>
      </vt:variant>
      <vt:variant>
        <vt:i4>5</vt:i4>
      </vt:variant>
      <vt:variant>
        <vt:lpwstr/>
      </vt:variant>
      <vt:variant>
        <vt:lpwstr>Memoire_MA_chap_III_B</vt:lpwstr>
      </vt:variant>
      <vt:variant>
        <vt:i4>2949191</vt:i4>
      </vt:variant>
      <vt:variant>
        <vt:i4>81</vt:i4>
      </vt:variant>
      <vt:variant>
        <vt:i4>0</vt:i4>
      </vt:variant>
      <vt:variant>
        <vt:i4>5</vt:i4>
      </vt:variant>
      <vt:variant>
        <vt:lpwstr/>
      </vt:variant>
      <vt:variant>
        <vt:lpwstr>Memoire_MA_chap_III_A</vt:lpwstr>
      </vt:variant>
      <vt:variant>
        <vt:i4>3211348</vt:i4>
      </vt:variant>
      <vt:variant>
        <vt:i4>78</vt:i4>
      </vt:variant>
      <vt:variant>
        <vt:i4>0</vt:i4>
      </vt:variant>
      <vt:variant>
        <vt:i4>5</vt:i4>
      </vt:variant>
      <vt:variant>
        <vt:lpwstr/>
      </vt:variant>
      <vt:variant>
        <vt:lpwstr>Memoire_MA_chap_III_intro</vt:lpwstr>
      </vt:variant>
      <vt:variant>
        <vt:i4>7471142</vt:i4>
      </vt:variant>
      <vt:variant>
        <vt:i4>75</vt:i4>
      </vt:variant>
      <vt:variant>
        <vt:i4>0</vt:i4>
      </vt:variant>
      <vt:variant>
        <vt:i4>5</vt:i4>
      </vt:variant>
      <vt:variant>
        <vt:lpwstr/>
      </vt:variant>
      <vt:variant>
        <vt:lpwstr>Memoire_MA_chap_III</vt:lpwstr>
      </vt:variant>
      <vt:variant>
        <vt:i4>1769498</vt:i4>
      </vt:variant>
      <vt:variant>
        <vt:i4>72</vt:i4>
      </vt:variant>
      <vt:variant>
        <vt:i4>0</vt:i4>
      </vt:variant>
      <vt:variant>
        <vt:i4>5</vt:i4>
      </vt:variant>
      <vt:variant>
        <vt:lpwstr/>
      </vt:variant>
      <vt:variant>
        <vt:lpwstr>Memoire_MA_chap_II_notes</vt:lpwstr>
      </vt:variant>
      <vt:variant>
        <vt:i4>1114128</vt:i4>
      </vt:variant>
      <vt:variant>
        <vt:i4>69</vt:i4>
      </vt:variant>
      <vt:variant>
        <vt:i4>0</vt:i4>
      </vt:variant>
      <vt:variant>
        <vt:i4>5</vt:i4>
      </vt:variant>
      <vt:variant>
        <vt:lpwstr/>
      </vt:variant>
      <vt:variant>
        <vt:lpwstr>Memoire_MA_chap_II_C</vt:lpwstr>
      </vt:variant>
      <vt:variant>
        <vt:i4>1048592</vt:i4>
      </vt:variant>
      <vt:variant>
        <vt:i4>66</vt:i4>
      </vt:variant>
      <vt:variant>
        <vt:i4>0</vt:i4>
      </vt:variant>
      <vt:variant>
        <vt:i4>5</vt:i4>
      </vt:variant>
      <vt:variant>
        <vt:lpwstr/>
      </vt:variant>
      <vt:variant>
        <vt:lpwstr>Memoire_MA_chap_II_B</vt:lpwstr>
      </vt:variant>
      <vt:variant>
        <vt:i4>1245200</vt:i4>
      </vt:variant>
      <vt:variant>
        <vt:i4>63</vt:i4>
      </vt:variant>
      <vt:variant>
        <vt:i4>0</vt:i4>
      </vt:variant>
      <vt:variant>
        <vt:i4>5</vt:i4>
      </vt:variant>
      <vt:variant>
        <vt:lpwstr/>
      </vt:variant>
      <vt:variant>
        <vt:lpwstr>Memoire_MA_chap_II_A</vt:lpwstr>
      </vt:variant>
      <vt:variant>
        <vt:i4>12</vt:i4>
      </vt:variant>
      <vt:variant>
        <vt:i4>60</vt:i4>
      </vt:variant>
      <vt:variant>
        <vt:i4>0</vt:i4>
      </vt:variant>
      <vt:variant>
        <vt:i4>5</vt:i4>
      </vt:variant>
      <vt:variant>
        <vt:lpwstr/>
      </vt:variant>
      <vt:variant>
        <vt:lpwstr>Memoire_MA_chap_II_intro</vt:lpwstr>
      </vt:variant>
      <vt:variant>
        <vt:i4>7471183</vt:i4>
      </vt:variant>
      <vt:variant>
        <vt:i4>57</vt:i4>
      </vt:variant>
      <vt:variant>
        <vt:i4>0</vt:i4>
      </vt:variant>
      <vt:variant>
        <vt:i4>5</vt:i4>
      </vt:variant>
      <vt:variant>
        <vt:lpwstr/>
      </vt:variant>
      <vt:variant>
        <vt:lpwstr>Memoire_MA_chap_II</vt:lpwstr>
      </vt:variant>
      <vt:variant>
        <vt:i4>5111846</vt:i4>
      </vt:variant>
      <vt:variant>
        <vt:i4>54</vt:i4>
      </vt:variant>
      <vt:variant>
        <vt:i4>0</vt:i4>
      </vt:variant>
      <vt:variant>
        <vt:i4>5</vt:i4>
      </vt:variant>
      <vt:variant>
        <vt:lpwstr/>
      </vt:variant>
      <vt:variant>
        <vt:lpwstr>Memoire_MA_chap_I_notes</vt:lpwstr>
      </vt:variant>
      <vt:variant>
        <vt:i4>4456493</vt:i4>
      </vt:variant>
      <vt:variant>
        <vt:i4>51</vt:i4>
      </vt:variant>
      <vt:variant>
        <vt:i4>0</vt:i4>
      </vt:variant>
      <vt:variant>
        <vt:i4>5</vt:i4>
      </vt:variant>
      <vt:variant>
        <vt:lpwstr/>
      </vt:variant>
      <vt:variant>
        <vt:lpwstr>Memoire_MA_chap_I_B</vt:lpwstr>
      </vt:variant>
      <vt:variant>
        <vt:i4>4456494</vt:i4>
      </vt:variant>
      <vt:variant>
        <vt:i4>48</vt:i4>
      </vt:variant>
      <vt:variant>
        <vt:i4>0</vt:i4>
      </vt:variant>
      <vt:variant>
        <vt:i4>5</vt:i4>
      </vt:variant>
      <vt:variant>
        <vt:lpwstr/>
      </vt:variant>
      <vt:variant>
        <vt:lpwstr>Memoire_MA_chap_I_A</vt:lpwstr>
      </vt:variant>
      <vt:variant>
        <vt:i4>5767229</vt:i4>
      </vt:variant>
      <vt:variant>
        <vt:i4>45</vt:i4>
      </vt:variant>
      <vt:variant>
        <vt:i4>0</vt:i4>
      </vt:variant>
      <vt:variant>
        <vt:i4>5</vt:i4>
      </vt:variant>
      <vt:variant>
        <vt:lpwstr/>
      </vt:variant>
      <vt:variant>
        <vt:lpwstr>Memoire_MA_chap_I_intro</vt:lpwstr>
      </vt:variant>
      <vt:variant>
        <vt:i4>1769551</vt:i4>
      </vt:variant>
      <vt:variant>
        <vt:i4>42</vt:i4>
      </vt:variant>
      <vt:variant>
        <vt:i4>0</vt:i4>
      </vt:variant>
      <vt:variant>
        <vt:i4>5</vt:i4>
      </vt:variant>
      <vt:variant>
        <vt:lpwstr/>
      </vt:variant>
      <vt:variant>
        <vt:lpwstr>Memoire_MA_chap_I</vt:lpwstr>
      </vt:variant>
      <vt:variant>
        <vt:i4>6094967</vt:i4>
      </vt:variant>
      <vt:variant>
        <vt:i4>39</vt:i4>
      </vt:variant>
      <vt:variant>
        <vt:i4>0</vt:i4>
      </vt:variant>
      <vt:variant>
        <vt:i4>5</vt:i4>
      </vt:variant>
      <vt:variant>
        <vt:lpwstr/>
      </vt:variant>
      <vt:variant>
        <vt:lpwstr>Memoire_MA_intro_Notes</vt:lpwstr>
      </vt:variant>
      <vt:variant>
        <vt:i4>5636221</vt:i4>
      </vt:variant>
      <vt:variant>
        <vt:i4>36</vt:i4>
      </vt:variant>
      <vt:variant>
        <vt:i4>0</vt:i4>
      </vt:variant>
      <vt:variant>
        <vt:i4>5</vt:i4>
      </vt:variant>
      <vt:variant>
        <vt:lpwstr/>
      </vt:variant>
      <vt:variant>
        <vt:lpwstr>Memoire_MA_intro_B</vt:lpwstr>
      </vt:variant>
      <vt:variant>
        <vt:i4>5570685</vt:i4>
      </vt:variant>
      <vt:variant>
        <vt:i4>33</vt:i4>
      </vt:variant>
      <vt:variant>
        <vt:i4>0</vt:i4>
      </vt:variant>
      <vt:variant>
        <vt:i4>5</vt:i4>
      </vt:variant>
      <vt:variant>
        <vt:lpwstr/>
      </vt:variant>
      <vt:variant>
        <vt:lpwstr>Memoire_MA_intro_A</vt:lpwstr>
      </vt:variant>
      <vt:variant>
        <vt:i4>3407906</vt:i4>
      </vt:variant>
      <vt:variant>
        <vt:i4>30</vt:i4>
      </vt:variant>
      <vt:variant>
        <vt:i4>0</vt:i4>
      </vt:variant>
      <vt:variant>
        <vt:i4>5</vt:i4>
      </vt:variant>
      <vt:variant>
        <vt:lpwstr/>
      </vt:variant>
      <vt:variant>
        <vt:lpwstr>Memoire_MA_intro</vt:lpwstr>
      </vt:variant>
      <vt:variant>
        <vt:i4>3932165</vt:i4>
      </vt:variant>
      <vt:variant>
        <vt:i4>27</vt:i4>
      </vt:variant>
      <vt:variant>
        <vt:i4>0</vt:i4>
      </vt:variant>
      <vt:variant>
        <vt:i4>5</vt:i4>
      </vt:variant>
      <vt:variant>
        <vt:lpwstr/>
      </vt:variant>
      <vt:variant>
        <vt:lpwstr>Memoire_MA_liste_figures</vt:lpwstr>
      </vt:variant>
      <vt:variant>
        <vt:i4>3801192</vt:i4>
      </vt:variant>
      <vt:variant>
        <vt:i4>24</vt:i4>
      </vt:variant>
      <vt:variant>
        <vt:i4>0</vt:i4>
      </vt:variant>
      <vt:variant>
        <vt:i4>5</vt:i4>
      </vt:variant>
      <vt:variant>
        <vt:lpwstr/>
      </vt:variant>
      <vt:variant>
        <vt:lpwstr>Memoire_MA_liste_tableaux</vt:lpwstr>
      </vt:variant>
      <vt:variant>
        <vt:i4>4784168</vt:i4>
      </vt:variant>
      <vt:variant>
        <vt:i4>21</vt:i4>
      </vt:variant>
      <vt:variant>
        <vt:i4>0</vt:i4>
      </vt:variant>
      <vt:variant>
        <vt:i4>5</vt:i4>
      </vt:variant>
      <vt:variant>
        <vt:lpwstr/>
      </vt:variant>
      <vt:variant>
        <vt:lpwstr>Memoire_MA_r%C3%A9sum%C3%A9</vt:lpwstr>
      </vt:variant>
      <vt:variant>
        <vt:i4>6553625</vt:i4>
      </vt:variant>
      <vt:variant>
        <vt:i4>18</vt:i4>
      </vt:variant>
      <vt:variant>
        <vt:i4>0</vt:i4>
      </vt:variant>
      <vt:variant>
        <vt:i4>5</vt:i4>
      </vt:variant>
      <vt:variant>
        <vt:lpwstr/>
      </vt:variant>
      <vt:variant>
        <vt:lpwstr>tdm</vt:lpwstr>
      </vt:variant>
      <vt:variant>
        <vt:i4>7733340</vt:i4>
      </vt:variant>
      <vt:variant>
        <vt:i4>15</vt:i4>
      </vt:variant>
      <vt:variant>
        <vt:i4>0</vt:i4>
      </vt:variant>
      <vt:variant>
        <vt:i4>5</vt:i4>
      </vt:variant>
      <vt:variant>
        <vt:lpwstr>mailto:ricfourn@videotron.ca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3211359</vt:i4>
      </vt:variant>
      <vt:variant>
        <vt:i4>21</vt:i4>
      </vt:variant>
      <vt:variant>
        <vt:i4>0</vt:i4>
      </vt:variant>
      <vt:variant>
        <vt:i4>5</vt:i4>
      </vt:variant>
      <vt:variant>
        <vt:lpwstr>http://dx.doi.org/doi:10.1522/030331548</vt:lpwstr>
      </vt:variant>
      <vt:variant>
        <vt:lpwstr/>
      </vt:variant>
      <vt:variant>
        <vt:i4>1572930</vt:i4>
      </vt:variant>
      <vt:variant>
        <vt:i4>18</vt:i4>
      </vt:variant>
      <vt:variant>
        <vt:i4>0</vt:i4>
      </vt:variant>
      <vt:variant>
        <vt:i4>5</vt:i4>
      </vt:variant>
      <vt:variant>
        <vt:lpwstr>https://www.persee.fr/doc/homso_0018-4306_1970_num_18_1_1362</vt:lpwstr>
      </vt:variant>
      <vt:variant>
        <vt:lpwstr/>
      </vt:variant>
      <vt:variant>
        <vt:i4>6226034</vt:i4>
      </vt:variant>
      <vt:variant>
        <vt:i4>15</vt:i4>
      </vt:variant>
      <vt:variant>
        <vt:i4>0</vt:i4>
      </vt:variant>
      <vt:variant>
        <vt:i4>5</vt:i4>
      </vt:variant>
      <vt:variant>
        <vt:lpwstr>http://classiques.uqac.ca/contemporains/goldmann_lucien/creation_culturelle_societe_moderne/creation_culturelle_societe_moderne.html</vt:lpwstr>
      </vt:variant>
      <vt:variant>
        <vt:lpwstr/>
      </vt:variant>
      <vt:variant>
        <vt:i4>6226028</vt:i4>
      </vt:variant>
      <vt:variant>
        <vt:i4>12</vt:i4>
      </vt:variant>
      <vt:variant>
        <vt:i4>0</vt:i4>
      </vt:variant>
      <vt:variant>
        <vt:i4>5</vt:i4>
      </vt:variant>
      <vt:variant>
        <vt:lpwstr>http://classiques.uqac.ca/classiques/Linton_Ralph/fondement_culturel/fondement_culturel.html</vt:lpwstr>
      </vt:variant>
      <vt:variant>
        <vt:lpwstr/>
      </vt:variant>
      <vt:variant>
        <vt:i4>3539034</vt:i4>
      </vt:variant>
      <vt:variant>
        <vt:i4>9</vt:i4>
      </vt:variant>
      <vt:variant>
        <vt:i4>0</vt:i4>
      </vt:variant>
      <vt:variant>
        <vt:i4>5</vt:i4>
      </vt:variant>
      <vt:variant>
        <vt:lpwstr>http://dx.doi.org/doi:10.1522/030616913</vt:lpwstr>
      </vt:variant>
      <vt:variant>
        <vt:lpwstr/>
      </vt:variant>
      <vt:variant>
        <vt:i4>1769544</vt:i4>
      </vt:variant>
      <vt:variant>
        <vt:i4>6</vt:i4>
      </vt:variant>
      <vt:variant>
        <vt:i4>0</vt:i4>
      </vt:variant>
      <vt:variant>
        <vt:i4>5</vt:i4>
      </vt:variant>
      <vt:variant>
        <vt:lpwstr>http://classiques.uqac.ca/contemporains/ziegler_jean/Sociologie_et_contestation/Sociologie_et_contestation.html</vt:lpwstr>
      </vt:variant>
      <vt:variant>
        <vt:lpwstr/>
      </vt:variant>
      <vt:variant>
        <vt:i4>5242967</vt:i4>
      </vt:variant>
      <vt:variant>
        <vt:i4>3</vt:i4>
      </vt:variant>
      <vt:variant>
        <vt:i4>0</vt:i4>
      </vt:variant>
      <vt:variant>
        <vt:i4>5</vt:i4>
      </vt:variant>
      <vt:variant>
        <vt:lpwstr>http://classiques.uqac.ca/contemporains/houle_gilles/ideologie_mode_connaissance/ideologie_conn.html</vt:lpwstr>
      </vt:variant>
      <vt:variant>
        <vt:lpwstr/>
      </vt:variant>
      <vt:variant>
        <vt:i4>1900550</vt:i4>
      </vt:variant>
      <vt:variant>
        <vt:i4>0</vt:i4>
      </vt:variant>
      <vt:variant>
        <vt:i4>0</vt:i4>
      </vt:variant>
      <vt:variant>
        <vt:i4>5</vt:i4>
      </vt:variant>
      <vt:variant>
        <vt:lpwstr>http://classiques.uqac.ca/classiques/Schumpeter_joseph/capitalisme_socialisme_demo/capitalisme_original.html</vt:lpwstr>
      </vt:variant>
      <vt:variant>
        <vt:lpwstr/>
      </vt:variant>
      <vt:variant>
        <vt:i4>4587530</vt:i4>
      </vt:variant>
      <vt:variant>
        <vt:i4>5718</vt:i4>
      </vt:variant>
      <vt:variant>
        <vt:i4>1026</vt:i4>
      </vt:variant>
      <vt:variant>
        <vt:i4>1</vt:i4>
      </vt:variant>
      <vt:variant>
        <vt:lpwstr>Construction_modele_these_L25</vt:lpwstr>
      </vt:variant>
      <vt:variant>
        <vt:lpwstr/>
      </vt:variant>
      <vt:variant>
        <vt:i4>3539053</vt:i4>
      </vt:variant>
      <vt:variant>
        <vt:i4>97510</vt:i4>
      </vt:variant>
      <vt:variant>
        <vt:i4>1030</vt:i4>
      </vt:variant>
      <vt:variant>
        <vt:i4>1</vt:i4>
      </vt:variant>
      <vt:variant>
        <vt:lpwstr>fig_l</vt:lpwstr>
      </vt:variant>
      <vt:variant>
        <vt:lpwstr/>
      </vt:variant>
      <vt:variant>
        <vt:i4>3539053</vt:i4>
      </vt:variant>
      <vt:variant>
        <vt:i4>97744</vt:i4>
      </vt:variant>
      <vt:variant>
        <vt:i4>1031</vt:i4>
      </vt:variant>
      <vt:variant>
        <vt:i4>1</vt:i4>
      </vt:variant>
      <vt:variant>
        <vt:lpwstr>fig_l</vt:lpwstr>
      </vt:variant>
      <vt:variant>
        <vt:lpwstr/>
      </vt:variant>
      <vt:variant>
        <vt:i4>120</vt:i4>
      </vt:variant>
      <vt:variant>
        <vt:i4>130551</vt:i4>
      </vt:variant>
      <vt:variant>
        <vt:i4>1032</vt:i4>
      </vt:variant>
      <vt:variant>
        <vt:i4>1</vt:i4>
      </vt:variant>
      <vt:variant>
        <vt:lpwstr>X</vt:lpwstr>
      </vt:variant>
      <vt:variant>
        <vt:lpwstr/>
      </vt:variant>
      <vt:variant>
        <vt:i4>120</vt:i4>
      </vt:variant>
      <vt:variant>
        <vt:i4>130654</vt:i4>
      </vt:variant>
      <vt:variant>
        <vt:i4>1034</vt:i4>
      </vt:variant>
      <vt:variant>
        <vt:i4>1</vt:i4>
      </vt:variant>
      <vt:variant>
        <vt:lpwstr>X</vt:lpwstr>
      </vt:variant>
      <vt:variant>
        <vt:lpwstr/>
      </vt:variant>
      <vt:variant>
        <vt:i4>2818090</vt:i4>
      </vt:variant>
      <vt:variant>
        <vt:i4>131780</vt:i4>
      </vt:variant>
      <vt:variant>
        <vt:i4>1035</vt:i4>
      </vt:variant>
      <vt:variant>
        <vt:i4>1</vt:i4>
      </vt:variant>
      <vt:variant>
        <vt:lpwstr>fig_1_st_66</vt:lpwstr>
      </vt:variant>
      <vt:variant>
        <vt:lpwstr/>
      </vt:variant>
      <vt:variant>
        <vt:i4>2818089</vt:i4>
      </vt:variant>
      <vt:variant>
        <vt:i4>132083</vt:i4>
      </vt:variant>
      <vt:variant>
        <vt:i4>1036</vt:i4>
      </vt:variant>
      <vt:variant>
        <vt:i4>1</vt:i4>
      </vt:variant>
      <vt:variant>
        <vt:lpwstr>fig_2_st_66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d’un modèle pour l’emploi de l’analyse de contenu à codeur unique en évaluation de programme.</dc:title>
  <dc:subject>Mémoire de Maîtrise ès Arts, 1985</dc:subject>
  <dc:creator>Richard Fournier, sociologue, 1985.</dc:creator>
  <cp:keywords>classiques.sc.soc@gmail.com</cp:keywords>
  <dc:description>http://classiques.uqac.ca/</dc:description>
  <cp:lastModifiedBy>jean-marie tremblay</cp:lastModifiedBy>
  <cp:revision>2</cp:revision>
  <cp:lastPrinted>2001-08-26T19:33:00Z</cp:lastPrinted>
  <dcterms:created xsi:type="dcterms:W3CDTF">2023-02-28T15:18:00Z</dcterms:created>
  <dcterms:modified xsi:type="dcterms:W3CDTF">2023-02-28T15:18:00Z</dcterms:modified>
  <cp:category>jean-marie tremblay, sociologue, fondateur, 1993.</cp:category>
</cp:coreProperties>
</file>