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00"/>
      </w:tblGrid>
      <w:tr w:rsidR="00B77BAA" w:rsidRPr="00E07116">
        <w:tc>
          <w:tcPr>
            <w:tcW w:w="9160" w:type="dxa"/>
            <w:shd w:val="clear" w:color="auto" w:fill="E4E7D5"/>
          </w:tcPr>
          <w:p w:rsidR="00B77BAA" w:rsidRPr="00E07116" w:rsidRDefault="00B77BAA" w:rsidP="00B77BAA">
            <w:pPr>
              <w:pStyle w:val="En-tte"/>
              <w:tabs>
                <w:tab w:val="clear" w:pos="4320"/>
                <w:tab w:val="clear" w:pos="8640"/>
              </w:tabs>
              <w:rPr>
                <w:rFonts w:ascii="Times New Roman" w:hAnsi="Times New Roman"/>
                <w:sz w:val="28"/>
                <w:lang w:val="en-CA"/>
              </w:rPr>
            </w:pPr>
          </w:p>
          <w:p w:rsidR="00B77BAA" w:rsidRPr="00E07116" w:rsidRDefault="00B77BAA">
            <w:pPr>
              <w:ind w:firstLine="0"/>
              <w:jc w:val="center"/>
              <w:rPr>
                <w:b/>
              </w:rPr>
            </w:pPr>
          </w:p>
          <w:p w:rsidR="00B77BAA" w:rsidRDefault="00B77BAA" w:rsidP="00B77BAA">
            <w:pPr>
              <w:ind w:firstLine="0"/>
              <w:jc w:val="center"/>
              <w:rPr>
                <w:b/>
                <w:sz w:val="20"/>
              </w:rPr>
            </w:pPr>
          </w:p>
          <w:p w:rsidR="00B77BAA" w:rsidRPr="0027562B" w:rsidRDefault="00B77BAA" w:rsidP="00B77BAA">
            <w:pPr>
              <w:ind w:firstLine="0"/>
              <w:jc w:val="center"/>
              <w:rPr>
                <w:b/>
                <w:sz w:val="36"/>
              </w:rPr>
            </w:pPr>
            <w:r>
              <w:rPr>
                <w:sz w:val="36"/>
              </w:rPr>
              <w:t>Fernand HARVEY</w:t>
            </w:r>
          </w:p>
          <w:p w:rsidR="00B77BAA" w:rsidRPr="00D456E4" w:rsidRDefault="00B77BAA" w:rsidP="00B77BAA">
            <w:pPr>
              <w:ind w:firstLine="0"/>
              <w:jc w:val="center"/>
              <w:rPr>
                <w:sz w:val="20"/>
              </w:rPr>
            </w:pPr>
            <w:r>
              <w:rPr>
                <w:sz w:val="20"/>
              </w:rPr>
              <w:t>Sociologue, Université du Québec à Rimouski</w:t>
            </w:r>
          </w:p>
          <w:p w:rsidR="00B77BAA" w:rsidRPr="001E7979" w:rsidRDefault="00B77BAA" w:rsidP="00B77BAA">
            <w:pPr>
              <w:ind w:firstLine="0"/>
              <w:jc w:val="center"/>
              <w:rPr>
                <w:sz w:val="20"/>
              </w:rPr>
            </w:pPr>
          </w:p>
          <w:p w:rsidR="00B77BAA" w:rsidRPr="005A2D2C" w:rsidRDefault="00B77BAA" w:rsidP="00B77BAA">
            <w:pPr>
              <w:pStyle w:val="Corpsdetexte"/>
              <w:widowControl w:val="0"/>
              <w:spacing w:before="0" w:after="0"/>
              <w:rPr>
                <w:color w:val="F0F0F0"/>
                <w:sz w:val="44"/>
              </w:rPr>
            </w:pPr>
            <w:r w:rsidRPr="00AA0F60">
              <w:rPr>
                <w:sz w:val="44"/>
              </w:rPr>
              <w:t>(</w:t>
            </w:r>
            <w:r>
              <w:rPr>
                <w:sz w:val="44"/>
              </w:rPr>
              <w:t>1987</w:t>
            </w:r>
            <w:r w:rsidRPr="00AA0F60">
              <w:rPr>
                <w:sz w:val="44"/>
              </w:rPr>
              <w:t>)</w:t>
            </w:r>
          </w:p>
          <w:p w:rsidR="00B77BAA" w:rsidRPr="005A2D2C" w:rsidRDefault="00B77BAA" w:rsidP="00B77BAA">
            <w:pPr>
              <w:pStyle w:val="Corpsdetexte"/>
              <w:widowControl w:val="0"/>
              <w:spacing w:before="0" w:after="0"/>
              <w:rPr>
                <w:color w:val="F2F2F2"/>
                <w:sz w:val="24"/>
              </w:rPr>
            </w:pPr>
          </w:p>
          <w:p w:rsidR="00B77BAA" w:rsidRDefault="00B77BAA" w:rsidP="00B77BAA">
            <w:pPr>
              <w:pStyle w:val="Corpsdetexte"/>
              <w:widowControl w:val="0"/>
              <w:spacing w:before="0" w:after="0"/>
              <w:rPr>
                <w:color w:val="FF0000"/>
                <w:sz w:val="24"/>
              </w:rPr>
            </w:pPr>
          </w:p>
          <w:p w:rsidR="00B77BAA" w:rsidRDefault="00B77BAA" w:rsidP="00B77BAA">
            <w:pPr>
              <w:pStyle w:val="Corpsdetexte"/>
              <w:widowControl w:val="0"/>
              <w:spacing w:before="0" w:after="0"/>
              <w:rPr>
                <w:color w:val="FF0000"/>
                <w:sz w:val="24"/>
              </w:rPr>
            </w:pPr>
          </w:p>
          <w:p w:rsidR="00B37913" w:rsidRPr="00B37913" w:rsidRDefault="00B37913" w:rsidP="00B77BAA">
            <w:pPr>
              <w:pStyle w:val="Titlest"/>
              <w:rPr>
                <w:sz w:val="56"/>
              </w:rPr>
            </w:pPr>
            <w:r w:rsidRPr="00B37913">
              <w:rPr>
                <w:sz w:val="56"/>
              </w:rPr>
              <w:t>“La question de l’immigration</w:t>
            </w:r>
            <w:r>
              <w:rPr>
                <w:sz w:val="56"/>
              </w:rPr>
              <w:br/>
            </w:r>
            <w:r w:rsidRPr="00B37913">
              <w:rPr>
                <w:sz w:val="56"/>
              </w:rPr>
              <w:t>au Québec.</w:t>
            </w:r>
          </w:p>
          <w:p w:rsidR="00B77BAA" w:rsidRPr="00B35950" w:rsidRDefault="00B37913" w:rsidP="00B77BAA">
            <w:pPr>
              <w:pStyle w:val="Titlest"/>
            </w:pPr>
            <w:r w:rsidRPr="00B37913">
              <w:rPr>
                <w:i/>
                <w:color w:val="000090"/>
                <w:sz w:val="56"/>
              </w:rPr>
              <w:t>Genèse historique</w:t>
            </w:r>
            <w:r w:rsidRPr="00B37913">
              <w:rPr>
                <w:sz w:val="56"/>
              </w:rPr>
              <w:t>.”</w:t>
            </w:r>
          </w:p>
          <w:p w:rsidR="00B77BAA" w:rsidRDefault="00B77BAA" w:rsidP="00B77BAA">
            <w:pPr>
              <w:widowControl w:val="0"/>
              <w:ind w:firstLine="0"/>
              <w:jc w:val="center"/>
            </w:pPr>
          </w:p>
          <w:p w:rsidR="00B37913" w:rsidRDefault="00B37913" w:rsidP="00B77BAA">
            <w:pPr>
              <w:widowControl w:val="0"/>
              <w:ind w:firstLine="0"/>
              <w:jc w:val="center"/>
            </w:pPr>
          </w:p>
          <w:p w:rsidR="00B37913" w:rsidRDefault="00B37913" w:rsidP="00B77BAA">
            <w:pPr>
              <w:widowControl w:val="0"/>
              <w:ind w:firstLine="0"/>
              <w:jc w:val="center"/>
            </w:pPr>
          </w:p>
          <w:p w:rsidR="00B77BAA" w:rsidRDefault="00B77BAA" w:rsidP="00B77BAA">
            <w:pPr>
              <w:widowControl w:val="0"/>
              <w:ind w:firstLine="0"/>
              <w:jc w:val="center"/>
            </w:pPr>
          </w:p>
          <w:p w:rsidR="00B77BAA" w:rsidRDefault="00B77BAA" w:rsidP="00B77BAA">
            <w:pPr>
              <w:widowControl w:val="0"/>
              <w:ind w:firstLine="0"/>
              <w:jc w:val="center"/>
              <w:rPr>
                <w:sz w:val="20"/>
              </w:rPr>
            </w:pPr>
          </w:p>
          <w:p w:rsidR="00B77BAA" w:rsidRPr="00384B20" w:rsidRDefault="00B77BAA">
            <w:pPr>
              <w:widowControl w:val="0"/>
              <w:ind w:firstLine="0"/>
              <w:jc w:val="center"/>
              <w:rPr>
                <w:sz w:val="20"/>
              </w:rPr>
            </w:pPr>
          </w:p>
          <w:p w:rsidR="00B77BAA" w:rsidRPr="00384B20" w:rsidRDefault="00B77BAA" w:rsidP="00B77BAA">
            <w:pPr>
              <w:ind w:firstLine="0"/>
              <w:jc w:val="center"/>
              <w:rPr>
                <w:sz w:val="20"/>
              </w:rPr>
            </w:pPr>
            <w:r w:rsidRPr="00083144">
              <w:rPr>
                <w:b/>
              </w:rPr>
              <w:t>LES CLASSIQUES DES SCIENCES SOCIALES</w:t>
            </w:r>
            <w:r>
              <w:br/>
              <w:t>CHICOUTIMI, QUÉBEC</w:t>
            </w:r>
            <w:r>
              <w:br/>
            </w:r>
            <w:hyperlink r:id="rId6" w:history="1">
              <w:r w:rsidRPr="00A433C0">
                <w:rPr>
                  <w:rStyle w:val="Lienhypertexte"/>
                </w:rPr>
                <w:t>https://classiques.uqam.ca/</w:t>
              </w:r>
            </w:hyperlink>
            <w:r>
              <w:rPr>
                <w:sz w:val="20"/>
              </w:rPr>
              <w:t xml:space="preserve"> </w:t>
            </w:r>
          </w:p>
          <w:p w:rsidR="00B77BAA" w:rsidRPr="00E07116" w:rsidRDefault="00B77BAA" w:rsidP="00B77BAA">
            <w:pPr>
              <w:ind w:firstLine="0"/>
              <w:jc w:val="center"/>
            </w:pPr>
          </w:p>
          <w:p w:rsidR="00B77BAA" w:rsidRPr="00E07116" w:rsidRDefault="00B77BAA">
            <w:pPr>
              <w:widowControl w:val="0"/>
              <w:ind w:firstLine="0"/>
              <w:jc w:val="both"/>
            </w:pPr>
          </w:p>
          <w:p w:rsidR="00B77BAA" w:rsidRPr="00E07116" w:rsidRDefault="00B77BAA">
            <w:pPr>
              <w:widowControl w:val="0"/>
              <w:ind w:firstLine="0"/>
              <w:jc w:val="both"/>
            </w:pPr>
          </w:p>
          <w:p w:rsidR="00B77BAA" w:rsidRDefault="00B77BAA">
            <w:pPr>
              <w:widowControl w:val="0"/>
              <w:ind w:firstLine="0"/>
              <w:jc w:val="both"/>
            </w:pPr>
          </w:p>
          <w:p w:rsidR="00B77BAA" w:rsidRDefault="00B77BAA">
            <w:pPr>
              <w:widowControl w:val="0"/>
              <w:ind w:firstLine="0"/>
              <w:jc w:val="both"/>
            </w:pPr>
          </w:p>
          <w:p w:rsidR="00B77BAA" w:rsidRDefault="00B77BAA">
            <w:pPr>
              <w:widowControl w:val="0"/>
              <w:ind w:firstLine="0"/>
              <w:jc w:val="both"/>
            </w:pPr>
          </w:p>
          <w:p w:rsidR="00B77BAA" w:rsidRDefault="00B77BAA">
            <w:pPr>
              <w:widowControl w:val="0"/>
              <w:ind w:firstLine="0"/>
              <w:jc w:val="both"/>
            </w:pPr>
          </w:p>
          <w:p w:rsidR="00B77BAA" w:rsidRPr="00E07116" w:rsidRDefault="00B77BAA">
            <w:pPr>
              <w:widowControl w:val="0"/>
              <w:ind w:firstLine="0"/>
              <w:jc w:val="both"/>
            </w:pPr>
          </w:p>
          <w:p w:rsidR="00B77BAA" w:rsidRPr="00E07116" w:rsidRDefault="00B77BAA">
            <w:pPr>
              <w:ind w:firstLine="0"/>
              <w:jc w:val="both"/>
            </w:pPr>
          </w:p>
        </w:tc>
      </w:tr>
    </w:tbl>
    <w:p w:rsidR="00B77BAA" w:rsidRDefault="00B77BAA" w:rsidP="00B77BAA">
      <w:pPr>
        <w:ind w:firstLine="0"/>
        <w:jc w:val="both"/>
      </w:pPr>
      <w:r w:rsidRPr="00E07116">
        <w:br w:type="page"/>
      </w:r>
    </w:p>
    <w:p w:rsidR="00B77BAA" w:rsidRDefault="00B77BAA" w:rsidP="00B77BAA">
      <w:pPr>
        <w:ind w:firstLine="0"/>
        <w:jc w:val="both"/>
      </w:pPr>
    </w:p>
    <w:p w:rsidR="00B77BAA" w:rsidRDefault="00B77BAA" w:rsidP="00B77BAA">
      <w:pPr>
        <w:ind w:firstLine="0"/>
        <w:jc w:val="both"/>
      </w:pPr>
    </w:p>
    <w:p w:rsidR="00B77BAA" w:rsidRDefault="00B77BAA" w:rsidP="00B77BAA">
      <w:pPr>
        <w:ind w:firstLine="0"/>
        <w:jc w:val="both"/>
      </w:pPr>
    </w:p>
    <w:p w:rsidR="00B77BAA" w:rsidRDefault="00216D9D" w:rsidP="00B77BAA">
      <w:pPr>
        <w:ind w:firstLine="0"/>
        <w:jc w:val="right"/>
      </w:pPr>
      <w:r>
        <w:rPr>
          <w:noProof/>
          <w:lang w:val="fr-FR" w:eastAsia="fr-FR"/>
        </w:rPr>
        <w:drawing>
          <wp:inline distT="0" distB="0" distL="0" distR="0">
            <wp:extent cx="2654300" cy="1041400"/>
            <wp:effectExtent l="25400" t="0" r="0" b="0"/>
            <wp:docPr id="1" name="Image 1" descr="css_logo_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ss_logo_gris"/>
                    <pic:cNvPicPr>
                      <a:picLocks noChangeAspect="1" noChangeArrowheads="1"/>
                    </pic:cNvPicPr>
                  </pic:nvPicPr>
                  <pic:blipFill>
                    <a:blip r:embed="rId7"/>
                    <a:srcRect/>
                    <a:stretch>
                      <a:fillRect/>
                    </a:stretch>
                  </pic:blipFill>
                  <pic:spPr bwMode="auto">
                    <a:xfrm>
                      <a:off x="0" y="0"/>
                      <a:ext cx="2654300" cy="1041400"/>
                    </a:xfrm>
                    <a:prstGeom prst="rect">
                      <a:avLst/>
                    </a:prstGeom>
                    <a:noFill/>
                    <a:ln w="9525">
                      <a:noFill/>
                      <a:miter lim="800000"/>
                      <a:headEnd/>
                      <a:tailEnd/>
                    </a:ln>
                  </pic:spPr>
                </pic:pic>
              </a:graphicData>
            </a:graphic>
          </wp:inline>
        </w:drawing>
      </w:r>
    </w:p>
    <w:p w:rsidR="00B77BAA" w:rsidRPr="000A2A91" w:rsidRDefault="00B77BAA" w:rsidP="00B77BAA">
      <w:pPr>
        <w:ind w:firstLine="0"/>
        <w:jc w:val="right"/>
      </w:pPr>
      <w:hyperlink r:id="rId8" w:history="1">
        <w:r w:rsidRPr="000A2A91">
          <w:rPr>
            <w:rStyle w:val="Lienhypertexte"/>
          </w:rPr>
          <w:t>https://classiques.uqam.ca/</w:t>
        </w:r>
      </w:hyperlink>
      <w:r w:rsidRPr="000A2A91">
        <w:t xml:space="preserve"> </w:t>
      </w:r>
    </w:p>
    <w:p w:rsidR="00B77BAA" w:rsidRDefault="00B77BAA" w:rsidP="00B77BAA">
      <w:pPr>
        <w:ind w:firstLine="0"/>
        <w:jc w:val="both"/>
      </w:pPr>
    </w:p>
    <w:p w:rsidR="00B77BAA" w:rsidRDefault="00B77BAA" w:rsidP="00B77BAA">
      <w:pPr>
        <w:ind w:firstLine="0"/>
        <w:jc w:val="both"/>
      </w:pPr>
    </w:p>
    <w:p w:rsidR="00B77BAA" w:rsidRDefault="00B77BAA" w:rsidP="00B77BAA">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rsidR="00B77BAA" w:rsidRDefault="00B77BAA" w:rsidP="00B77BAA">
      <w:pPr>
        <w:ind w:firstLine="0"/>
        <w:jc w:val="both"/>
      </w:pPr>
    </w:p>
    <w:p w:rsidR="00B77BAA" w:rsidRDefault="00B77BAA" w:rsidP="00B77BAA">
      <w:pPr>
        <w:ind w:firstLine="0"/>
        <w:jc w:val="both"/>
      </w:pPr>
    </w:p>
    <w:tbl>
      <w:tblPr>
        <w:tblW w:w="0" w:type="auto"/>
        <w:tblLook w:val="00BF"/>
      </w:tblPr>
      <w:tblGrid>
        <w:gridCol w:w="4014"/>
        <w:gridCol w:w="4014"/>
      </w:tblGrid>
      <w:tr w:rsidR="00B77BAA">
        <w:tc>
          <w:tcPr>
            <w:tcW w:w="4014" w:type="dxa"/>
          </w:tcPr>
          <w:p w:rsidR="00B77BAA" w:rsidRDefault="00216D9D" w:rsidP="00B77BAA">
            <w:pPr>
              <w:spacing w:before="120" w:after="120"/>
              <w:ind w:firstLine="0"/>
              <w:jc w:val="center"/>
            </w:pPr>
            <w:r>
              <w:rPr>
                <w:noProof/>
                <w:lang w:val="fr-FR" w:eastAsia="fr-FR"/>
              </w:rPr>
              <w:drawing>
                <wp:inline distT="0" distB="0" distL="0" distR="0">
                  <wp:extent cx="2082800" cy="838200"/>
                  <wp:effectExtent l="25400" t="0" r="0" b="0"/>
                  <wp:docPr id="2" name="Image 2" descr="UQA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QAM_logo"/>
                          <pic:cNvPicPr>
                            <a:picLocks noChangeAspect="1" noChangeArrowheads="1"/>
                          </pic:cNvPicPr>
                        </pic:nvPicPr>
                        <pic:blipFill>
                          <a:blip r:embed="rId9"/>
                          <a:srcRect/>
                          <a:stretch>
                            <a:fillRect/>
                          </a:stretch>
                        </pic:blipFill>
                        <pic:spPr bwMode="auto">
                          <a:xfrm>
                            <a:off x="0" y="0"/>
                            <a:ext cx="2082800" cy="838200"/>
                          </a:xfrm>
                          <a:prstGeom prst="rect">
                            <a:avLst/>
                          </a:prstGeom>
                          <a:noFill/>
                          <a:ln w="9525">
                            <a:noFill/>
                            <a:miter lim="800000"/>
                            <a:headEnd/>
                            <a:tailEnd/>
                          </a:ln>
                        </pic:spPr>
                      </pic:pic>
                    </a:graphicData>
                  </a:graphic>
                </wp:inline>
              </w:drawing>
            </w:r>
          </w:p>
        </w:tc>
        <w:tc>
          <w:tcPr>
            <w:tcW w:w="4014" w:type="dxa"/>
          </w:tcPr>
          <w:p w:rsidR="00B77BAA" w:rsidRDefault="00216D9D" w:rsidP="00B77BAA">
            <w:pPr>
              <w:spacing w:before="120" w:after="120"/>
              <w:ind w:firstLine="0"/>
              <w:jc w:val="center"/>
            </w:pPr>
            <w:r>
              <w:rPr>
                <w:noProof/>
                <w:lang w:val="fr-FR" w:eastAsia="fr-FR"/>
              </w:rPr>
              <w:drawing>
                <wp:inline distT="0" distB="0" distL="0" distR="0">
                  <wp:extent cx="2222500" cy="901700"/>
                  <wp:effectExtent l="25400" t="0" r="0" b="0"/>
                  <wp:docPr id="3" name="Image 3" descr="UQAC_logo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UQAC_logo_2018"/>
                          <pic:cNvPicPr>
                            <a:picLocks noChangeAspect="1" noChangeArrowheads="1"/>
                          </pic:cNvPicPr>
                        </pic:nvPicPr>
                        <pic:blipFill>
                          <a:blip r:embed="rId10"/>
                          <a:srcRect/>
                          <a:stretch>
                            <a:fillRect/>
                          </a:stretch>
                        </pic:blipFill>
                        <pic:spPr bwMode="auto">
                          <a:xfrm>
                            <a:off x="0" y="0"/>
                            <a:ext cx="2222500" cy="901700"/>
                          </a:xfrm>
                          <a:prstGeom prst="rect">
                            <a:avLst/>
                          </a:prstGeom>
                          <a:noFill/>
                          <a:ln w="9525">
                            <a:noFill/>
                            <a:miter lim="800000"/>
                            <a:headEnd/>
                            <a:tailEnd/>
                          </a:ln>
                        </pic:spPr>
                      </pic:pic>
                    </a:graphicData>
                  </a:graphic>
                </wp:inline>
              </w:drawing>
            </w:r>
          </w:p>
        </w:tc>
      </w:tr>
      <w:tr w:rsidR="00B77BAA" w:rsidRPr="00B67BF4">
        <w:tc>
          <w:tcPr>
            <w:tcW w:w="4014" w:type="dxa"/>
          </w:tcPr>
          <w:p w:rsidR="00B77BAA" w:rsidRPr="00EF26DF" w:rsidRDefault="00B77BAA" w:rsidP="00B77BAA">
            <w:pPr>
              <w:spacing w:before="120" w:after="120"/>
              <w:ind w:firstLine="0"/>
              <w:jc w:val="center"/>
              <w:rPr>
                <w:sz w:val="24"/>
              </w:rPr>
            </w:pPr>
            <w:hyperlink r:id="rId11" w:history="1">
              <w:r w:rsidRPr="0057737F">
                <w:rPr>
                  <w:rStyle w:val="Lienhypertexte"/>
                  <w:sz w:val="24"/>
                </w:rPr>
                <w:t>https://classiques.uqam.ca/</w:t>
              </w:r>
            </w:hyperlink>
            <w:r>
              <w:rPr>
                <w:sz w:val="24"/>
              </w:rPr>
              <w:t xml:space="preserve"> </w:t>
            </w:r>
          </w:p>
        </w:tc>
        <w:tc>
          <w:tcPr>
            <w:tcW w:w="4014" w:type="dxa"/>
          </w:tcPr>
          <w:p w:rsidR="00B77BAA" w:rsidRPr="00EF26DF" w:rsidRDefault="00B77BAA" w:rsidP="00B77BAA">
            <w:pPr>
              <w:spacing w:before="120" w:after="120"/>
              <w:ind w:firstLine="0"/>
              <w:jc w:val="center"/>
              <w:rPr>
                <w:sz w:val="24"/>
              </w:rPr>
            </w:pPr>
            <w:hyperlink r:id="rId12" w:history="1">
              <w:r w:rsidRPr="0057737F">
                <w:rPr>
                  <w:rStyle w:val="Lienhypertexte"/>
                  <w:sz w:val="24"/>
                </w:rPr>
                <w:t>http://classiques.uqac.ca/</w:t>
              </w:r>
            </w:hyperlink>
            <w:r>
              <w:rPr>
                <w:sz w:val="24"/>
              </w:rPr>
              <w:t xml:space="preserve"> </w:t>
            </w:r>
          </w:p>
        </w:tc>
      </w:tr>
    </w:tbl>
    <w:p w:rsidR="00B77BAA" w:rsidRDefault="00B77BAA" w:rsidP="00B77BAA">
      <w:pPr>
        <w:ind w:firstLine="0"/>
        <w:jc w:val="both"/>
      </w:pPr>
    </w:p>
    <w:p w:rsidR="00B77BAA" w:rsidRDefault="00B77BAA" w:rsidP="00B77BAA">
      <w:pPr>
        <w:ind w:firstLine="0"/>
        <w:jc w:val="both"/>
      </w:pPr>
      <w:r>
        <w:t>L’UQÀM assure à partir de septembre 2024 la pérennité des Class</w:t>
      </w:r>
      <w:r>
        <w:t>i</w:t>
      </w:r>
      <w:r>
        <w:t>ques des sciences sociales et son développement futur, bien sûr avec les bénévoles des Classiques des sciences sociales.</w:t>
      </w:r>
    </w:p>
    <w:p w:rsidR="00B77BAA" w:rsidRDefault="00B77BAA" w:rsidP="00B77BAA">
      <w:pPr>
        <w:ind w:firstLine="0"/>
        <w:jc w:val="both"/>
      </w:pPr>
    </w:p>
    <w:p w:rsidR="00B77BAA" w:rsidRDefault="00B77BAA" w:rsidP="00B77BAA">
      <w:pPr>
        <w:ind w:firstLine="0"/>
        <w:jc w:val="both"/>
      </w:pPr>
    </w:p>
    <w:p w:rsidR="00B77BAA" w:rsidRDefault="00B77BAA" w:rsidP="00B77BAA">
      <w:pPr>
        <w:ind w:firstLine="0"/>
        <w:jc w:val="both"/>
      </w:pPr>
      <w:r>
        <w:t>En 2023, Les Classiques des sciences sociales fêtèrent leur 30</w:t>
      </w:r>
      <w:r w:rsidRPr="00622FDA">
        <w:rPr>
          <w:vertAlign w:val="superscript"/>
        </w:rPr>
        <w:t>e</w:t>
      </w:r>
      <w:r>
        <w:t xml:space="preserve"> ann</w:t>
      </w:r>
      <w:r>
        <w:t>i</w:t>
      </w:r>
      <w:r>
        <w:t>versaire de fondation. Une belle initiative citoyenne.</w:t>
      </w:r>
    </w:p>
    <w:p w:rsidR="00B77BAA" w:rsidRPr="00E07116" w:rsidRDefault="00B77BAA" w:rsidP="00B77BAA">
      <w:pPr>
        <w:widowControl w:val="0"/>
        <w:autoSpaceDE w:val="0"/>
        <w:autoSpaceDN w:val="0"/>
        <w:adjustRightInd w:val="0"/>
        <w:rPr>
          <w:szCs w:val="32"/>
        </w:rPr>
      </w:pPr>
      <w:r w:rsidRPr="00E07116">
        <w:br w:type="page"/>
      </w:r>
    </w:p>
    <w:p w:rsidR="00B77BAA" w:rsidRPr="00764EF1" w:rsidRDefault="00B77BAA">
      <w:pPr>
        <w:widowControl w:val="0"/>
        <w:autoSpaceDE w:val="0"/>
        <w:autoSpaceDN w:val="0"/>
        <w:adjustRightInd w:val="0"/>
        <w:jc w:val="center"/>
        <w:rPr>
          <w:color w:val="008B00"/>
          <w:sz w:val="36"/>
          <w:szCs w:val="36"/>
        </w:rPr>
      </w:pPr>
      <w:r w:rsidRPr="00764EF1">
        <w:rPr>
          <w:color w:val="008B00"/>
          <w:sz w:val="36"/>
          <w:szCs w:val="36"/>
        </w:rPr>
        <w:t>Politique d'utilisation</w:t>
      </w:r>
      <w:r w:rsidRPr="00764EF1">
        <w:rPr>
          <w:color w:val="008B00"/>
          <w:sz w:val="36"/>
          <w:szCs w:val="36"/>
        </w:rPr>
        <w:br/>
        <w:t>de la bibliothèque des Classiques</w:t>
      </w:r>
    </w:p>
    <w:p w:rsidR="00B77BAA" w:rsidRPr="00E07116" w:rsidRDefault="00B77BAA">
      <w:pPr>
        <w:widowControl w:val="0"/>
        <w:autoSpaceDE w:val="0"/>
        <w:autoSpaceDN w:val="0"/>
        <w:adjustRightInd w:val="0"/>
        <w:rPr>
          <w:szCs w:val="32"/>
        </w:rPr>
      </w:pPr>
    </w:p>
    <w:p w:rsidR="00B77BAA" w:rsidRPr="00E07116" w:rsidRDefault="00B77BAA">
      <w:pPr>
        <w:widowControl w:val="0"/>
        <w:autoSpaceDE w:val="0"/>
        <w:autoSpaceDN w:val="0"/>
        <w:adjustRightInd w:val="0"/>
        <w:jc w:val="both"/>
        <w:rPr>
          <w:color w:val="1C1C1C"/>
          <w:szCs w:val="26"/>
        </w:rPr>
      </w:pPr>
    </w:p>
    <w:p w:rsidR="00B77BAA" w:rsidRPr="00E07116" w:rsidRDefault="00B77BAA">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rsidR="00B77BAA" w:rsidRPr="00E07116" w:rsidRDefault="00B77BAA">
      <w:pPr>
        <w:widowControl w:val="0"/>
        <w:autoSpaceDE w:val="0"/>
        <w:autoSpaceDN w:val="0"/>
        <w:adjustRightInd w:val="0"/>
        <w:jc w:val="both"/>
        <w:rPr>
          <w:color w:val="1C1C1C"/>
          <w:szCs w:val="26"/>
        </w:rPr>
      </w:pPr>
    </w:p>
    <w:p w:rsidR="00B77BAA" w:rsidRPr="00E07116" w:rsidRDefault="00B77BAA" w:rsidP="00B77BAA">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rsidR="00B77BAA" w:rsidRPr="00E07116" w:rsidRDefault="00B77BAA" w:rsidP="00B77BAA">
      <w:pPr>
        <w:widowControl w:val="0"/>
        <w:autoSpaceDE w:val="0"/>
        <w:autoSpaceDN w:val="0"/>
        <w:adjustRightInd w:val="0"/>
        <w:jc w:val="both"/>
        <w:rPr>
          <w:color w:val="1C1C1C"/>
          <w:szCs w:val="26"/>
        </w:rPr>
      </w:pPr>
    </w:p>
    <w:p w:rsidR="00B77BAA" w:rsidRPr="00E07116" w:rsidRDefault="00B77BAA" w:rsidP="00B77BAA">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B77BAA" w:rsidRPr="00E07116" w:rsidRDefault="00B77BAA" w:rsidP="00B77BAA">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B77BAA" w:rsidRPr="00E07116" w:rsidRDefault="00B77BAA" w:rsidP="00B77BAA">
      <w:pPr>
        <w:widowControl w:val="0"/>
        <w:autoSpaceDE w:val="0"/>
        <w:autoSpaceDN w:val="0"/>
        <w:adjustRightInd w:val="0"/>
        <w:jc w:val="both"/>
        <w:rPr>
          <w:color w:val="1C1C1C"/>
          <w:szCs w:val="26"/>
        </w:rPr>
      </w:pPr>
    </w:p>
    <w:p w:rsidR="00B77BAA" w:rsidRPr="00E07116" w:rsidRDefault="00B77BAA">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B77BAA" w:rsidRPr="00E07116" w:rsidRDefault="00B77BAA">
      <w:pPr>
        <w:widowControl w:val="0"/>
        <w:autoSpaceDE w:val="0"/>
        <w:autoSpaceDN w:val="0"/>
        <w:adjustRightInd w:val="0"/>
        <w:jc w:val="both"/>
        <w:rPr>
          <w:color w:val="1C1C1C"/>
          <w:szCs w:val="26"/>
        </w:rPr>
      </w:pPr>
    </w:p>
    <w:p w:rsidR="00B77BAA" w:rsidRPr="00E07116" w:rsidRDefault="00B77BAA">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rsidR="00B77BAA" w:rsidRPr="00E07116" w:rsidRDefault="00B77BAA">
      <w:pPr>
        <w:rPr>
          <w:b/>
          <w:color w:val="1C1C1C"/>
          <w:szCs w:val="26"/>
        </w:rPr>
      </w:pPr>
    </w:p>
    <w:p w:rsidR="00B77BAA" w:rsidRPr="00E07116" w:rsidRDefault="00B77BAA">
      <w:pPr>
        <w:rPr>
          <w:b/>
          <w:color w:val="1C1C1C"/>
          <w:szCs w:val="26"/>
        </w:rPr>
      </w:pPr>
      <w:r w:rsidRPr="00E07116">
        <w:rPr>
          <w:b/>
          <w:color w:val="1C1C1C"/>
          <w:szCs w:val="26"/>
        </w:rPr>
        <w:t>L'accès à notre travail est libre et gratuit à tous les utilisateurs. C'est notre mission.</w:t>
      </w:r>
    </w:p>
    <w:p w:rsidR="00B77BAA" w:rsidRPr="00E07116" w:rsidRDefault="00B77BAA">
      <w:pPr>
        <w:rPr>
          <w:b/>
          <w:color w:val="1C1C1C"/>
          <w:szCs w:val="26"/>
        </w:rPr>
      </w:pPr>
    </w:p>
    <w:p w:rsidR="00B77BAA" w:rsidRPr="00E07116" w:rsidRDefault="00B77BAA">
      <w:pPr>
        <w:rPr>
          <w:color w:val="1C1C1C"/>
          <w:szCs w:val="26"/>
        </w:rPr>
      </w:pPr>
      <w:r w:rsidRPr="00E07116">
        <w:rPr>
          <w:color w:val="1C1C1C"/>
          <w:szCs w:val="26"/>
        </w:rPr>
        <w:t>Jean-Marie Tremblay, sociologue</w:t>
      </w:r>
    </w:p>
    <w:p w:rsidR="00B77BAA" w:rsidRPr="00E07116" w:rsidRDefault="00B77BAA">
      <w:pPr>
        <w:rPr>
          <w:color w:val="1C1C1C"/>
          <w:szCs w:val="26"/>
        </w:rPr>
      </w:pPr>
      <w:r w:rsidRPr="00E07116">
        <w:rPr>
          <w:color w:val="1C1C1C"/>
          <w:szCs w:val="26"/>
        </w:rPr>
        <w:t>Fondateur et Président-directeur général,</w:t>
      </w:r>
    </w:p>
    <w:p w:rsidR="00B77BAA" w:rsidRPr="00E07116" w:rsidRDefault="00B77BAA">
      <w:pPr>
        <w:rPr>
          <w:color w:val="000080"/>
        </w:rPr>
      </w:pPr>
      <w:r w:rsidRPr="00E07116">
        <w:rPr>
          <w:color w:val="000080"/>
          <w:szCs w:val="26"/>
        </w:rPr>
        <w:t>LES CLASSIQUES DES SCIENCES SOCIALES.</w:t>
      </w:r>
    </w:p>
    <w:p w:rsidR="00B77BAA" w:rsidRPr="00CF4C8E" w:rsidRDefault="00B77BAA" w:rsidP="00B77BAA">
      <w:pPr>
        <w:ind w:firstLine="0"/>
        <w:jc w:val="both"/>
        <w:rPr>
          <w:sz w:val="24"/>
        </w:rPr>
      </w:pPr>
      <w:r>
        <w:br w:type="page"/>
      </w:r>
      <w:r w:rsidRPr="00CF4C8E">
        <w:rPr>
          <w:sz w:val="24"/>
        </w:rPr>
        <w:t>Un document produit en version numérique par Jean-Marie Tremblay, bénévole, professeur associé, Université du Québec à Chicoutimi</w:t>
      </w:r>
    </w:p>
    <w:p w:rsidR="00B77BAA" w:rsidRPr="000A0B59" w:rsidRDefault="00B77BAA" w:rsidP="00B77BAA">
      <w:pPr>
        <w:ind w:firstLine="0"/>
        <w:jc w:val="both"/>
        <w:rPr>
          <w:sz w:val="20"/>
        </w:rPr>
      </w:pPr>
      <w:hyperlink r:id="rId13" w:history="1">
        <w:r w:rsidRPr="000A0B59">
          <w:rPr>
            <w:rStyle w:val="Lienhypertexte"/>
            <w:sz w:val="20"/>
          </w:rPr>
          <w:t>https://classiques.uqam.ca/inter/benevoles_equipe/liste_tremblay_jean_marie.html</w:t>
        </w:r>
      </w:hyperlink>
      <w:r w:rsidRPr="000A0B59">
        <w:rPr>
          <w:sz w:val="20"/>
        </w:rPr>
        <w:t xml:space="preserve"> </w:t>
      </w:r>
    </w:p>
    <w:p w:rsidR="00B77BAA" w:rsidRPr="00CF4C8E" w:rsidRDefault="00B77BAA" w:rsidP="00B77BAA">
      <w:pPr>
        <w:ind w:firstLine="0"/>
        <w:jc w:val="both"/>
        <w:rPr>
          <w:sz w:val="24"/>
        </w:rPr>
      </w:pPr>
      <w:r w:rsidRPr="00CF4C8E">
        <w:rPr>
          <w:sz w:val="24"/>
        </w:rPr>
        <w:t xml:space="preserve">Courriel: </w:t>
      </w:r>
      <w:hyperlink r:id="rId14" w:history="1">
        <w:r w:rsidRPr="000C0AE1">
          <w:rPr>
            <w:rStyle w:val="Lienhypertexte"/>
            <w:sz w:val="24"/>
          </w:rPr>
          <w:t>classiques.sc.soc@gmail.com</w:t>
        </w:r>
      </w:hyperlink>
      <w:r>
        <w:rPr>
          <w:sz w:val="24"/>
        </w:rPr>
        <w:t xml:space="preserve"> </w:t>
      </w:r>
      <w:r w:rsidRPr="00CF4C8E">
        <w:rPr>
          <w:sz w:val="24"/>
        </w:rPr>
        <w:t xml:space="preserve"> </w:t>
      </w:r>
    </w:p>
    <w:p w:rsidR="00B77BAA" w:rsidRDefault="00B77BAA" w:rsidP="00B77BAA">
      <w:pPr>
        <w:ind w:firstLine="0"/>
        <w:rPr>
          <w:sz w:val="24"/>
        </w:rPr>
      </w:pPr>
    </w:p>
    <w:p w:rsidR="00B77BAA" w:rsidRPr="0058603D" w:rsidRDefault="00B77BAA" w:rsidP="00B77BAA">
      <w:pPr>
        <w:ind w:firstLine="0"/>
        <w:rPr>
          <w:sz w:val="24"/>
        </w:rPr>
      </w:pPr>
    </w:p>
    <w:p w:rsidR="00B77BAA" w:rsidRDefault="00B37913" w:rsidP="00B77BAA">
      <w:pPr>
        <w:ind w:left="20" w:hanging="20"/>
        <w:jc w:val="both"/>
      </w:pPr>
      <w:r>
        <w:t>Fernand HARVEY</w:t>
      </w:r>
      <w:r w:rsidR="00B77BAA">
        <w:t>,</w:t>
      </w:r>
    </w:p>
    <w:p w:rsidR="00B77BAA" w:rsidRDefault="00B77BAA" w:rsidP="00B77BAA">
      <w:pPr>
        <w:ind w:left="20" w:hanging="20"/>
        <w:jc w:val="both"/>
      </w:pPr>
    </w:p>
    <w:p w:rsidR="00B77BAA" w:rsidRPr="00EA5BEB" w:rsidRDefault="00B37913" w:rsidP="00B77BAA">
      <w:pPr>
        <w:ind w:left="20" w:hanging="20"/>
        <w:jc w:val="both"/>
        <w:rPr>
          <w:b/>
          <w:i/>
        </w:rPr>
      </w:pPr>
      <w:r w:rsidRPr="00B37913">
        <w:rPr>
          <w:b/>
        </w:rPr>
        <w:t>“La question de l’immigration au Québec. Genèse historique.”</w:t>
      </w:r>
    </w:p>
    <w:p w:rsidR="00B77BAA" w:rsidRDefault="00B77BAA" w:rsidP="00B77BAA">
      <w:pPr>
        <w:ind w:left="20" w:hanging="20"/>
        <w:jc w:val="both"/>
      </w:pPr>
    </w:p>
    <w:p w:rsidR="00B77BAA" w:rsidRPr="00C36223" w:rsidRDefault="00B37913" w:rsidP="00B77BAA">
      <w:pPr>
        <w:ind w:left="20" w:hanging="20"/>
        <w:jc w:val="both"/>
      </w:pPr>
      <w:r>
        <w:t xml:space="preserve">In Fernand Harvey et al., </w:t>
      </w:r>
      <w:r>
        <w:rPr>
          <w:b/>
          <w:i/>
        </w:rPr>
        <w:t>Le Québec français et l’école à clientèle pluriethnique. Contributions à une réflexion</w:t>
      </w:r>
      <w:r>
        <w:t xml:space="preserve">, pp. 1-56. </w:t>
      </w:r>
      <w:r w:rsidR="00B77BAA">
        <w:t>Québec : Éditeur officiel du Québec, 1987, 349 pp. document</w:t>
      </w:r>
      <w:r w:rsidR="00B77BAA">
        <w:t>a</w:t>
      </w:r>
      <w:r w:rsidR="00B77BAA">
        <w:t>tion du Conseil de la langue fra</w:t>
      </w:r>
      <w:r w:rsidR="00B77BAA">
        <w:t>n</w:t>
      </w:r>
      <w:r w:rsidR="00B77BAA">
        <w:t>çaise, no 29.</w:t>
      </w:r>
    </w:p>
    <w:p w:rsidR="00B77BAA" w:rsidRPr="00384B20" w:rsidRDefault="00B77BAA" w:rsidP="00B77BAA">
      <w:pPr>
        <w:jc w:val="both"/>
        <w:rPr>
          <w:sz w:val="24"/>
        </w:rPr>
      </w:pPr>
    </w:p>
    <w:p w:rsidR="00B77BAA" w:rsidRPr="00384B20" w:rsidRDefault="00B77BAA" w:rsidP="00B77BAA">
      <w:pPr>
        <w:jc w:val="both"/>
        <w:rPr>
          <w:sz w:val="24"/>
        </w:rPr>
      </w:pPr>
    </w:p>
    <w:p w:rsidR="00B77BAA" w:rsidRPr="00384B20" w:rsidRDefault="00B77BAA" w:rsidP="00B77BAA">
      <w:pPr>
        <w:ind w:left="20"/>
        <w:jc w:val="both"/>
        <w:rPr>
          <w:sz w:val="24"/>
        </w:rPr>
      </w:pPr>
      <w:r>
        <w:rPr>
          <w:sz w:val="24"/>
        </w:rPr>
        <w:t>A</w:t>
      </w:r>
      <w:r w:rsidRPr="00384B20">
        <w:rPr>
          <w:sz w:val="24"/>
        </w:rPr>
        <w:t>utorisation de diffuser en accès libre à tous ce livre dans Les Classiques des sciences sociales</w:t>
      </w:r>
      <w:r>
        <w:rPr>
          <w:sz w:val="24"/>
        </w:rPr>
        <w:t xml:space="preserve"> accordée le 12 juin 2026 par M. Ferdand Harvey, directeur de publication de cet ouvrage</w:t>
      </w:r>
      <w:r w:rsidRPr="00384B20">
        <w:rPr>
          <w:sz w:val="24"/>
        </w:rPr>
        <w:t>.</w:t>
      </w:r>
    </w:p>
    <w:p w:rsidR="00B77BAA" w:rsidRPr="00384B20" w:rsidRDefault="00B77BAA" w:rsidP="00B77BAA">
      <w:pPr>
        <w:jc w:val="both"/>
        <w:rPr>
          <w:sz w:val="24"/>
        </w:rPr>
      </w:pPr>
    </w:p>
    <w:p w:rsidR="00B77BAA" w:rsidRPr="00FD3694" w:rsidRDefault="00216D9D" w:rsidP="00B77BAA">
      <w:pPr>
        <w:tabs>
          <w:tab w:val="left" w:pos="3150"/>
        </w:tabs>
        <w:ind w:firstLine="0"/>
        <w:rPr>
          <w:sz w:val="24"/>
        </w:rPr>
      </w:pPr>
      <w:r>
        <w:rPr>
          <w:noProof/>
          <w:sz w:val="24"/>
          <w:lang w:val="fr-FR" w:eastAsia="fr-FR"/>
        </w:rPr>
        <w:drawing>
          <wp:inline distT="0" distB="0" distL="0" distR="0">
            <wp:extent cx="254000" cy="254000"/>
            <wp:effectExtent l="25400" t="0" r="0" b="0"/>
            <wp:docPr id="4" name="Image 3" descr="Boite_aux_lettres_cl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noChangeAspect="1" noChangeArrowheads="1"/>
                    </pic:cNvPicPr>
                  </pic:nvPicPr>
                  <pic:blipFill>
                    <a:blip r:embed="rId15"/>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00B77BAA" w:rsidRPr="00FD3694">
        <w:rPr>
          <w:sz w:val="24"/>
        </w:rPr>
        <w:t xml:space="preserve"> Courrie</w:t>
      </w:r>
      <w:r w:rsidR="00B77BAA">
        <w:rPr>
          <w:sz w:val="24"/>
        </w:rPr>
        <w:t>l</w:t>
      </w:r>
      <w:r w:rsidR="00B77BAA" w:rsidRPr="00FD3694">
        <w:rPr>
          <w:sz w:val="24"/>
        </w:rPr>
        <w:t xml:space="preserve">:  Fernand Harvey : </w:t>
      </w:r>
      <w:hyperlink r:id="rId16" w:history="1">
        <w:r w:rsidR="00B77BAA" w:rsidRPr="00FD3694">
          <w:rPr>
            <w:rStyle w:val="Lienhypertexte"/>
            <w:rFonts w:eastAsia="Times" w:cs="Helvetica"/>
            <w:sz w:val="24"/>
            <w:szCs w:val="16"/>
            <w:lang w:val="fr-FR" w:eastAsia="fr-FR"/>
          </w:rPr>
          <w:t>fernand.harvey@gmail.com</w:t>
        </w:r>
      </w:hyperlink>
      <w:r w:rsidR="00B77BAA" w:rsidRPr="00FD3694">
        <w:rPr>
          <w:rFonts w:eastAsia="Times" w:cs="Helvetica"/>
          <w:color w:val="2C2C2C"/>
          <w:sz w:val="24"/>
          <w:szCs w:val="16"/>
          <w:lang w:val="fr-FR" w:eastAsia="fr-FR"/>
        </w:rPr>
        <w:t xml:space="preserve"> </w:t>
      </w:r>
    </w:p>
    <w:p w:rsidR="00B77BAA" w:rsidRPr="00FD3694" w:rsidRDefault="00B77BAA" w:rsidP="00B77BAA">
      <w:pPr>
        <w:tabs>
          <w:tab w:val="left" w:pos="3150"/>
        </w:tabs>
        <w:ind w:firstLine="0"/>
        <w:rPr>
          <w:sz w:val="24"/>
        </w:rPr>
      </w:pPr>
    </w:p>
    <w:p w:rsidR="00B77BAA" w:rsidRPr="00D456E4" w:rsidRDefault="00B77BAA" w:rsidP="00B77BAA">
      <w:pPr>
        <w:ind w:firstLine="0"/>
        <w:rPr>
          <w:sz w:val="24"/>
        </w:rPr>
      </w:pPr>
    </w:p>
    <w:p w:rsidR="00B77BAA" w:rsidRPr="00384B20" w:rsidRDefault="00B77BAA" w:rsidP="00B77BAA">
      <w:pPr>
        <w:ind w:left="20"/>
        <w:jc w:val="both"/>
        <w:rPr>
          <w:sz w:val="24"/>
        </w:rPr>
      </w:pPr>
    </w:p>
    <w:p w:rsidR="00B77BAA" w:rsidRPr="00384B20" w:rsidRDefault="00B77BAA">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B77BAA" w:rsidRPr="00384B20" w:rsidRDefault="00B77BAA">
      <w:pPr>
        <w:ind w:right="1800" w:firstLine="0"/>
        <w:jc w:val="both"/>
        <w:rPr>
          <w:sz w:val="24"/>
        </w:rPr>
      </w:pPr>
    </w:p>
    <w:p w:rsidR="00B77BAA" w:rsidRPr="00384B20" w:rsidRDefault="00B77BAA" w:rsidP="00B77BAA">
      <w:pPr>
        <w:ind w:left="360" w:right="360" w:firstLine="0"/>
        <w:jc w:val="both"/>
        <w:rPr>
          <w:sz w:val="24"/>
        </w:rPr>
      </w:pPr>
      <w:r w:rsidRPr="00384B20">
        <w:rPr>
          <w:sz w:val="24"/>
        </w:rPr>
        <w:t>Pour le texte: Times New Roman, 14 points.</w:t>
      </w:r>
    </w:p>
    <w:p w:rsidR="00B77BAA" w:rsidRPr="00384B20" w:rsidRDefault="00B77BAA" w:rsidP="00B77BAA">
      <w:pPr>
        <w:ind w:left="360" w:right="360" w:firstLine="0"/>
        <w:jc w:val="both"/>
        <w:rPr>
          <w:sz w:val="24"/>
        </w:rPr>
      </w:pPr>
      <w:r w:rsidRPr="00384B20">
        <w:rPr>
          <w:sz w:val="24"/>
        </w:rPr>
        <w:t>Pour les notes de bas de page : Times New Roman, 12 points.</w:t>
      </w:r>
    </w:p>
    <w:p w:rsidR="00B77BAA" w:rsidRPr="00384B20" w:rsidRDefault="00B77BAA">
      <w:pPr>
        <w:ind w:left="360" w:right="1800" w:firstLine="0"/>
        <w:jc w:val="both"/>
        <w:rPr>
          <w:sz w:val="24"/>
        </w:rPr>
      </w:pPr>
    </w:p>
    <w:p w:rsidR="00B77BAA" w:rsidRPr="00384B20" w:rsidRDefault="00B77BAA">
      <w:pPr>
        <w:ind w:right="360" w:firstLine="0"/>
        <w:jc w:val="both"/>
        <w:rPr>
          <w:sz w:val="24"/>
        </w:rPr>
      </w:pPr>
      <w:r w:rsidRPr="00384B20">
        <w:rPr>
          <w:sz w:val="24"/>
        </w:rPr>
        <w:t>Édition électronique réalisée avec le traitement de textes Microsoft Word 2008 pour Macintosh.</w:t>
      </w:r>
    </w:p>
    <w:p w:rsidR="00B77BAA" w:rsidRPr="00384B20" w:rsidRDefault="00B77BAA">
      <w:pPr>
        <w:ind w:right="1800" w:firstLine="0"/>
        <w:jc w:val="both"/>
        <w:rPr>
          <w:sz w:val="24"/>
        </w:rPr>
      </w:pPr>
    </w:p>
    <w:p w:rsidR="00B77BAA" w:rsidRPr="00384B20" w:rsidRDefault="00B77BAA" w:rsidP="00B77BAA">
      <w:pPr>
        <w:ind w:right="540" w:firstLine="0"/>
        <w:jc w:val="both"/>
        <w:rPr>
          <w:sz w:val="24"/>
        </w:rPr>
      </w:pPr>
      <w:r w:rsidRPr="00384B20">
        <w:rPr>
          <w:sz w:val="24"/>
        </w:rPr>
        <w:t>Mise en page sur papier format : LETTRE US, 8.5’’ x 11’’.</w:t>
      </w:r>
    </w:p>
    <w:p w:rsidR="00B77BAA" w:rsidRPr="00384B20" w:rsidRDefault="00B77BAA">
      <w:pPr>
        <w:ind w:right="1800" w:firstLine="0"/>
        <w:jc w:val="both"/>
        <w:rPr>
          <w:sz w:val="24"/>
        </w:rPr>
      </w:pPr>
    </w:p>
    <w:p w:rsidR="00B77BAA" w:rsidRPr="00384B20" w:rsidRDefault="00B77BAA" w:rsidP="00B77BAA">
      <w:pPr>
        <w:ind w:firstLine="0"/>
        <w:jc w:val="both"/>
        <w:rPr>
          <w:sz w:val="24"/>
        </w:rPr>
      </w:pPr>
      <w:r w:rsidRPr="00384B20">
        <w:rPr>
          <w:sz w:val="24"/>
        </w:rPr>
        <w:t xml:space="preserve">Édition numérique réalisée le </w:t>
      </w:r>
      <w:r>
        <w:rPr>
          <w:sz w:val="24"/>
        </w:rPr>
        <w:t>2</w:t>
      </w:r>
      <w:r w:rsidR="007A5B54">
        <w:rPr>
          <w:sz w:val="24"/>
        </w:rPr>
        <w:t>5</w:t>
      </w:r>
      <w:r>
        <w:rPr>
          <w:sz w:val="24"/>
        </w:rPr>
        <w:t xml:space="preserve"> juin 2026 à Chicoutimi</w:t>
      </w:r>
      <w:r w:rsidRPr="00384B20">
        <w:rPr>
          <w:sz w:val="24"/>
        </w:rPr>
        <w:t>, Québec.</w:t>
      </w:r>
    </w:p>
    <w:p w:rsidR="00B77BAA" w:rsidRPr="00384B20" w:rsidRDefault="00B77BAA">
      <w:pPr>
        <w:ind w:right="1800" w:firstLine="0"/>
        <w:jc w:val="both"/>
        <w:rPr>
          <w:sz w:val="24"/>
        </w:rPr>
      </w:pPr>
    </w:p>
    <w:p w:rsidR="00B77BAA" w:rsidRPr="00E07116" w:rsidRDefault="00216D9D">
      <w:pPr>
        <w:ind w:right="1800" w:firstLine="0"/>
        <w:jc w:val="both"/>
      </w:pPr>
      <w:r>
        <w:rPr>
          <w:noProof/>
          <w:lang w:val="fr-FR" w:eastAsia="fr-FR"/>
        </w:rPr>
        <w:drawing>
          <wp:inline distT="0" distB="0" distL="0" distR="0">
            <wp:extent cx="1117600" cy="393700"/>
            <wp:effectExtent l="25400" t="0" r="0" b="0"/>
            <wp:docPr id="5" name="Image 4" descr="fait_sur_m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noChangeAspect="1" noChangeArrowheads="1"/>
                    </pic:cNvPicPr>
                  </pic:nvPicPr>
                  <pic:blipFill>
                    <a:blip r:embed="rId17"/>
                    <a:srcRect/>
                    <a:stretch>
                      <a:fillRect/>
                    </a:stretch>
                  </pic:blipFill>
                  <pic:spPr bwMode="auto">
                    <a:xfrm>
                      <a:off x="0" y="0"/>
                      <a:ext cx="1117600" cy="393700"/>
                    </a:xfrm>
                    <a:prstGeom prst="rect">
                      <a:avLst/>
                    </a:prstGeom>
                    <a:noFill/>
                    <a:ln w="9525">
                      <a:noFill/>
                      <a:miter lim="800000"/>
                      <a:headEnd/>
                      <a:tailEnd/>
                    </a:ln>
                  </pic:spPr>
                </pic:pic>
              </a:graphicData>
            </a:graphic>
          </wp:inline>
        </w:drawing>
      </w:r>
    </w:p>
    <w:p w:rsidR="00B77BAA" w:rsidRDefault="00B77BAA" w:rsidP="00B77BAA">
      <w:pPr>
        <w:ind w:firstLine="0"/>
        <w:jc w:val="both"/>
      </w:pPr>
      <w:r w:rsidRPr="00E07116">
        <w:br w:type="page"/>
      </w:r>
    </w:p>
    <w:p w:rsidR="00B77BAA" w:rsidRPr="0027562B" w:rsidRDefault="00B37913" w:rsidP="00B77BAA">
      <w:pPr>
        <w:ind w:firstLine="0"/>
        <w:jc w:val="center"/>
        <w:rPr>
          <w:b/>
          <w:sz w:val="36"/>
        </w:rPr>
      </w:pPr>
      <w:r>
        <w:rPr>
          <w:sz w:val="36"/>
        </w:rPr>
        <w:t>Fernand HARVEY</w:t>
      </w:r>
      <w:r w:rsidR="00B77BAA">
        <w:rPr>
          <w:sz w:val="36"/>
        </w:rPr>
        <w:t>,</w:t>
      </w:r>
    </w:p>
    <w:p w:rsidR="00B77BAA" w:rsidRDefault="00B77BAA" w:rsidP="00B77BAA">
      <w:pPr>
        <w:ind w:firstLine="0"/>
        <w:jc w:val="center"/>
        <w:rPr>
          <w:sz w:val="20"/>
        </w:rPr>
      </w:pPr>
      <w:r>
        <w:rPr>
          <w:sz w:val="20"/>
        </w:rPr>
        <w:t>Sociologue, Université du Québec à Rimouski</w:t>
      </w:r>
    </w:p>
    <w:p w:rsidR="00B77BAA" w:rsidRPr="00E07116" w:rsidRDefault="00B77BAA" w:rsidP="00B77BAA">
      <w:pPr>
        <w:ind w:firstLine="0"/>
        <w:jc w:val="center"/>
      </w:pPr>
    </w:p>
    <w:p w:rsidR="00B77BAA" w:rsidRPr="001F1F63" w:rsidRDefault="00B37913" w:rsidP="00B77BAA">
      <w:pPr>
        <w:ind w:firstLine="0"/>
        <w:jc w:val="center"/>
        <w:rPr>
          <w:i/>
          <w:color w:val="000080"/>
        </w:rPr>
      </w:pPr>
      <w:r w:rsidRPr="00B37913">
        <w:rPr>
          <w:color w:val="000080"/>
          <w:sz w:val="32"/>
        </w:rPr>
        <w:t>“La quest</w:t>
      </w:r>
      <w:r>
        <w:rPr>
          <w:color w:val="000080"/>
          <w:sz w:val="32"/>
        </w:rPr>
        <w:t>ion de l’immigration au Québec.</w:t>
      </w:r>
      <w:r w:rsidR="00B77BAA">
        <w:rPr>
          <w:color w:val="000080"/>
          <w:sz w:val="32"/>
        </w:rPr>
        <w:br/>
      </w:r>
      <w:r>
        <w:rPr>
          <w:i/>
          <w:color w:val="000080"/>
          <w:sz w:val="32"/>
        </w:rPr>
        <w:t>Genèse historique</w:t>
      </w:r>
      <w:r w:rsidR="00B77BAA">
        <w:rPr>
          <w:i/>
          <w:color w:val="000080"/>
          <w:sz w:val="32"/>
        </w:rPr>
        <w:t>.</w:t>
      </w:r>
      <w:r>
        <w:rPr>
          <w:i/>
          <w:color w:val="000080"/>
          <w:sz w:val="32"/>
        </w:rPr>
        <w:t>”</w:t>
      </w:r>
    </w:p>
    <w:p w:rsidR="00B77BAA" w:rsidRPr="008B4504" w:rsidRDefault="00B77BAA" w:rsidP="00B77BAA">
      <w:pPr>
        <w:ind w:firstLine="0"/>
        <w:jc w:val="center"/>
        <w:rPr>
          <w:color w:val="000080"/>
        </w:rPr>
      </w:pPr>
    </w:p>
    <w:p w:rsidR="00B77BAA" w:rsidRPr="00E07116" w:rsidRDefault="00216D9D" w:rsidP="00B77BAA">
      <w:pPr>
        <w:ind w:firstLine="0"/>
        <w:jc w:val="center"/>
      </w:pPr>
      <w:r>
        <w:rPr>
          <w:noProof/>
          <w:lang w:val="fr-FR" w:eastAsia="fr-FR"/>
        </w:rPr>
        <w:drawing>
          <wp:inline distT="0" distB="0" distL="0" distR="0">
            <wp:extent cx="3695700" cy="5130800"/>
            <wp:effectExtent l="50800" t="25400" r="12700" b="0"/>
            <wp:docPr id="6" name="Image 6" descr="Quebec_francais_et_ecole_pluriethnique_L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Quebec_francais_et_ecole_pluriethnique_L50"/>
                    <pic:cNvPicPr>
                      <a:picLocks noChangeAspect="1" noChangeArrowheads="1"/>
                    </pic:cNvPicPr>
                  </pic:nvPicPr>
                  <pic:blipFill>
                    <a:blip r:embed="rId18"/>
                    <a:srcRect/>
                    <a:stretch>
                      <a:fillRect/>
                    </a:stretch>
                  </pic:blipFill>
                  <pic:spPr bwMode="auto">
                    <a:xfrm>
                      <a:off x="0" y="0"/>
                      <a:ext cx="3695700" cy="5130800"/>
                    </a:xfrm>
                    <a:prstGeom prst="rect">
                      <a:avLst/>
                    </a:prstGeom>
                    <a:noFill/>
                    <a:ln w="19050" cmpd="sng">
                      <a:solidFill>
                        <a:srgbClr val="000000"/>
                      </a:solidFill>
                      <a:miter lim="800000"/>
                      <a:headEnd/>
                      <a:tailEnd/>
                    </a:ln>
                    <a:effectLst/>
                  </pic:spPr>
                </pic:pic>
              </a:graphicData>
            </a:graphic>
          </wp:inline>
        </w:drawing>
      </w:r>
    </w:p>
    <w:p w:rsidR="00B77BAA" w:rsidRDefault="00B77BAA" w:rsidP="00B77BAA">
      <w:pPr>
        <w:ind w:firstLine="0"/>
        <w:jc w:val="center"/>
      </w:pPr>
    </w:p>
    <w:p w:rsidR="00B77BAA" w:rsidRPr="00C36223" w:rsidRDefault="00B37913" w:rsidP="00B77BAA">
      <w:pPr>
        <w:ind w:left="20" w:hanging="20"/>
        <w:jc w:val="both"/>
      </w:pPr>
      <w:r>
        <w:t xml:space="preserve">In Fernand Harvey et al., </w:t>
      </w:r>
      <w:r>
        <w:rPr>
          <w:b/>
          <w:i/>
        </w:rPr>
        <w:t>Le Québec français et l’école à clientèle pluriethnique. Contributions à une réflexion</w:t>
      </w:r>
      <w:r>
        <w:t>, pp. 1-56. Québec : Éditeur officiel du Québec, 1987, 349 pp. document</w:t>
      </w:r>
      <w:r>
        <w:t>a</w:t>
      </w:r>
      <w:r>
        <w:t>tion du Conseil de la langue fra</w:t>
      </w:r>
      <w:r>
        <w:t>n</w:t>
      </w:r>
      <w:r>
        <w:t>çaise, no 29.</w:t>
      </w:r>
    </w:p>
    <w:p w:rsidR="00B77BAA" w:rsidRPr="00E07116" w:rsidRDefault="00B77BAA" w:rsidP="00B77BAA">
      <w:pPr>
        <w:spacing w:before="120" w:after="120"/>
        <w:ind w:firstLine="0"/>
      </w:pPr>
      <w:r w:rsidRPr="00E07116">
        <w:br w:type="page"/>
      </w:r>
    </w:p>
    <w:p w:rsidR="00B77BAA" w:rsidRPr="00E07116" w:rsidRDefault="00B77BAA" w:rsidP="00B77BAA">
      <w:pPr>
        <w:pStyle w:val="p"/>
      </w:pPr>
    </w:p>
    <w:p w:rsidR="00B77BAA" w:rsidRPr="00E07116" w:rsidRDefault="00B77BAA">
      <w:pPr>
        <w:jc w:val="both"/>
      </w:pPr>
    </w:p>
    <w:p w:rsidR="00B77BAA" w:rsidRPr="00E07116" w:rsidRDefault="00B77BAA">
      <w:pPr>
        <w:jc w:val="both"/>
      </w:pPr>
    </w:p>
    <w:p w:rsidR="00B77BAA" w:rsidRPr="00E07116" w:rsidRDefault="00B77BAA">
      <w:pPr>
        <w:jc w:val="both"/>
      </w:pPr>
    </w:p>
    <w:p w:rsidR="00B77BAA" w:rsidRPr="00E07116" w:rsidRDefault="00B77BAA" w:rsidP="00B77BAA">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B77BAA" w:rsidRPr="00E07116" w:rsidRDefault="00B77BAA" w:rsidP="00B77BAA">
      <w:pPr>
        <w:pStyle w:val="NormalWeb"/>
        <w:spacing w:before="2" w:after="2"/>
        <w:jc w:val="both"/>
        <w:rPr>
          <w:rFonts w:ascii="Times New Roman" w:hAnsi="Times New Roman"/>
          <w:sz w:val="28"/>
        </w:rPr>
      </w:pPr>
    </w:p>
    <w:p w:rsidR="00B77BAA" w:rsidRPr="00E07116" w:rsidRDefault="00B77BAA" w:rsidP="00B77BAA">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B77BAA" w:rsidRPr="00E07116" w:rsidRDefault="00B77BAA" w:rsidP="00B77BAA">
      <w:pPr>
        <w:jc w:val="both"/>
        <w:rPr>
          <w:szCs w:val="19"/>
        </w:rPr>
      </w:pPr>
    </w:p>
    <w:p w:rsidR="00B77BAA" w:rsidRPr="00E07116" w:rsidRDefault="00B77BAA">
      <w:pPr>
        <w:jc w:val="both"/>
        <w:rPr>
          <w:szCs w:val="19"/>
        </w:rPr>
      </w:pPr>
    </w:p>
    <w:p w:rsidR="00B77BAA" w:rsidRDefault="00B77BAA" w:rsidP="00B77BAA">
      <w:pPr>
        <w:pStyle w:val="p"/>
      </w:pPr>
      <w:r w:rsidRPr="00E07116">
        <w:br w:type="page"/>
      </w:r>
      <w:r>
        <w:t>[1]</w:t>
      </w:r>
    </w:p>
    <w:p w:rsidR="00B77BAA" w:rsidRPr="00E07116" w:rsidRDefault="00B77BAA" w:rsidP="00B77BAA">
      <w:pPr>
        <w:jc w:val="both"/>
      </w:pPr>
    </w:p>
    <w:p w:rsidR="00B77BAA" w:rsidRDefault="00B77BAA" w:rsidP="00B77BAA">
      <w:pPr>
        <w:jc w:val="both"/>
      </w:pPr>
    </w:p>
    <w:p w:rsidR="00B77BAA" w:rsidRPr="00E07116" w:rsidRDefault="00B77BAA" w:rsidP="00B77BAA">
      <w:pPr>
        <w:jc w:val="both"/>
      </w:pPr>
    </w:p>
    <w:p w:rsidR="00B77BAA" w:rsidRPr="00F54CC7" w:rsidRDefault="00B77BAA" w:rsidP="00B77BAA">
      <w:pPr>
        <w:spacing w:after="120"/>
        <w:ind w:firstLine="0"/>
        <w:jc w:val="center"/>
        <w:rPr>
          <w:sz w:val="24"/>
        </w:rPr>
      </w:pPr>
      <w:bookmarkStart w:id="0" w:name="Quebec_fr_texte_1"/>
      <w:r>
        <w:rPr>
          <w:b/>
          <w:sz w:val="24"/>
        </w:rPr>
        <w:t>Le Québec français</w:t>
      </w:r>
      <w:r>
        <w:rPr>
          <w:b/>
          <w:sz w:val="24"/>
        </w:rPr>
        <w:br/>
        <w:t>et l’école à clientèle pluriethnique.</w:t>
      </w:r>
      <w:r>
        <w:rPr>
          <w:b/>
          <w:sz w:val="24"/>
        </w:rPr>
        <w:br/>
      </w:r>
      <w:r>
        <w:rPr>
          <w:i/>
          <w:sz w:val="24"/>
        </w:rPr>
        <w:t>Contributions à une réflexion</w:t>
      </w:r>
      <w:r w:rsidRPr="00452630">
        <w:rPr>
          <w:i/>
          <w:sz w:val="24"/>
        </w:rPr>
        <w:t>.</w:t>
      </w:r>
    </w:p>
    <w:p w:rsidR="00B77BAA" w:rsidRPr="00384B20" w:rsidRDefault="00B77BAA" w:rsidP="00B77BAA">
      <w:pPr>
        <w:pStyle w:val="Titreniveau1"/>
      </w:pPr>
      <w:r>
        <w:t>1</w:t>
      </w:r>
    </w:p>
    <w:p w:rsidR="00B77BAA" w:rsidRDefault="00B77BAA" w:rsidP="00B77BAA">
      <w:pPr>
        <w:pStyle w:val="Titreniveau2"/>
      </w:pPr>
      <w:r>
        <w:t>“La question de l’immigration</w:t>
      </w:r>
      <w:r>
        <w:br/>
        <w:t>au Québec.</w:t>
      </w:r>
    </w:p>
    <w:p w:rsidR="00B77BAA" w:rsidRPr="00E07116" w:rsidRDefault="00B77BAA" w:rsidP="00B77BAA">
      <w:pPr>
        <w:pStyle w:val="Titreniveau2st"/>
      </w:pPr>
      <w:r>
        <w:t>Genèse historique.”</w:t>
      </w:r>
    </w:p>
    <w:bookmarkEnd w:id="0"/>
    <w:p w:rsidR="00B77BAA" w:rsidRPr="00E07116" w:rsidRDefault="00B77BAA" w:rsidP="00B77BAA">
      <w:pPr>
        <w:jc w:val="both"/>
      </w:pPr>
    </w:p>
    <w:p w:rsidR="00B77BAA" w:rsidRPr="00E07116" w:rsidRDefault="00B77BAA" w:rsidP="00B77BAA">
      <w:pPr>
        <w:jc w:val="both"/>
      </w:pPr>
    </w:p>
    <w:p w:rsidR="00B77BAA" w:rsidRDefault="00B77BAA" w:rsidP="00B77BAA">
      <w:pPr>
        <w:spacing w:before="120" w:after="120"/>
        <w:ind w:firstLine="0"/>
        <w:jc w:val="center"/>
        <w:rPr>
          <w:szCs w:val="22"/>
        </w:rPr>
      </w:pPr>
    </w:p>
    <w:p w:rsidR="00B77BAA" w:rsidRPr="0069520A" w:rsidRDefault="00B77BAA" w:rsidP="00B77BAA">
      <w:pPr>
        <w:spacing w:before="120" w:after="120"/>
        <w:ind w:firstLine="0"/>
        <w:jc w:val="center"/>
        <w:rPr>
          <w:b/>
          <w:szCs w:val="22"/>
        </w:rPr>
      </w:pPr>
      <w:r w:rsidRPr="0069520A">
        <w:rPr>
          <w:b/>
          <w:szCs w:val="22"/>
        </w:rPr>
        <w:t>Fernand HARVEY</w:t>
      </w:r>
    </w:p>
    <w:p w:rsidR="00B77BAA" w:rsidRPr="00BE65D3" w:rsidRDefault="00B77BAA" w:rsidP="00B77BAA">
      <w:pPr>
        <w:spacing w:before="120" w:after="120"/>
        <w:ind w:firstLine="0"/>
        <w:jc w:val="center"/>
        <w:rPr>
          <w:szCs w:val="19"/>
        </w:rPr>
      </w:pPr>
      <w:r w:rsidRPr="00BE65D3">
        <w:rPr>
          <w:szCs w:val="19"/>
        </w:rPr>
        <w:t>Historien et sociologue</w:t>
      </w:r>
      <w:r>
        <w:rPr>
          <w:szCs w:val="19"/>
        </w:rPr>
        <w:br/>
      </w:r>
      <w:r w:rsidRPr="00BE65D3">
        <w:rPr>
          <w:szCs w:val="19"/>
        </w:rPr>
        <w:t>Directeur de chantier</w:t>
      </w:r>
      <w:r>
        <w:rPr>
          <w:szCs w:val="19"/>
        </w:rPr>
        <w:br/>
      </w:r>
      <w:r w:rsidRPr="00BE65D3">
        <w:rPr>
          <w:szCs w:val="19"/>
        </w:rPr>
        <w:t>Institut québécois de recherche sur la culture</w:t>
      </w:r>
    </w:p>
    <w:p w:rsidR="00B77BAA" w:rsidRDefault="00B77BAA" w:rsidP="00B77BAA">
      <w:pPr>
        <w:jc w:val="both"/>
      </w:pPr>
    </w:p>
    <w:p w:rsidR="00B77BAA" w:rsidRDefault="00B77BAA" w:rsidP="00B77BAA">
      <w:pPr>
        <w:jc w:val="both"/>
      </w:pPr>
    </w:p>
    <w:p w:rsidR="00B77BAA" w:rsidRPr="00BE65D3" w:rsidRDefault="00B77BAA" w:rsidP="00B77BAA">
      <w:pPr>
        <w:spacing w:before="120" w:after="120"/>
        <w:ind w:firstLine="0"/>
        <w:jc w:val="center"/>
        <w:rPr>
          <w:szCs w:val="19"/>
        </w:rPr>
      </w:pPr>
      <w:r w:rsidRPr="00BE65D3">
        <w:rPr>
          <w:szCs w:val="19"/>
        </w:rPr>
        <w:t>Texte présenté au</w:t>
      </w:r>
      <w:r w:rsidRPr="00BE65D3">
        <w:rPr>
          <w:szCs w:val="19"/>
        </w:rPr>
        <w:br/>
        <w:t>Conseil de la langue française</w:t>
      </w:r>
    </w:p>
    <w:p w:rsidR="00B77BAA" w:rsidRDefault="00B77BAA" w:rsidP="00B77BAA">
      <w:pPr>
        <w:jc w:val="both"/>
      </w:pPr>
    </w:p>
    <w:p w:rsidR="00B77BAA" w:rsidRPr="00E07116" w:rsidRDefault="00B77BAA" w:rsidP="00B77BAA">
      <w:pPr>
        <w:jc w:val="both"/>
      </w:pPr>
    </w:p>
    <w:p w:rsidR="00B77BAA" w:rsidRPr="00E07116" w:rsidRDefault="00B77BAA" w:rsidP="00B77BAA">
      <w:pPr>
        <w:jc w:val="both"/>
      </w:pPr>
    </w:p>
    <w:p w:rsidR="00B77BAA" w:rsidRPr="00384B20" w:rsidRDefault="00B77BAA" w:rsidP="00B77BAA">
      <w:pPr>
        <w:ind w:right="90" w:firstLine="0"/>
        <w:jc w:val="both"/>
        <w:rPr>
          <w:sz w:val="20"/>
        </w:rPr>
      </w:pPr>
      <w:hyperlink w:anchor="tdm" w:history="1">
        <w:r w:rsidRPr="00384B20">
          <w:rPr>
            <w:rStyle w:val="Lienhypertexte"/>
            <w:sz w:val="20"/>
          </w:rPr>
          <w:t>Retour à la table des matières</w:t>
        </w:r>
      </w:hyperlink>
    </w:p>
    <w:p w:rsidR="00B77BAA" w:rsidRDefault="00B77BAA" w:rsidP="00B77BAA">
      <w:pPr>
        <w:spacing w:before="120" w:after="120"/>
        <w:ind w:firstLine="0"/>
        <w:jc w:val="both"/>
        <w:rPr>
          <w:szCs w:val="19"/>
        </w:rPr>
      </w:pPr>
      <w:r>
        <w:br w:type="page"/>
      </w:r>
      <w:r>
        <w:rPr>
          <w:szCs w:val="19"/>
        </w:rPr>
        <w:t>[2]</w:t>
      </w:r>
    </w:p>
    <w:p w:rsidR="00B37913" w:rsidRDefault="00B37913" w:rsidP="00B37913">
      <w:pPr>
        <w:jc w:val="both"/>
      </w:pPr>
    </w:p>
    <w:p w:rsidR="00B37913" w:rsidRDefault="00B37913" w:rsidP="00B37913">
      <w:pPr>
        <w:jc w:val="both"/>
      </w:pPr>
    </w:p>
    <w:p w:rsidR="00B37913" w:rsidRPr="00B37913" w:rsidRDefault="00B37913" w:rsidP="00B37913">
      <w:pPr>
        <w:spacing w:after="120"/>
        <w:ind w:firstLine="0"/>
        <w:jc w:val="center"/>
        <w:rPr>
          <w:i/>
          <w:sz w:val="24"/>
        </w:rPr>
      </w:pPr>
      <w:bookmarkStart w:id="1" w:name="tdm"/>
      <w:r>
        <w:rPr>
          <w:b/>
          <w:sz w:val="24"/>
        </w:rPr>
        <w:t>La question de l’immigration au Québec</w:t>
      </w:r>
      <w:r w:rsidRPr="00F54CC7">
        <w:rPr>
          <w:b/>
          <w:sz w:val="24"/>
        </w:rPr>
        <w:t>.</w:t>
      </w:r>
      <w:r>
        <w:rPr>
          <w:b/>
          <w:sz w:val="24"/>
        </w:rPr>
        <w:br/>
      </w:r>
      <w:r>
        <w:rPr>
          <w:b/>
          <w:i/>
          <w:sz w:val="24"/>
        </w:rPr>
        <w:t>Genèse historique</w:t>
      </w:r>
    </w:p>
    <w:p w:rsidR="00B37913" w:rsidRPr="00384B20" w:rsidRDefault="00B37913" w:rsidP="00B37913">
      <w:pPr>
        <w:pStyle w:val="planchest"/>
      </w:pPr>
      <w:r w:rsidRPr="00384B20">
        <w:t>Table des matières</w:t>
      </w:r>
    </w:p>
    <w:bookmarkEnd w:id="1"/>
    <w:p w:rsidR="00B37913" w:rsidRPr="00E07116" w:rsidRDefault="00B37913" w:rsidP="00B37913">
      <w:pPr>
        <w:ind w:firstLine="0"/>
      </w:pPr>
    </w:p>
    <w:p w:rsidR="00B37913" w:rsidRPr="00E07116" w:rsidRDefault="00B37913" w:rsidP="00B37913">
      <w:pPr>
        <w:ind w:firstLine="0"/>
      </w:pPr>
    </w:p>
    <w:p w:rsidR="00B37913" w:rsidRPr="00B37913" w:rsidRDefault="00B37913" w:rsidP="00B37913">
      <w:pPr>
        <w:spacing w:before="120" w:after="120"/>
        <w:ind w:left="720" w:right="104" w:hanging="540"/>
        <w:jc w:val="both"/>
      </w:pPr>
      <w:hyperlink w:anchor="Quebec_fr_texte_1_intro" w:history="1">
        <w:r w:rsidRPr="00B37913">
          <w:rPr>
            <w:rStyle w:val="Lienhypertexte"/>
          </w:rPr>
          <w:t>Introduction</w:t>
        </w:r>
      </w:hyperlink>
      <w:r w:rsidRPr="00B37913">
        <w:t xml:space="preserve"> [3]</w:t>
      </w:r>
    </w:p>
    <w:p w:rsidR="00B37913" w:rsidRPr="00B37913" w:rsidRDefault="00B37913" w:rsidP="00B37913">
      <w:pPr>
        <w:spacing w:before="120" w:after="120"/>
        <w:ind w:left="180" w:right="104" w:hanging="540"/>
        <w:jc w:val="both"/>
      </w:pPr>
    </w:p>
    <w:p w:rsidR="00B37913" w:rsidRPr="00B37913" w:rsidRDefault="00B37913" w:rsidP="00B37913">
      <w:pPr>
        <w:spacing w:before="120" w:after="120"/>
        <w:ind w:left="540" w:right="104" w:hanging="360"/>
        <w:jc w:val="both"/>
      </w:pPr>
      <w:r w:rsidRPr="00B37913">
        <w:t>1.</w:t>
      </w:r>
      <w:r w:rsidRPr="00B37913">
        <w:tab/>
      </w:r>
      <w:hyperlink w:anchor="Quebec_fr_texte_1_1" w:history="1">
        <w:r w:rsidRPr="00B37913">
          <w:rPr>
            <w:rStyle w:val="Lienhypertexte"/>
          </w:rPr>
          <w:t>Genèse de la question de l’immigration au Québec : 1760-1945</w:t>
        </w:r>
      </w:hyperlink>
      <w:r w:rsidRPr="00B37913">
        <w:t xml:space="preserve"> [4]</w:t>
      </w:r>
    </w:p>
    <w:p w:rsidR="00B37913" w:rsidRPr="00B37913" w:rsidRDefault="00B37913" w:rsidP="00B37913">
      <w:pPr>
        <w:spacing w:before="120" w:after="120"/>
        <w:ind w:left="540" w:right="104" w:hanging="360"/>
        <w:jc w:val="both"/>
      </w:pPr>
      <w:r w:rsidRPr="00B37913">
        <w:t>2.</w:t>
      </w:r>
      <w:r w:rsidRPr="00B37913">
        <w:tab/>
      </w:r>
      <w:hyperlink w:anchor="Quebec_fr_texte_1_2" w:history="1">
        <w:r w:rsidRPr="00B37913">
          <w:rPr>
            <w:rStyle w:val="Lienhypertexte"/>
          </w:rPr>
          <w:t>Une lente prise de conscience de la réalité multiethnique : 1946-1969</w:t>
        </w:r>
      </w:hyperlink>
      <w:r w:rsidRPr="00B37913">
        <w:t xml:space="preserve"> [15]</w:t>
      </w:r>
    </w:p>
    <w:p w:rsidR="00B37913" w:rsidRPr="00B37913" w:rsidRDefault="00B37913" w:rsidP="00B37913">
      <w:pPr>
        <w:spacing w:before="120" w:after="120"/>
        <w:ind w:left="540" w:right="104" w:hanging="360"/>
        <w:jc w:val="both"/>
      </w:pPr>
      <w:r w:rsidRPr="00B37913">
        <w:t>3.</w:t>
      </w:r>
      <w:r w:rsidRPr="00B37913">
        <w:tab/>
      </w:r>
      <w:hyperlink w:anchor="Quebec_fr_texte_1_3" w:history="1">
        <w:r w:rsidRPr="00B37913">
          <w:rPr>
            <w:rStyle w:val="Lienhypertexte"/>
          </w:rPr>
          <w:t>Conflits sociaux et nouvelles règles du jeu : 1969-1980</w:t>
        </w:r>
      </w:hyperlink>
      <w:r w:rsidRPr="00B37913">
        <w:t xml:space="preserve"> [26]</w:t>
      </w:r>
    </w:p>
    <w:p w:rsidR="00B37913" w:rsidRPr="00B37913" w:rsidRDefault="00B37913" w:rsidP="00B37913">
      <w:pPr>
        <w:spacing w:before="120" w:after="120"/>
        <w:ind w:left="540" w:right="104" w:hanging="360"/>
        <w:jc w:val="both"/>
      </w:pPr>
      <w:r w:rsidRPr="00B37913">
        <w:t>4.</w:t>
      </w:r>
      <w:r w:rsidRPr="00B37913">
        <w:tab/>
      </w:r>
      <w:hyperlink w:anchor="Quebec_fr_texte_1_4" w:history="1">
        <w:r w:rsidRPr="00B37913">
          <w:rPr>
            <w:rStyle w:val="Lienhypertexte"/>
          </w:rPr>
          <w:t>La nation québécoise et le pluralisme culturel : perspectives des années </w:t>
        </w:r>
      </w:hyperlink>
      <w:r w:rsidRPr="00B37913">
        <w:t>80 [38]</w:t>
      </w:r>
    </w:p>
    <w:p w:rsidR="00B37913" w:rsidRPr="00B37913" w:rsidRDefault="00B37913" w:rsidP="00B37913">
      <w:pPr>
        <w:spacing w:before="120" w:after="120"/>
        <w:ind w:left="540" w:right="104" w:hanging="360"/>
        <w:jc w:val="both"/>
      </w:pPr>
      <w:hyperlink w:anchor="Quebec_fr_texte_1_notes" w:history="1">
        <w:r w:rsidRPr="00B37913">
          <w:rPr>
            <w:rStyle w:val="Lienhypertexte"/>
          </w:rPr>
          <w:t>Notes</w:t>
        </w:r>
      </w:hyperlink>
      <w:r w:rsidRPr="00B37913">
        <w:t xml:space="preserve"> [52]</w:t>
      </w:r>
    </w:p>
    <w:p w:rsidR="00B37913" w:rsidRPr="00B37913" w:rsidRDefault="00B37913" w:rsidP="00B37913">
      <w:pPr>
        <w:spacing w:before="120" w:after="120"/>
        <w:ind w:left="540" w:right="104" w:hanging="360"/>
        <w:jc w:val="both"/>
      </w:pPr>
    </w:p>
    <w:p w:rsidR="00B37913" w:rsidRPr="00E07116" w:rsidRDefault="00B37913" w:rsidP="00B37913">
      <w:pPr>
        <w:ind w:left="540" w:hanging="540"/>
      </w:pPr>
      <w:r w:rsidRPr="00B37913">
        <w:t>Les notes sont inscrites à la fin de l’article, pp. 52 à 55.</w:t>
      </w:r>
    </w:p>
    <w:p w:rsidR="00B77BAA" w:rsidRDefault="00B77BAA" w:rsidP="00B77BAA">
      <w:pPr>
        <w:pStyle w:val="p"/>
      </w:pPr>
      <w:r w:rsidRPr="00BE65D3">
        <w:br w:type="page"/>
      </w:r>
      <w:r>
        <w:t>[3]</w:t>
      </w:r>
    </w:p>
    <w:p w:rsidR="00B77BAA" w:rsidRDefault="00B77BAA" w:rsidP="00B77BAA">
      <w:pPr>
        <w:spacing w:before="120" w:after="120"/>
        <w:jc w:val="both"/>
      </w:pPr>
    </w:p>
    <w:p w:rsidR="00B77BAA" w:rsidRPr="00CA1971" w:rsidRDefault="00B77BAA" w:rsidP="00B77BAA">
      <w:pPr>
        <w:pStyle w:val="planche"/>
      </w:pPr>
      <w:bookmarkStart w:id="2" w:name="Quebec_fr_texte_1_intro"/>
      <w:r w:rsidRPr="00CA1971">
        <w:t>Introduction</w:t>
      </w:r>
    </w:p>
    <w:bookmarkEnd w:id="2"/>
    <w:p w:rsidR="00B77BAA" w:rsidRDefault="00B77BAA" w:rsidP="00B77BAA">
      <w:pPr>
        <w:spacing w:before="120" w:after="120"/>
        <w:jc w:val="both"/>
      </w:pPr>
    </w:p>
    <w:p w:rsidR="00B77BAA" w:rsidRPr="00384B20" w:rsidRDefault="00B37913" w:rsidP="00B77BAA">
      <w:pPr>
        <w:ind w:right="90" w:firstLine="0"/>
        <w:jc w:val="both"/>
        <w:rPr>
          <w:sz w:val="20"/>
        </w:rPr>
      </w:pPr>
      <w:hyperlink w:anchor="tdm" w:history="1">
        <w:r w:rsidR="00B77BAA" w:rsidRPr="00B37913">
          <w:rPr>
            <w:rStyle w:val="Lienhypertexte"/>
            <w:sz w:val="20"/>
          </w:rPr>
          <w:t>Retour à la table des matière</w:t>
        </w:r>
        <w:r w:rsidRPr="00B37913">
          <w:rPr>
            <w:rStyle w:val="Lienhypertexte"/>
            <w:sz w:val="20"/>
          </w:rPr>
          <w:t>s</w:t>
        </w:r>
      </w:hyperlink>
    </w:p>
    <w:p w:rsidR="00B77BAA" w:rsidRPr="00BE65D3" w:rsidRDefault="00B77BAA" w:rsidP="00B77BAA">
      <w:pPr>
        <w:spacing w:before="120" w:after="120"/>
        <w:jc w:val="both"/>
      </w:pPr>
      <w:r w:rsidRPr="00BE65D3">
        <w:t>Poser la question de l’immigration au Québec, c’est plonger au cœur même de l’histoire de la société canadienne-française.</w:t>
      </w:r>
      <w:r>
        <w:t xml:space="preserve"> </w:t>
      </w:r>
      <w:r w:rsidRPr="00BE65D3">
        <w:t>Faute d’analyses historiques</w:t>
      </w:r>
      <w:r>
        <w:t xml:space="preserve"> </w:t>
      </w:r>
      <w:r w:rsidRPr="00BE65D3">
        <w:t>d’ensemble, on a eu tendance jusqu’ici à cons</w:t>
      </w:r>
      <w:r w:rsidRPr="00BE65D3">
        <w:t>i</w:t>
      </w:r>
      <w:r w:rsidRPr="00BE65D3">
        <w:t>dérer cette question comme relativement récente, la faisant remonter tout au plus à la fin des années 60 avec la création d’un ministère qu</w:t>
      </w:r>
      <w:r w:rsidRPr="00BE65D3">
        <w:t>é</w:t>
      </w:r>
      <w:r w:rsidRPr="00BE65D3">
        <w:t>bécois de l’immigration. Les Canadiens français, dit-on, se sont peu intéressés à l’immigration et aux immigrants avant ce passé récent. L’affirmation, sans être dénuée de fondements, repose sur une vision biaisée qui ne tient compte que du rôle de l’État et qui considère comme un désintérêt ce qui a été bien davantage une absence de r</w:t>
      </w:r>
      <w:r w:rsidRPr="00BE65D3">
        <w:t>e</w:t>
      </w:r>
      <w:r w:rsidRPr="00BE65D3">
        <w:t>cherche sur le sujet.</w:t>
      </w:r>
    </w:p>
    <w:p w:rsidR="00B77BAA" w:rsidRPr="00BE65D3" w:rsidRDefault="00B77BAA" w:rsidP="00B77BAA">
      <w:pPr>
        <w:spacing w:before="120" w:after="120"/>
        <w:jc w:val="both"/>
      </w:pPr>
      <w:r w:rsidRPr="00BE65D3">
        <w:t>Si la question de l’immigration plonge au cœur de l’histoire du Québec français depuis les débuts du régime anglais, c’est qu’elle se rattache directement aux rapports interculturels qui ont dû s’établir dans la vallée du Saint-Laurent aux lendemains de la Conquête et plus particulièrement à partir du XIX</w:t>
      </w:r>
      <w:r w:rsidRPr="00BE65D3">
        <w:rPr>
          <w:vertAlign w:val="superscript"/>
        </w:rPr>
        <w:t>e</w:t>
      </w:r>
      <w:r w:rsidRPr="00BE65D3">
        <w:t xml:space="preserve"> siècle avec la venue de l’immigration anglo-celtique. D’autres vagues d’immigrants viendront par la suite, posant sans cesse dans des perspectives différentes la question de l’identité canadienne-française et son rapport avec "l’étranger", qu’il soit anglophone ou allophone. Ignorance, méfiance, hostilité, acceptation de "l'autre" sont des attitudes qui se sont man</w:t>
      </w:r>
      <w:r w:rsidRPr="00BE65D3">
        <w:t>i</w:t>
      </w:r>
      <w:r w:rsidRPr="00BE65D3">
        <w:t>festées à tour de rôle ou concurremm</w:t>
      </w:r>
      <w:r>
        <w:t>ent dans la société canadienne-</w:t>
      </w:r>
      <w:r w:rsidRPr="00BE65D3">
        <w:t>française qui deviendra la société québécoise à partir de la Révolution tranquille.</w:t>
      </w:r>
    </w:p>
    <w:p w:rsidR="00B77BAA" w:rsidRPr="00BE65D3" w:rsidRDefault="00B77BAA" w:rsidP="00B77BAA">
      <w:pPr>
        <w:spacing w:before="120" w:after="120"/>
        <w:jc w:val="both"/>
      </w:pPr>
      <w:r w:rsidRPr="00BE65D3">
        <w:t>Cet éclairage historique permet de mieux évaluer les tendances lourdes par rapport à la question de l’immigration au Québec et de mettre en relief la nature des changements observés au cours des r</w:t>
      </w:r>
      <w:r w:rsidRPr="00BE65D3">
        <w:t>é</w:t>
      </w:r>
      <w:r w:rsidRPr="00BE65D3">
        <w:t>centes années et qui risquent d’influencer l’avenir.</w:t>
      </w:r>
    </w:p>
    <w:p w:rsidR="00B77BAA" w:rsidRDefault="00B77BAA" w:rsidP="00B77BAA">
      <w:pPr>
        <w:pStyle w:val="p"/>
      </w:pPr>
      <w:r w:rsidRPr="00BE65D3">
        <w:br w:type="page"/>
      </w:r>
      <w:r>
        <w:t>[4]</w:t>
      </w:r>
    </w:p>
    <w:p w:rsidR="00B77BAA" w:rsidRPr="00BE65D3" w:rsidRDefault="00B77BAA" w:rsidP="00B77BAA">
      <w:pPr>
        <w:spacing w:before="120" w:after="120"/>
        <w:jc w:val="both"/>
      </w:pPr>
    </w:p>
    <w:p w:rsidR="00B77BAA" w:rsidRPr="00BE65D3" w:rsidRDefault="00B77BAA" w:rsidP="00B77BAA">
      <w:pPr>
        <w:pStyle w:val="planche"/>
      </w:pPr>
      <w:bookmarkStart w:id="3" w:name="Quebec_fr_texte_1_1"/>
      <w:r w:rsidRPr="00BE65D3">
        <w:t xml:space="preserve">1. </w:t>
      </w:r>
      <w:r w:rsidRPr="0069520A">
        <w:t>Genèse de la question</w:t>
      </w:r>
      <w:r>
        <w:br/>
      </w:r>
      <w:r w:rsidRPr="0069520A">
        <w:t>de l'immigration au Québec :</w:t>
      </w:r>
      <w:r>
        <w:br/>
      </w:r>
      <w:r w:rsidRPr="0069520A">
        <w:t>1760-1945</w:t>
      </w:r>
    </w:p>
    <w:bookmarkEnd w:id="3"/>
    <w:p w:rsidR="00B77BAA" w:rsidRDefault="00B77BAA" w:rsidP="00B77BAA">
      <w:pPr>
        <w:spacing w:before="120" w:after="120"/>
        <w:jc w:val="both"/>
      </w:pPr>
    </w:p>
    <w:p w:rsidR="00B37913" w:rsidRPr="00384B20" w:rsidRDefault="00B37913" w:rsidP="00B37913">
      <w:pPr>
        <w:ind w:right="90" w:firstLine="0"/>
        <w:jc w:val="both"/>
        <w:rPr>
          <w:sz w:val="20"/>
        </w:rPr>
      </w:pPr>
      <w:hyperlink w:anchor="tdm" w:history="1">
        <w:r w:rsidRPr="00B37913">
          <w:rPr>
            <w:rStyle w:val="Lienhypertexte"/>
            <w:sz w:val="20"/>
          </w:rPr>
          <w:t>Retour à la table des matières</w:t>
        </w:r>
      </w:hyperlink>
    </w:p>
    <w:p w:rsidR="00B77BAA" w:rsidRPr="00BE65D3" w:rsidRDefault="00B77BAA" w:rsidP="00B77BAA">
      <w:pPr>
        <w:spacing w:before="120" w:after="120"/>
        <w:jc w:val="both"/>
      </w:pPr>
      <w:r w:rsidRPr="00BE65D3">
        <w:t>La question des rapports interethniques au Québec remonte aux débuts de la Nouvelle-France au moment où les marchands, les co</w:t>
      </w:r>
      <w:r w:rsidRPr="00BE65D3">
        <w:t>u</w:t>
      </w:r>
      <w:r w:rsidRPr="00BE65D3">
        <w:t>reurs des bois et les colons établirent des rapports d'échanges écon</w:t>
      </w:r>
      <w:r w:rsidRPr="00BE65D3">
        <w:t>o</w:t>
      </w:r>
      <w:r w:rsidRPr="00BE65D3">
        <w:t>miques et culturels avec les Amérindiens. Par le jeu des alliances pol</w:t>
      </w:r>
      <w:r w:rsidRPr="00BE65D3">
        <w:t>i</w:t>
      </w:r>
      <w:r w:rsidRPr="00BE65D3">
        <w:t>tiques, ces rapports ont été souvent conflictuels, comme en témo</w:t>
      </w:r>
      <w:r w:rsidRPr="00BE65D3">
        <w:t>i</w:t>
      </w:r>
      <w:r w:rsidRPr="00BE65D3">
        <w:t>gnent les luttes entre les Français et leurs alliés amérindiens d'une part et les Iroquois et leurs alliés anglais d'autre part et ce, au XVII</w:t>
      </w:r>
      <w:r w:rsidRPr="00BE65D3">
        <w:rPr>
          <w:vertAlign w:val="superscript"/>
        </w:rPr>
        <w:t xml:space="preserve">e </w:t>
      </w:r>
      <w:r w:rsidRPr="00BE65D3">
        <w:t>siècle en particulier.</w:t>
      </w:r>
    </w:p>
    <w:p w:rsidR="00B77BAA" w:rsidRPr="00BE65D3" w:rsidRDefault="00B77BAA" w:rsidP="00B77BAA">
      <w:pPr>
        <w:spacing w:before="120" w:after="120"/>
        <w:jc w:val="both"/>
      </w:pPr>
      <w:r w:rsidRPr="00BE65D3">
        <w:t>Par ailleurs, la composition ethnique de la population française de la colonie était loin d'être, à l'origine, aussi homogène qu'on serait te</w:t>
      </w:r>
      <w:r w:rsidRPr="00BE65D3">
        <w:t>n</w:t>
      </w:r>
      <w:r w:rsidRPr="00BE65D3">
        <w:t>té de le penser. Les colons avaient émigré de plusieurs provinces fra</w:t>
      </w:r>
      <w:r w:rsidRPr="00BE65D3">
        <w:t>n</w:t>
      </w:r>
      <w:r w:rsidRPr="00BE65D3">
        <w:t>çaises à une époque où la France n'avait pas atteint le niveau d'intégr</w:t>
      </w:r>
      <w:r w:rsidRPr="00BE65D3">
        <w:t>a</w:t>
      </w:r>
      <w:r w:rsidRPr="00BE65D3">
        <w:t>tion culturelle qu'elle connaîtra après la Révolution française. Il a sans doute fallu plusieurs décennies avant que tous ces traits culturels se fusionnent pour donner naissance au peuple "canadien", encore que l'on sache peu de chose de ce long processus de mutation culturelle.</w:t>
      </w:r>
    </w:p>
    <w:p w:rsidR="00B77BAA" w:rsidRPr="00BE65D3" w:rsidRDefault="00B77BAA" w:rsidP="00B77BAA">
      <w:pPr>
        <w:spacing w:before="120" w:after="120"/>
        <w:jc w:val="both"/>
      </w:pPr>
      <w:r w:rsidRPr="00BE65D3">
        <w:t>Si la conquête anglaise de 1760 marque un point de rupture par rapport au régime français, ce n'est pas parce qu'elle a suscité subit</w:t>
      </w:r>
      <w:r w:rsidRPr="00BE65D3">
        <w:t>e</w:t>
      </w:r>
      <w:r w:rsidRPr="00BE65D3">
        <w:t>ment l'afflux d'immigrants anglais mais parce que cet événement pol</w:t>
      </w:r>
      <w:r w:rsidRPr="00BE65D3">
        <w:t>i</w:t>
      </w:r>
      <w:r w:rsidRPr="00BE65D3">
        <w:t>tique venait à moyen et à long terme changer les règles du jeu et susc</w:t>
      </w:r>
      <w:r w:rsidRPr="00BE65D3">
        <w:t>i</w:t>
      </w:r>
      <w:r w:rsidRPr="00BE65D3">
        <w:t>ter une nouvelle dynamique interethnique, modifiant le développ</w:t>
      </w:r>
      <w:r w:rsidRPr="00BE65D3">
        <w:t>e</w:t>
      </w:r>
      <w:r w:rsidRPr="00BE65D3">
        <w:t>ment de l'identité "canadienne".</w:t>
      </w:r>
    </w:p>
    <w:p w:rsidR="00B77BAA" w:rsidRPr="00BE65D3" w:rsidRDefault="00B77BAA" w:rsidP="00B77BAA">
      <w:pPr>
        <w:spacing w:before="120" w:after="120"/>
        <w:jc w:val="both"/>
      </w:pPr>
      <w:r w:rsidRPr="00BE65D3">
        <w:t>Le bruit des canons venait à peine de cesser que l'administration anglaise de la nouvelle colonie envisageait de substituer des instit</w:t>
      </w:r>
      <w:r w:rsidRPr="00BE65D3">
        <w:t>u</w:t>
      </w:r>
      <w:r w:rsidRPr="00BE65D3">
        <w:t>tions et des lois</w:t>
      </w:r>
      <w:r>
        <w:t xml:space="preserve"> [5] </w:t>
      </w:r>
      <w:r w:rsidRPr="00BE65D3">
        <w:t>anglaises aux institutions françaises, de façon à attirer des colons anglais ou américains. Mais si l’on fait exception d'une poignée de militaires licenciés qui s'établissent à certains points stratégiques de la vallée du Saint-Laurent et des marchands et adm</w:t>
      </w:r>
      <w:r w:rsidRPr="00BE65D3">
        <w:t>i</w:t>
      </w:r>
      <w:r w:rsidRPr="00BE65D3">
        <w:t>nistrateurs anglais qui se fixent à Québec ou à Montréal, l'immigration massive escomptée ne vient pas. Tant et si bien qu'entre 1764 et 1784, les premiers gouverneurs anglais du Canada, Murray, Carleton et Ha</w:t>
      </w:r>
      <w:r w:rsidRPr="00BE65D3">
        <w:t>l</w:t>
      </w:r>
      <w:r w:rsidRPr="00BE65D3">
        <w:t>dimand, adoptent une politique favorable aux "Canadiens" qui const</w:t>
      </w:r>
      <w:r w:rsidRPr="00BE65D3">
        <w:t>i</w:t>
      </w:r>
      <w:r w:rsidRPr="00BE65D3">
        <w:t>tuent alors 95</w:t>
      </w:r>
      <w:r>
        <w:t> %</w:t>
      </w:r>
      <w:r w:rsidRPr="00BE65D3">
        <w:t xml:space="preserve"> de la population, au détriment des marchands anglais qui ne font pas le poids sur le plan démographique malgré leur impo</w:t>
      </w:r>
      <w:r w:rsidRPr="00BE65D3">
        <w:t>r</w:t>
      </w:r>
      <w:r w:rsidRPr="00BE65D3">
        <w:t>tance sur le plan économique</w:t>
      </w:r>
      <w:r>
        <w:t>.</w:t>
      </w:r>
    </w:p>
    <w:p w:rsidR="00B77BAA" w:rsidRPr="00BE65D3" w:rsidRDefault="00B77BAA" w:rsidP="00B77BAA">
      <w:pPr>
        <w:spacing w:before="120" w:after="120"/>
        <w:jc w:val="both"/>
      </w:pPr>
      <w:r w:rsidRPr="00BE65D3">
        <w:t>Or, l'Angleterre a besoin des Canadiens pour l'aider à préserver le British North America devant la menace qui vient du Sud où les 13 colonies amorcent leur guerre d'indépendance. D’où l'octroi par les Britanniques de l'Acte de Québec de 1774 qui constitue la Grande Charte reconnaissant la réalité culturelle du Canada français et ses in</w:t>
      </w:r>
      <w:r w:rsidRPr="00BE65D3">
        <w:t>s</w:t>
      </w:r>
      <w:r w:rsidRPr="00BE65D3">
        <w:t>titutions, notamment l’Église catholique et le régime seigneurial.</w:t>
      </w:r>
    </w:p>
    <w:p w:rsidR="00B77BAA" w:rsidRPr="00BE65D3" w:rsidRDefault="00B77BAA" w:rsidP="00B77BAA">
      <w:pPr>
        <w:spacing w:before="120" w:after="120"/>
        <w:jc w:val="both"/>
      </w:pPr>
      <w:r w:rsidRPr="00BE65D3">
        <w:t>L'installation dans le British North America de quelque 40</w:t>
      </w:r>
      <w:r>
        <w:t> </w:t>
      </w:r>
      <w:r w:rsidRPr="00BE65D3">
        <w:t>000 Loyalistes fuyant la Révolution américaine entre 1778 et 1784 a eu des conséquences fort importantes pour la société "canadienne" de la vallée du Saint-Laurent, même si à peine 6</w:t>
      </w:r>
      <w:r>
        <w:t> </w:t>
      </w:r>
      <w:r w:rsidRPr="00BE65D3">
        <w:t>000</w:t>
      </w:r>
      <w:r>
        <w:t xml:space="preserve"> </w:t>
      </w:r>
      <w:r w:rsidRPr="00BE65D3">
        <w:t>d’entre eux décidèrent de s'établir au Québec. C'est que la majorité de ces nouveaux colons refusaient de s'intégrer dans les cadres culturels et juridiques de la s</w:t>
      </w:r>
      <w:r w:rsidRPr="00BE65D3">
        <w:t>o</w:t>
      </w:r>
      <w:r w:rsidRPr="00BE65D3">
        <w:t>ciété canadienne et réclamaient le mode de tenure des terres en socc</w:t>
      </w:r>
      <w:r w:rsidRPr="00BE65D3">
        <w:t>a</w:t>
      </w:r>
      <w:r w:rsidRPr="00BE65D3">
        <w:t>ge selon la tradition anglaise. Ils réclamaient également un district j</w:t>
      </w:r>
      <w:r w:rsidRPr="00BE65D3">
        <w:t>u</w:t>
      </w:r>
      <w:r w:rsidRPr="00BE65D3">
        <w:t>diciaire autonome dans la région des Grands Lacs. Le gouvernement de Londres ira plus loin en créant deux unités administratives distin</w:t>
      </w:r>
      <w:r w:rsidRPr="00BE65D3">
        <w:t>c</w:t>
      </w:r>
      <w:r w:rsidRPr="00BE65D3">
        <w:t>tes : le Haut-Canada et le Bas-Canada, en 1791.</w:t>
      </w:r>
    </w:p>
    <w:p w:rsidR="00B77BAA" w:rsidRPr="00BE65D3" w:rsidRDefault="00B77BAA" w:rsidP="00B77BAA">
      <w:pPr>
        <w:spacing w:before="120" w:after="120"/>
        <w:jc w:val="both"/>
      </w:pPr>
      <w:r>
        <w:t>[6]</w:t>
      </w:r>
    </w:p>
    <w:p w:rsidR="00B77BAA" w:rsidRPr="00BE65D3" w:rsidRDefault="00B77BAA" w:rsidP="00B77BAA">
      <w:pPr>
        <w:spacing w:before="120" w:after="120"/>
        <w:jc w:val="both"/>
      </w:pPr>
      <w:r w:rsidRPr="00BE65D3">
        <w:t>L’Acte constitutionnel de 1791, en plus de créer une Chambre d’assemblée dans chacune des deux colonies, consacrait la division culturelle entre les francophones et les anglophones. Il était évident en effet que les francophones, dont les effectifs démographiques atte</w:t>
      </w:r>
      <w:r w:rsidRPr="00BE65D3">
        <w:t>i</w:t>
      </w:r>
      <w:r w:rsidRPr="00BE65D3">
        <w:t>gnaient 140 000 personnes, domineraient la nouvelle Chambre d’assemblée, laissant insatisfaite la minorité des 10</w:t>
      </w:r>
      <w:r>
        <w:t> </w:t>
      </w:r>
      <w:r w:rsidRPr="00BE65D3">
        <w:t>000 anglophones qui demeuraient dans le Bas-Canada.</w:t>
      </w:r>
    </w:p>
    <w:p w:rsidR="00B77BAA" w:rsidRPr="00BE65D3" w:rsidRDefault="00B77BAA" w:rsidP="00B77BAA">
      <w:pPr>
        <w:spacing w:before="120" w:after="120"/>
        <w:jc w:val="both"/>
      </w:pPr>
      <w:r w:rsidRPr="00BE65D3">
        <w:t>L’existence d’institutions parlementaires dans le Bas-Canada va susciter l’émergence d’une élite politique qui sera à l’or</w:t>
      </w:r>
      <w:r>
        <w:t>igine du n</w:t>
      </w:r>
      <w:r>
        <w:t>a</w:t>
      </w:r>
      <w:r>
        <w:t>tionalisme canadien-</w:t>
      </w:r>
      <w:r w:rsidRPr="00BE65D3">
        <w:t>français du début du XIX</w:t>
      </w:r>
      <w:r w:rsidRPr="00BE65D3">
        <w:rPr>
          <w:vertAlign w:val="superscript"/>
        </w:rPr>
        <w:t>e</w:t>
      </w:r>
      <w:r w:rsidRPr="00BE65D3">
        <w:t xml:space="preserve"> siècle. Même si la Chambre d’assemblée ne s’était pas vu octroyer la responsabilité m</w:t>
      </w:r>
      <w:r w:rsidRPr="00BE65D3">
        <w:t>i</w:t>
      </w:r>
      <w:r w:rsidRPr="00BE65D3">
        <w:t>nistérielle et qu’en conséquence le pouvoir politique colonial était r</w:t>
      </w:r>
      <w:r w:rsidRPr="00BE65D3">
        <w:t>é</w:t>
      </w:r>
      <w:r w:rsidRPr="00BE65D3">
        <w:t>gulièrement paralysé par des querelles entre l’assemblée élue et le pouvoir exécutif contrôlé par le gouverneur anglais, on verra se dév</w:t>
      </w:r>
      <w:r w:rsidRPr="00BE65D3">
        <w:t>e</w:t>
      </w:r>
      <w:r w:rsidRPr="00BE65D3">
        <w:t>lopper l’idée qu’il existe une "nation canadienne" (c’est-à-dire can</w:t>
      </w:r>
      <w:r w:rsidRPr="00BE65D3">
        <w:t>a</w:t>
      </w:r>
      <w:r w:rsidRPr="00BE65D3">
        <w:t>dienne-française) qui possède un territoire, le Bas-Canada, et dont le développement est encouragé et protégé par le gouvernement brita</w:t>
      </w:r>
      <w:r w:rsidRPr="00BE65D3">
        <w:t>n</w:t>
      </w:r>
      <w:r w:rsidRPr="00BE65D3">
        <w:t>nique. Certains événements politiques</w:t>
      </w:r>
      <w:r>
        <w:t>, dont la guerre anglo-</w:t>
      </w:r>
      <w:r w:rsidRPr="00BE65D3">
        <w:t>américaine de 1812, entretiendront pendant un certain temps une telle vision des choses.</w:t>
      </w:r>
    </w:p>
    <w:p w:rsidR="00B77BAA" w:rsidRPr="00BE65D3" w:rsidRDefault="00B77BAA" w:rsidP="00B77BAA">
      <w:pPr>
        <w:spacing w:before="120" w:after="120"/>
        <w:jc w:val="both"/>
      </w:pPr>
      <w:r w:rsidRPr="00BE65D3">
        <w:t>À partir des années 1820, à mesure que s’affirme le nationalisme canadien-français, le sentiment probritannique et antiaméricain des élites francophones fait place à une volonté d’autonomie politique qui aboutira à l’échec des rébellions de 1837-1838 et à l’union du Haut et du Bas-Canada, en 1840, suite au rapport Durham.</w:t>
      </w:r>
    </w:p>
    <w:p w:rsidR="00B77BAA" w:rsidRPr="00BE65D3" w:rsidRDefault="00B77BAA" w:rsidP="00B77BAA">
      <w:pPr>
        <w:spacing w:before="120" w:after="120"/>
        <w:jc w:val="both"/>
      </w:pPr>
      <w:r w:rsidRPr="00BE65D3">
        <w:t>C’est sur cette toile de fond politique évoquée ici que vont s’articuler les premières représentations des immigrants chez les C</w:t>
      </w:r>
      <w:r w:rsidRPr="00BE65D3">
        <w:t>a</w:t>
      </w:r>
      <w:r w:rsidRPr="00BE65D3">
        <w:t>nadiens français. Bien entendu,</w:t>
      </w:r>
      <w:r>
        <w:t xml:space="preserve"> [7] </w:t>
      </w:r>
      <w:r w:rsidRPr="00BE65D3">
        <w:t>d’importantes dimensions écon</w:t>
      </w:r>
      <w:r w:rsidRPr="00BE65D3">
        <w:t>o</w:t>
      </w:r>
      <w:r w:rsidRPr="00BE65D3">
        <w:t>miques et sociales seront également évoquées, dans la mesure où elles éclairent les relations interethniques dans le Bas-Canada.</w:t>
      </w:r>
    </w:p>
    <w:p w:rsidR="00B77BAA" w:rsidRPr="00BE65D3" w:rsidRDefault="00B77BAA" w:rsidP="00B77BAA">
      <w:pPr>
        <w:spacing w:before="120" w:after="120"/>
        <w:jc w:val="both"/>
      </w:pPr>
      <w:r w:rsidRPr="00BE65D3">
        <w:t>L’implantation de Loyalistes dans la vallée du Saint-Laurent à la fin du XVIII</w:t>
      </w:r>
      <w:r w:rsidRPr="00BE65D3">
        <w:rPr>
          <w:vertAlign w:val="superscript"/>
        </w:rPr>
        <w:t>e</w:t>
      </w:r>
      <w:r w:rsidRPr="00BE65D3">
        <w:t xml:space="preserve"> siècle ne semble pas avoir causé de tensions ethniques importantes, étant donné que la plupart d’entre eux se sont installés à l’écart des Canadiens français. Mais la venue, au début du XIX</w:t>
      </w:r>
      <w:r w:rsidRPr="00BE65D3">
        <w:rPr>
          <w:vertAlign w:val="superscript"/>
        </w:rPr>
        <w:t>e</w:t>
      </w:r>
      <w:r w:rsidRPr="00BE65D3">
        <w:t xml:space="preserve"> si</w:t>
      </w:r>
      <w:r w:rsidRPr="00BE65D3">
        <w:t>è</w:t>
      </w:r>
      <w:r w:rsidRPr="00BE65D3">
        <w:t>cle, de colons américains sans passé loyaliste a commencé à susciter un sentiment d’opposition envers ces immigrants qu’on peignait sous les traits d’hommes avides d’argent et de jouissance, préoccupés de spéculation et dont le but était, selon certains, de réduire les Can</w:t>
      </w:r>
      <w:r w:rsidRPr="00BE65D3">
        <w:t>a</w:t>
      </w:r>
      <w:r w:rsidRPr="00BE65D3">
        <w:t>diens peu remuants de nature, "à l</w:t>
      </w:r>
      <w:r>
        <w:t>a triste condition d’esclaves" </w:t>
      </w:r>
      <w:r>
        <w:rPr>
          <w:rStyle w:val="Marquenotebasdepage"/>
        </w:rPr>
        <w:footnoteReference w:id="1"/>
      </w:r>
      <w:r w:rsidRPr="00BE65D3">
        <w:t>. Ce ne sera pas la dernière fois que les Canadiens français auront le sent</w:t>
      </w:r>
      <w:r w:rsidRPr="00BE65D3">
        <w:t>i</w:t>
      </w:r>
      <w:r w:rsidRPr="00BE65D3">
        <w:t>ment d’être bousculés par l’arrivée d’immigrants.</w:t>
      </w:r>
    </w:p>
    <w:p w:rsidR="00B77BAA" w:rsidRPr="00BE65D3" w:rsidRDefault="00B77BAA" w:rsidP="00B77BAA">
      <w:pPr>
        <w:spacing w:before="120" w:after="120"/>
        <w:jc w:val="both"/>
      </w:pPr>
      <w:r w:rsidRPr="00BE65D3">
        <w:t>Depuis la conquête anglaise, les villes de Québec et de Montréal étaient dominées économiquement par les marchands anglais et les Canadiens français ne semblaient pas vouloir remettre en cause cet état de fait. L’enjeu se situait plutôt dans les nouvelles régions de c</w:t>
      </w:r>
      <w:r w:rsidRPr="00BE65D3">
        <w:t>o</w:t>
      </w:r>
      <w:r w:rsidRPr="00BE65D3">
        <w:t>lonisation encore disponibles. Or, c’est à partir des années 1820 que les pressions démographiques atteignent une situation de crise, les Canadiens français étant comprimés dans la zone seigneuriale de la vallée du Saint-Laurent. Aucune nouvelle seigneurie n’avait été concédée depuis 1791 et les pressions des anglophones visant à abolir le régime seigneurial devenaient de plus en plus fortes sur le gouve</w:t>
      </w:r>
      <w:r w:rsidRPr="00BE65D3">
        <w:t>r</w:t>
      </w:r>
      <w:r w:rsidRPr="00BE65D3">
        <w:t>nement britannique. Les nouvelles terres concédées en soccage dans les Cantons de l’Est à partir de 1790 et ailleurs au Québec, notamment dans l’Outaouais, faisaient l’objet de spéculations foncières qui en retardaient le peuplement par les immigrants américians ou britann</w:t>
      </w:r>
      <w:r w:rsidRPr="00BE65D3">
        <w:t>i</w:t>
      </w:r>
      <w:r w:rsidRPr="00BE65D3">
        <w:t>ques.</w:t>
      </w:r>
    </w:p>
    <w:p w:rsidR="00B77BAA" w:rsidRPr="00BE65D3" w:rsidRDefault="00B77BAA" w:rsidP="00B77BAA">
      <w:pPr>
        <w:spacing w:before="120" w:after="120"/>
        <w:jc w:val="both"/>
      </w:pPr>
      <w:r>
        <w:t>[8]</w:t>
      </w:r>
    </w:p>
    <w:p w:rsidR="00B77BAA" w:rsidRPr="00BE65D3" w:rsidRDefault="00B77BAA" w:rsidP="00B77BAA">
      <w:pPr>
        <w:spacing w:before="120" w:after="120"/>
        <w:jc w:val="both"/>
      </w:pPr>
      <w:r w:rsidRPr="00BE65D3">
        <w:t>La lutte politique pour la possession et la colonisation des Cantons sera vive entre Canadiens français et Britanniques dans les années 1820. Mais cette lutte entre deux territorialités se heurtait à une tro</w:t>
      </w:r>
      <w:r w:rsidRPr="00BE65D3">
        <w:t>i</w:t>
      </w:r>
      <w:r w:rsidRPr="00BE65D3">
        <w:t>sième force : la spéculation foncière. Tant et si bien qu’en 1840, plus de 60</w:t>
      </w:r>
      <w:r>
        <w:t> %</w:t>
      </w:r>
      <w:r w:rsidRPr="00BE65D3">
        <w:t xml:space="preserve"> des terres concédées dans les Cantons demeuraient dans les mains des spéculateurs</w:t>
      </w:r>
      <w:r>
        <w:t> </w:t>
      </w:r>
      <w:r>
        <w:rPr>
          <w:rStyle w:val="Marquenotebasdepage"/>
        </w:rPr>
        <w:footnoteReference w:id="2"/>
      </w:r>
      <w:r w:rsidRPr="00BE65D3">
        <w:t>.</w:t>
      </w:r>
    </w:p>
    <w:p w:rsidR="00B77BAA" w:rsidRPr="00BE65D3" w:rsidRDefault="00B77BAA" w:rsidP="00B77BAA">
      <w:pPr>
        <w:spacing w:before="120" w:after="120"/>
        <w:jc w:val="both"/>
      </w:pPr>
      <w:r w:rsidRPr="00BE65D3">
        <w:t>Après 1840, les conflits interethniques pour la possession de no</w:t>
      </w:r>
      <w:r w:rsidRPr="00BE65D3">
        <w:t>u</w:t>
      </w:r>
      <w:r w:rsidRPr="00BE65D3">
        <w:t>velles terres s’estompent peu à peu, les nouveaux immigrants angl</w:t>
      </w:r>
      <w:r w:rsidRPr="00BE65D3">
        <w:t>o</w:t>
      </w:r>
      <w:r w:rsidRPr="00BE65D3">
        <w:t>phones préférant s’installer en Ontario et plus tard dans l’Ouest can</w:t>
      </w:r>
      <w:r w:rsidRPr="00BE65D3">
        <w:t>a</w:t>
      </w:r>
      <w:r w:rsidRPr="00BE65D3">
        <w:t>dien. La colonisation des régions périphériques du Québec sera prat</w:t>
      </w:r>
      <w:r w:rsidRPr="00BE65D3">
        <w:t>i</w:t>
      </w:r>
      <w:r w:rsidRPr="00BE65D3">
        <w:t>quement abandonnée aux Canadiens français, au fur et à mesure que le faible potentiel des terres agricoles non défrichées sera mieux conn</w:t>
      </w:r>
      <w:r>
        <w:t>u. Ainsi, en 1840, en dépit de l</w:t>
      </w:r>
      <w:r w:rsidRPr="00BE65D3">
        <w:t>’Acte d’union du Haut et du Bas-Canada, l’espace culturel de base du Canada français est à peu près déterminé. L’implantation de minorités françaises en Ontario, dans l’Ouest et en Nouvelle-Angleterre pourra par la suite développer pour un temps une autre représentation de la territorialité, mais le Québec demeurera le foyer de la culture française au Canada et en Amérique du Nord. C’est à partir de cette réalité que se structureront les rapports entre les Canadiens français et les immigrants par la suite.</w:t>
      </w:r>
    </w:p>
    <w:p w:rsidR="00B77BAA" w:rsidRPr="00BE65D3" w:rsidRDefault="00B77BAA" w:rsidP="00B77BAA">
      <w:pPr>
        <w:spacing w:before="120" w:after="120"/>
        <w:jc w:val="both"/>
      </w:pPr>
      <w:r w:rsidRPr="00BE65D3">
        <w:t>Sur le plan démographique, la première vague d’immigration ma</w:t>
      </w:r>
      <w:r w:rsidRPr="00BE65D3">
        <w:t>s</w:t>
      </w:r>
      <w:r w:rsidRPr="00BE65D3">
        <w:t>sive au Canada se situe entre 1816 et 1851 environ, alors qu’un mi</w:t>
      </w:r>
      <w:r w:rsidRPr="00BE65D3">
        <w:t>l</w:t>
      </w:r>
      <w:r w:rsidRPr="00BE65D3">
        <w:t>lion d’immigrants britanniques débarquent dans les ports de Québec, de Montréal et des colonies atlantiques. Certaines années mar</w:t>
      </w:r>
      <w:r>
        <w:t>q</w:t>
      </w:r>
      <w:r w:rsidRPr="00BE65D3">
        <w:t>uent des sommets : 23</w:t>
      </w:r>
      <w:r>
        <w:t> </w:t>
      </w:r>
      <w:r w:rsidRPr="00BE65D3">
        <w:t>500 arrivants en 1819, 66</w:t>
      </w:r>
      <w:r>
        <w:t> </w:t>
      </w:r>
      <w:r w:rsidRPr="00BE65D3">
        <w:t>300 en 1832, 54</w:t>
      </w:r>
      <w:r>
        <w:t> </w:t>
      </w:r>
      <w:r w:rsidRPr="00BE65D3">
        <w:t>000 en 1842 et 109</w:t>
      </w:r>
      <w:r>
        <w:t> </w:t>
      </w:r>
      <w:r w:rsidRPr="00BE65D3">
        <w:t>600 en 1847</w:t>
      </w:r>
      <w:r>
        <w:t> </w:t>
      </w:r>
      <w:r>
        <w:rPr>
          <w:rStyle w:val="Marquenotebasdepage"/>
        </w:rPr>
        <w:footnoteReference w:id="3"/>
      </w:r>
      <w:r w:rsidRPr="00BE65D3">
        <w:t>.</w:t>
      </w:r>
    </w:p>
    <w:p w:rsidR="00B77BAA" w:rsidRPr="00BE65D3" w:rsidRDefault="00B77BAA" w:rsidP="00B77BAA">
      <w:pPr>
        <w:spacing w:before="120" w:after="120"/>
        <w:jc w:val="both"/>
      </w:pPr>
      <w:r w:rsidRPr="00BE65D3">
        <w:t>On imagine mal l’impact de telles arrivées massives d’immigrants à Québec, principal port d’entrée des</w:t>
      </w:r>
      <w:r>
        <w:t xml:space="preserve">[9] </w:t>
      </w:r>
      <w:r w:rsidRPr="00BE65D3">
        <w:t>immigrants du Canada à l’époque. Cette ville qui comptait à peine 25</w:t>
      </w:r>
      <w:r>
        <w:t> </w:t>
      </w:r>
      <w:r w:rsidRPr="00BE65D3">
        <w:t>000 habitants en 1831 voyait s’entasser sur ses quais et dans des hangars de fortune des mi</w:t>
      </w:r>
      <w:r w:rsidRPr="00BE65D3">
        <w:t>l</w:t>
      </w:r>
      <w:r w:rsidRPr="00BE65D3">
        <w:t>liers d’immigrants en transit, attendant le bateau à vapeur qui les am</w:t>
      </w:r>
      <w:r w:rsidRPr="00BE65D3">
        <w:t>è</w:t>
      </w:r>
      <w:r w:rsidRPr="00BE65D3">
        <w:t>nerait à Montréal et, de là, dans le Haut-Canada ou aux États-Unis. Un lieu de transit, voilà quel fut le rôle historique de la province de Qu</w:t>
      </w:r>
      <w:r w:rsidRPr="00BE65D3">
        <w:t>é</w:t>
      </w:r>
      <w:r w:rsidRPr="00BE65D3">
        <w:t>bec dans l’histoire de l’immigration canadienne, car un très faible pourcentage des nouveaux arrivants s’y fixèrent à demeure au XIX</w:t>
      </w:r>
      <w:r w:rsidRPr="00BE65D3">
        <w:rPr>
          <w:vertAlign w:val="superscript"/>
        </w:rPr>
        <w:t>e</w:t>
      </w:r>
      <w:r w:rsidRPr="00BE65D3">
        <w:t xml:space="preserve"> siècle et même par la suite.</w:t>
      </w:r>
    </w:p>
    <w:p w:rsidR="00B77BAA" w:rsidRPr="00BE65D3" w:rsidRDefault="00B77BAA" w:rsidP="00B77BAA">
      <w:pPr>
        <w:spacing w:before="120" w:after="120"/>
        <w:jc w:val="both"/>
      </w:pPr>
      <w:r w:rsidRPr="00BE65D3">
        <w:t>Cette constatation n’a cependant pas empêché les Canadiens fra</w:t>
      </w:r>
      <w:r w:rsidRPr="00BE65D3">
        <w:t>n</w:t>
      </w:r>
      <w:r w:rsidRPr="00BE65D3">
        <w:t>çais d’être en contact permanent avec la réalité immigrante dès le premier tiers du XIX</w:t>
      </w:r>
      <w:r w:rsidRPr="00BE65D3">
        <w:rPr>
          <w:vertAlign w:val="superscript"/>
        </w:rPr>
        <w:t>e</w:t>
      </w:r>
      <w:r w:rsidRPr="00BE65D3">
        <w:t xml:space="preserve"> siècle. À Québec d’abord où se posait avec le plus d’acuité le problème de l’accueil des nouveaux immigrants en provenance des îles britanniques. En l’absence de législations adéqu</w:t>
      </w:r>
      <w:r w:rsidRPr="00BE65D3">
        <w:t>a</w:t>
      </w:r>
      <w:r w:rsidRPr="00BE65D3">
        <w:t>tes, la plupart de ces immigrants, et plus particulièrement les Irlandais, accomplissaient la traversée de l’Atlantique à bord de voiliers dans des conditions de promiscuité, de malpropreté et de mauvaise alime</w:t>
      </w:r>
      <w:r w:rsidRPr="00BE65D3">
        <w:t>n</w:t>
      </w:r>
      <w:r w:rsidRPr="00BE65D3">
        <w:t>tation à peine croyables.</w:t>
      </w:r>
    </w:p>
    <w:p w:rsidR="00B77BAA" w:rsidRPr="00BE65D3" w:rsidRDefault="00B77BAA" w:rsidP="00B77BAA">
      <w:pPr>
        <w:spacing w:before="120" w:after="120"/>
        <w:jc w:val="both"/>
      </w:pPr>
      <w:r w:rsidRPr="00BE65D3">
        <w:t>Pour faire face aux nécessités de l’arrivée et en l’absence de stru</w:t>
      </w:r>
      <w:r w:rsidRPr="00BE65D3">
        <w:t>c</w:t>
      </w:r>
      <w:r w:rsidRPr="00BE65D3">
        <w:t>tures d’accueil gouvernementales dans la colonie, on dut se rabattre sur les initiatives communautaires et religieuses. En 1818, un groupe de philanthropes fondaient la Quebec Emigrant Society dans le but de secourir les plus démunis. Pour sa part, l’évêque de Québec, Mgr La</w:t>
      </w:r>
      <w:r w:rsidRPr="00BE65D3">
        <w:t>r</w:t>
      </w:r>
      <w:r w:rsidRPr="00BE65D3">
        <w:t>tigue, enjoignait ses fidèles de porter secours aux pauvres immigrants et les hôpitaux de la ville furent mis à contribution en attendant la construction de l’Hôpital de la Marine destiné à l’accueil des imm</w:t>
      </w:r>
      <w:r w:rsidRPr="00BE65D3">
        <w:t>i</w:t>
      </w:r>
      <w:r w:rsidRPr="00BE65D3">
        <w:t>grants qui ouvrira ses portes en 1834</w:t>
      </w:r>
      <w:r>
        <w:t> </w:t>
      </w:r>
      <w:r>
        <w:rPr>
          <w:rStyle w:val="Marquenotebasdepage"/>
        </w:rPr>
        <w:footnoteReference w:id="4"/>
      </w:r>
      <w:r>
        <w:t>.</w:t>
      </w:r>
      <w:r w:rsidRPr="00BE65D3">
        <w:t xml:space="preserve"> </w:t>
      </w:r>
      <w:r>
        <w:t>D</w:t>
      </w:r>
      <w:r w:rsidRPr="00BE65D3">
        <w:t>es initiatives analogues v</w:t>
      </w:r>
      <w:r w:rsidRPr="00BE65D3">
        <w:t>i</w:t>
      </w:r>
      <w:r w:rsidRPr="00BE65D3">
        <w:t>rent le jour à Montréal.</w:t>
      </w:r>
    </w:p>
    <w:p w:rsidR="00B77BAA" w:rsidRPr="00BE65D3" w:rsidRDefault="00B77BAA" w:rsidP="00B77BAA">
      <w:pPr>
        <w:spacing w:before="120" w:after="120"/>
        <w:jc w:val="both"/>
      </w:pPr>
      <w:r w:rsidRPr="00BE65D3">
        <w:br w:type="page"/>
      </w:r>
      <w:r>
        <w:t>[10]</w:t>
      </w:r>
    </w:p>
    <w:p w:rsidR="00B77BAA" w:rsidRPr="00BE65D3" w:rsidRDefault="00B77BAA" w:rsidP="00B77BAA">
      <w:pPr>
        <w:spacing w:before="120" w:after="120"/>
        <w:jc w:val="both"/>
      </w:pPr>
      <w:r w:rsidRPr="00BE65D3">
        <w:t>Mais toutes ces actions issues de la charité privée et faiblement subventionnées par le gouvernement colonial étaient loin de suffire aux besoins les plus fondamentaux des immigrants, particulièrement en période d’épidémies. Or, le Bas-Canada fut frappé avec force par le choléra en 1832 qui força le gouvernement colonial à créer la station de quarantaine de Grosse-Île, en aval de Québec. De nouvelles épid</w:t>
      </w:r>
      <w:r w:rsidRPr="00BE65D3">
        <w:t>é</w:t>
      </w:r>
      <w:r w:rsidRPr="00BE65D3">
        <w:t>mies firent leur apparition en 1834, en 1849 et en 1854, frappant non seulement les immigrants mais également la population résidante de Québec, de Montréal et des campagnes environnantes</w:t>
      </w:r>
      <w:r>
        <w:t>.</w:t>
      </w:r>
    </w:p>
    <w:p w:rsidR="00B77BAA" w:rsidRPr="00BE65D3" w:rsidRDefault="00B77BAA" w:rsidP="00B77BAA">
      <w:pPr>
        <w:spacing w:before="120" w:after="120"/>
        <w:jc w:val="both"/>
      </w:pPr>
      <w:r w:rsidRPr="00BE65D3">
        <w:t>On aurait pu croire que cet afflux d’immigrants et le cortège des maladies et des épidémies qui les accompagnait périodiquement a</w:t>
      </w:r>
      <w:r w:rsidRPr="00BE65D3">
        <w:t>u</w:t>
      </w:r>
      <w:r w:rsidRPr="00BE65D3">
        <w:t>raient suscité une violente réaction d'opposition à l’égard des imm</w:t>
      </w:r>
      <w:r w:rsidRPr="00BE65D3">
        <w:t>i</w:t>
      </w:r>
      <w:r w:rsidRPr="00BE65D3">
        <w:t>grants de la part des Canadiens français. Tel ne semble pas avoir été le cas. La population du Bas-Canada avait certes développé une peur évidente des épidémies, mais c’est bien davantage contre la politique britannique de laisser-faire en matière d’immigration qu’elle protestait que contre les immigrants eux-mêmes. Encouragés par l’Église cath</w:t>
      </w:r>
      <w:r w:rsidRPr="00BE65D3">
        <w:t>o</w:t>
      </w:r>
      <w:r w:rsidRPr="00BE65D3">
        <w:t>lique, les Canadiens français se sont montrés plutôt sympathiques aux immigrants et aux Irlandais en particulier ; et cela en dépit des rival</w:t>
      </w:r>
      <w:r w:rsidRPr="00BE65D3">
        <w:t>i</w:t>
      </w:r>
      <w:r w:rsidRPr="00BE65D3">
        <w:t>tés interethniques qu’on observera par la suite sur le marché du travail une fois les immigrants installés au pays.</w:t>
      </w:r>
    </w:p>
    <w:p w:rsidR="00B77BAA" w:rsidRPr="00BE65D3" w:rsidRDefault="00B77BAA" w:rsidP="00B77BAA">
      <w:pPr>
        <w:spacing w:before="120" w:after="120"/>
        <w:jc w:val="both"/>
      </w:pPr>
      <w:r w:rsidRPr="00BE65D3">
        <w:t>Quant à l’Église catholique, elle adopte dès le début de l’immigration irlandaise catholique une politique de création de p</w:t>
      </w:r>
      <w:r w:rsidRPr="00BE65D3">
        <w:t>a</w:t>
      </w:r>
      <w:r w:rsidRPr="00BE65D3">
        <w:t>roisses ethniques à Montréal afin de préserver l’immigrant des da</w:t>
      </w:r>
      <w:r w:rsidRPr="00BE65D3">
        <w:t>n</w:t>
      </w:r>
      <w:r w:rsidRPr="00BE65D3">
        <w:t>gers du protestantisme. Cette politique sera maintenue par la suite au XX</w:t>
      </w:r>
      <w:r w:rsidRPr="00BE65D3">
        <w:rPr>
          <w:vertAlign w:val="superscript"/>
        </w:rPr>
        <w:t>e</w:t>
      </w:r>
      <w:r w:rsidRPr="00BE65D3">
        <w:t xml:space="preserve"> siècle avec l’arrivée de l’immigration cosmopolite.</w:t>
      </w:r>
    </w:p>
    <w:p w:rsidR="00B77BAA" w:rsidRPr="00BE65D3" w:rsidRDefault="00B77BAA" w:rsidP="00B77BAA">
      <w:pPr>
        <w:spacing w:before="120" w:after="120"/>
        <w:jc w:val="both"/>
      </w:pPr>
      <w:r>
        <w:t>[11]</w:t>
      </w:r>
    </w:p>
    <w:p w:rsidR="00B77BAA" w:rsidRPr="00BE65D3" w:rsidRDefault="00B77BAA" w:rsidP="00B77BAA">
      <w:pPr>
        <w:spacing w:before="120" w:after="120"/>
        <w:jc w:val="both"/>
      </w:pPr>
      <w:r w:rsidRPr="00BE65D3">
        <w:t>Au cours de la seconde moitié du XIX</w:t>
      </w:r>
      <w:r w:rsidRPr="00BE65D3">
        <w:rPr>
          <w:vertAlign w:val="superscript"/>
        </w:rPr>
        <w:t>e</w:t>
      </w:r>
      <w:r w:rsidRPr="00BE65D3">
        <w:t xml:space="preserve"> siècle, la question de l’immigration prend une allure différente au Québec. Cette période marque la fin de la grande vague d’immigration irlandaise ; elle co</w:t>
      </w:r>
      <w:r w:rsidRPr="00BE65D3">
        <w:t>r</w:t>
      </w:r>
      <w:r w:rsidRPr="00BE65D3">
        <w:t>respond également au renversement des tendances concernant le pou</w:t>
      </w:r>
      <w:r w:rsidRPr="00BE65D3">
        <w:t>r</w:t>
      </w:r>
      <w:r w:rsidRPr="00BE65D3">
        <w:t>centage des francophones dans les villes. Ainsi, les non-francophones qui constituaient 42</w:t>
      </w:r>
      <w:r>
        <w:t> %</w:t>
      </w:r>
      <w:r w:rsidRPr="00BE65D3">
        <w:t xml:space="preserve"> de la population de Québec en 1851 ne sont plus que 31</w:t>
      </w:r>
      <w:r>
        <w:t> %</w:t>
      </w:r>
      <w:r w:rsidRPr="00BE65D3">
        <w:t xml:space="preserve"> en 1871. À Montréal, le changement est encore plus important : en 1844, les anglophones voient leur pourcentage atteindre un sommet de 57</w:t>
      </w:r>
      <w:r>
        <w:t> %</w:t>
      </w:r>
      <w:r w:rsidRPr="00BE65D3">
        <w:t xml:space="preserve"> alors que les francophones deviennent majorita</w:t>
      </w:r>
      <w:r w:rsidRPr="00BE65D3">
        <w:t>i</w:t>
      </w:r>
      <w:r w:rsidRPr="00BE65D3">
        <w:t>res à partir de 1865.</w:t>
      </w:r>
      <w:r>
        <w:t> </w:t>
      </w:r>
      <w:r>
        <w:rPr>
          <w:rStyle w:val="Marquenotebasdepage"/>
        </w:rPr>
        <w:footnoteReference w:id="5"/>
      </w:r>
    </w:p>
    <w:p w:rsidR="00B77BAA" w:rsidRPr="00BE65D3" w:rsidRDefault="00B77BAA" w:rsidP="00B77BAA">
      <w:pPr>
        <w:spacing w:before="120" w:after="120"/>
        <w:jc w:val="both"/>
      </w:pPr>
      <w:r w:rsidRPr="00BE65D3">
        <w:t>Au cours de cette seconde moitié du XIX</w:t>
      </w:r>
      <w:r w:rsidRPr="00BE65D3">
        <w:rPr>
          <w:vertAlign w:val="superscript"/>
        </w:rPr>
        <w:t>e</w:t>
      </w:r>
      <w:r w:rsidRPr="00BE65D3">
        <w:t xml:space="preserve"> siècle, le Québec retient peu les immigrants. En 1851, environ 10,4</w:t>
      </w:r>
      <w:r>
        <w:t xml:space="preserve"> % </w:t>
      </w:r>
      <w:r w:rsidRPr="00BE65D3">
        <w:t>de la population québ</w:t>
      </w:r>
      <w:r w:rsidRPr="00BE65D3">
        <w:t>é</w:t>
      </w:r>
      <w:r w:rsidRPr="00BE65D3">
        <w:t>coise est née à l’étranger, mais ce pourcentage tombe à 5,5</w:t>
      </w:r>
      <w:r>
        <w:t> %</w:t>
      </w:r>
      <w:r w:rsidRPr="00BE65D3">
        <w:t xml:space="preserve"> en 1901</w:t>
      </w:r>
      <w:r>
        <w:t> </w:t>
      </w:r>
      <w:r>
        <w:rPr>
          <w:rStyle w:val="Marquenotebasdepage"/>
        </w:rPr>
        <w:footnoteReference w:id="6"/>
      </w:r>
      <w:r w:rsidRPr="00BE65D3">
        <w:t>. De plus, on observe un déclin relatif de la présence des angl</w:t>
      </w:r>
      <w:r w:rsidRPr="00BE65D3">
        <w:t>o</w:t>
      </w:r>
      <w:r w:rsidRPr="00BE65D3">
        <w:t>phones dans les régions rurales et leur concentration de plus en plus forte à Montréal et à Québec. C’est donc principalement dans ces deux villes que s’aménageront les premiers rapports interculturels e</w:t>
      </w:r>
      <w:r w:rsidRPr="00BE65D3">
        <w:t>n</w:t>
      </w:r>
      <w:r w:rsidRPr="00BE65D3">
        <w:t>tre Canadiens français, Irlandais catholiques et protestants, Écossais et Anglais au XIX</w:t>
      </w:r>
      <w:r w:rsidRPr="00BE65D3">
        <w:rPr>
          <w:vertAlign w:val="superscript"/>
        </w:rPr>
        <w:t>e</w:t>
      </w:r>
      <w:r w:rsidRPr="00BE65D3">
        <w:t xml:space="preserve"> siècle.</w:t>
      </w:r>
    </w:p>
    <w:p w:rsidR="00B77BAA" w:rsidRPr="00BE65D3" w:rsidRDefault="00B77BAA" w:rsidP="00B77BAA">
      <w:pPr>
        <w:spacing w:before="120" w:after="120"/>
        <w:jc w:val="both"/>
      </w:pPr>
      <w:r w:rsidRPr="00BE65D3">
        <w:t>Entre 1850 et 1900, la question de l’immigration doit être reliée à deux autres questions tout aussi importantes : le rapatriement des C</w:t>
      </w:r>
      <w:r w:rsidRPr="00BE65D3">
        <w:t>a</w:t>
      </w:r>
      <w:r w:rsidRPr="00BE65D3">
        <w:t>nadiens français ayant émigré aux États-Unis et la colonisation de nouvelles terres agricoles.</w:t>
      </w:r>
    </w:p>
    <w:p w:rsidR="00B77BAA" w:rsidRPr="00BE65D3" w:rsidRDefault="00B77BAA" w:rsidP="00B77BAA">
      <w:pPr>
        <w:spacing w:before="120" w:after="120"/>
        <w:jc w:val="both"/>
      </w:pPr>
      <w:r w:rsidRPr="00BE65D3">
        <w:t>Au début de la Confédération, soit de 1867 à 1874, le gouvern</w:t>
      </w:r>
      <w:r w:rsidRPr="00BE65D3">
        <w:t>e</w:t>
      </w:r>
      <w:r w:rsidRPr="00BE65D3">
        <w:t>ment du Québec ébauche une timide politique d’immigration dans le but d’attirer dans la province des colons-immigrants d'origine frança</w:t>
      </w:r>
      <w:r w:rsidRPr="00BE65D3">
        <w:t>i</w:t>
      </w:r>
      <w:r w:rsidRPr="00BE65D3">
        <w:t xml:space="preserve">se et belge. Cette politique poursuivait plusieurs objectifs. On voulait mieux contrôler les immigrants jugés "indésirables", c’est-à-dire les marginaux, les pauvres et les </w:t>
      </w:r>
      <w:r>
        <w:t xml:space="preserve">[12] </w:t>
      </w:r>
      <w:r w:rsidRPr="00BE65D3">
        <w:t>malades. On craignait par ailleurs que l’immigration massive de Britanniques ne modifie la composition ethnique du Canada au profit de l’Ontario ; d’où cette volonté de r</w:t>
      </w:r>
      <w:r w:rsidRPr="00BE65D3">
        <w:t>e</w:t>
      </w:r>
      <w:r w:rsidRPr="00BE65D3">
        <w:t>cruter une immigration francophone susceptible de faire contrepoids. Certains espéraient même que ces immigrants français insuffleraient des idées et un dynamisme nouveau au sein de la population can</w:t>
      </w:r>
      <w:r w:rsidRPr="00BE65D3">
        <w:t>a</w:t>
      </w:r>
      <w:r w:rsidRPr="00BE65D3">
        <w:t>dienne-française. D’autres, tel Jules-Paul Tardivel, craignaient au contraire que l’immigration de libres penseurs français constitue une menace aux valeurs traditionn</w:t>
      </w:r>
      <w:r>
        <w:t>elles de la société canadienne-</w:t>
      </w:r>
      <w:r w:rsidRPr="00BE65D3">
        <w:t>française.</w:t>
      </w:r>
    </w:p>
    <w:p w:rsidR="00B77BAA" w:rsidRPr="00BE65D3" w:rsidRDefault="00B77BAA" w:rsidP="00B77BAA">
      <w:pPr>
        <w:spacing w:before="120" w:after="120"/>
        <w:jc w:val="both"/>
      </w:pPr>
      <w:r w:rsidRPr="00BE65D3">
        <w:t>Malgré l’échec de cette politique d’immigration française et son abandon par le gouvernement, elle fera l’objet de préoccupations p</w:t>
      </w:r>
      <w:r w:rsidRPr="00BE65D3">
        <w:t>é</w:t>
      </w:r>
      <w:r w:rsidRPr="00BE65D3">
        <w:t>riodiques par la suite de la part de certains leaders nationalistes.</w:t>
      </w:r>
      <w:r>
        <w:t xml:space="preserve"> Dans les années 1880, le curé L</w:t>
      </w:r>
      <w:r w:rsidRPr="00BE65D3">
        <w:t xml:space="preserve">abelle et ses partisans reviennent à la charge et rêvent d’une colonisation du Canada </w:t>
      </w:r>
      <w:r>
        <w:t>septentrio</w:t>
      </w:r>
      <w:r w:rsidRPr="00BE65D3">
        <w:t>nal, du Québec au Manitoba, grâce à l’implantation d’immigrants français et de Can</w:t>
      </w:r>
      <w:r w:rsidRPr="00BE65D3">
        <w:t>a</w:t>
      </w:r>
      <w:r w:rsidRPr="00BE65D3">
        <w:t>diens français</w:t>
      </w:r>
      <w:r>
        <w:t>.</w:t>
      </w:r>
    </w:p>
    <w:p w:rsidR="00B77BAA" w:rsidRPr="00BE65D3" w:rsidRDefault="00B77BAA" w:rsidP="00B77BAA">
      <w:pPr>
        <w:spacing w:before="120" w:after="120"/>
        <w:jc w:val="both"/>
      </w:pPr>
      <w:r w:rsidRPr="00BE65D3">
        <w:t>Mais, devant le peu d’intérêt des Français pour l’émigration, les élites canadiennes-françaises de la fin du XIX</w:t>
      </w:r>
      <w:r w:rsidRPr="00BE65D3">
        <w:rPr>
          <w:vertAlign w:val="superscript"/>
        </w:rPr>
        <w:t>e</w:t>
      </w:r>
      <w:r w:rsidRPr="00BE65D3">
        <w:t xml:space="preserve"> siècle </w:t>
      </w:r>
      <w:r>
        <w:t>se tournent du côté des Franco-</w:t>
      </w:r>
      <w:r w:rsidRPr="00BE65D3">
        <w:t>Américains qu’on espère rapatrier au Canada et les diriger vers de nouvelles régions de colonisation au Québec et dans l’Ouest canadien. Là aussi, les résultats furent décevants mais les e</w:t>
      </w:r>
      <w:r w:rsidRPr="00BE65D3">
        <w:t>f</w:t>
      </w:r>
      <w:r w:rsidRPr="00BE65D3">
        <w:t>forts faits dans ce sens montrent que les élites de l'époque étaient beaucoup plus préoccupées par l’exode massif des Canadiens français en Nouvelle-Angleterre que par l’immigration étrangère.</w:t>
      </w:r>
    </w:p>
    <w:p w:rsidR="00B77BAA" w:rsidRPr="00BE65D3" w:rsidRDefault="00B77BAA" w:rsidP="00B77BAA">
      <w:pPr>
        <w:spacing w:before="120" w:after="120"/>
        <w:jc w:val="both"/>
      </w:pPr>
      <w:r w:rsidRPr="00BE65D3">
        <w:t>Cette attitude défensive des élites face à l’immigration autre que francophone, on la retrouve également</w:t>
      </w:r>
      <w:r>
        <w:t xml:space="preserve"> [13] </w:t>
      </w:r>
      <w:r w:rsidRPr="00BE65D3">
        <w:t>dans la classe ouvrière de Montréal mais pour des raisons surtout économiques. Au cours des années 1880, on voit apparaître des attitudes négatives au sein du mouvement ouvrier à l’égard des immigrants urbains qu’on considère comme des concurrents dans la recherche d’emplois.</w:t>
      </w:r>
    </w:p>
    <w:p w:rsidR="00B77BAA" w:rsidRPr="00BE65D3" w:rsidRDefault="00B77BAA" w:rsidP="00B77BAA">
      <w:pPr>
        <w:spacing w:before="120" w:after="120"/>
        <w:jc w:val="both"/>
      </w:pPr>
      <w:r w:rsidRPr="00BE65D3">
        <w:t>Le tournant du siècle marque un changement important dans la perception de la question de l’immigration au Québec. De 1901 à 1931, on peut parler du choc du cosmopolitisme sur la société can</w:t>
      </w:r>
      <w:r w:rsidRPr="00BE65D3">
        <w:t>a</w:t>
      </w:r>
      <w:r w:rsidRPr="00BE65D3">
        <w:t>dienne-française. Au XIX</w:t>
      </w:r>
      <w:r w:rsidRPr="00BE65D3">
        <w:rPr>
          <w:vertAlign w:val="superscript"/>
        </w:rPr>
        <w:t>e</w:t>
      </w:r>
      <w:r w:rsidRPr="00BE65D3">
        <w:t xml:space="preserve"> siècle, les immigrants provenaient major</w:t>
      </w:r>
      <w:r w:rsidRPr="00BE65D3">
        <w:t>i</w:t>
      </w:r>
      <w:r w:rsidRPr="00BE65D3">
        <w:t>tairement des îles britanniques ; à ces derniers se sont joints des Sca</w:t>
      </w:r>
      <w:r w:rsidRPr="00BE65D3">
        <w:t>n</w:t>
      </w:r>
      <w:r w:rsidRPr="00BE65D3">
        <w:t>dinaves et des Allemands à partir des années 1880 en particulier. Au début du XX</w:t>
      </w:r>
      <w:r w:rsidRPr="00BE65D3">
        <w:rPr>
          <w:vertAlign w:val="superscript"/>
        </w:rPr>
        <w:t>e</w:t>
      </w:r>
      <w:r w:rsidRPr="00BE65D3">
        <w:t xml:space="preserve"> siècle, une importante immigration en provenance de l’Europe de l’Est et du Sud vient modifier profondément le tableau des relations interethniques au Québec et au Canada.</w:t>
      </w:r>
    </w:p>
    <w:p w:rsidR="00B77BAA" w:rsidRPr="00BE65D3" w:rsidRDefault="00B77BAA" w:rsidP="00B77BAA">
      <w:pPr>
        <w:spacing w:before="120" w:after="120"/>
        <w:jc w:val="both"/>
      </w:pPr>
      <w:r w:rsidRPr="00BE65D3">
        <w:t>Il est vrai que, si le Québec accueille 684</w:t>
      </w:r>
      <w:r>
        <w:t> </w:t>
      </w:r>
      <w:r w:rsidRPr="00BE65D3">
        <w:t>000 immigrants au cours des années 1901-1931, son taux de rétention demeure faible puisque 822</w:t>
      </w:r>
      <w:r>
        <w:t> </w:t>
      </w:r>
      <w:r w:rsidRPr="00BE65D3">
        <w:t>000 personnes quittent la province durant la même période ! Néanmoins, certains immigrants allophones choisissent de demeurer au Québec puisque leur pourcentage passe de 2,2</w:t>
      </w:r>
      <w:r>
        <w:t> %</w:t>
      </w:r>
      <w:r w:rsidRPr="00BE65D3">
        <w:t xml:space="preserve"> de la population totale en 1901 à 6</w:t>
      </w:r>
      <w:r>
        <w:t> %</w:t>
      </w:r>
      <w:r w:rsidRPr="00BE65D3">
        <w:t xml:space="preserve"> en 1931.</w:t>
      </w:r>
    </w:p>
    <w:p w:rsidR="00B77BAA" w:rsidRPr="00BE65D3" w:rsidRDefault="00B77BAA" w:rsidP="00B77BAA">
      <w:pPr>
        <w:spacing w:before="120" w:after="120"/>
        <w:jc w:val="both"/>
      </w:pPr>
      <w:r w:rsidRPr="00BE65D3">
        <w:t>Parallèlement à ce premier enracinement des communautés cult</w:t>
      </w:r>
      <w:r w:rsidRPr="00BE65D3">
        <w:t>u</w:t>
      </w:r>
      <w:r w:rsidRPr="00BE65D3">
        <w:t>relles allophones au Québec, un important débat s’amorce sur la que</w:t>
      </w:r>
      <w:r w:rsidRPr="00BE65D3">
        <w:t>s</w:t>
      </w:r>
      <w:r w:rsidRPr="00BE65D3">
        <w:t xml:space="preserve">tion de l’immigration. Des nationalistes pan-canadiens, dont Henri Bourassa, Armand Lavergne et Jules Fournier, dénoncent la politique du gouvernement Laurier et de son ministre de l’intérieur, Clifford Sifton, concernant l’immigration cosmopolite en provenance de l’Europe de l’Est, y voyant une sérieuse menace à l’unité canadienne basée, selon eux, sur l’équilibre entre Canadiens français et Canadiens anglais. Craignant le modèle américain du </w:t>
      </w:r>
      <w:r w:rsidRPr="00BE65D3">
        <w:rPr>
          <w:u w:val="single"/>
        </w:rPr>
        <w:t>melting pot</w:t>
      </w:r>
      <w:r w:rsidRPr="00C90F0D">
        <w:t xml:space="preserve"> </w:t>
      </w:r>
      <w:r>
        <w:t xml:space="preserve">[14] </w:t>
      </w:r>
      <w:r w:rsidRPr="00BE65D3">
        <w:t>ethnique, ils considèrent que le pays devrait être peuplé par des immigrants i</w:t>
      </w:r>
      <w:r w:rsidRPr="00BE65D3">
        <w:t>s</w:t>
      </w:r>
      <w:r w:rsidRPr="00BE65D3">
        <w:t>sus des deux peuples fondateurs. Ils dénoncent par la même occasion l’inaction du gouvernement fédéral pour stimuler l’immigration fra</w:t>
      </w:r>
      <w:r w:rsidRPr="00BE65D3">
        <w:t>n</w:t>
      </w:r>
      <w:r w:rsidRPr="00BE65D3">
        <w:t>çaise et le parti pris de Sifton pour une colonisation de l’Ouest can</w:t>
      </w:r>
      <w:r w:rsidRPr="00BE65D3">
        <w:t>a</w:t>
      </w:r>
      <w:r w:rsidRPr="00BE65D3">
        <w:t>dien par des immigrants d’Europe de l’Est au détriment des Canadiens français.</w:t>
      </w:r>
    </w:p>
    <w:p w:rsidR="00B77BAA" w:rsidRPr="00BE65D3" w:rsidRDefault="00B77BAA" w:rsidP="00B77BAA">
      <w:pPr>
        <w:spacing w:before="120" w:after="120"/>
        <w:jc w:val="both"/>
      </w:pPr>
      <w:r w:rsidRPr="00BE65D3">
        <w:t>On ne saurait comprendre cette époque sans rappeler que le nati</w:t>
      </w:r>
      <w:r w:rsidRPr="00BE65D3">
        <w:t>o</w:t>
      </w:r>
      <w:r w:rsidRPr="00BE65D3">
        <w:t>nalisme des élites canadiennes-françaises était pan-canadien et cult</w:t>
      </w:r>
      <w:r w:rsidRPr="00BE65D3">
        <w:t>u</w:t>
      </w:r>
      <w:r w:rsidRPr="00BE65D3">
        <w:t>rel plutôt que québécois et géopolitique comme il le deviendra plus tard au moment de la Révolution tranquille. Au début du siècle, alors que l’Église catholique dominait les institutions canadiennes-françaises y compris le système scolaire, le rôle de l’État québécois ne pesait pas lourd dans la balance, tant dans les faits qu’au niveau des idéologies. Aussi, l’idée que le gouvernement québécois développe une politique d’accueil et d’intégration des immigrants n’effleurait même pas les esprits. Bien plus, ces élites n’étaient même pas cap</w:t>
      </w:r>
      <w:r w:rsidRPr="00BE65D3">
        <w:t>a</w:t>
      </w:r>
      <w:r w:rsidRPr="00BE65D3">
        <w:t>bles de concevoir que leur société puisse être en mesure d’assurer l’intégration culturelle des immigrants étrangers, à l’exception des Français et des Belges et à la condition qu’ils soient catholiques. Cette incapacité de se représenter l’intégration culturelle des immigrants était tout aussi évidente chez les élites libérales que chez les élites n</w:t>
      </w:r>
      <w:r w:rsidRPr="00BE65D3">
        <w:t>a</w:t>
      </w:r>
      <w:r w:rsidRPr="00BE65D3">
        <w:t>tionalistes, mais pour des raisons différentes. Les libéraux consid</w:t>
      </w:r>
      <w:r w:rsidRPr="00BE65D3">
        <w:t>é</w:t>
      </w:r>
      <w:r w:rsidRPr="00BE65D3">
        <w:t>raient qu’il fallait tirer le meilleur parti possible, sur le plan économ</w:t>
      </w:r>
      <w:r w:rsidRPr="00BE65D3">
        <w:t>i</w:t>
      </w:r>
      <w:r w:rsidRPr="00BE65D3">
        <w:t>que, d’une situation qu’on ne pouvait modifier alors que les nation</w:t>
      </w:r>
      <w:r w:rsidRPr="00BE65D3">
        <w:t>a</w:t>
      </w:r>
      <w:r w:rsidRPr="00BE65D3">
        <w:t>listes considéraient que les immigrants allophones ne pourraient j</w:t>
      </w:r>
      <w:r w:rsidRPr="00BE65D3">
        <w:t>a</w:t>
      </w:r>
      <w:r w:rsidRPr="00BE65D3">
        <w:t>mais s’identifier à la conscience historique des Canadiens français.</w:t>
      </w:r>
    </w:p>
    <w:p w:rsidR="00B77BAA" w:rsidRPr="00BE65D3" w:rsidRDefault="00B77BAA" w:rsidP="00B77BAA">
      <w:pPr>
        <w:spacing w:before="120" w:after="120"/>
        <w:jc w:val="both"/>
      </w:pPr>
      <w:r w:rsidRPr="00BE65D3">
        <w:t>Comme ils l’avaient fait lors de l’arrivée des immigrants britann</w:t>
      </w:r>
      <w:r w:rsidRPr="00BE65D3">
        <w:t>i</w:t>
      </w:r>
      <w:r w:rsidRPr="00BE65D3">
        <w:t>ques au début du XIX</w:t>
      </w:r>
      <w:r w:rsidRPr="00BE65D3">
        <w:rPr>
          <w:vertAlign w:val="superscript"/>
        </w:rPr>
        <w:t>e</w:t>
      </w:r>
      <w:r w:rsidRPr="00BE65D3">
        <w:t xml:space="preserve"> siècle, les nationalistes du début du XX</w:t>
      </w:r>
      <w:r w:rsidRPr="00BE65D3">
        <w:rPr>
          <w:vertAlign w:val="superscript"/>
        </w:rPr>
        <w:t>e</w:t>
      </w:r>
      <w:r w:rsidRPr="00BE65D3">
        <w:t xml:space="preserve"> siècle ont donc adopté</w:t>
      </w:r>
      <w:r>
        <w:t xml:space="preserve"> [15] </w:t>
      </w:r>
      <w:r w:rsidRPr="00BE65D3">
        <w:t>une attitude défensive face à l’immigration, cra</w:t>
      </w:r>
      <w:r w:rsidRPr="00BE65D3">
        <w:t>i</w:t>
      </w:r>
      <w:r w:rsidRPr="00BE65D3">
        <w:t>gnant à la fois pour 1’identité culturelle de la société canadienne-française et pour 1’importance de son poids démographique au Can</w:t>
      </w:r>
      <w:r w:rsidRPr="00BE65D3">
        <w:t>a</w:t>
      </w:r>
      <w:r w:rsidRPr="00BE65D3">
        <w:t>da.</w:t>
      </w:r>
    </w:p>
    <w:p w:rsidR="00B77BAA" w:rsidRDefault="00B77BAA" w:rsidP="00B77BAA">
      <w:pPr>
        <w:spacing w:before="120" w:after="120"/>
        <w:jc w:val="both"/>
      </w:pPr>
      <w:r w:rsidRPr="00BE65D3">
        <w:t>La crise économique des années 30 suivie de la Seconde Guerre mondiale, en mettant un frein temporaire à l’immigration étrangère au Canada, marque une transition par rapport aux années d’après-guerre, alors que la reprise de l’immigration massive relancera la question de l’immigration sur de nouvelles bases. En attendant, les communautés culturelles allophones prenaient racine au Québec, et plus particuli</w:t>
      </w:r>
      <w:r w:rsidRPr="00BE65D3">
        <w:t>è</w:t>
      </w:r>
      <w:r w:rsidRPr="00BE65D3">
        <w:t>rement à Montréal.</w:t>
      </w:r>
    </w:p>
    <w:p w:rsidR="00B77BAA" w:rsidRPr="00BE65D3" w:rsidRDefault="00B77BAA" w:rsidP="00B77BAA">
      <w:pPr>
        <w:spacing w:before="120" w:after="120"/>
        <w:jc w:val="both"/>
      </w:pPr>
    </w:p>
    <w:p w:rsidR="00B77BAA" w:rsidRPr="00BE65D3" w:rsidRDefault="00B77BAA" w:rsidP="00B77BAA">
      <w:pPr>
        <w:pStyle w:val="planche"/>
      </w:pPr>
      <w:bookmarkStart w:id="4" w:name="Quebec_fr_texte_1_2"/>
      <w:r w:rsidRPr="00BE65D3">
        <w:t>2. Une lente prise de conscience</w:t>
      </w:r>
      <w:r>
        <w:br/>
      </w:r>
      <w:r w:rsidRPr="00BE65D3">
        <w:t>de la réalité multiethnique :</w:t>
      </w:r>
      <w:r>
        <w:br/>
      </w:r>
      <w:r w:rsidRPr="00BE65D3">
        <w:t>1946-1969</w:t>
      </w:r>
    </w:p>
    <w:bookmarkEnd w:id="4"/>
    <w:p w:rsidR="00B77BAA" w:rsidRDefault="00B77BAA" w:rsidP="00B77BAA">
      <w:pPr>
        <w:spacing w:before="120" w:after="120"/>
        <w:jc w:val="both"/>
      </w:pPr>
    </w:p>
    <w:p w:rsidR="00B37913" w:rsidRPr="00384B20" w:rsidRDefault="00B37913" w:rsidP="00B37913">
      <w:pPr>
        <w:ind w:right="90" w:firstLine="0"/>
        <w:jc w:val="both"/>
        <w:rPr>
          <w:sz w:val="20"/>
        </w:rPr>
      </w:pPr>
      <w:hyperlink w:anchor="tdm" w:history="1">
        <w:r w:rsidRPr="00B37913">
          <w:rPr>
            <w:rStyle w:val="Lienhypertexte"/>
            <w:sz w:val="20"/>
          </w:rPr>
          <w:t>Retour à la table des matières</w:t>
        </w:r>
      </w:hyperlink>
    </w:p>
    <w:p w:rsidR="00B77BAA" w:rsidRPr="00BE65D3" w:rsidRDefault="00B77BAA" w:rsidP="00B77BAA">
      <w:pPr>
        <w:spacing w:before="120" w:after="120"/>
        <w:jc w:val="both"/>
      </w:pPr>
      <w:r w:rsidRPr="00BE65D3">
        <w:t>Les déplacements de popul</w:t>
      </w:r>
      <w:r>
        <w:t>ation qui ont suivi la Seconde G</w:t>
      </w:r>
      <w:r w:rsidRPr="00BE65D3">
        <w:t>u</w:t>
      </w:r>
      <w:r>
        <w:t>e</w:t>
      </w:r>
      <w:r w:rsidRPr="00BE65D3">
        <w:t>rre mondiale ont provoqué une nouvelle vague d’immigration massive au Canada, entre 1946 et 1958. Plus de 1</w:t>
      </w:r>
      <w:r>
        <w:t> </w:t>
      </w:r>
      <w:r w:rsidRPr="00BE65D3">
        <w:t>600</w:t>
      </w:r>
      <w:r>
        <w:t> </w:t>
      </w:r>
      <w:r w:rsidRPr="00BE65D3">
        <w:t>000 immigrants sont admis au pays, dont 355</w:t>
      </w:r>
      <w:r>
        <w:t> </w:t>
      </w:r>
      <w:r w:rsidRPr="00BE65D3">
        <w:t>000 choisissent le Québec comme lieu de destin</w:t>
      </w:r>
      <w:r w:rsidRPr="00BE65D3">
        <w:t>a</w:t>
      </w:r>
      <w:r w:rsidRPr="00BE65D3">
        <w:t>tion. Ce nouvel afflux d’immigrants relance la discussion sur la que</w:t>
      </w:r>
      <w:r w:rsidRPr="00BE65D3">
        <w:t>s</w:t>
      </w:r>
      <w:r w:rsidRPr="00BE65D3">
        <w:t>tion de l’immigration au sein de la société canadienne-française. D’autant plus que la politique fédérale d'immigration massive insta</w:t>
      </w:r>
      <w:r w:rsidRPr="00BE65D3">
        <w:t>u</w:t>
      </w:r>
      <w:r w:rsidRPr="00BE65D3">
        <w:t>rée par Mackenzie King en 1947 (et qui demeurera pratiquement i</w:t>
      </w:r>
      <w:r w:rsidRPr="00BE65D3">
        <w:t>n</w:t>
      </w:r>
      <w:r w:rsidRPr="00BE65D3">
        <w:t>changée jusqu’en 1962) suscite la méfiance et l’hostilité des milieux nationalistes de l’époque. On accuse le gouvernement fédéral de pr</w:t>
      </w:r>
      <w:r w:rsidRPr="00BE65D3">
        <w:t>é</w:t>
      </w:r>
      <w:r w:rsidRPr="00BE65D3">
        <w:t>senter aux immigrants un visage uniquement anglophone du Canada et de chercher à minoriser encore davantage les Canadiens français.</w:t>
      </w:r>
    </w:p>
    <w:p w:rsidR="00B77BAA" w:rsidRPr="00BE65D3" w:rsidRDefault="00B77BAA" w:rsidP="00B77BAA">
      <w:pPr>
        <w:spacing w:before="120" w:after="120"/>
        <w:jc w:val="both"/>
      </w:pPr>
      <w:r w:rsidRPr="00BE65D3">
        <w:t>Cette vieille peur du complot visant à noyer l’élément français du Canada sous le poids de l’immigration, on la retrouvait déjà au début du XIX</w:t>
      </w:r>
      <w:r w:rsidRPr="00BE65D3">
        <w:rPr>
          <w:vertAlign w:val="superscript"/>
        </w:rPr>
        <w:t>e</w:t>
      </w:r>
      <w:r w:rsidRPr="00BE65D3">
        <w:t xml:space="preserve"> siècle et plus</w:t>
      </w:r>
      <w:r>
        <w:t xml:space="preserve"> [16] </w:t>
      </w:r>
      <w:r w:rsidRPr="00BE65D3">
        <w:t>particulièrement suite au rapport Durham de 1840 qui prônait clairement l’assimilation des Canadiens français par le biais de l’immigration. Cette peur obsessionnelle des milieux nationalistes à l’égard de l’immigration demeurera une constante au Québec jusqu’au tournant des années 70 au moment où s’amorceront les grandes batailles linguistiques.</w:t>
      </w:r>
    </w:p>
    <w:p w:rsidR="00B77BAA" w:rsidRPr="00BE65D3" w:rsidRDefault="00B77BAA" w:rsidP="00B77BAA">
      <w:pPr>
        <w:spacing w:before="120" w:after="120"/>
        <w:jc w:val="both"/>
      </w:pPr>
      <w:r w:rsidRPr="00BE65D3">
        <w:t>Mais si la crainte subsiste, l’attitude à l’égard des immigrants et des communautés culturelles commence à changer aux lendemains de la Seconde Guerre mondiale. Progressivement, les nationalistes pre</w:t>
      </w:r>
      <w:r w:rsidRPr="00BE65D3">
        <w:t>n</w:t>
      </w:r>
      <w:r w:rsidRPr="00BE65D3">
        <w:t>nent conscience de la nouvelle force sociale constituée par ceux qu’on appelle alors les Néo-Canadiens.</w:t>
      </w:r>
    </w:p>
    <w:p w:rsidR="00B77BAA" w:rsidRPr="00BE65D3" w:rsidRDefault="00B77BAA" w:rsidP="00B77BAA">
      <w:pPr>
        <w:spacing w:before="120" w:after="120"/>
        <w:jc w:val="both"/>
      </w:pPr>
      <w:r w:rsidRPr="00BE65D3">
        <w:t>En première ligne, Lionel Groulx invite les nationalistes â aba</w:t>
      </w:r>
      <w:r w:rsidRPr="00BE65D3">
        <w:t>n</w:t>
      </w:r>
      <w:r w:rsidRPr="00BE65D3">
        <w:t>donner leur attitude négative et craintive à l’égard des immigrants et à chercher à s’en faire des alliés pour promouvoir un nationalisme pa</w:t>
      </w:r>
      <w:r w:rsidRPr="00BE65D3">
        <w:t>n</w:t>
      </w:r>
      <w:r w:rsidRPr="00BE65D3">
        <w:t>canadien par opposition aux attitudes coloniales des Canadiens d’origine britannique. "Tournons-nous vers les Néo-Canadiens, décl</w:t>
      </w:r>
      <w:r w:rsidRPr="00BE65D3">
        <w:t>a</w:t>
      </w:r>
      <w:r w:rsidRPr="00BE65D3">
        <w:t>rait-il dès 1943. Avec eux nous avons au moins ceci de commun qu’ils n’ont et qu’ils ne veulent avoir d’autre patrie que le Canada."</w:t>
      </w:r>
      <w:r>
        <w:t> </w:t>
      </w:r>
      <w:r>
        <w:rPr>
          <w:rStyle w:val="Marquenotebasdepage"/>
        </w:rPr>
        <w:footnoteReference w:id="7"/>
      </w:r>
      <w:r>
        <w:t xml:space="preserve"> </w:t>
      </w:r>
      <w:r w:rsidRPr="00BE65D3">
        <w:t>Ce changement de cap exercera une profonde influence chez les n</w:t>
      </w:r>
      <w:r w:rsidRPr="00BE65D3">
        <w:t>a</w:t>
      </w:r>
      <w:r w:rsidRPr="00BE65D3">
        <w:t xml:space="preserve">tionalistes les plus progressistes comme en témoignent les multiples articles consacrés à la question de l’immigration dans </w:t>
      </w:r>
      <w:r w:rsidRPr="00BE65D3">
        <w:rPr>
          <w:u w:val="single"/>
        </w:rPr>
        <w:t>Le Devoir</w:t>
      </w:r>
      <w:r w:rsidRPr="00BE65D3">
        <w:t xml:space="preserve"> et dans la revue </w:t>
      </w:r>
      <w:r w:rsidRPr="00BE65D3">
        <w:rPr>
          <w:u w:val="single"/>
        </w:rPr>
        <w:t>L'Action nationale</w:t>
      </w:r>
      <w:r w:rsidRPr="00BE65D3">
        <w:t xml:space="preserve"> au cours des années</w:t>
      </w:r>
      <w:r>
        <w:t> </w:t>
      </w:r>
      <w:r w:rsidRPr="00BE65D3">
        <w:t>50. C’est à partir de l’après-guerre qu’on peut retracer les origines d’une nouvelle pe</w:t>
      </w:r>
      <w:r w:rsidRPr="00BE65D3">
        <w:t>n</w:t>
      </w:r>
      <w:r w:rsidRPr="00BE65D3">
        <w:t>sée canadienne-française en matière d’immigration qui aboutira, après un long et tortueux cheminement, aux politiques mises en œuvre par l'État québécois à partir des années</w:t>
      </w:r>
      <w:r>
        <w:t> </w:t>
      </w:r>
      <w:r w:rsidRPr="00BE65D3">
        <w:t>70.</w:t>
      </w:r>
    </w:p>
    <w:p w:rsidR="00B77BAA" w:rsidRPr="00BE65D3" w:rsidRDefault="00B77BAA" w:rsidP="00B77BAA">
      <w:pPr>
        <w:spacing w:before="120" w:after="120"/>
        <w:jc w:val="both"/>
      </w:pPr>
      <w:r w:rsidRPr="00BE65D3">
        <w:t>Mais la prise de conscience de la réalité immigrante n’est pas que nationale, elle est également sociale. Jean-Paul Fugère, dans un article publié en</w:t>
      </w:r>
      <w:r>
        <w:t xml:space="preserve"> [17] </w:t>
      </w:r>
      <w:r w:rsidRPr="00BE65D3">
        <w:t>1945, pose un diagnostic tout à fait pertinent sur la s</w:t>
      </w:r>
      <w:r w:rsidRPr="00BE65D3">
        <w:t>i</w:t>
      </w:r>
      <w:r w:rsidRPr="00BE65D3">
        <w:t>tuation des communautés ethnoculturelles à Montréal</w:t>
      </w:r>
      <w:r>
        <w:t>. </w:t>
      </w:r>
      <w:r>
        <w:rPr>
          <w:rStyle w:val="Marquenotebasdepage"/>
        </w:rPr>
        <w:footnoteReference w:id="8"/>
      </w:r>
    </w:p>
    <w:p w:rsidR="00B77BAA" w:rsidRPr="00BE65D3" w:rsidRDefault="00B77BAA" w:rsidP="00B77BAA">
      <w:pPr>
        <w:spacing w:before="120" w:after="120"/>
        <w:jc w:val="both"/>
      </w:pPr>
      <w:r w:rsidRPr="00BE65D3">
        <w:t>L’auteur observe que les Néo-Canadiens vivant à Montréal s’organisent en communautés ethniques et que cette tendance est a</w:t>
      </w:r>
      <w:r w:rsidRPr="00BE65D3">
        <w:t>p</w:t>
      </w:r>
      <w:r w:rsidRPr="00BE65D3">
        <w:t>pelée à se développer pour de multiples raisons, notamment à cause de la ségrégation dont ils sont l’objet tant par les Canadiens français que par les Canadiens anglais. Or, précise-t-il, tôt ou tard ces Néo-Canadiens, bien qu’ils constituent une troisième force, auront tenda</w:t>
      </w:r>
      <w:r w:rsidRPr="00BE65D3">
        <w:t>n</w:t>
      </w:r>
      <w:r w:rsidRPr="00BE65D3">
        <w:t>ce à se rapprocher, sur le plan culturel et surtout sur le plan linguist</w:t>
      </w:r>
      <w:r w:rsidRPr="00BE65D3">
        <w:t>i</w:t>
      </w:r>
      <w:r w:rsidRPr="00BE65D3">
        <w:t>que, de l’un des deux peuples fondateurs du Canada.</w:t>
      </w:r>
    </w:p>
    <w:p w:rsidR="00B77BAA" w:rsidRPr="00BE65D3" w:rsidRDefault="00B77BAA" w:rsidP="00B77BAA">
      <w:pPr>
        <w:spacing w:before="120" w:after="120"/>
        <w:jc w:val="both"/>
      </w:pPr>
      <w:r w:rsidRPr="00BE65D3">
        <w:t>Examinant tour à tour différents aspects de la vie économique, s</w:t>
      </w:r>
      <w:r w:rsidRPr="00BE65D3">
        <w:t>o</w:t>
      </w:r>
      <w:r w:rsidRPr="00BE65D3">
        <w:t>ciale et culturelle, l’auteur conclut au faible pouvoir intégrateur de la société canadienne-française. Il y a d’abord la question économique : l’infériorité économique des Canadiens français les place en bas de l’échelle, en situation de rivalité avec les Néo-Canadiens dans la r</w:t>
      </w:r>
      <w:r w:rsidRPr="00BE65D3">
        <w:t>e</w:t>
      </w:r>
      <w:r w:rsidRPr="00BE65D3">
        <w:t>cherche des emplois, sans compter que l’anglais domine comme la</w:t>
      </w:r>
      <w:r w:rsidRPr="00BE65D3">
        <w:t>n</w:t>
      </w:r>
      <w:r w:rsidRPr="00BE65D3">
        <w:t>gue de travail. En d’autres termes, l’appartenance à une même classe sociale, en l’occurrence la classe ouvrière, serait un facteur de division entre francophones et allophones, alors que la bourgeoisie angloph</w:t>
      </w:r>
      <w:r w:rsidRPr="00BE65D3">
        <w:t>o</w:t>
      </w:r>
      <w:r w:rsidRPr="00BE65D3">
        <w:t>ne, au sommet de la stratification sociale, servirait de classe de réf</w:t>
      </w:r>
      <w:r w:rsidRPr="00BE65D3">
        <w:t>é</w:t>
      </w:r>
      <w:r w:rsidRPr="00BE65D3">
        <w:t>rence, en termes d’aspiration à la mobilité.</w:t>
      </w:r>
    </w:p>
    <w:p w:rsidR="00B77BAA" w:rsidRPr="00BE65D3" w:rsidRDefault="00B77BAA" w:rsidP="00B77BAA">
      <w:pPr>
        <w:spacing w:before="120" w:after="120"/>
        <w:jc w:val="both"/>
      </w:pPr>
      <w:r w:rsidRPr="00BE65D3">
        <w:t>Toujours selon Fugère, les relations de voisinage entre Canadiens français et Néo-Canadiens contribuent peu au processus d’intégration à la société francophone. Il en va de même du facteur religieux. À Montréal, bien que les nouveaux venus soient catholiques à 70</w:t>
      </w:r>
      <w:r>
        <w:t> %</w:t>
      </w:r>
      <w:r w:rsidRPr="00BE65D3">
        <w:t xml:space="preserve"> (en excluant les Juifs des statistiques), "la religion ne semble pas [un] fa</w:t>
      </w:r>
      <w:r w:rsidRPr="00BE65D3">
        <w:t>c</w:t>
      </w:r>
      <w:r w:rsidRPr="00BE65D3">
        <w:t>teur important de</w:t>
      </w:r>
      <w:r>
        <w:t xml:space="preserve"> [18] </w:t>
      </w:r>
      <w:r w:rsidRPr="00BE65D3">
        <w:t>francisation". Cette situation tiendrait au fait que, dans sa pastorale auprès des Néo-Canadiens, 1’Église catholique a tendance à faire abstraction de la question nationale et adopte spo</w:t>
      </w:r>
      <w:r w:rsidRPr="00BE65D3">
        <w:t>n</w:t>
      </w:r>
      <w:r w:rsidRPr="00BE65D3">
        <w:t>tanément la langue de chaque groupe ethnique, ou bien l’anglais, sous l’influence du clergé irlandais.</w:t>
      </w:r>
    </w:p>
    <w:p w:rsidR="00B77BAA" w:rsidRPr="00BE65D3" w:rsidRDefault="00B77BAA" w:rsidP="00B77BAA">
      <w:pPr>
        <w:spacing w:before="120" w:after="120"/>
        <w:jc w:val="both"/>
      </w:pPr>
      <w:r w:rsidRPr="00BE65D3">
        <w:t>Quant à l’école, l’auteur note qu’en 1943, à peine 12</w:t>
      </w:r>
      <w:r>
        <w:t> %</w:t>
      </w:r>
      <w:r w:rsidRPr="00BE65D3">
        <w:t xml:space="preserve"> des enfants des Néo-Canadiens sont inscrits dans les écoles françaises de la Commission des écoles catholiques de Montréal. Seuls les Italiens, les Belges et les Syriens optent majoritairement pour l’enseignement en français.</w:t>
      </w:r>
    </w:p>
    <w:p w:rsidR="00B77BAA" w:rsidRPr="00BE65D3" w:rsidRDefault="00B77BAA" w:rsidP="00B77BAA">
      <w:pPr>
        <w:spacing w:before="120" w:after="120"/>
        <w:jc w:val="both"/>
      </w:pPr>
      <w:r w:rsidRPr="00BE65D3">
        <w:t>Face à cette situation, aucun effort sérieux n’est entrepris pour créer des organismes francophones d’aide aux immigrants comme le font les milieux anglophones, ni pour intégrer les Néo-Canadiens aux institutions francophones, notamment au mouvement coopératif et dans les syndicats catholique</w:t>
      </w:r>
      <w:r>
        <w:t>s. "Nous travaillons nous-</w:t>
      </w:r>
      <w:r w:rsidRPr="00BE65D3">
        <w:t>mêmes à notre écrasement avec une dé</w:t>
      </w:r>
      <w:r>
        <w:t>sinvolture de grands seigneurs" </w:t>
      </w:r>
      <w:r>
        <w:rPr>
          <w:rStyle w:val="Marquenotebasdepage"/>
        </w:rPr>
        <w:footnoteReference w:id="9"/>
      </w:r>
      <w:r w:rsidRPr="00BE65D3">
        <w:t>, écrit Fugère. Cependant, les solutions qu’il propose pour remédier à la situation demeurent limitées : il faut changer les mentalités et avoir recours aux institutions privées de la société canadienne-française. L’action poss</w:t>
      </w:r>
      <w:r w:rsidRPr="00BE65D3">
        <w:t>i</w:t>
      </w:r>
      <w:r w:rsidRPr="00BE65D3">
        <w:t>ble de l’État québécois n’est même pas évoquée. Il faudra attendre les années</w:t>
      </w:r>
      <w:r>
        <w:t> </w:t>
      </w:r>
      <w:r w:rsidRPr="00BE65D3">
        <w:t>50 pour que se développe l’idée d’une politique québécoise d’immigration. Néanmoins, Fugère posait déjà, 25 ans avant la cré</w:t>
      </w:r>
      <w:r w:rsidRPr="00BE65D3">
        <w:t>a</w:t>
      </w:r>
      <w:r w:rsidRPr="00BE65D3">
        <w:t>tion d’un ministère québécois de l’immigration, les principaux par</w:t>
      </w:r>
      <w:r w:rsidRPr="00BE65D3">
        <w:t>a</w:t>
      </w:r>
      <w:r w:rsidRPr="00BE65D3">
        <w:t xml:space="preserve">mètres de la question de l’immigration au Québec. Ils seront repris et précisés au cours des années suivantes par les milieux nationalistes de </w:t>
      </w:r>
      <w:r w:rsidRPr="00BE65D3">
        <w:rPr>
          <w:u w:val="single"/>
        </w:rPr>
        <w:t>L'Action nationale</w:t>
      </w:r>
      <w:r w:rsidRPr="00BE65D3">
        <w:t xml:space="preserve"> et du </w:t>
      </w:r>
      <w:r w:rsidRPr="00BE65D3">
        <w:rPr>
          <w:u w:val="single"/>
        </w:rPr>
        <w:t>Devoir</w:t>
      </w:r>
      <w:r w:rsidRPr="00BE65D3">
        <w:t>, avec en plus la dimension politique. Le débat touchera également la Confédération des syndicats cathol</w:t>
      </w:r>
      <w:r w:rsidRPr="00BE65D3">
        <w:t>i</w:t>
      </w:r>
      <w:r w:rsidRPr="00BE65D3">
        <w:t>ques du Canada qui modifiera son attitude négative</w:t>
      </w:r>
      <w:r>
        <w:t xml:space="preserve"> [19] </w:t>
      </w:r>
      <w:r w:rsidRPr="00BE65D3">
        <w:t>à l’égard des travailleurs immigrants à partir de son congrès de 1949.</w:t>
      </w:r>
    </w:p>
    <w:p w:rsidR="00B77BAA" w:rsidRPr="00BE65D3" w:rsidRDefault="00B77BAA" w:rsidP="00B77BAA">
      <w:pPr>
        <w:spacing w:before="120" w:after="120"/>
        <w:jc w:val="both"/>
      </w:pPr>
      <w:r w:rsidRPr="00BE65D3">
        <w:t>Si le diagnostic de Fugère est intéressant, c’est qu’en plus de poser clairement la question de 1’immigration au Québec, il nous permet de prendre conscience des obstacles à franchir avant que le débat public sur cette question parvienne à sa maturité au cours des années</w:t>
      </w:r>
      <w:r>
        <w:t> </w:t>
      </w:r>
      <w:r w:rsidRPr="00BE65D3">
        <w:t>70.</w:t>
      </w:r>
    </w:p>
    <w:p w:rsidR="00B77BAA" w:rsidRPr="00BE65D3" w:rsidRDefault="00B77BAA" w:rsidP="00B77BAA">
      <w:pPr>
        <w:spacing w:before="120" w:after="120"/>
        <w:jc w:val="both"/>
      </w:pPr>
      <w:r w:rsidRPr="00BE65D3">
        <w:t>Inlassablement, une poignée de journalistes, dont Pierre Laporte, Jean-Marc Léger et quelques autres, s’efforceront de lancer le débat dans le public mais sans grand succès, l’opinion publique ne semblant guère manifester d’intérêt à l’égard des enjeux de l’immigration.</w:t>
      </w:r>
    </w:p>
    <w:p w:rsidR="00B77BAA" w:rsidRPr="00BE65D3" w:rsidRDefault="00B77BAA" w:rsidP="00B77BAA">
      <w:pPr>
        <w:spacing w:before="120" w:after="120"/>
        <w:jc w:val="both"/>
      </w:pPr>
      <w:r w:rsidRPr="00BE65D3">
        <w:t>Quatre grands thèmes s’esquissent autour de l’immigration durant les années</w:t>
      </w:r>
      <w:r>
        <w:t> </w:t>
      </w:r>
      <w:r w:rsidRPr="00BE65D3">
        <w:t>50 : les dangers d’une rupture de l’équilibre démolinguist</w:t>
      </w:r>
      <w:r w:rsidRPr="00BE65D3">
        <w:t>i</w:t>
      </w:r>
      <w:r w:rsidRPr="00BE65D3">
        <w:t>que canadien, les choix scolaires des immigrants, l’absence d’une p</w:t>
      </w:r>
      <w:r w:rsidRPr="00BE65D3">
        <w:t>o</w:t>
      </w:r>
      <w:r w:rsidRPr="00BE65D3">
        <w:t>litique d’immigration de la part du gouvernement du Québec et le problème de la non-intégration des immigrants à la société canadie</w:t>
      </w:r>
      <w:r w:rsidRPr="00BE65D3">
        <w:t>n</w:t>
      </w:r>
      <w:r w:rsidRPr="00BE65D3">
        <w:t>ne-française.</w:t>
      </w:r>
    </w:p>
    <w:p w:rsidR="00B77BAA" w:rsidRPr="00BE65D3" w:rsidRDefault="00B77BAA" w:rsidP="00B77BAA">
      <w:pPr>
        <w:spacing w:before="120" w:after="120"/>
        <w:jc w:val="both"/>
      </w:pPr>
      <w:r w:rsidRPr="00BE65D3">
        <w:t>Les préoccupations démolinguistiques ont déjà été évoquées plus haut. Elles sont le fait des milieux nationalistes qui craignent que la politique d’immigration massive du gouvernement fédéral accélère la minorisation linguistique et politique des Canadiens français dans l’ensemble canadien. Cette inquiétude traditionnelle se fait désormais plus vive parce que les années d’après-guerre marquent un fléchiss</w:t>
      </w:r>
      <w:r w:rsidRPr="00BE65D3">
        <w:t>e</w:t>
      </w:r>
      <w:r w:rsidRPr="00BE65D3">
        <w:t>ment du taux de natalité des Canadiens français par rapport à celui des Néo-Canadiens et qu’on prend conscience que le poids démograph</w:t>
      </w:r>
      <w:r w:rsidRPr="00BE65D3">
        <w:t>i</w:t>
      </w:r>
      <w:r w:rsidRPr="00BE65D3">
        <w:t>que des francophones au Canada, qui s’est maintenu autour de 30</w:t>
      </w:r>
      <w:r>
        <w:t> %</w:t>
      </w:r>
      <w:r w:rsidRPr="00BE65D3">
        <w:t xml:space="preserve"> entre 1871 et 1951, risque de diminuer dans les années à venir.</w:t>
      </w:r>
    </w:p>
    <w:p w:rsidR="00B77BAA" w:rsidRPr="00BE65D3" w:rsidRDefault="00B77BAA" w:rsidP="00B77BAA">
      <w:pPr>
        <w:spacing w:before="120" w:after="120"/>
        <w:jc w:val="both"/>
      </w:pPr>
      <w:r>
        <w:t>[20]</w:t>
      </w:r>
    </w:p>
    <w:p w:rsidR="00B77BAA" w:rsidRPr="00BE65D3" w:rsidRDefault="00B77BAA" w:rsidP="00B77BAA">
      <w:pPr>
        <w:spacing w:before="120" w:after="120"/>
        <w:jc w:val="both"/>
      </w:pPr>
      <w:r w:rsidRPr="00BE65D3">
        <w:t xml:space="preserve">Autre facteur d’inquiétude démolinguistique : le taux de rétention des immigrants venus s’installer au </w:t>
      </w:r>
      <w:r>
        <w:t>Canada.</w:t>
      </w:r>
      <w:r w:rsidRPr="00BE65D3">
        <w:t xml:space="preserve"> Du début du XIX</w:t>
      </w:r>
      <w:r w:rsidRPr="00BE65D3">
        <w:rPr>
          <w:vertAlign w:val="superscript"/>
        </w:rPr>
        <w:t>e</w:t>
      </w:r>
      <w:r w:rsidRPr="00BE65D3">
        <w:t xml:space="preserve"> siècle à la crise de 1929, des centaines de milliers d’immigrants n’ont cons</w:t>
      </w:r>
      <w:r w:rsidRPr="00BE65D3">
        <w:t>i</w:t>
      </w:r>
      <w:r w:rsidRPr="00BE65D3">
        <w:t>déré le Canada que sous l’angle d’un pays de transit avant d’émigrer aux États-Unis. Après 1945, les immigrants choisissent d’abord de s’installer au Canada, y compris au Québec. Que deviendront ces i</w:t>
      </w:r>
      <w:r w:rsidRPr="00BE65D3">
        <w:t>m</w:t>
      </w:r>
      <w:r w:rsidRPr="00BE65D3">
        <w:t>migrants dans 10, 20 ou 50 ans, se demandent avec inquiétude les m</w:t>
      </w:r>
      <w:r w:rsidRPr="00BE65D3">
        <w:t>i</w:t>
      </w:r>
      <w:r w:rsidRPr="00BE65D3">
        <w:t>lieux nationalistes qui voient ainsi grossir les rangs du Canada a</w:t>
      </w:r>
      <w:r w:rsidRPr="00BE65D3">
        <w:t>n</w:t>
      </w:r>
      <w:r w:rsidRPr="00BE65D3">
        <w:t>glais ?</w:t>
      </w:r>
    </w:p>
    <w:p w:rsidR="00B77BAA" w:rsidRPr="00BE65D3" w:rsidRDefault="00B77BAA" w:rsidP="00B77BAA">
      <w:pPr>
        <w:spacing w:before="120" w:after="120"/>
        <w:jc w:val="both"/>
      </w:pPr>
      <w:r w:rsidRPr="00BE65D3">
        <w:t>En prolongement de la dimension démographique, les choix scola</w:t>
      </w:r>
      <w:r w:rsidRPr="00BE65D3">
        <w:t>i</w:t>
      </w:r>
      <w:r w:rsidRPr="00BE65D3">
        <w:t>res des enfants d’immigrants commencent à susciter des questions. On se rend compte que les parents immigrants envoient leurs enfants dans des écoles anglaises qu’elles soient protestantes ou catholiques dans une proportion de plus de 75</w:t>
      </w:r>
      <w:r>
        <w:t> %</w:t>
      </w:r>
      <w:r w:rsidRPr="00BE65D3">
        <w:t>. La Commission des écoles cathol</w:t>
      </w:r>
      <w:r w:rsidRPr="00BE65D3">
        <w:t>i</w:t>
      </w:r>
      <w:r w:rsidRPr="00BE65D3">
        <w:t>ques de Montréal tente bien d’attirer les immigrants dans le secteur français en créant en 1948 un Bureau des Néo-Canadiens chargé d’organiser des cours de langue mais cette politique volontariste do</w:t>
      </w:r>
      <w:r w:rsidRPr="00BE65D3">
        <w:t>n</w:t>
      </w:r>
      <w:r w:rsidRPr="00BE65D3">
        <w:t>ne peu de résultats</w:t>
      </w:r>
      <w:r>
        <w:t>. </w:t>
      </w:r>
      <w:r>
        <w:rPr>
          <w:rStyle w:val="Marquenotebasdepage"/>
        </w:rPr>
        <w:footnoteReference w:id="10"/>
      </w:r>
    </w:p>
    <w:p w:rsidR="00B77BAA" w:rsidRPr="00BE65D3" w:rsidRDefault="00B77BAA" w:rsidP="00B77BAA">
      <w:pPr>
        <w:spacing w:before="120" w:after="120"/>
        <w:jc w:val="both"/>
      </w:pPr>
      <w:r w:rsidRPr="00BE65D3">
        <w:t>Certains parlent de la nécessité d’un enseignement bilingue, voire trilingue pour les immigrants. D’autres se demandent s’il ne faudrait pas créer un système d’écoles neutres pour les immigrants francoph</w:t>
      </w:r>
      <w:r w:rsidRPr="00BE65D3">
        <w:t>o</w:t>
      </w:r>
      <w:r w:rsidRPr="00BE65D3">
        <w:t>nes ou francophiles non catholiques qui se voient obligés d’envoyer leurs</w:t>
      </w:r>
      <w:r>
        <w:t xml:space="preserve"> enfants dans les écoles anglo-</w:t>
      </w:r>
      <w:r w:rsidRPr="00BE65D3">
        <w:t>protestantes à cause du manque de souplesse du système scolaire.</w:t>
      </w:r>
    </w:p>
    <w:p w:rsidR="00B77BAA" w:rsidRPr="00BE65D3" w:rsidRDefault="00B77BAA" w:rsidP="00B77BAA">
      <w:pPr>
        <w:spacing w:before="120" w:after="120"/>
        <w:jc w:val="both"/>
      </w:pPr>
      <w:r w:rsidRPr="00BE65D3">
        <w:t>De 1945 jusqu’à la crise scolaire de Saint-Léonard en 1969, le pr</w:t>
      </w:r>
      <w:r w:rsidRPr="00BE65D3">
        <w:t>o</w:t>
      </w:r>
      <w:r w:rsidRPr="00BE65D3">
        <w:t xml:space="preserve">blème de l’école française pour les communautés ethnoculturelles couve comme un feu sous la braise. Inlassablement, journalistes et intellectuels reprennent les mêmes thèmes et les mêmes statistiques </w:t>
      </w:r>
      <w:r>
        <w:t xml:space="preserve">[21] </w:t>
      </w:r>
      <w:r w:rsidRPr="00BE65D3">
        <w:t>mais leurs exhortations semblent se perdre dans l’indifférence générale. Sans doute les appels au volontarisme culturel étaient-ils inopérants. Le problème était d’abord politique. Et c’est à ce niveau qu’il allait se poser.</w:t>
      </w:r>
    </w:p>
    <w:p w:rsidR="00B77BAA" w:rsidRPr="00BE65D3" w:rsidRDefault="00B77BAA" w:rsidP="00B77BAA">
      <w:pPr>
        <w:spacing w:before="120" w:after="120"/>
        <w:jc w:val="both"/>
      </w:pPr>
      <w:r w:rsidRPr="00BE65D3">
        <w:t>Or l’absence de politique d’immigration de la part du gouvern</w:t>
      </w:r>
      <w:r w:rsidRPr="00BE65D3">
        <w:t>e</w:t>
      </w:r>
      <w:r w:rsidRPr="00BE65D3">
        <w:t>ment Duplessis constituait un troisième sujet de préoccupation de la part des milieux canadiens-français préoccupés de la question. Depuis l’abandon par le gouvernement du Québec de sa politique d’immigration française dans le dernier tiers du XIX</w:t>
      </w:r>
      <w:r w:rsidRPr="00BE65D3">
        <w:rPr>
          <w:vertAlign w:val="superscript"/>
        </w:rPr>
        <w:t xml:space="preserve">e </w:t>
      </w:r>
      <w:r w:rsidRPr="00BE65D3">
        <w:t>siècle, les diff</w:t>
      </w:r>
      <w:r w:rsidRPr="00BE65D3">
        <w:t>é</w:t>
      </w:r>
      <w:r w:rsidRPr="00BE65D3">
        <w:t>rents partis qui se sont succédés au pouvoir ont à toutes fins pratiques abandonné au seul gouvernement fédéral ce champ de compétence partagé, en vertu de l’article 95 de la Constitution de 1867.</w:t>
      </w:r>
    </w:p>
    <w:p w:rsidR="00B77BAA" w:rsidRPr="00BE65D3" w:rsidRDefault="00B77BAA" w:rsidP="00B77BAA">
      <w:pPr>
        <w:spacing w:before="120" w:after="120"/>
        <w:jc w:val="both"/>
      </w:pPr>
      <w:r w:rsidRPr="00BE65D3">
        <w:t>Au pays du Québec, comme il se devait avant la Révolution tra</w:t>
      </w:r>
      <w:r w:rsidRPr="00BE65D3">
        <w:t>n</w:t>
      </w:r>
      <w:r w:rsidRPr="00BE65D3">
        <w:t>quille, la principale institution canadienne-française à développer une politique d’accueil aux immigrants demeurait 1’Église catholique. Cette longue tradition qui remonte à Mgr Lartigue, au début du XIX</w:t>
      </w:r>
      <w:r w:rsidRPr="00BE65D3">
        <w:rPr>
          <w:vertAlign w:val="superscript"/>
        </w:rPr>
        <w:t>e</w:t>
      </w:r>
      <w:r w:rsidRPr="00BE65D3">
        <w:t xml:space="preserve"> siècle et qui a été poursuivie par la suite, a connu une impulsion no</w:t>
      </w:r>
      <w:r w:rsidRPr="00BE65D3">
        <w:t>u</w:t>
      </w:r>
      <w:r w:rsidRPr="00BE65D3">
        <w:t>velle à partir de 1947. Inspiré par les directives du pape Pie</w:t>
      </w:r>
      <w:r>
        <w:t> </w:t>
      </w:r>
      <w:r w:rsidRPr="00BE65D3">
        <w:t>XII, le clergé québécois reconnaît aux réfugiés d’Europe le droit de venir s’établir au Canada sans pour autant renoncer à ses objectifs de paix sociale et de stabilité familiale</w:t>
      </w:r>
      <w:r>
        <w:t> </w:t>
      </w:r>
      <w:r>
        <w:rPr>
          <w:rStyle w:val="Marquenotebasdepage"/>
        </w:rPr>
        <w:footnoteReference w:id="11"/>
      </w:r>
      <w:r>
        <w:t>.</w:t>
      </w:r>
    </w:p>
    <w:p w:rsidR="00B77BAA" w:rsidRPr="00BE65D3" w:rsidRDefault="00B77BAA" w:rsidP="00B77BAA">
      <w:pPr>
        <w:spacing w:before="120" w:after="120"/>
        <w:jc w:val="both"/>
      </w:pPr>
      <w:r w:rsidRPr="00BE65D3">
        <w:t>Une Société d’assistance aux immigrants est mise sur pied en 1948 pour aider les immigrants à se trouver un emploi, un logement et pour assurer dans certains cas la garde des enfants. Au cours des années</w:t>
      </w:r>
      <w:r>
        <w:t> </w:t>
      </w:r>
      <w:r w:rsidRPr="00BE65D3">
        <w:t>50, d’autres organismes catholiques mettent sur pied des services aux immigrants, notamment le Conseil des œuvres de Montréal, Caritas-Canada, la Société canadienne</w:t>
      </w:r>
      <w:r>
        <w:t xml:space="preserve"> [22] </w:t>
      </w:r>
      <w:r w:rsidRPr="00BE65D3">
        <w:t>d’établissement rural, la Conféd</w:t>
      </w:r>
      <w:r w:rsidRPr="00BE65D3">
        <w:t>é</w:t>
      </w:r>
      <w:r w:rsidRPr="00BE65D3">
        <w:t>ration des syndicats catholiques du Canada, etc.</w:t>
      </w:r>
    </w:p>
    <w:p w:rsidR="00B77BAA" w:rsidRPr="00BE65D3" w:rsidRDefault="00B77BAA" w:rsidP="00B77BAA">
      <w:pPr>
        <w:spacing w:before="120" w:after="120"/>
        <w:jc w:val="both"/>
      </w:pPr>
      <w:r w:rsidRPr="00BE65D3">
        <w:t>Certains corps intermédiaires s’engagent également : la Chambre de commerce de Montréal, l’Association France-Canada, 1’Accord (un groupe fondé dans le but de favoriser les échanges interculturels). Mais l’éventail de ces "services" aux immigrants demeure finalement assez restreint et ces services sont loin de répondre aux besoins des immigrants qui doivent surtout compter sur des organismes d’aide mis sur pied par leur propre groupe ethnique, comme c’est le cas pour les Juifs par exemple.</w:t>
      </w:r>
    </w:p>
    <w:p w:rsidR="00B77BAA" w:rsidRPr="00BE65D3" w:rsidRDefault="00B77BAA" w:rsidP="00B77BAA">
      <w:pPr>
        <w:spacing w:before="120" w:after="120"/>
        <w:jc w:val="both"/>
      </w:pPr>
      <w:r w:rsidRPr="00BE65D3">
        <w:t>L’absence d’une politique d’immigration de la part du gouvern</w:t>
      </w:r>
      <w:r w:rsidRPr="00BE65D3">
        <w:t>e</w:t>
      </w:r>
      <w:r w:rsidRPr="00BE65D3">
        <w:t>ment provincial faisait dire à Camille L’Heureux, en 1954, que "le Canada français ne fait pas d’immigration, mais pratique seulement une certaine forme d’as</w:t>
      </w:r>
      <w:r>
        <w:t>sistance sociale aux immigrants </w:t>
      </w:r>
      <w:r>
        <w:rPr>
          <w:rStyle w:val="Marquenotebasdepage"/>
        </w:rPr>
        <w:footnoteReference w:id="12"/>
      </w:r>
      <w:r>
        <w:t>.</w:t>
      </w:r>
    </w:p>
    <w:p w:rsidR="00B77BAA" w:rsidRPr="00BE65D3" w:rsidRDefault="00B77BAA" w:rsidP="00B77BAA">
      <w:pPr>
        <w:spacing w:before="120" w:after="120"/>
        <w:jc w:val="both"/>
      </w:pPr>
      <w:r w:rsidRPr="00BE65D3">
        <w:t>Les bases idéologiques d’une politique québécoise de l’immigration sont posées pour la première fois dans le cadre des tr</w:t>
      </w:r>
      <w:r w:rsidRPr="00BE65D3">
        <w:t>a</w:t>
      </w:r>
      <w:r w:rsidRPr="00BE65D3">
        <w:t>vaux de la Commission Tremblay sur l’avenir constitutionnel du Qu</w:t>
      </w:r>
      <w:r w:rsidRPr="00BE65D3">
        <w:t>é</w:t>
      </w:r>
      <w:r w:rsidRPr="00BE65D3">
        <w:t>bec. Coup sur coup, deux mémoires soumis en 1954 viennent étayer le rapport de la Commission sur la question : le mémoire de la Chambre de commerce du district de Montréal et celui de la Société d’assistance aux immigrants. Les deux organismes réclament l’ouverture de bureaux d’immigration québécois dans les pays franc</w:t>
      </w:r>
      <w:r w:rsidRPr="00BE65D3">
        <w:t>o</w:t>
      </w:r>
      <w:r w:rsidRPr="00BE65D3">
        <w:t>phones pour diffuser de 1’information sur le Québec et procéder à une présélection des candidats à l’immigration. On prône également une politique d’accueil et des mesures d’intégration dans le milieu scolaire et le milieu de travail. La Société d’assistance aux immigrants va m</w:t>
      </w:r>
      <w:r w:rsidRPr="00BE65D3">
        <w:t>ê</w:t>
      </w:r>
      <w:r w:rsidRPr="00BE65D3">
        <w:t>me jusqu'à proposer la création d’une commission consultative pe</w:t>
      </w:r>
      <w:r w:rsidRPr="00BE65D3">
        <w:t>r</w:t>
      </w:r>
      <w:r w:rsidRPr="00BE65D3">
        <w:t xml:space="preserve">manente sur l’immigration et la création d’un "Conseil canadien-français ou québécois du civisme" pour </w:t>
      </w:r>
      <w:r>
        <w:t xml:space="preserve">[23] </w:t>
      </w:r>
      <w:r w:rsidRPr="00BE65D3">
        <w:t>faire contrepoids au c</w:t>
      </w:r>
      <w:r w:rsidRPr="00BE65D3">
        <w:t>a</w:t>
      </w:r>
      <w:r w:rsidRPr="00BE65D3">
        <w:t>ractère "exclusivement anglais" du Conseil canadien du civisme</w:t>
      </w:r>
      <w:r>
        <w:t>. </w:t>
      </w:r>
      <w:r>
        <w:rPr>
          <w:rStyle w:val="Marquenotebasdepage"/>
        </w:rPr>
        <w:footnoteReference w:id="13"/>
      </w:r>
    </w:p>
    <w:p w:rsidR="00B77BAA" w:rsidRPr="00BE65D3" w:rsidRDefault="00B77BAA" w:rsidP="00B77BAA">
      <w:pPr>
        <w:spacing w:before="120" w:after="120"/>
        <w:jc w:val="both"/>
      </w:pPr>
      <w:r w:rsidRPr="00BE65D3">
        <w:t>Mais ces velléités d’une politique d’immigration feront long feu. Même à l’époque de la Révolution tranquille, cette question sera rel</w:t>
      </w:r>
      <w:r w:rsidRPr="00BE65D3">
        <w:t>é</w:t>
      </w:r>
      <w:r w:rsidRPr="00BE65D3">
        <w:t>guée loin dans la liste des priorités. Tant et si bien que le premier d</w:t>
      </w:r>
      <w:r w:rsidRPr="00BE65D3">
        <w:t>é</w:t>
      </w:r>
      <w:r w:rsidRPr="00BE65D3">
        <w:t>bat de fond à l’Assemblée nationale sur l’immigration au Québec ne survient qu’en février 1965, au moment où l’unioniste Gabriel Lo</w:t>
      </w:r>
      <w:r w:rsidRPr="00BE65D3">
        <w:t>u</w:t>
      </w:r>
      <w:r w:rsidRPr="00BE65D3">
        <w:t>bier présente une motion dans le but d’établir un service au ministère de l’immigration au Québec. Et ce n’était là qu’une entrée en mati</w:t>
      </w:r>
      <w:r w:rsidRPr="00BE65D3">
        <w:t>è</w:t>
      </w:r>
      <w:r w:rsidRPr="00BE65D3">
        <w:t>re...</w:t>
      </w:r>
    </w:p>
    <w:p w:rsidR="00B77BAA" w:rsidRPr="00BE65D3" w:rsidRDefault="00B77BAA" w:rsidP="00B77BAA">
      <w:pPr>
        <w:spacing w:before="120" w:after="120"/>
        <w:jc w:val="both"/>
      </w:pPr>
      <w:r w:rsidRPr="00BE65D3">
        <w:t>Au cours de ces années d’après-guerre où s’amorce une lente prise de conscience de la réalité multiethnique au Québec, une quatrième et dernière question est soulevée dans les milieux canadiens-français qui s’intéressent aux en</w:t>
      </w:r>
      <w:r>
        <w:t>jeux de l’immigration : la non-</w:t>
      </w:r>
      <w:r w:rsidRPr="00BE65D3">
        <w:t>intégration des i</w:t>
      </w:r>
      <w:r w:rsidRPr="00BE65D3">
        <w:t>m</w:t>
      </w:r>
      <w:r w:rsidRPr="00BE65D3">
        <w:t>mi</w:t>
      </w:r>
      <w:r>
        <w:t>grants à la société canadienne-</w:t>
      </w:r>
      <w:r w:rsidRPr="00BE65D3">
        <w:t>française. Cette question complexe et décisive fait l’objet de commentaires multiples.</w:t>
      </w:r>
    </w:p>
    <w:p w:rsidR="00B77BAA" w:rsidRPr="00BE65D3" w:rsidRDefault="00B77BAA" w:rsidP="00B77BAA">
      <w:pPr>
        <w:spacing w:before="120" w:after="120"/>
        <w:jc w:val="both"/>
      </w:pPr>
      <w:r w:rsidRPr="00BE65D3">
        <w:t>On évoque au passage le fait que les Canadiens français ont la mauvaise habitude de s’adresser en anglais aux immigrants dans leur milieu de travail, mais cette observation ne va pas pour autant jusqu’à la revendication d’une politique de francisation des entreprises, i</w:t>
      </w:r>
      <w:r w:rsidRPr="00BE65D3">
        <w:t>m</w:t>
      </w:r>
      <w:r w:rsidRPr="00BE65D3">
        <w:t>pensable avant les années</w:t>
      </w:r>
      <w:r>
        <w:t> </w:t>
      </w:r>
      <w:r w:rsidRPr="00BE65D3">
        <w:t>70. De la même façon, on parle de la néce</w:t>
      </w:r>
      <w:r w:rsidRPr="00BE65D3">
        <w:t>s</w:t>
      </w:r>
      <w:r w:rsidRPr="00BE65D3">
        <w:t>sité de "vendre" l’école française aux immigrants en la rendant plus attrayante. Tout est finalement matière d’attitudes.</w:t>
      </w:r>
    </w:p>
    <w:p w:rsidR="00B77BAA" w:rsidRPr="00BE65D3" w:rsidRDefault="00B77BAA" w:rsidP="00B77BAA">
      <w:pPr>
        <w:spacing w:before="120" w:after="120"/>
        <w:jc w:val="both"/>
      </w:pPr>
      <w:r w:rsidRPr="00BE65D3">
        <w:t>De la même façon, on déplore l’indifférence, voire l’hostilité des Canadiens français à l'égard des immigrants. Comment, disent ce</w:t>
      </w:r>
      <w:r w:rsidRPr="00BE65D3">
        <w:t>r</w:t>
      </w:r>
      <w:r w:rsidRPr="00BE65D3">
        <w:t>tains, espérer que les immigrants s’intègrent à notre groupe si nous les rejetons ? De toute évidence, un changement de mentalité</w:t>
      </w:r>
      <w:r>
        <w:t xml:space="preserve"> [24] </w:t>
      </w:r>
      <w:r w:rsidRPr="00BE65D3">
        <w:t>s’impose. Pour Jean-Marc Léger, il importe de se débarrasser du r</w:t>
      </w:r>
      <w:r w:rsidRPr="00BE65D3">
        <w:t>é</w:t>
      </w:r>
      <w:r w:rsidRPr="00BE65D3">
        <w:t>flexe de xénophobie qui peut porter préjudice à la société canadienne-française :</w:t>
      </w:r>
    </w:p>
    <w:p w:rsidR="00B77BAA" w:rsidRDefault="00B77BAA" w:rsidP="00B77BAA">
      <w:pPr>
        <w:pStyle w:val="Citation"/>
      </w:pPr>
    </w:p>
    <w:p w:rsidR="00B77BAA" w:rsidRDefault="00B77BAA" w:rsidP="00B77BAA">
      <w:pPr>
        <w:pStyle w:val="Citation"/>
        <w:rPr>
          <w:vertAlign w:val="superscript"/>
        </w:rPr>
      </w:pPr>
      <w:r w:rsidRPr="00BE65D3">
        <w:t>À la longue, ces immigrants se rattacheront au groupe a</w:t>
      </w:r>
      <w:r w:rsidRPr="00BE65D3">
        <w:t>u</w:t>
      </w:r>
      <w:r w:rsidRPr="00BE65D3">
        <w:t>près duquel ils auront trouvé la s</w:t>
      </w:r>
      <w:r>
        <w:t>ympathie la plus agissante. […</w:t>
      </w:r>
      <w:r w:rsidRPr="00BE65D3">
        <w:t>] À défaut de la charité chrétienne, de la sympathie h</w:t>
      </w:r>
      <w:r w:rsidRPr="00BE65D3">
        <w:t>u</w:t>
      </w:r>
      <w:r w:rsidRPr="00BE65D3">
        <w:t>maine, aurons-nous l’intelligence de comprendre où est l’intérêt national élémentaire ?</w:t>
      </w:r>
      <w:r>
        <w:t> </w:t>
      </w:r>
      <w:r>
        <w:rPr>
          <w:rStyle w:val="Marquenotebasdepage"/>
        </w:rPr>
        <w:footnoteReference w:id="14"/>
      </w:r>
    </w:p>
    <w:p w:rsidR="00B77BAA" w:rsidRPr="00BE65D3" w:rsidRDefault="00B77BAA" w:rsidP="00B77BAA">
      <w:pPr>
        <w:pStyle w:val="Citation"/>
      </w:pPr>
    </w:p>
    <w:p w:rsidR="00B77BAA" w:rsidRPr="00BE65D3" w:rsidRDefault="00B77BAA" w:rsidP="00B77BAA">
      <w:pPr>
        <w:spacing w:before="120" w:after="120"/>
        <w:jc w:val="both"/>
      </w:pPr>
      <w:r w:rsidRPr="00BE65D3">
        <w:t>Or, il semble bien qu’avant la Révolution tranquille, la société c</w:t>
      </w:r>
      <w:r w:rsidRPr="00BE65D3">
        <w:t>a</w:t>
      </w:r>
      <w:r w:rsidRPr="00BE65D3">
        <w:t>nadienne-française n’arrivait pas à dépasser les vieux réflexes de son identité défensive qui lui auraient permis d’aborder de façon positive la question de l’immigration. Dans un texte de 1959, André d’Allemagne a sans doute le mieux défini cette incapacité sociale et nationale :</w:t>
      </w:r>
    </w:p>
    <w:p w:rsidR="00B77BAA" w:rsidRDefault="00B77BAA" w:rsidP="00B77BAA">
      <w:pPr>
        <w:pStyle w:val="Citation"/>
      </w:pPr>
    </w:p>
    <w:p w:rsidR="00B77BAA" w:rsidRDefault="00B77BAA" w:rsidP="00B77BAA">
      <w:pPr>
        <w:pStyle w:val="Citation"/>
        <w:rPr>
          <w:vertAlign w:val="superscript"/>
        </w:rPr>
      </w:pPr>
      <w:r w:rsidRPr="00BE65D3">
        <w:t>Si les immigrants ne s’intègrent pas à notre société, c’est qu’ils n’y trouvent pas grand-chose pour les attirer. Si le Québec n’assimile pas, c’est qu’il est lui-même trop impr</w:t>
      </w:r>
      <w:r w:rsidRPr="00BE65D3">
        <w:t>é</w:t>
      </w:r>
      <w:r w:rsidRPr="00BE65D3">
        <w:t>cis, trop indéfini, trop écartelé entre des tendances multiples. Pas plus qu’il n’a d’âme, notre pays n’a de physionomie.</w:t>
      </w:r>
      <w:r>
        <w:t> </w:t>
      </w:r>
      <w:r>
        <w:rPr>
          <w:rStyle w:val="Marquenotebasdepage"/>
        </w:rPr>
        <w:footnoteReference w:id="15"/>
      </w:r>
    </w:p>
    <w:p w:rsidR="00B77BAA" w:rsidRPr="00BE65D3" w:rsidRDefault="00B77BAA" w:rsidP="00B77BAA">
      <w:pPr>
        <w:pStyle w:val="Citation"/>
      </w:pPr>
    </w:p>
    <w:p w:rsidR="00B77BAA" w:rsidRPr="00BE65D3" w:rsidRDefault="00B77BAA" w:rsidP="00B77BAA">
      <w:pPr>
        <w:spacing w:before="120" w:after="120"/>
        <w:jc w:val="both"/>
      </w:pPr>
      <w:r w:rsidRPr="00BE65D3">
        <w:t>Le diagnostic d’André d'Allemagne appelait dans sa logique la création de nouvelles institutions liées à l’affirmation d’un État-nation du Québec. Sans épouser les conclusions ultimes de cette logique aboutissant à l’indépendance, le développement d’une conscience géopolitique du Québec à partir de la Révolution</w:t>
      </w:r>
      <w:r>
        <w:t xml:space="preserve"> [25] </w:t>
      </w:r>
      <w:r w:rsidRPr="00BE65D3">
        <w:t>tranquille finira par avoir des conséquences sur la question de l’immigration au Qu</w:t>
      </w:r>
      <w:r w:rsidRPr="00BE65D3">
        <w:t>é</w:t>
      </w:r>
      <w:r w:rsidRPr="00BE65D3">
        <w:t>bec.</w:t>
      </w:r>
    </w:p>
    <w:p w:rsidR="00B77BAA" w:rsidRPr="00BE65D3" w:rsidRDefault="00B77BAA" w:rsidP="00B77BAA">
      <w:pPr>
        <w:spacing w:before="120" w:after="120"/>
        <w:jc w:val="both"/>
      </w:pPr>
      <w:r w:rsidRPr="00BE65D3">
        <w:t>Mais il fallait d’abord moderniser l’État québécois, procéder à la nationalisation de l’électricité, à la réforme scolaire, avant de songer a développer une politique cohérente en matière d’immigration. Co</w:t>
      </w:r>
      <w:r w:rsidRPr="00BE65D3">
        <w:t>m</w:t>
      </w:r>
      <w:r w:rsidRPr="00BE65D3">
        <w:t>ment, en effet, aurait-on pu proposer une telle politique alors que la nouvelle société québécoise des années</w:t>
      </w:r>
      <w:r>
        <w:t> </w:t>
      </w:r>
      <w:r w:rsidRPr="00BE65D3">
        <w:t>60 était en pleine mutation et en pleine crise d’identité, alors que le rapport des forces économiques continuait à jouer en faveur de l’anglais et que la question linguistique commençait à peine à se poser dans le sens d’une redéfinition des r</w:t>
      </w:r>
      <w:r w:rsidRPr="00BE65D3">
        <w:t>è</w:t>
      </w:r>
      <w:r w:rsidRPr="00BE65D3">
        <w:t>gles du jeu historiques au Québec ?</w:t>
      </w:r>
    </w:p>
    <w:p w:rsidR="00B77BAA" w:rsidRPr="00BE65D3" w:rsidRDefault="00B77BAA" w:rsidP="00B77BAA">
      <w:pPr>
        <w:spacing w:before="120" w:after="120"/>
        <w:jc w:val="both"/>
      </w:pPr>
      <w:r w:rsidRPr="00BE65D3">
        <w:t>En attendant les profonds bouleversements linguistiques et sociaux des années</w:t>
      </w:r>
      <w:r>
        <w:t> </w:t>
      </w:r>
      <w:r w:rsidRPr="00BE65D3">
        <w:t>70, un premier geste était posé en vue d'articuler une pol</w:t>
      </w:r>
      <w:r w:rsidRPr="00BE65D3">
        <w:t>i</w:t>
      </w:r>
      <w:r w:rsidRPr="00BE65D3">
        <w:t>tique québécoise d'immigration. Le débat autour de la motion Loubier à 1’Assemblée législative, en février 1965, montre que tant du côté du gouvernement Lesage que de l'opposition unioniste, les esprits étaient mûrs pour créer dans un premier temps un service de l’immigration en attendant l’organisation d’un véritable ministère.</w:t>
      </w:r>
    </w:p>
    <w:p w:rsidR="00B77BAA" w:rsidRPr="00BE65D3" w:rsidRDefault="00B77BAA" w:rsidP="00B77BAA">
      <w:pPr>
        <w:spacing w:before="120" w:after="120"/>
        <w:jc w:val="both"/>
      </w:pPr>
      <w:r w:rsidRPr="00BE65D3">
        <w:t>Mais cette unanimité était teintée de prudence. René Lévesque, quant à lui, reconnaissait que le gouvernement du Québec manquait d’expérience dans le domaine. "On part de zéro, on sort du néant au point de vue de 1’immigration"</w:t>
      </w:r>
      <w:r>
        <w:t> </w:t>
      </w:r>
      <w:r>
        <w:rPr>
          <w:rStyle w:val="Marquenotebasdepage"/>
        </w:rPr>
        <w:footnoteReference w:id="16"/>
      </w:r>
      <w:r w:rsidRPr="00BE65D3">
        <w:t>, reconnaissait-il. Aussi identifiait-il quatre secteurs d'activité pour le gouvernement en matière d'immigr</w:t>
      </w:r>
      <w:r w:rsidRPr="00BE65D3">
        <w:t>a</w:t>
      </w:r>
      <w:r w:rsidRPr="00BE65D3">
        <w:t>tion : un service d’accueil aux arrivants, un service de placement sur le marché du travail, une politique d’intégration scolaire et une polit</w:t>
      </w:r>
      <w:r w:rsidRPr="00BE65D3">
        <w:t>i</w:t>
      </w:r>
      <w:r w:rsidRPr="00BE65D3">
        <w:t>que sélective de recrutement.</w:t>
      </w:r>
    </w:p>
    <w:p w:rsidR="00B77BAA" w:rsidRDefault="00B77BAA" w:rsidP="00B77BAA">
      <w:pPr>
        <w:spacing w:before="120" w:after="120"/>
        <w:jc w:val="both"/>
      </w:pPr>
      <w:r>
        <w:t>[26]</w:t>
      </w:r>
    </w:p>
    <w:p w:rsidR="00B77BAA" w:rsidRPr="00BE65D3" w:rsidRDefault="00B77BAA" w:rsidP="00B77BAA">
      <w:pPr>
        <w:spacing w:before="120" w:after="120"/>
        <w:jc w:val="both"/>
      </w:pPr>
      <w:r w:rsidRPr="00BE65D3">
        <w:t>L’incapacité, au cours de ce débat, de formuler une politique claire et cohérente d’intégration des immigrants et des communautés ethn</w:t>
      </w:r>
      <w:r w:rsidRPr="00BE65D3">
        <w:t>o</w:t>
      </w:r>
      <w:r w:rsidRPr="00BE65D3">
        <w:t>culturelles à la société québécoise montre bien l’état encore embryo</w:t>
      </w:r>
      <w:r w:rsidRPr="00BE65D3">
        <w:t>n</w:t>
      </w:r>
      <w:r w:rsidRPr="00BE65D3">
        <w:t>naire du débat politique sur cette question. L’idée même d’obliger les immigrants à fréquenter les écoles françaises était rejetée des deux côtés de la Chambre. On la jugeait impraticable et sans doute prém</w:t>
      </w:r>
      <w:r w:rsidRPr="00BE65D3">
        <w:t>a</w:t>
      </w:r>
      <w:r w:rsidRPr="00BE65D3">
        <w:t>turée.</w:t>
      </w:r>
    </w:p>
    <w:p w:rsidR="00B77BAA" w:rsidRPr="00BE65D3" w:rsidRDefault="00B77BAA" w:rsidP="00B77BAA">
      <w:pPr>
        <w:spacing w:before="120" w:after="120"/>
        <w:jc w:val="both"/>
      </w:pPr>
      <w:r w:rsidRPr="00BE65D3">
        <w:t>Les débuts de la politique québécoise d’immigration furent fort modestes. De 1965 à 1968, le gouvernement se contente de mettre sur pied un Service de l’immigration qui sera rattaché successivement à plusieurs ministères. Il faut attendre en mars 1969 pour que Mario Beaulieu devienne le premier titulaire du nouveau ministère de l’immigration institué en octobre de l’année précédente.</w:t>
      </w:r>
    </w:p>
    <w:p w:rsidR="00B77BAA" w:rsidRPr="00BE65D3" w:rsidRDefault="00B77BAA" w:rsidP="00B77BAA">
      <w:pPr>
        <w:spacing w:before="120" w:after="120"/>
        <w:jc w:val="both"/>
      </w:pPr>
      <w:r w:rsidRPr="00BE65D3">
        <w:t xml:space="preserve">Ainsi, au terme d’un long processus de prise de conscience de la réalité immigrante amorcé après la Seconde Guerre mondiale, les premiers gestes concrets sont posés par l’État québécois à la fin des années 60. On avait certes entrepris une première reconnaissance du terrain. Restait à traverser la rivière. Les premières rumeurs de </w:t>
      </w:r>
      <w:r>
        <w:t>la crise linguistique de Saint-</w:t>
      </w:r>
      <w:r w:rsidRPr="00BE65D3">
        <w:t>Léonard annonçaient que cette traversée serait tumultueuse</w:t>
      </w:r>
      <w:r>
        <w:t>.</w:t>
      </w:r>
    </w:p>
    <w:p w:rsidR="00B77BAA" w:rsidRDefault="00B77BAA" w:rsidP="00B77BAA">
      <w:pPr>
        <w:spacing w:before="120" w:after="120"/>
        <w:jc w:val="both"/>
      </w:pPr>
    </w:p>
    <w:p w:rsidR="00B77BAA" w:rsidRPr="00BE65D3" w:rsidRDefault="00B77BAA" w:rsidP="00B77BAA">
      <w:pPr>
        <w:pStyle w:val="planche"/>
      </w:pPr>
      <w:bookmarkStart w:id="5" w:name="Quebec_fr_texte_1_3"/>
      <w:r w:rsidRPr="00BE65D3">
        <w:t xml:space="preserve">3. </w:t>
      </w:r>
      <w:r w:rsidRPr="00420D15">
        <w:t>Conflits sociaux</w:t>
      </w:r>
      <w:r>
        <w:br/>
      </w:r>
      <w:r w:rsidRPr="00420D15">
        <w:t>et nouvelles règles du jeu :</w:t>
      </w:r>
      <w:r>
        <w:br/>
      </w:r>
      <w:r w:rsidRPr="00420D15">
        <w:t>1969-1980</w:t>
      </w:r>
    </w:p>
    <w:bookmarkEnd w:id="5"/>
    <w:p w:rsidR="00B77BAA" w:rsidRDefault="00B77BAA" w:rsidP="00B77BAA">
      <w:pPr>
        <w:spacing w:before="120" w:after="120"/>
        <w:jc w:val="both"/>
      </w:pPr>
    </w:p>
    <w:p w:rsidR="00B37913" w:rsidRPr="00384B20" w:rsidRDefault="00B37913" w:rsidP="00B37913">
      <w:pPr>
        <w:ind w:right="90" w:firstLine="0"/>
        <w:jc w:val="both"/>
        <w:rPr>
          <w:sz w:val="20"/>
        </w:rPr>
      </w:pPr>
      <w:hyperlink w:anchor="tdm" w:history="1">
        <w:r w:rsidRPr="00B37913">
          <w:rPr>
            <w:rStyle w:val="Lienhypertexte"/>
            <w:sz w:val="20"/>
          </w:rPr>
          <w:t>Retour à la table des matières</w:t>
        </w:r>
      </w:hyperlink>
    </w:p>
    <w:p w:rsidR="00B77BAA" w:rsidRPr="00BE65D3" w:rsidRDefault="00B77BAA" w:rsidP="00B77BAA">
      <w:pPr>
        <w:spacing w:before="120" w:after="120"/>
        <w:jc w:val="both"/>
      </w:pPr>
      <w:r w:rsidRPr="00BE65D3">
        <w:t>Si les années</w:t>
      </w:r>
      <w:r>
        <w:t> </w:t>
      </w:r>
      <w:r w:rsidRPr="00BE65D3">
        <w:t>60 continuent d’exercer une espèce de fascination et constituent un point de référence symbolique associé à la Révolution tranquille, les années</w:t>
      </w:r>
      <w:r>
        <w:t> </w:t>
      </w:r>
      <w:r w:rsidRPr="00BE65D3">
        <w:t>70 pourraient bien s’avérer plus décisives aux yeux des historiens de l’avenir. Dans la mesure où c’est au cours de cette décennie que la crise latente amorcée par la révolution qualifiée justement de "tranquille" a</w:t>
      </w:r>
      <w:r>
        <w:t xml:space="preserve"> [27] </w:t>
      </w:r>
      <w:r w:rsidRPr="00BE65D3">
        <w:t>connu son aboutissement. De nouve</w:t>
      </w:r>
      <w:r w:rsidRPr="00BE65D3">
        <w:t>l</w:t>
      </w:r>
      <w:r w:rsidRPr="00BE65D3">
        <w:t>les règles du jeu montent à l’assaut de vieilles positions historiques sur le plan économique, social et linguistique. Dans les contradictions de ces années de crise et de réajustement entre francophones, angl</w:t>
      </w:r>
      <w:r w:rsidRPr="00BE65D3">
        <w:t>o</w:t>
      </w:r>
      <w:r w:rsidRPr="00BE65D3">
        <w:t>phones et allophones, la question de l’immigration cesse enfin de d</w:t>
      </w:r>
      <w:r w:rsidRPr="00BE65D3">
        <w:t>e</w:t>
      </w:r>
      <w:r w:rsidRPr="00BE65D3">
        <w:t>meurer l’objet des préoccupations d’une élite éclairée pour s’imposer sur la place publique, devenant ainsi une composante importante des rapports sociaux.</w:t>
      </w:r>
    </w:p>
    <w:p w:rsidR="00B77BAA" w:rsidRPr="00BE65D3" w:rsidRDefault="00B77BAA" w:rsidP="00B77BAA">
      <w:pPr>
        <w:spacing w:before="120" w:after="120"/>
        <w:jc w:val="both"/>
      </w:pPr>
      <w:r w:rsidRPr="00BE65D3">
        <w:t>On ne peut pas aborder la question de l’immigration au Québec au cours des années</w:t>
      </w:r>
      <w:r>
        <w:t> </w:t>
      </w:r>
      <w:r w:rsidRPr="00BE65D3">
        <w:t>70 sans faire référence, comme toile de fond, à la crise linguistique amorcée par l’affaire de Saint-Léonard en 1968 et dénouée par l’adoption de la loi</w:t>
      </w:r>
      <w:r>
        <w:t> </w:t>
      </w:r>
      <w:r w:rsidRPr="00BE65D3">
        <w:t>101 en 1977. Les immigrants et les Québécois de souche allophone ont été au centre des enjeux entre francophones et anglophones. Plus précisément, le choix scolaire des enfants d’immigrants devenait tout à coup vital pour l’avenir du Qu</w:t>
      </w:r>
      <w:r w:rsidRPr="00BE65D3">
        <w:t>é</w:t>
      </w:r>
      <w:r w:rsidRPr="00BE65D3">
        <w:t>bec français alors qu’il n’avait suscité jusque-là que de faibles récr</w:t>
      </w:r>
      <w:r w:rsidRPr="00BE65D3">
        <w:t>i</w:t>
      </w:r>
      <w:r w:rsidRPr="00BE65D3">
        <w:t>minations.</w:t>
      </w:r>
    </w:p>
    <w:p w:rsidR="00B77BAA" w:rsidRPr="00BE65D3" w:rsidRDefault="00B77BAA" w:rsidP="00B77BAA">
      <w:pPr>
        <w:spacing w:before="120" w:after="120"/>
        <w:jc w:val="both"/>
      </w:pPr>
      <w:r w:rsidRPr="00BE65D3">
        <w:t>Il n’y a pas lieu ici de reprendre dans le détail les péripéties de ce</w:t>
      </w:r>
      <w:r w:rsidRPr="00BE65D3">
        <w:t>t</w:t>
      </w:r>
      <w:r w:rsidRPr="00BE65D3">
        <w:t>te longue crise linguistique. Un rappel des principaux points de repère permettra néanmoins de mieux saisir comment se sont constituées les nouvelles règles du jeu qui ont affecté les rapports sociaux entre fra</w:t>
      </w:r>
      <w:r w:rsidRPr="00BE65D3">
        <w:t>n</w:t>
      </w:r>
      <w:r w:rsidRPr="00BE65D3">
        <w:t>cophones, anglophones et allophones.</w:t>
      </w:r>
    </w:p>
    <w:p w:rsidR="00B77BAA" w:rsidRPr="00BE65D3" w:rsidRDefault="00B77BAA" w:rsidP="00B77BAA">
      <w:pPr>
        <w:spacing w:before="120" w:after="120"/>
        <w:jc w:val="both"/>
      </w:pPr>
      <w:r w:rsidRPr="00BE65D3">
        <w:t>Une question de fond domine cette crise linguistique : comment amener les enfants des immigrants à s’inscrire à l’école française ? Par la persuasion et le libre choix des parents ? Par la contrainte mit</w:t>
      </w:r>
      <w:r w:rsidRPr="00BE65D3">
        <w:t>i</w:t>
      </w:r>
      <w:r w:rsidRPr="00BE65D3">
        <w:t>gée ? Par l’obligation légale ? Ces trois voies résument à peu près les orientations du débat linguistique en rapport avec l’école.</w:t>
      </w:r>
    </w:p>
    <w:p w:rsidR="00B77BAA" w:rsidRDefault="00B77BAA" w:rsidP="00B77BAA">
      <w:pPr>
        <w:spacing w:before="120" w:after="120"/>
        <w:jc w:val="both"/>
      </w:pPr>
      <w:r>
        <w:t>[28]</w:t>
      </w:r>
    </w:p>
    <w:p w:rsidR="00B77BAA" w:rsidRPr="00BE65D3" w:rsidRDefault="00B77BAA" w:rsidP="00B77BAA">
      <w:pPr>
        <w:spacing w:before="120" w:after="120"/>
        <w:jc w:val="both"/>
      </w:pPr>
      <w:r w:rsidRPr="00BE65D3">
        <w:t>Bien sûr, une préoccupation plus vaste encadre le débat nationali</w:t>
      </w:r>
      <w:r w:rsidRPr="00BE65D3">
        <w:t>s</w:t>
      </w:r>
      <w:r w:rsidRPr="00BE65D3">
        <w:t>te de l’époque : la nécessité de faire du Québec une société d'abord francophone et la nécessité non moins affirmée de combler les inégal</w:t>
      </w:r>
      <w:r w:rsidRPr="00BE65D3">
        <w:t>i</w:t>
      </w:r>
      <w:r w:rsidRPr="00BE65D3">
        <w:t>tés économiques traditionnelles entre les Canadiens français et les C</w:t>
      </w:r>
      <w:r w:rsidRPr="00BE65D3">
        <w:t>a</w:t>
      </w:r>
      <w:r w:rsidRPr="00BE65D3">
        <w:t>nadiens anglais qui avaient été rappelées avec éclat dans les trava</w:t>
      </w:r>
      <w:r>
        <w:t>ux de la Commission Laurendeau-</w:t>
      </w:r>
      <w:r w:rsidRPr="00BE65D3">
        <w:t>Dunton sur le bilinguisme et le bicult</w:t>
      </w:r>
      <w:r w:rsidRPr="00BE65D3">
        <w:t>u</w:t>
      </w:r>
      <w:r w:rsidRPr="00BE65D3">
        <w:t>ralisme, en 1969.</w:t>
      </w:r>
    </w:p>
    <w:p w:rsidR="00B77BAA" w:rsidRPr="00BE65D3" w:rsidRDefault="00B77BAA" w:rsidP="00B77BAA">
      <w:pPr>
        <w:spacing w:before="120" w:after="120"/>
        <w:jc w:val="both"/>
      </w:pPr>
      <w:r w:rsidRPr="00BE65D3">
        <w:t>Pour les nationalistes pan-canadiens, la Loi fédérale des langues officielles adoptée en 1969 comme couronnement de la Commission Laurendeau-Dunton ouvrait au français les perspectives d'un statut égal à l’anglais au moins dans les institutions fédérales. Mais pour les nationalistes québécois, c’est à l'intérieur de la province qu’il impo</w:t>
      </w:r>
      <w:r w:rsidRPr="00BE65D3">
        <w:t>r</w:t>
      </w:r>
      <w:r w:rsidRPr="00BE65D3">
        <w:t>tait d'assurer l’épanouissement du français en lui accordant un statut dominant.</w:t>
      </w:r>
    </w:p>
    <w:p w:rsidR="00B77BAA" w:rsidRPr="00BE65D3" w:rsidRDefault="00B77BAA" w:rsidP="00B77BAA">
      <w:pPr>
        <w:spacing w:before="120" w:after="120"/>
        <w:jc w:val="both"/>
      </w:pPr>
      <w:r w:rsidRPr="00BE65D3">
        <w:t>Au Québec, tout le débat linguistique qui s'étend entre 1969 et 1977 a consisté en un affrontement entre partisans du libre choix et ceux de l'obligation au sein de l'opinion publique. Quant à ceux qui ont tenté de soutenir des positions mitoyennes, ils ont été finalement emportés par cette polarisation.</w:t>
      </w:r>
    </w:p>
    <w:p w:rsidR="00B77BAA" w:rsidRPr="00BE65D3" w:rsidRDefault="00B77BAA" w:rsidP="00B77BAA">
      <w:pPr>
        <w:spacing w:before="120" w:after="120"/>
        <w:jc w:val="both"/>
      </w:pPr>
      <w:r w:rsidRPr="00BE65D3">
        <w:t>Que voulaient les cinq commissaires de la commission scolaire c</w:t>
      </w:r>
      <w:r w:rsidRPr="00BE65D3">
        <w:t>a</w:t>
      </w:r>
      <w:r w:rsidRPr="00BE65D3">
        <w:t>tholique de Saint-Léonard en adoptant une première résolution en se</w:t>
      </w:r>
      <w:r w:rsidRPr="00BE65D3">
        <w:t>p</w:t>
      </w:r>
      <w:r w:rsidRPr="00BE65D3">
        <w:t>tembre 1967 ? Amener une transformation des classes bilingues, où 70</w:t>
      </w:r>
      <w:r>
        <w:t> %</w:t>
      </w:r>
      <w:r w:rsidRPr="00BE65D3">
        <w:t xml:space="preserve"> de l'enseignement était dispensé en anglais et 30</w:t>
      </w:r>
      <w:r>
        <w:t> %</w:t>
      </w:r>
      <w:r w:rsidRPr="00BE65D3">
        <w:t xml:space="preserve"> en français, en des classes unilingues françaises pour les enfants d'origine italie</w:t>
      </w:r>
      <w:r w:rsidRPr="00BE65D3">
        <w:t>n</w:t>
      </w:r>
      <w:r w:rsidRPr="00BE65D3">
        <w:t>ne. La riposte des parents d'origine italienne de cette petite ville de banlieue de Montréal, appuyés par la communauté anglophone de Montréal en faveur du libre choix des parents, montre bien l'importa</w:t>
      </w:r>
      <w:r w:rsidRPr="00BE65D3">
        <w:t>n</w:t>
      </w:r>
      <w:r w:rsidRPr="00BE65D3">
        <w:t>ce des enjeux de cette lutte.</w:t>
      </w:r>
    </w:p>
    <w:p w:rsidR="00B77BAA" w:rsidRPr="00BE65D3" w:rsidRDefault="00B77BAA" w:rsidP="00B77BAA">
      <w:pPr>
        <w:spacing w:before="120" w:after="120"/>
        <w:jc w:val="both"/>
      </w:pPr>
      <w:r>
        <w:t>[29]</w:t>
      </w:r>
    </w:p>
    <w:p w:rsidR="00B77BAA" w:rsidRPr="00BE65D3" w:rsidRDefault="00B77BAA" w:rsidP="00B77BAA">
      <w:pPr>
        <w:spacing w:before="120" w:after="120"/>
        <w:jc w:val="both"/>
      </w:pPr>
      <w:r w:rsidRPr="00BE65D3">
        <w:t>Un comité parlementaire mis sur pied au début de 1969 par le go</w:t>
      </w:r>
      <w:r w:rsidRPr="00BE65D3">
        <w:t>u</w:t>
      </w:r>
      <w:r w:rsidRPr="00BE65D3">
        <w:t>vernement unioniste de Jean-Jacques Bertrand permet déjà d’identifier les partisans du libre choix, de la contrainte mitigée et de l’unilinguisme français : d’un côté les associations, les journaux et les enseignants anglophones, de l’autre les mouvements nationalistes, les centrales syndicales et les enseignants francophones ; au centre que</w:t>
      </w:r>
      <w:r w:rsidRPr="00BE65D3">
        <w:t>l</w:t>
      </w:r>
      <w:r w:rsidRPr="00BE65D3">
        <w:t>ques journalistes et plus tard la Commission Gendron</w:t>
      </w:r>
      <w:r>
        <w:t> </w:t>
      </w:r>
      <w:r>
        <w:rPr>
          <w:rStyle w:val="Marquenotebasdepage"/>
        </w:rPr>
        <w:footnoteReference w:id="17"/>
      </w:r>
      <w:r w:rsidRPr="00BE65D3">
        <w:t>.</w:t>
      </w:r>
    </w:p>
    <w:p w:rsidR="00B77BAA" w:rsidRPr="00BE65D3" w:rsidRDefault="00B77BAA" w:rsidP="00B77BAA">
      <w:pPr>
        <w:spacing w:before="120" w:after="120"/>
        <w:jc w:val="both"/>
      </w:pPr>
      <w:r w:rsidRPr="00BE65D3">
        <w:t>Devant l’exacerbation de la crise linguistique, le gouvernement Bertrand met sur pied la Commission</w:t>
      </w:r>
      <w:r>
        <w:t xml:space="preserve"> Gen</w:t>
      </w:r>
      <w:r w:rsidRPr="00BE65D3">
        <w:t>dron sur l’avenir du français au Québec mais, sans attendre ses conclusions, il adopte en vitesse la loi</w:t>
      </w:r>
      <w:r>
        <w:t> </w:t>
      </w:r>
      <w:r w:rsidRPr="00BE65D3">
        <w:t>63 consacrant le principe du libre choix des parents en matière sc</w:t>
      </w:r>
      <w:r w:rsidRPr="00BE65D3">
        <w:t>o</w:t>
      </w:r>
      <w:r w:rsidRPr="00BE65D3">
        <w:t>laire, dès la fin de 1969.</w:t>
      </w:r>
    </w:p>
    <w:p w:rsidR="00B77BAA" w:rsidRPr="00BE65D3" w:rsidRDefault="00B77BAA" w:rsidP="00B77BAA">
      <w:pPr>
        <w:spacing w:before="120" w:after="120"/>
        <w:jc w:val="both"/>
      </w:pPr>
      <w:r w:rsidRPr="00BE65D3">
        <w:t>L’insatisfaction généralisée autour de la loi</w:t>
      </w:r>
      <w:r>
        <w:t> </w:t>
      </w:r>
      <w:r w:rsidRPr="00BE65D3">
        <w:t>63 n’a fait que relancer le débat linguistique : les uns s’ingéniant à mettre en valeur les vertus d’une attitude volontariste, les autres s’évertuant à dénoncer l’impuissance de mesures non coercitives en matière de choix scola</w:t>
      </w:r>
      <w:r w:rsidRPr="00BE65D3">
        <w:t>i</w:t>
      </w:r>
      <w:r w:rsidRPr="00BE65D3">
        <w:t>res.</w:t>
      </w:r>
    </w:p>
    <w:p w:rsidR="00B77BAA" w:rsidRPr="00BE65D3" w:rsidRDefault="00B77BAA" w:rsidP="00B77BAA">
      <w:pPr>
        <w:spacing w:before="120" w:after="120"/>
        <w:jc w:val="both"/>
      </w:pPr>
      <w:r w:rsidRPr="00BE65D3">
        <w:t>Si les partisans de l’unilinguisme français se recrutent massiv</w:t>
      </w:r>
      <w:r w:rsidRPr="00BE65D3">
        <w:t>e</w:t>
      </w:r>
      <w:r w:rsidRPr="00BE65D3">
        <w:t>ment chez les francophones, ceux du libre choix et du volontarisme ne sont pas le seul fait des anglophones : on y retrouve bien sûr des r</w:t>
      </w:r>
      <w:r w:rsidRPr="00BE65D3">
        <w:t>e</w:t>
      </w:r>
      <w:r w:rsidRPr="00BE65D3">
        <w:t>présentants de groupes ethniques mais également nombre de franc</w:t>
      </w:r>
      <w:r w:rsidRPr="00BE65D3">
        <w:t>o</w:t>
      </w:r>
      <w:r w:rsidRPr="00BE65D3">
        <w:t>phones des milieux politiques et journalistiques et du monde des affa</w:t>
      </w:r>
      <w:r w:rsidRPr="00BE65D3">
        <w:t>i</w:t>
      </w:r>
      <w:r w:rsidRPr="00BE65D3">
        <w:t>res qui épousent une philosophie libérale des rapports linguistiques. Ce partage asymétrique des rapports de force qui n’épouse pas nett</w:t>
      </w:r>
      <w:r w:rsidRPr="00BE65D3">
        <w:t>e</w:t>
      </w:r>
      <w:r w:rsidRPr="00BE65D3">
        <w:t>ment les divisions ethnolinguistiques ne fait qu’ajouter à la complex</w:t>
      </w:r>
      <w:r w:rsidRPr="00BE65D3">
        <w:t>i</w:t>
      </w:r>
      <w:r w:rsidRPr="00BE65D3">
        <w:t>té de la situation.</w:t>
      </w:r>
    </w:p>
    <w:p w:rsidR="00B77BAA" w:rsidRDefault="00B77BAA" w:rsidP="00B77BAA">
      <w:pPr>
        <w:spacing w:before="120" w:after="120"/>
        <w:jc w:val="both"/>
      </w:pPr>
      <w:r>
        <w:t>[30]</w:t>
      </w:r>
    </w:p>
    <w:p w:rsidR="00B77BAA" w:rsidRPr="00BE65D3" w:rsidRDefault="00B77BAA" w:rsidP="00B77BAA">
      <w:pPr>
        <w:spacing w:before="120" w:after="120"/>
        <w:jc w:val="both"/>
      </w:pPr>
      <w:r w:rsidRPr="00BE65D3">
        <w:t>La loi</w:t>
      </w:r>
      <w:r>
        <w:t> </w:t>
      </w:r>
      <w:r w:rsidRPr="00BE65D3">
        <w:t>22 adoptée par le gouvernement Bourassa en juillet 1974 proclame le français comme langue officielle du Québec. Elle restreint le droit au libre choix en obligeant les enfants d’immigrants qui, trad</w:t>
      </w:r>
      <w:r w:rsidRPr="00BE65D3">
        <w:t>i</w:t>
      </w:r>
      <w:r w:rsidRPr="00BE65D3">
        <w:t>tionnellement, se dirigeaient vers l’école anglaise, à prouver au moyen de tests linguistiques leur connaissance de l’anglais, à défaut de quoi ils seront dirigés vers des écoles françaises. La loi exige également que l’affichage public soit fait en français en plus d’une autre langue.</w:t>
      </w:r>
    </w:p>
    <w:p w:rsidR="00B77BAA" w:rsidRPr="00BE65D3" w:rsidRDefault="00B77BAA" w:rsidP="00B77BAA">
      <w:pPr>
        <w:spacing w:before="120" w:after="120"/>
        <w:jc w:val="both"/>
      </w:pPr>
      <w:r w:rsidRPr="00BE65D3">
        <w:t>Dans la pratique, la loi</w:t>
      </w:r>
      <w:r>
        <w:t> </w:t>
      </w:r>
      <w:r w:rsidRPr="00BE65D3">
        <w:t>22 s’est avérée discriminatoire au niveau des tests linguistiques et a continué de ce fait à alimenter la controve</w:t>
      </w:r>
      <w:r w:rsidRPr="00BE65D3">
        <w:t>r</w:t>
      </w:r>
      <w:r w:rsidRPr="00BE65D3">
        <w:t>se publique ; d’autant plus qu’une faille dans la loi a permis le dév</w:t>
      </w:r>
      <w:r w:rsidRPr="00BE65D3">
        <w:t>e</w:t>
      </w:r>
      <w:r w:rsidRPr="00BE65D3">
        <w:t>loppement de classes clandestines destinées aux enfants d’immigrants désirant se qualifier pour ces tests linguistiques</w:t>
      </w:r>
      <w:r>
        <w:t> </w:t>
      </w:r>
      <w:r>
        <w:rPr>
          <w:rStyle w:val="Marquenotebasdepage"/>
        </w:rPr>
        <w:footnoteReference w:id="18"/>
      </w:r>
      <w:r>
        <w:t>.</w:t>
      </w:r>
      <w:r w:rsidRPr="00BE65D3">
        <w:t xml:space="preserve"> Cet incident est assez révélateur de la résistance de certains éléments des minorités ethniques à toute mesure législative ayant pour objectif de les intégrer de force au système scolaire francophone. Tout se passe comme si le renforcement de l’identité francophone centrée sur le Québec avait provoqué, par voie de retour, un sentiment d’identité pro-Canada a</w:t>
      </w:r>
      <w:r w:rsidRPr="00BE65D3">
        <w:t>n</w:t>
      </w:r>
      <w:r w:rsidRPr="00BE65D3">
        <w:t>glais chez ces allophones.</w:t>
      </w:r>
    </w:p>
    <w:p w:rsidR="00B77BAA" w:rsidRPr="00BE65D3" w:rsidRDefault="00B77BAA" w:rsidP="00B77BAA">
      <w:pPr>
        <w:spacing w:before="120" w:after="120"/>
        <w:jc w:val="both"/>
      </w:pPr>
      <w:r w:rsidRPr="00BE65D3">
        <w:t>Cette résistance à l’école française dans certains milieux alloph</w:t>
      </w:r>
      <w:r w:rsidRPr="00BE65D3">
        <w:t>o</w:t>
      </w:r>
      <w:r w:rsidRPr="00BE65D3">
        <w:t>nes, encouragée par la minorité anglophone qui se sentait elle-même menacée par d’éventuelles défections au profit du français, n’a fait qu’affermir davantage la volonté des partisans de la contrainte lingui</w:t>
      </w:r>
      <w:r w:rsidRPr="00BE65D3">
        <w:t>s</w:t>
      </w:r>
      <w:r w:rsidRPr="00BE65D3">
        <w:t>tique. Ceux-ci pouvaient désormais compter sur un vaste éventail de l’opinion publique, allant du créditiste Réal Caouette au syndicaliste Michel Chartrand en pas</w:t>
      </w:r>
      <w:r>
        <w:t>sant par le libéral Claude Cas</w:t>
      </w:r>
      <w:r w:rsidRPr="00BE65D3">
        <w:t>tonguay. L’immigrant, disait-on, devait accepter les règles du jeu et fréquenter l’école française</w:t>
      </w:r>
      <w:r>
        <w:t> </w:t>
      </w:r>
      <w:r>
        <w:rPr>
          <w:rStyle w:val="Marquenotebasdepage"/>
        </w:rPr>
        <w:footnoteReference w:id="19"/>
      </w:r>
      <w:r w:rsidRPr="00BE65D3">
        <w:t>. De leur côté, des porte-parole allophones décl</w:t>
      </w:r>
      <w:r w:rsidRPr="00BE65D3">
        <w:t>a</w:t>
      </w:r>
      <w:r w:rsidRPr="00BE65D3">
        <w:t>raient</w:t>
      </w:r>
      <w:r>
        <w:t xml:space="preserve"> [31] </w:t>
      </w:r>
      <w:r w:rsidRPr="00BE65D3">
        <w:t>qu’ils étaient prêts à se plier aux nouvelles règles du jeu à la condition que tous les immigrants, y compris les immigrants angl</w:t>
      </w:r>
      <w:r w:rsidRPr="00BE65D3">
        <w:t>o</w:t>
      </w:r>
      <w:r w:rsidRPr="00BE65D3">
        <w:t>phones, soient assujettis à 1’obligation de fréquenter les écoles fra</w:t>
      </w:r>
      <w:r w:rsidRPr="00BE65D3">
        <w:t>n</w:t>
      </w:r>
      <w:r w:rsidRPr="00BE65D3">
        <w:t>çaises.</w:t>
      </w:r>
    </w:p>
    <w:p w:rsidR="00B77BAA" w:rsidRPr="00BE65D3" w:rsidRDefault="00B77BAA" w:rsidP="00B77BAA">
      <w:pPr>
        <w:spacing w:before="120" w:after="120"/>
        <w:jc w:val="both"/>
      </w:pPr>
      <w:r w:rsidRPr="00BE65D3">
        <w:t>On connaît la suite. La loi</w:t>
      </w:r>
      <w:r>
        <w:t> </w:t>
      </w:r>
      <w:r w:rsidRPr="00BE65D3">
        <w:t>101, adoptée par le gouvernement du Parti québécois en août 1977, consacrait le principe de la contrainte en matière linguistique pour tous les francophones et allophones. À l’exception des enfants de la communauté anglophone, tous les e</w:t>
      </w:r>
      <w:r w:rsidRPr="00BE65D3">
        <w:t>n</w:t>
      </w:r>
      <w:r w:rsidRPr="00BE65D3">
        <w:t>fants d’immigrants et tous les enfants francophones étaient dirigés obligatoirement vers l’école française. La nouvelle loi décrétait ég</w:t>
      </w:r>
      <w:r w:rsidRPr="00BE65D3">
        <w:t>a</w:t>
      </w:r>
      <w:r w:rsidRPr="00BE65D3">
        <w:t>lement l’unilinguisme français dans la publicité et l’affichage et pr</w:t>
      </w:r>
      <w:r w:rsidRPr="00BE65D3">
        <w:t>o</w:t>
      </w:r>
      <w:r w:rsidRPr="00BE65D3">
        <w:t>posait des mesures pour que l’usage du français devienne prépond</w:t>
      </w:r>
      <w:r w:rsidRPr="00BE65D3">
        <w:t>é</w:t>
      </w:r>
      <w:r w:rsidRPr="00BE65D3">
        <w:t>rant dans l’ensemble de la vie publique et en particulier dans le monde du travail.</w:t>
      </w:r>
    </w:p>
    <w:p w:rsidR="00B77BAA" w:rsidRPr="00BE65D3" w:rsidRDefault="00B77BAA" w:rsidP="00B77BAA">
      <w:pPr>
        <w:spacing w:before="120" w:after="120"/>
        <w:jc w:val="both"/>
      </w:pPr>
      <w:r w:rsidRPr="00BE65D3">
        <w:t>En légiférant pour changer les règles du jeu linguistique dans le milieu scolaire, dans le milieu de travail et dans le cadre de vie, le gouvernement Lévesque a créé un renversement des rapports trad</w:t>
      </w:r>
      <w:r w:rsidRPr="00BE65D3">
        <w:t>i</w:t>
      </w:r>
      <w:r w:rsidRPr="00BE65D3">
        <w:t>tionnels entre la majorité francophone inquiète de ses faiblesses et la minorité anglaise habituée à occuper l’avant-scène économique. Nat</w:t>
      </w:r>
      <w:r w:rsidRPr="00BE65D3">
        <w:t>u</w:t>
      </w:r>
      <w:r w:rsidRPr="00BE65D3">
        <w:t>rellement, cette affirmation mériterait des nuances. Tous les angl</w:t>
      </w:r>
      <w:r w:rsidRPr="00BE65D3">
        <w:t>o</w:t>
      </w:r>
      <w:r w:rsidRPr="00BE65D3">
        <w:t>phones ne faisaient pas partie de la bourgeoisie économique de Wes</w:t>
      </w:r>
      <w:r w:rsidRPr="00BE65D3">
        <w:t>t</w:t>
      </w:r>
      <w:r w:rsidRPr="00BE65D3">
        <w:t>mount et, chez les francophones, la nouvelle bourgeoisie montante sur le plan économique et culturel avait déjà commencé à exercer son pouvoir.</w:t>
      </w:r>
    </w:p>
    <w:p w:rsidR="00B77BAA" w:rsidRPr="00BE65D3" w:rsidRDefault="00B77BAA" w:rsidP="00B77BAA">
      <w:pPr>
        <w:spacing w:before="120" w:after="120"/>
        <w:jc w:val="both"/>
      </w:pPr>
      <w:r w:rsidRPr="00BE65D3">
        <w:t>C’est d’abord au niveau des représentations collectives que le changement des mentalités s’est produit au cours des années</w:t>
      </w:r>
      <w:r>
        <w:t> </w:t>
      </w:r>
      <w:r w:rsidRPr="00BE65D3">
        <w:t>70. On a beaucoup parlé du nouveau sentiment de sécurité culturelle qui s’est développé chez les francophones depuis et qui expliquerait même, selon certains, l’échec du OUI au référendum de 1980. Du côté des anglophones, le choc fut assez brutal et il</w:t>
      </w:r>
      <w:r>
        <w:t xml:space="preserve"> [32] </w:t>
      </w:r>
      <w:r w:rsidRPr="00BE65D3">
        <w:t>a fallu attendre le début des années</w:t>
      </w:r>
      <w:r>
        <w:t> </w:t>
      </w:r>
      <w:r w:rsidRPr="00BE65D3">
        <w:t>80 pour assister à la naissance d’un nouveau leadership dans ce milieu qui, tout en acceptant tant bien que mal son nouveau statut linguistique minoritaire, décidait de défendre ses droits en co</w:t>
      </w:r>
      <w:r w:rsidRPr="00BE65D3">
        <w:t>m</w:t>
      </w:r>
      <w:r w:rsidRPr="00BE65D3">
        <w:t>battant les effets jugés discriminatoires de la loi</w:t>
      </w:r>
      <w:r>
        <w:t> </w:t>
      </w:r>
      <w:r w:rsidRPr="00BE65D3">
        <w:t>101.</w:t>
      </w:r>
    </w:p>
    <w:p w:rsidR="00B77BAA" w:rsidRPr="00BE65D3" w:rsidRDefault="00B77BAA" w:rsidP="00B77BAA">
      <w:pPr>
        <w:spacing w:before="120" w:after="120"/>
        <w:jc w:val="both"/>
      </w:pPr>
      <w:r w:rsidRPr="00BE65D3">
        <w:t>Quant aux allophones et plus particulièrement les nouveaux imm</w:t>
      </w:r>
      <w:r w:rsidRPr="00BE65D3">
        <w:t>i</w:t>
      </w:r>
      <w:r w:rsidRPr="00BE65D3">
        <w:t>grants, ils semblent s’être pliés, du moins formellement, à la loi</w:t>
      </w:r>
      <w:r>
        <w:t> </w:t>
      </w:r>
      <w:r w:rsidRPr="00BE65D3">
        <w:t>101 qui, à l’exemple d’une politique douanière, crée des conditions fav</w:t>
      </w:r>
      <w:r w:rsidRPr="00BE65D3">
        <w:t>o</w:t>
      </w:r>
      <w:r w:rsidRPr="00BE65D3">
        <w:t>rables à la langue française dans un contexte où, pour le reste du continent, le libéralisme linguistique favorise naturellement 1’anglais.</w:t>
      </w:r>
    </w:p>
    <w:p w:rsidR="00B77BAA" w:rsidRPr="00BE65D3" w:rsidRDefault="00B77BAA" w:rsidP="00B77BAA">
      <w:pPr>
        <w:spacing w:before="120" w:after="120"/>
        <w:jc w:val="both"/>
      </w:pPr>
      <w:r w:rsidRPr="00BE65D3">
        <w:t>La "paix linguistique" chèrement acquise à la fin des années</w:t>
      </w:r>
      <w:r>
        <w:t> </w:t>
      </w:r>
      <w:r w:rsidRPr="00BE65D3">
        <w:t>70 a</w:t>
      </w:r>
      <w:r w:rsidRPr="00BE65D3">
        <w:t>l</w:t>
      </w:r>
      <w:r w:rsidRPr="00BE65D3">
        <w:t>lait-elle durer ? Les histoires pour enfants connaissent généralement des fins heureuses. L’histoire des nations est beaucoup plus complexe et repose sur des rapports sociaux en évolution constante. Les conse</w:t>
      </w:r>
      <w:r w:rsidRPr="00BE65D3">
        <w:t>n</w:t>
      </w:r>
      <w:r w:rsidRPr="00BE65D3">
        <w:t>sus sociaux reposent sur des conjonctures ; ils évoluent avec celles-là. Les années</w:t>
      </w:r>
      <w:r>
        <w:t> </w:t>
      </w:r>
      <w:r w:rsidRPr="00BE65D3">
        <w:t>80 semblent en voie de le démontrer comme nous le ve</w:t>
      </w:r>
      <w:r w:rsidRPr="00BE65D3">
        <w:t>r</w:t>
      </w:r>
      <w:r w:rsidRPr="00BE65D3">
        <w:t>rons plus loin.</w:t>
      </w:r>
    </w:p>
    <w:p w:rsidR="00B77BAA" w:rsidRPr="00BE65D3" w:rsidRDefault="00B77BAA" w:rsidP="00B77BAA">
      <w:pPr>
        <w:spacing w:before="120" w:after="120"/>
        <w:jc w:val="both"/>
      </w:pPr>
      <w:r w:rsidRPr="00BE65D3">
        <w:t>La crise linguistique des années</w:t>
      </w:r>
      <w:r>
        <w:t> </w:t>
      </w:r>
      <w:r w:rsidRPr="00BE65D3">
        <w:t>70 est certes un élément essentiel pour comprendre l’évolution des rapports entre la société québécoise francophone et les immigrants. Il faudrait cependant se garder de s’en tenir à cela. L’élaboration en parallèle d’une véritable politique qu</w:t>
      </w:r>
      <w:r w:rsidRPr="00BE65D3">
        <w:t>é</w:t>
      </w:r>
      <w:r w:rsidRPr="00BE65D3">
        <w:t>bécoise d’immigration prend aussi son essor durant cette décennie. On mesure mieux le chemin parcouru si l’on considère que le budget du nouveau ministère de l’immigration n’atteignait pas cinq millions de dollars pour l’exercice 1971-1972 alors qu’il grimpait à 22,6</w:t>
      </w:r>
      <w:r>
        <w:t> </w:t>
      </w:r>
      <w:r w:rsidRPr="00BE65D3">
        <w:t>$ mi</w:t>
      </w:r>
      <w:r w:rsidRPr="00BE65D3">
        <w:t>l</w:t>
      </w:r>
      <w:r w:rsidRPr="00BE65D3">
        <w:t>lions en 1981-1982.</w:t>
      </w:r>
    </w:p>
    <w:p w:rsidR="00B77BAA" w:rsidRPr="00BE65D3" w:rsidRDefault="00B77BAA" w:rsidP="00B77BAA">
      <w:pPr>
        <w:spacing w:before="120" w:after="120"/>
        <w:jc w:val="both"/>
      </w:pPr>
      <w:r w:rsidRPr="00BE65D3">
        <w:t>Il faut dire que le ministère de l’immigration du Québec a été lent à démarrer et qu’il n’a pris son</w:t>
      </w:r>
      <w:r>
        <w:t xml:space="preserve"> [33] </w:t>
      </w:r>
      <w:r w:rsidRPr="00BE65D3">
        <w:t>second souffle qu’en 1975, à la su</w:t>
      </w:r>
      <w:r w:rsidRPr="00BE65D3">
        <w:t>i</w:t>
      </w:r>
      <w:r w:rsidRPr="00BE65D3">
        <w:t>te d’une augmentation important</w:t>
      </w:r>
      <w:r>
        <w:t xml:space="preserve"> </w:t>
      </w:r>
      <w:r w:rsidRPr="00BE65D3">
        <w:t>de son budget et d’une réorganis</w:t>
      </w:r>
      <w:r w:rsidRPr="00BE65D3">
        <w:t>a</w:t>
      </w:r>
      <w:r w:rsidRPr="00BE65D3">
        <w:t>tion administrative</w:t>
      </w:r>
      <w:r>
        <w:t> </w:t>
      </w:r>
      <w:r>
        <w:rPr>
          <w:rStyle w:val="Marquenotebasdepage"/>
        </w:rPr>
        <w:footnoteReference w:id="20"/>
      </w:r>
      <w:r>
        <w:t>.</w:t>
      </w:r>
      <w:r w:rsidRPr="00BE65D3">
        <w:t xml:space="preserve"> Il ne semble pas qu’avant cette date l’immigration ait fait partie des priorités gouvernementales</w:t>
      </w:r>
      <w:r>
        <w:t>.</w:t>
      </w:r>
    </w:p>
    <w:p w:rsidR="00B77BAA" w:rsidRPr="00BE65D3" w:rsidRDefault="00B77BAA" w:rsidP="00B77BAA">
      <w:pPr>
        <w:spacing w:before="120" w:after="120"/>
        <w:jc w:val="both"/>
      </w:pPr>
      <w:r w:rsidRPr="00BE65D3">
        <w:t>Au cours des années</w:t>
      </w:r>
      <w:r>
        <w:t> </w:t>
      </w:r>
      <w:r w:rsidRPr="00BE65D3">
        <w:t>70, différents services de sélection à l’étranger, d’accueil, de placement, de formation et d’adaptation culturelle sont mis sur pied. Parmi ceux-ci, mentionnons plus partic</w:t>
      </w:r>
      <w:r w:rsidRPr="00BE65D3">
        <w:t>u</w:t>
      </w:r>
      <w:r w:rsidRPr="00BE65D3">
        <w:t>lièrement les COFI (Centres d’orientation et de formation des imm</w:t>
      </w:r>
      <w:r w:rsidRPr="00BE65D3">
        <w:t>i</w:t>
      </w:r>
      <w:r w:rsidRPr="00BE65D3">
        <w:t>grants) créés dès 1968 et qui seront rattachés au ministère de l’immigration en 1974. D’abord limités surtout à l'apprentissage du français et de l’anglais, les COFI n’enseigneront plus que le français à partir de 1976 et leur vocation sera élargie deux ans plus tard pour i</w:t>
      </w:r>
      <w:r w:rsidRPr="00BE65D3">
        <w:t>n</w:t>
      </w:r>
      <w:r w:rsidRPr="00BE65D3">
        <w:t>clure des activités d’adaptation et d’intégration à la société québéco</w:t>
      </w:r>
      <w:r w:rsidRPr="00BE65D3">
        <w:t>i</w:t>
      </w:r>
      <w:r w:rsidRPr="00BE65D3">
        <w:t>se. De l’avis de la Commission Gendron, les COFI constituent une formule d’intégration linguistique et socioculturelle propre au Qu</w:t>
      </w:r>
      <w:r w:rsidRPr="00BE65D3">
        <w:t>é</w:t>
      </w:r>
      <w:r w:rsidRPr="00BE65D3">
        <w:t>bec</w:t>
      </w:r>
      <w:r>
        <w:t> </w:t>
      </w:r>
      <w:r>
        <w:rPr>
          <w:rStyle w:val="Marquenotebasdepage"/>
        </w:rPr>
        <w:footnoteReference w:id="21"/>
      </w:r>
      <w:r w:rsidRPr="00BE65D3">
        <w:t>.</w:t>
      </w:r>
    </w:p>
    <w:p w:rsidR="00B77BAA" w:rsidRPr="00BE65D3" w:rsidRDefault="00B77BAA" w:rsidP="00B77BAA">
      <w:pPr>
        <w:spacing w:before="120" w:after="120"/>
        <w:jc w:val="both"/>
      </w:pPr>
      <w:r w:rsidRPr="00BE65D3">
        <w:t>Le développement d’une politique québécoise d’immigration su</w:t>
      </w:r>
      <w:r w:rsidRPr="00BE65D3">
        <w:t>p</w:t>
      </w:r>
      <w:r w:rsidRPr="00BE65D3">
        <w:t>posait au préalable la récupération de certains pouvoirs administratifs que le gouvernement du Québec, on s’en souviendra, avait abando</w:t>
      </w:r>
      <w:r w:rsidRPr="00BE65D3">
        <w:t>n</w:t>
      </w:r>
      <w:r w:rsidRPr="00BE65D3">
        <w:t>nés au gouvernement fédéral dès 1873. Des négociations ardues s’étendant sur une décennie seront nécessaires avant que le Québec ne récupère ces droits constitutionnels. L’enjeu : un contrôle à la source de l’immigration quant à la sélection et au recrutement.</w:t>
      </w:r>
    </w:p>
    <w:p w:rsidR="00B77BAA" w:rsidRPr="00BE65D3" w:rsidRDefault="00B77BAA" w:rsidP="00B77BAA">
      <w:pPr>
        <w:spacing w:before="120" w:after="120"/>
        <w:jc w:val="both"/>
      </w:pPr>
      <w:r w:rsidRPr="00BE65D3">
        <w:t xml:space="preserve">Trois ententes entre Québec et Ottawa seront nécessaires avant d’y parvenir. L’entente Cloutier-Lang de 1971 n'accordait qu’un modeste rôle d’informateur aux agents québécois à l’étranger à l’intérieur des bureaux fédéraux de l’immigration. En 1975, l’entente Bienvenue-Andras allait plus loin en obligeant la </w:t>
      </w:r>
      <w:r>
        <w:t xml:space="preserve">[34] </w:t>
      </w:r>
      <w:r w:rsidRPr="00BE65D3">
        <w:t>partie fédérale à tenir compte de l’avis non déterminant du Québec concernant tout candidat à l’immigration envisageant de s’établir au Québec. Finalement, l’entente Couture-Cullen, signée en février 1978 et qui entrera en v</w:t>
      </w:r>
      <w:r w:rsidRPr="00BE65D3">
        <w:t>i</w:t>
      </w:r>
      <w:r w:rsidRPr="00BE65D3">
        <w:t>gueur au début de l’année suivante, consacrait la récupération des pouvoirs du Québec en matière d’immigration dans les limites du sy</w:t>
      </w:r>
      <w:r w:rsidRPr="00BE65D3">
        <w:t>s</w:t>
      </w:r>
      <w:r w:rsidRPr="00BE65D3">
        <w:t>tème fédéral. L’entente prévoyait que "le droit d'établissement au Québec pour un immigrant indépendant requiert l’accord préalable du Québec"</w:t>
      </w:r>
      <w:r>
        <w:t> </w:t>
      </w:r>
      <w:r>
        <w:rPr>
          <w:rStyle w:val="Marquenotebasdepage"/>
        </w:rPr>
        <w:footnoteReference w:id="22"/>
      </w:r>
      <w:r>
        <w:t>.</w:t>
      </w:r>
      <w:r w:rsidRPr="00BE65D3">
        <w:t xml:space="preserve"> Il en allait de même en ce qui concerne les ressortissants étrangers séjournant temporairement au Québec. Le gouvernement fédéral conservait néanmoins la priorité de décision en ce qui conce</w:t>
      </w:r>
      <w:r w:rsidRPr="00BE65D3">
        <w:t>r</w:t>
      </w:r>
      <w:r w:rsidRPr="00BE65D3">
        <w:t>ne les parents aidés et les réfugiés</w:t>
      </w:r>
      <w:r>
        <w:t> </w:t>
      </w:r>
      <w:r>
        <w:rPr>
          <w:rStyle w:val="Marquenotebasdepage"/>
        </w:rPr>
        <w:footnoteReference w:id="23"/>
      </w:r>
      <w:r w:rsidRPr="00BE65D3">
        <w:t>.</w:t>
      </w:r>
    </w:p>
    <w:p w:rsidR="00B77BAA" w:rsidRPr="00BE65D3" w:rsidRDefault="00B77BAA" w:rsidP="00B77BAA">
      <w:pPr>
        <w:spacing w:before="120" w:after="120"/>
        <w:jc w:val="both"/>
      </w:pPr>
      <w:r w:rsidRPr="00BE65D3">
        <w:t>En somme, au seuil des années 80, la politique québécoise d’immigration arrivait enfin à maturité et pouvait prendre sa vitesse de croisière dans les limites du cadre fédéral.</w:t>
      </w:r>
    </w:p>
    <w:p w:rsidR="00B77BAA" w:rsidRPr="00BE65D3" w:rsidRDefault="00B77BAA" w:rsidP="00B77BAA">
      <w:pPr>
        <w:spacing w:before="120" w:after="120"/>
        <w:jc w:val="both"/>
      </w:pPr>
      <w:r w:rsidRPr="00BE65D3">
        <w:t>Cette récupération des pouvoirs du Québec en matière d’immigration n’aurait sans doute pas été possible sans une modific</w:t>
      </w:r>
      <w:r w:rsidRPr="00BE65D3">
        <w:t>a</w:t>
      </w:r>
      <w:r w:rsidRPr="00BE65D3">
        <w:t>tion importante de la philosophie du gouvernement fédéral dans ce secteur.</w:t>
      </w:r>
    </w:p>
    <w:p w:rsidR="00B77BAA" w:rsidRPr="00BE65D3" w:rsidRDefault="00B77BAA" w:rsidP="00B77BAA">
      <w:pPr>
        <w:spacing w:before="120" w:after="120"/>
        <w:jc w:val="both"/>
      </w:pPr>
      <w:r w:rsidRPr="00BE65D3">
        <w:t>Traditionnellement, le gouvernement fédéral s’était fort peu soucié des intérêts des Canadiens français dans le recrutement des imm</w:t>
      </w:r>
      <w:r w:rsidRPr="00BE65D3">
        <w:t>i</w:t>
      </w:r>
      <w:r w:rsidRPr="00BE65D3">
        <w:t>grants. Les agents d’immigration étaient surtout postés dans des pays anglophones et 1'information sur le Canada distribuée aux candidats à l’immigration l’était presque exclusivement en anglais.</w:t>
      </w:r>
    </w:p>
    <w:p w:rsidR="00B77BAA" w:rsidRPr="00BE65D3" w:rsidRDefault="00B77BAA" w:rsidP="00B77BAA">
      <w:pPr>
        <w:spacing w:before="120" w:after="120"/>
        <w:jc w:val="both"/>
      </w:pPr>
      <w:r w:rsidRPr="00BE65D3">
        <w:t>La politique d’immigration instaurée par Mackenzie King en 1947 s’était préoccupée de maintenir l’équilibre ethnique au Canada mais cette politique visait à restreindre l’immigration asiatique et africaine au profit d’une immigration anglo-saxonne</w:t>
      </w:r>
      <w:r>
        <w:t> </w:t>
      </w:r>
      <w:r>
        <w:rPr>
          <w:rStyle w:val="Marquenotebasdepage"/>
        </w:rPr>
        <w:footnoteReference w:id="24"/>
      </w:r>
      <w:r>
        <w:t>.</w:t>
      </w:r>
      <w:r w:rsidRPr="00BE65D3">
        <w:t xml:space="preserve"> La</w:t>
      </w:r>
      <w:r>
        <w:t xml:space="preserve"> [35] </w:t>
      </w:r>
      <w:r w:rsidRPr="00BE65D3">
        <w:t>Chambre de commerce de Montréal avait bien réussi à obtenir que l’immigrant français soit placé sur le même pied que l’immigrant britannique sur le plan juridique à partir de 1948 mais cette concession symbolique ne modifiait en rien le déséquilibre flagrant de 1’immigration au profit du Canada anglais.</w:t>
      </w:r>
    </w:p>
    <w:p w:rsidR="00B77BAA" w:rsidRPr="00BE65D3" w:rsidRDefault="00B77BAA" w:rsidP="00B77BAA">
      <w:pPr>
        <w:spacing w:before="120" w:after="120"/>
        <w:jc w:val="both"/>
      </w:pPr>
      <w:r w:rsidRPr="00BE65D3">
        <w:t>La nouvelle politique fédérale qui découle du Livre blanc du m</w:t>
      </w:r>
      <w:r w:rsidRPr="00BE65D3">
        <w:t>i</w:t>
      </w:r>
      <w:r w:rsidRPr="00BE65D3">
        <w:t>nistre Jean Marchand publié en 1966 aura d’importantes conséquences sur la composition ethnique de l’immigration au Canada et au Québec. Un système de points de sélection permettait en effet à quiconque de se qualifier pour l’immigration au pays, quel que soit son pays d’origine, sa race ou sa religion</w:t>
      </w:r>
      <w:r>
        <w:t> </w:t>
      </w:r>
      <w:r>
        <w:rPr>
          <w:rStyle w:val="Marquenotebasdepage"/>
        </w:rPr>
        <w:footnoteReference w:id="25"/>
      </w:r>
      <w:r w:rsidRPr="00BE65D3">
        <w:t>. C’est ainsi qu’en 1960, l’immigration européenne au Québec constituait près de 82</w:t>
      </w:r>
      <w:r>
        <w:t> %</w:t>
      </w:r>
      <w:r w:rsidRPr="00BE65D3">
        <w:t xml:space="preserve"> des e</w:t>
      </w:r>
      <w:r w:rsidRPr="00BE65D3">
        <w:t>f</w:t>
      </w:r>
      <w:r w:rsidRPr="00BE65D3">
        <w:t>fectifs globaux et l’immigration asiatique était quasi inexistante avec 1,2</w:t>
      </w:r>
      <w:r>
        <w:t> %</w:t>
      </w:r>
      <w:r w:rsidRPr="00BE65D3">
        <w:t>. Vingt ans plus tard, les Asiatiques atteignaient 45,6</w:t>
      </w:r>
      <w:r>
        <w:t> %</w:t>
      </w:r>
      <w:r w:rsidRPr="00BE65D3">
        <w:t xml:space="preserve"> du total des immigrants alors que les Européens n’en constituaient plus que le quart. En 1980, l’immigration en provenance des Antilles et de l’Amérique latine atteignait près de 15</w:t>
      </w:r>
      <w:r>
        <w:t> %</w:t>
      </w:r>
      <w:r w:rsidRPr="00BE65D3">
        <w:t xml:space="preserve"> alors qu’elle était presque nulle en 1960. En somme, les années</w:t>
      </w:r>
      <w:r>
        <w:t> </w:t>
      </w:r>
      <w:r w:rsidRPr="00BE65D3">
        <w:t>70 marquent le véritable essor de l’immigration tiers-mondiste au Canada.</w:t>
      </w:r>
    </w:p>
    <w:p w:rsidR="00B77BAA" w:rsidRPr="00BE65D3" w:rsidRDefault="00B77BAA" w:rsidP="00B77BAA">
      <w:pPr>
        <w:spacing w:before="120" w:after="120"/>
        <w:jc w:val="both"/>
      </w:pPr>
      <w:r w:rsidRPr="00BE65D3">
        <w:t>Le Livre blanc fédéral en 1966 a donc eu pour conséquence à long terme une diversification de la composition ethnique de l’immigration et, par voie de conséquence, une multiplication des communautés et</w:t>
      </w:r>
      <w:r w:rsidRPr="00BE65D3">
        <w:t>h</w:t>
      </w:r>
      <w:r w:rsidRPr="00BE65D3">
        <w:t>noculturelles au Québec et au Canada.</w:t>
      </w:r>
    </w:p>
    <w:p w:rsidR="00B77BAA" w:rsidRPr="00BE65D3" w:rsidRDefault="00B77BAA" w:rsidP="00B77BAA">
      <w:pPr>
        <w:spacing w:before="120" w:after="120"/>
        <w:jc w:val="both"/>
      </w:pPr>
      <w:r w:rsidRPr="00BE65D3">
        <w:t>Mais le même Livre blanc demeurait par ailleurs laconique concernant le déséquilibre historique de l’immigration en rapport avec la dualité canadienne. On se disait "bien décidé à restaurer l’équilibre par tous les moyens" mais sans plus</w:t>
      </w:r>
      <w:r>
        <w:t> </w:t>
      </w:r>
      <w:r>
        <w:rPr>
          <w:rStyle w:val="Marquenotebasdepage"/>
        </w:rPr>
        <w:footnoteReference w:id="26"/>
      </w:r>
      <w:r w:rsidRPr="00BE65D3">
        <w:t>.</w:t>
      </w:r>
    </w:p>
    <w:p w:rsidR="00B77BAA" w:rsidRPr="00BE65D3" w:rsidRDefault="00B77BAA" w:rsidP="00B77BAA">
      <w:pPr>
        <w:spacing w:before="120" w:after="120"/>
        <w:jc w:val="both"/>
      </w:pPr>
      <w:r>
        <w:t>[36]</w:t>
      </w:r>
    </w:p>
    <w:p w:rsidR="00B77BAA" w:rsidRPr="00BE65D3" w:rsidRDefault="00B77BAA" w:rsidP="00B77BAA">
      <w:pPr>
        <w:spacing w:before="120" w:after="120"/>
        <w:jc w:val="both"/>
      </w:pPr>
      <w:r w:rsidRPr="00BE65D3">
        <w:t>La véritable reconnaissance par le gouvernement fédéral des b</w:t>
      </w:r>
      <w:r w:rsidRPr="00BE65D3">
        <w:t>e</w:t>
      </w:r>
      <w:r w:rsidRPr="00BE65D3">
        <w:t>soins particuliers du Québec en matière d’immigration sera affirmée pour la première fois dans le Livre vert du ministre Robert Andras, en 1974. Non seulement le ministre y reconnaît-il la légitimité des obje</w:t>
      </w:r>
      <w:r w:rsidRPr="00BE65D3">
        <w:t>c</w:t>
      </w:r>
      <w:r w:rsidRPr="00BE65D3">
        <w:t>tifs spécifiques du Québec dans ce secteur, mais il se déclare prêt à poursuivre sa collaboration au niveau du recrutement, des cours de langue et de 1'intégration à la collectivité francophone</w:t>
      </w:r>
      <w:r>
        <w:t> </w:t>
      </w:r>
      <w:r>
        <w:rPr>
          <w:rStyle w:val="Marquenotebasdepage"/>
        </w:rPr>
        <w:footnoteReference w:id="27"/>
      </w:r>
      <w:r>
        <w:t>.</w:t>
      </w:r>
      <w:r w:rsidRPr="00BE65D3">
        <w:t xml:space="preserve"> On connaît la suite. Les ententes Québec-Ottawa de 1975 et de 1978 consacreront le rôle du Québec en matière d’immigration.</w:t>
      </w:r>
    </w:p>
    <w:p w:rsidR="00B77BAA" w:rsidRPr="00BE65D3" w:rsidRDefault="00B77BAA" w:rsidP="00B77BAA">
      <w:pPr>
        <w:spacing w:before="120" w:after="120"/>
        <w:jc w:val="both"/>
      </w:pPr>
      <w:r w:rsidRPr="00BE65D3">
        <w:t>Si la question de l’immigration est marquée par la crise linguist</w:t>
      </w:r>
      <w:r w:rsidRPr="00BE65D3">
        <w:t>i</w:t>
      </w:r>
      <w:r w:rsidRPr="00BE65D3">
        <w:t>que et la restructuration des politiques au cours des années 70, elle revêt une dimension sociale non moins importante que nous ne ferons que rappeler au passage. Plusieurs vagues de réfugiés composent les contingents annuels d’immigrants durant ces années. Certes, le pr</w:t>
      </w:r>
      <w:r w:rsidRPr="00BE65D3">
        <w:t>o</w:t>
      </w:r>
      <w:r w:rsidRPr="00BE65D3">
        <w:t>blème n’est pas nouveau puisque le Canada a accueilli des milliers de réfugiés en provenance de l’Europe de l’Est après la Seconde Guerre, notamment les Hongrois en 1956. Mais les nouveaux réfugiés pr</w:t>
      </w:r>
      <w:r w:rsidRPr="00BE65D3">
        <w:t>o</w:t>
      </w:r>
      <w:r w:rsidRPr="00BE65D3">
        <w:t>viennent de pays différents : Haïtiens, Chiliens, Cambodgiens, sans compter des Libanais et des Polonais.</w:t>
      </w:r>
    </w:p>
    <w:p w:rsidR="00B77BAA" w:rsidRPr="00BE65D3" w:rsidRDefault="00B77BAA" w:rsidP="00B77BAA">
      <w:pPr>
        <w:spacing w:before="120" w:after="120"/>
        <w:jc w:val="both"/>
      </w:pPr>
      <w:r w:rsidRPr="00BE65D3">
        <w:t>Le cas des immigrants illégaux venus au Canada à titre de "vis</w:t>
      </w:r>
      <w:r w:rsidRPr="00BE65D3">
        <w:t>i</w:t>
      </w:r>
      <w:r w:rsidRPr="00BE65D3">
        <w:t>teurs" soulève un important débat social. Pour stopper ce courant m</w:t>
      </w:r>
      <w:r w:rsidRPr="00BE65D3">
        <w:t>i</w:t>
      </w:r>
      <w:r w:rsidRPr="00BE65D3">
        <w:t>gratoire, le gouvernement fédéral émet un règlement en novembre 1972 qui stipule que les personnes désirant résider au Canada en pe</w:t>
      </w:r>
      <w:r w:rsidRPr="00BE65D3">
        <w:t>r</w:t>
      </w:r>
      <w:r w:rsidRPr="00BE65D3">
        <w:t>manence devront désormais s’adresser à un bureau d’immigration à l’extérieur du Canada. Parallèlement, dans le cadre du projet de loi C-197, l’opération "Mon pays" permettait à tous les immigrants illégaux arrivés au Canada avant le 30 novembre 1972 de régulariser leur</w:t>
      </w:r>
      <w:r>
        <w:t xml:space="preserve"> [37] </w:t>
      </w:r>
      <w:r w:rsidRPr="00BE65D3">
        <w:t>situation à condition de le faire avant le 15 octobre 1973.</w:t>
      </w:r>
    </w:p>
    <w:p w:rsidR="00B77BAA" w:rsidRPr="00BE65D3" w:rsidRDefault="00B77BAA" w:rsidP="00B77BAA">
      <w:pPr>
        <w:spacing w:before="120" w:after="120"/>
        <w:jc w:val="both"/>
      </w:pPr>
      <w:r w:rsidRPr="00BE65D3">
        <w:t>Des milliers d’immigrants illégaux haïtiens arrivés au pays après le 30 novembre 1972 ne pourront bénéficier de l’opération "Mon pays". À la suite de certaines déportations ou menaces d’expulsion, l’opinion publique s’émeut au Québec. Le ministère fédéral de l’immigration refuse le statut de réfugiés politiques aux Haïtiens qui reçoivent par ailleurs l’appui du ministère québécois de l’immigration et des inte</w:t>
      </w:r>
      <w:r w:rsidRPr="00BE65D3">
        <w:t>l</w:t>
      </w:r>
      <w:r w:rsidRPr="00BE65D3">
        <w:t>lectuels par la voie des journaux. Finalement, le problème finira par se régler à l’automne</w:t>
      </w:r>
      <w:r>
        <w:t> </w:t>
      </w:r>
      <w:r w:rsidRPr="00BE65D3">
        <w:t>1980, le gouvernement fédéral acceptant de créer un programme spécial pour les Haïtiens illégaux.</w:t>
      </w:r>
    </w:p>
    <w:p w:rsidR="00B77BAA" w:rsidRPr="00BE65D3" w:rsidRDefault="00B77BAA" w:rsidP="00B77BAA">
      <w:pPr>
        <w:spacing w:before="120" w:after="120"/>
        <w:jc w:val="both"/>
      </w:pPr>
      <w:r w:rsidRPr="00BE65D3">
        <w:t>L’affaire des Haïtiens illégaux coïncide avec un important dév</w:t>
      </w:r>
      <w:r w:rsidRPr="00BE65D3">
        <w:t>e</w:t>
      </w:r>
      <w:r w:rsidRPr="00BE65D3">
        <w:t>loppement de la communauté noire francophone au Québec. Cette communauté, qui comptait à peine 2</w:t>
      </w:r>
      <w:r>
        <w:t> </w:t>
      </w:r>
      <w:r w:rsidRPr="00BE65D3">
        <w:t>000 membres en 1965, voit ses effectifs grimper à 25</w:t>
      </w:r>
      <w:r>
        <w:t> </w:t>
      </w:r>
      <w:r w:rsidRPr="00BE65D3">
        <w:t>000 en 1980. L’essor de la communauté noire à Montréal n’a pas été sans susciter de nouveaux conflits sociaux ju</w:t>
      </w:r>
      <w:r w:rsidRPr="00BE65D3">
        <w:t>s</w:t>
      </w:r>
      <w:r w:rsidRPr="00BE65D3">
        <w:t>que-là moins répandus : tensions sociales dans les écoles, cas de br</w:t>
      </w:r>
      <w:r w:rsidRPr="00BE65D3">
        <w:t>u</w:t>
      </w:r>
      <w:r w:rsidRPr="00BE65D3">
        <w:t>talité policière, problèmes dans l’industrie du taxi, etc. Ce type de te</w:t>
      </w:r>
      <w:r w:rsidRPr="00BE65D3">
        <w:t>n</w:t>
      </w:r>
      <w:r w:rsidRPr="00BE65D3">
        <w:t xml:space="preserve">sions sociales développées </w:t>
      </w:r>
      <w:r>
        <w:t>dans les grandes villes nord-</w:t>
      </w:r>
      <w:r w:rsidRPr="00BE65D3">
        <w:t>américaines depuis plusieurs décennies a commencé à se développer à Montréal, bien qu’à un degré modéré jusqu’ ici.</w:t>
      </w:r>
    </w:p>
    <w:p w:rsidR="00B77BAA" w:rsidRPr="00BE65D3" w:rsidRDefault="00B77BAA" w:rsidP="00B77BAA">
      <w:pPr>
        <w:spacing w:before="120" w:after="120"/>
        <w:jc w:val="both"/>
      </w:pPr>
      <w:r w:rsidRPr="00BE65D3">
        <w:t>D'autres réfugiés politiques dont le statut ne faisait pas de doute aux yeux du ministère fédéral de 1’Immigration ont été accueillis au Québec au cours des années</w:t>
      </w:r>
      <w:r>
        <w:t> </w:t>
      </w:r>
      <w:r w:rsidRPr="00BE65D3">
        <w:t>70, notamment des Chiliens fuyant le r</w:t>
      </w:r>
      <w:r w:rsidRPr="00BE65D3">
        <w:t>é</w:t>
      </w:r>
      <w:r w:rsidRPr="00BE65D3">
        <w:t>gime Pinochet en 1974 et des Vietnamiens du Sud désirant se sou</w:t>
      </w:r>
      <w:r w:rsidRPr="00BE65D3">
        <w:t>s</w:t>
      </w:r>
      <w:r w:rsidRPr="00BE65D3">
        <w:t>traire au nouveau régime communiste. Mais ce sont les "réfugiés de la mer" qui ont suscité le plus important mouvement de solidarité. Entre le 1</w:t>
      </w:r>
      <w:r w:rsidRPr="00BE65D3">
        <w:rPr>
          <w:vertAlign w:val="superscript"/>
        </w:rPr>
        <w:t>er</w:t>
      </w:r>
      <w:r w:rsidRPr="00BE65D3">
        <w:t xml:space="preserve"> avril 1979</w:t>
      </w:r>
      <w:r>
        <w:t xml:space="preserve"> [38] </w:t>
      </w:r>
      <w:r w:rsidRPr="00BE65D3">
        <w:t>et le 31 mars 1981, le Québec reçoit près de 13 000 réfugiés du Sud-Est asiatique, soit plus de 25</w:t>
      </w:r>
      <w:r>
        <w:t> %</w:t>
      </w:r>
      <w:r w:rsidRPr="00BE65D3">
        <w:t xml:space="preserve"> de son immigr</w:t>
      </w:r>
      <w:r w:rsidRPr="00BE65D3">
        <w:t>a</w:t>
      </w:r>
      <w:r w:rsidRPr="00BE65D3">
        <w:t>tion annuelle. De ce nombre, 4 263 bénéficient du parrainage collectif.</w:t>
      </w:r>
    </w:p>
    <w:p w:rsidR="00B77BAA" w:rsidRPr="00BE65D3" w:rsidRDefault="00B77BAA" w:rsidP="00B77BAA">
      <w:pPr>
        <w:spacing w:before="120" w:after="120"/>
        <w:jc w:val="both"/>
      </w:pPr>
      <w:r w:rsidRPr="00BE65D3">
        <w:t>Le mouvement de solidarité s’étend à l’échelle du Québec dans des régions jusque-là peu touchées par les courants migratoires internati</w:t>
      </w:r>
      <w:r w:rsidRPr="00BE65D3">
        <w:t>o</w:t>
      </w:r>
      <w:r w:rsidRPr="00BE65D3">
        <w:t>naux puisque 45</w:t>
      </w:r>
      <w:r>
        <w:t> % des 516 groupes-p</w:t>
      </w:r>
      <w:r w:rsidRPr="00BE65D3">
        <w:t>arrains se situent en dehors de la région de Montréal</w:t>
      </w:r>
      <w:r>
        <w:t> </w:t>
      </w:r>
      <w:r>
        <w:rPr>
          <w:rStyle w:val="Marquenotebasdepage"/>
        </w:rPr>
        <w:footnoteReference w:id="28"/>
      </w:r>
      <w:r w:rsidRPr="00BE65D3">
        <w:t>.</w:t>
      </w:r>
    </w:p>
    <w:p w:rsidR="00B77BAA" w:rsidRPr="00BE65D3" w:rsidRDefault="00B77BAA" w:rsidP="00B77BAA">
      <w:pPr>
        <w:spacing w:before="120" w:after="120"/>
        <w:jc w:val="both"/>
      </w:pPr>
      <w:r w:rsidRPr="00BE65D3">
        <w:t>La réponse généreuse du peuple québécois à l’égard des réfugiés montre bien le paradoxe de ses attitudes face à l’immigration. A</w:t>
      </w:r>
      <w:r w:rsidRPr="00BE65D3">
        <w:t>c</w:t>
      </w:r>
      <w:r w:rsidRPr="00BE65D3">
        <w:t>cueillant pour le visiteur étranger, comme l’attestent de nombreux r</w:t>
      </w:r>
      <w:r w:rsidRPr="00BE65D3">
        <w:t>é</w:t>
      </w:r>
      <w:r w:rsidRPr="00BE65D3">
        <w:t>cits de voyageurs depuis le XIX</w:t>
      </w:r>
      <w:r w:rsidRPr="00BE65D3">
        <w:rPr>
          <w:vertAlign w:val="superscript"/>
        </w:rPr>
        <w:t>e</w:t>
      </w:r>
      <w:r w:rsidRPr="00BE65D3">
        <w:t xml:space="preserve"> siècle, prêt à se mobiliser pour venir en aide aux réfugiés, il manifeste en même temps une certaine dista</w:t>
      </w:r>
      <w:r w:rsidRPr="00BE65D3">
        <w:t>n</w:t>
      </w:r>
      <w:r w:rsidRPr="00BE65D3">
        <w:t>ce, voire de la crainte et de la méfiance dans ses rapports quotidiens avec les immigrants une fois installés à demeure.</w:t>
      </w:r>
    </w:p>
    <w:p w:rsidR="00B77BAA" w:rsidRDefault="00B77BAA" w:rsidP="00B77BAA">
      <w:pPr>
        <w:spacing w:before="120" w:after="120"/>
        <w:jc w:val="both"/>
      </w:pPr>
    </w:p>
    <w:p w:rsidR="00B77BAA" w:rsidRPr="00BE65D3" w:rsidRDefault="00B77BAA" w:rsidP="00B77BAA">
      <w:pPr>
        <w:pStyle w:val="planche"/>
      </w:pPr>
      <w:bookmarkStart w:id="6" w:name="Quebec_fr_texte_1_4"/>
      <w:r w:rsidRPr="00BE65D3">
        <w:t>4. La nation québécoise</w:t>
      </w:r>
      <w:r>
        <w:br/>
      </w:r>
      <w:r w:rsidRPr="00BE65D3">
        <w:t>et le pluralisme cu</w:t>
      </w:r>
      <w:r>
        <w:t>lturel :</w:t>
      </w:r>
      <w:r>
        <w:br/>
      </w:r>
      <w:r w:rsidRPr="00BE65D3">
        <w:t>perspectives des années 80</w:t>
      </w:r>
    </w:p>
    <w:bookmarkEnd w:id="6"/>
    <w:p w:rsidR="00B77BAA" w:rsidRDefault="00B77BAA" w:rsidP="00B77BAA">
      <w:pPr>
        <w:spacing w:before="120" w:after="120"/>
        <w:jc w:val="both"/>
      </w:pPr>
    </w:p>
    <w:p w:rsidR="00B37913" w:rsidRPr="00384B20" w:rsidRDefault="00B37913" w:rsidP="00B37913">
      <w:pPr>
        <w:ind w:right="90" w:firstLine="0"/>
        <w:jc w:val="both"/>
        <w:rPr>
          <w:sz w:val="20"/>
        </w:rPr>
      </w:pPr>
      <w:hyperlink w:anchor="tdm" w:history="1">
        <w:r w:rsidRPr="00B37913">
          <w:rPr>
            <w:rStyle w:val="Lienhypertexte"/>
            <w:sz w:val="20"/>
          </w:rPr>
          <w:t>Retour à la table des matières</w:t>
        </w:r>
      </w:hyperlink>
    </w:p>
    <w:p w:rsidR="00B77BAA" w:rsidRPr="00BE65D3" w:rsidRDefault="00B77BAA" w:rsidP="00B77BAA">
      <w:pPr>
        <w:spacing w:before="120" w:after="120"/>
        <w:jc w:val="both"/>
      </w:pPr>
      <w:r w:rsidRPr="00BE65D3">
        <w:t>Les années</w:t>
      </w:r>
      <w:r>
        <w:t> </w:t>
      </w:r>
      <w:r w:rsidRPr="00BE65D3">
        <w:t>80 inaugurent une nouvelle période dans les relations entre les Canadiens français et les "autres" dans le cadre géopolitique du Québec.</w:t>
      </w:r>
    </w:p>
    <w:p w:rsidR="00B77BAA" w:rsidRPr="00BE65D3" w:rsidRDefault="00B77BAA" w:rsidP="00B77BAA">
      <w:pPr>
        <w:spacing w:before="120" w:after="120"/>
        <w:jc w:val="both"/>
      </w:pPr>
      <w:r w:rsidRPr="00BE65D3">
        <w:t>La crainte hist</w:t>
      </w:r>
      <w:r>
        <w:t>orique de la nation canadienne-</w:t>
      </w:r>
      <w:r w:rsidRPr="00BE65D3">
        <w:t>française à l'égard de l'immigration a finalement cédé la place à l’affirmation politique de l’État québécois dans ce domaine. Au seuil des années 80, le Québec dispose désormais d'une politique, d’une réglementation et de struct</w:t>
      </w:r>
      <w:r w:rsidRPr="00BE65D3">
        <w:t>u</w:t>
      </w:r>
      <w:r w:rsidRPr="00BE65D3">
        <w:t>res de sélection, d'accueil et d'intégration en matière d'immigration. Les effets de la loi</w:t>
      </w:r>
      <w:r>
        <w:t> </w:t>
      </w:r>
      <w:r w:rsidRPr="00BE65D3">
        <w:t>101 obligeant les enfants d'immigrants à fréquenter l'école française commencent à se faire sentir avec une acuité que pe</w:t>
      </w:r>
      <w:r w:rsidRPr="00BE65D3">
        <w:t>r</w:t>
      </w:r>
      <w:r w:rsidRPr="00BE65D3">
        <w:t xml:space="preserve">sonne n’avait osé prévoir à l'époque de </w:t>
      </w:r>
      <w:r>
        <w:t xml:space="preserve">[39] </w:t>
      </w:r>
      <w:r w:rsidRPr="00BE65D3">
        <w:t>la crise linguistique. L’échec des partisans du OUI au référendum de 1980 et le déclin d’un certain nationalisme québécois de combat ajoutent à la complexité de la situation. Ces problèmes nous permettent de voir pourquoi les a</w:t>
      </w:r>
      <w:r w:rsidRPr="00BE65D3">
        <w:t>n</w:t>
      </w:r>
      <w:r w:rsidRPr="00BE65D3">
        <w:t>nées 80 continuent de véhiculer les tendances lourdes de la société québécoise à l’égard de l’immigration et en quoi la question de l’immigration se pose en même temps en des termes inédits. Il s’agit en somme de savoir comment la culture québécoise réagira aux soll</w:t>
      </w:r>
      <w:r w:rsidRPr="00BE65D3">
        <w:t>i</w:t>
      </w:r>
      <w:r w:rsidRPr="00BE65D3">
        <w:t>citations des diverses communautés ethniques. En même temps, il faudra suivre de près l’évolution de ces communautés vers la francis</w:t>
      </w:r>
      <w:r w:rsidRPr="00BE65D3">
        <w:t>a</w:t>
      </w:r>
      <w:r w:rsidRPr="00BE65D3">
        <w:t>tion pour voir si cette nouvelle orientation sera suivie d’une attirance vers la culture québécoise.</w:t>
      </w:r>
    </w:p>
    <w:p w:rsidR="00B77BAA" w:rsidRPr="00BE65D3" w:rsidRDefault="00B77BAA" w:rsidP="00B77BAA">
      <w:pPr>
        <w:spacing w:before="120" w:after="120"/>
        <w:jc w:val="both"/>
      </w:pPr>
      <w:r w:rsidRPr="00BE65D3">
        <w:t>Par ailleurs, le Québec, en tant que société développée, fait face aux mêmes problèmes sociaux que d’autres pays industrialisés tels que la France, les États-Unis et le Canada anglais en ce qui concerne l’intégration socio-économique de ses immigrants dont une proportion sans cesse croissante origine des pays du Tiers-Monde. Il suffit de penser aux problèmes des travailleurs immigrants et des femmes en particulier, au choc culturel subi par leurs enfants dans les écoles de la société d’accueil, à la mise en ghetto de certains groupes ethniques défavorisés, aux tensions sociales qui affleurent çà et là. En somme, le Québec s’inscrit dans un vaste courant mondial de brassage de pop</w:t>
      </w:r>
      <w:r w:rsidRPr="00BE65D3">
        <w:t>u</w:t>
      </w:r>
      <w:r w:rsidRPr="00BE65D3">
        <w:t>lation amorcé au début du siècle dernier et qui s’accélère en cette fin du XX</w:t>
      </w:r>
      <w:r w:rsidRPr="00BE65D3">
        <w:rPr>
          <w:vertAlign w:val="superscript"/>
        </w:rPr>
        <w:t>e</w:t>
      </w:r>
      <w:r w:rsidRPr="00BE65D3">
        <w:t xml:space="preserve"> siècle.</w:t>
      </w:r>
    </w:p>
    <w:p w:rsidR="00B77BAA" w:rsidRPr="00BE65D3" w:rsidRDefault="00B77BAA" w:rsidP="00B77BAA">
      <w:pPr>
        <w:spacing w:before="120" w:after="120"/>
        <w:jc w:val="both"/>
      </w:pPr>
      <w:r w:rsidRPr="00BE65D3">
        <w:t>Si la question de l’immigration n’est pas nouvelle en soi, c’est la manière de la poser qui s’est modifiée au cours des années</w:t>
      </w:r>
      <w:r>
        <w:t> </w:t>
      </w:r>
      <w:r w:rsidRPr="00BE65D3">
        <w:t>80. En ces années de crise économique où le flux de l’immigration étrangère au Québec est relativement restreint, le débat sur le sujet ne porte pas sur la nécessité d’augmenter ou de diminuer ce flux migratoire comme ce fut le cas par le passé.</w:t>
      </w:r>
      <w:r>
        <w:t xml:space="preserve"> [40] </w:t>
      </w:r>
      <w:r w:rsidRPr="00BE65D3">
        <w:t>Ce n’est plus tant aux structures de séle</w:t>
      </w:r>
      <w:r w:rsidRPr="00BE65D3">
        <w:t>c</w:t>
      </w:r>
      <w:r w:rsidRPr="00BE65D3">
        <w:t>tion et d’accueil pour les immigrants qu’on s’intéresse comme durant les années</w:t>
      </w:r>
      <w:r>
        <w:t> </w:t>
      </w:r>
      <w:r w:rsidRPr="00BE65D3">
        <w:t>70. La question s’est déplacée de l’immigration vers l’ethnicité qu’on a désignée par l’expression de "communautés cult</w:t>
      </w:r>
      <w:r w:rsidRPr="00BE65D3">
        <w:t>u</w:t>
      </w:r>
      <w:r w:rsidRPr="00BE65D3">
        <w:t>relles". Même le ministère québécois de l’immigration a changé d’appellation en 1981 pour devenir le ministère des Communautés culturelles et de l’immigration, indiquant par là la nouvelle perspect</w:t>
      </w:r>
      <w:r w:rsidRPr="00BE65D3">
        <w:t>i</w:t>
      </w:r>
      <w:r w:rsidRPr="00BE65D3">
        <w:t>ve politique et idéologique sur la question.</w:t>
      </w:r>
    </w:p>
    <w:p w:rsidR="00B77BAA" w:rsidRPr="00BE65D3" w:rsidRDefault="00B77BAA" w:rsidP="00B77BAA">
      <w:pPr>
        <w:spacing w:before="120" w:after="120"/>
        <w:jc w:val="both"/>
      </w:pPr>
      <w:r w:rsidRPr="00BE65D3">
        <w:t>Beaucoup plus qu’une question de terminologie, ce changement d’appellation rend compte de nouvelles réalités et de nouvelles pe</w:t>
      </w:r>
      <w:r w:rsidRPr="00BE65D3">
        <w:t>r</w:t>
      </w:r>
      <w:r w:rsidRPr="00BE65D3">
        <w:t>ceptions de ces réalités. D’affaire privée qu’elle était pour la société québécoise avant la création d’un ministère de 1’Immigration, l’immigration est devenue par la suite affaire d’État jusqu’au moment où l’on s’est rendu compte des limites culturelles de cette action de l’État. La nouvelle sensibilité à l’égard de l’immigration et des co</w:t>
      </w:r>
      <w:r w:rsidRPr="00BE65D3">
        <w:t>m</w:t>
      </w:r>
      <w:r w:rsidRPr="00BE65D3">
        <w:t>munautés culturelles constitue en quelque sorte une réappropriation de cette réalité par la société civile quant aux mouvements sociaux, aux milieux de travail, à l’école et à la production culturelle notamment.</w:t>
      </w:r>
    </w:p>
    <w:p w:rsidR="00B77BAA" w:rsidRPr="00BE65D3" w:rsidRDefault="00B77BAA" w:rsidP="00B77BAA">
      <w:pPr>
        <w:spacing w:before="120" w:after="120"/>
        <w:jc w:val="both"/>
      </w:pPr>
      <w:r w:rsidRPr="00BE65D3">
        <w:t>On ne peut que constater en effet que la question de l’immigration a cessé de revêtir un caractère à dominante nationaliste pour devenir d’abord une question sociale. Non pas que le rapport à la nation qu</w:t>
      </w:r>
      <w:r w:rsidRPr="00BE65D3">
        <w:t>é</w:t>
      </w:r>
      <w:r w:rsidRPr="00BE65D3">
        <w:t>bécoise ne se pose plus, bien au contraire, mais il se pose davantage comme un problème social à l’intérieur des nouvelles règles du jeu intériorisées à la suite des réaménagements politico-linguistiques des années</w:t>
      </w:r>
      <w:r>
        <w:t> </w:t>
      </w:r>
      <w:r w:rsidRPr="00BE65D3">
        <w:t>70.</w:t>
      </w:r>
    </w:p>
    <w:p w:rsidR="00B77BAA" w:rsidRPr="00BE65D3" w:rsidRDefault="00B77BAA" w:rsidP="00B77BAA">
      <w:pPr>
        <w:spacing w:before="120" w:after="120"/>
        <w:jc w:val="both"/>
      </w:pPr>
      <w:r w:rsidRPr="00BE65D3">
        <w:t>Les mouvements sociaux ont été les premiers à prolonger l’action de l’État au niveau de la société civile. Le mouvement syndical, quant à lui, qui</w:t>
      </w:r>
      <w:r>
        <w:t xml:space="preserve"> [41] </w:t>
      </w:r>
      <w:r w:rsidRPr="00BE65D3">
        <w:t>historiquement a longtemps craint les effets néfastes de l’immigration sur le marché de l'emploi, s’est tourné résolument vers les travailleurs immigrés, influencé sans doute par des courants se</w:t>
      </w:r>
      <w:r w:rsidRPr="00BE65D3">
        <w:t>m</w:t>
      </w:r>
      <w:r w:rsidRPr="00BE65D3">
        <w:t>blables dans d’autres pays industrialisés. Le mouvement féministe, pour sa part, a fait une place importante aux problèmes de la femme immigrante, en particulier en rapport avec le marché du travail. Des groupes populaires urbains ont intégré la cause des immigrants à leurs propres luttes. Dans le champ culturel, outre la part grandissante a</w:t>
      </w:r>
      <w:r w:rsidRPr="00BE65D3">
        <w:t>c</w:t>
      </w:r>
      <w:r w:rsidRPr="00BE65D3">
        <w:t>cordée à l'immigration et aux communautés culturelles dans les jou</w:t>
      </w:r>
      <w:r w:rsidRPr="00BE65D3">
        <w:t>r</w:t>
      </w:r>
      <w:r w:rsidRPr="00BE65D3">
        <w:t>naux et les médias électroniques, on ne compte plus les numéros de revues culturelles, populaires ou scientifiques qui se sont penchées sur une réalité jusque-là marginalisée.</w:t>
      </w:r>
    </w:p>
    <w:p w:rsidR="00B77BAA" w:rsidRPr="00BE65D3" w:rsidRDefault="00B77BAA" w:rsidP="00B77BAA">
      <w:pPr>
        <w:spacing w:before="120" w:after="120"/>
        <w:jc w:val="both"/>
      </w:pPr>
      <w:r w:rsidRPr="00BE65D3">
        <w:t>Il faudrait par ailleurs vérifier dans quelle mesure la réalité all</w:t>
      </w:r>
      <w:r w:rsidRPr="00BE65D3">
        <w:t>o</w:t>
      </w:r>
      <w:r w:rsidRPr="00BE65D3">
        <w:t>phone a commencé à s’exprimer au Québec dans le domaine de la création littéraire et de l’imaginaire. Il y a fort à parier que nous en soyons encore aux balbutiements dans ce domaine. Nos téléromans, pour ne citer que cet exemple, n’ont pas encore intégré la nouvelle pluralité culturelle du Québec ; ils demeurent centrés, pour la plupart, sur l’unité familiale.</w:t>
      </w:r>
    </w:p>
    <w:p w:rsidR="00B77BAA" w:rsidRPr="00BE65D3" w:rsidRDefault="00B77BAA" w:rsidP="00B77BAA">
      <w:pPr>
        <w:spacing w:before="120" w:after="120"/>
        <w:jc w:val="both"/>
      </w:pPr>
      <w:r w:rsidRPr="00BE65D3">
        <w:t>Quoi qu’il en soit, on ne saurait nier qu’il se soit développée une plus grande interpénétration culturelle et sociale entre les Québécois de vieille souche et les nouveaux Québécois issus des vagues succe</w:t>
      </w:r>
      <w:r w:rsidRPr="00BE65D3">
        <w:t>s</w:t>
      </w:r>
      <w:r w:rsidRPr="00BE65D3">
        <w:t>sives d’immigration, encore qu'on puisse discuter sur l'ampleur de ce rapprochement.</w:t>
      </w:r>
    </w:p>
    <w:p w:rsidR="00B77BAA" w:rsidRPr="00BE65D3" w:rsidRDefault="00B77BAA" w:rsidP="00B77BAA">
      <w:pPr>
        <w:spacing w:before="120" w:after="120"/>
        <w:jc w:val="both"/>
      </w:pPr>
      <w:r w:rsidRPr="00BE65D3">
        <w:t>Ces nouveaux rapports interculturels suscitent par ailleurs un ce</w:t>
      </w:r>
      <w:r w:rsidRPr="00BE65D3">
        <w:t>r</w:t>
      </w:r>
      <w:r w:rsidRPr="00BE65D3">
        <w:t xml:space="preserve">tain nombre de positions idéologiques qu’on aurait avantage à bien identifier pour faire </w:t>
      </w:r>
      <w:r>
        <w:t xml:space="preserve">[42] </w:t>
      </w:r>
      <w:r w:rsidRPr="00BE65D3">
        <w:t>progresser le débat. Car ces prises de position idéologiques ont des répercussions sur le développement d’une polit</w:t>
      </w:r>
      <w:r w:rsidRPr="00BE65D3">
        <w:t>i</w:t>
      </w:r>
      <w:r w:rsidRPr="00BE65D3">
        <w:t>que de l’école pluriethnique au Québec.</w:t>
      </w:r>
    </w:p>
    <w:p w:rsidR="00B77BAA" w:rsidRPr="00BE65D3" w:rsidRDefault="00B77BAA" w:rsidP="00B77BAA">
      <w:pPr>
        <w:spacing w:before="120" w:after="120"/>
        <w:jc w:val="both"/>
      </w:pPr>
      <w:r w:rsidRPr="00BE65D3">
        <w:t>On peut distinguer quatre principales attitudes en rapport avec la question de l’immigration au Québec qui se traduisent par autant de discours idéologiques susceptibles de se retrouver tant chez les Qu</w:t>
      </w:r>
      <w:r w:rsidRPr="00BE65D3">
        <w:t>é</w:t>
      </w:r>
      <w:r w:rsidRPr="00BE65D3">
        <w:t>bécois de vieille souche que chez ceux de nouvelle souche et chez les immigrants.</w:t>
      </w:r>
    </w:p>
    <w:p w:rsidR="00B77BAA" w:rsidRPr="00BE65D3" w:rsidRDefault="00B77BAA" w:rsidP="00B77BAA">
      <w:pPr>
        <w:spacing w:before="120" w:after="120"/>
        <w:jc w:val="both"/>
      </w:pPr>
      <w:r w:rsidRPr="00BE65D3">
        <w:t>La première attitude en est une de méfiance et de refus de l’altérité culturelle. Cette attitude, dont on a vu les racines historiques, nota</w:t>
      </w:r>
      <w:r w:rsidRPr="00BE65D3">
        <w:t>m</w:t>
      </w:r>
      <w:r w:rsidRPr="00BE65D3">
        <w:t>ment au début du siècle et dans les années</w:t>
      </w:r>
      <w:r>
        <w:t> </w:t>
      </w:r>
      <w:r w:rsidRPr="00BE65D3">
        <w:t>30, considérait l’immigrant non francophone comme une menace à l’intégrité culturelle des Can</w:t>
      </w:r>
      <w:r w:rsidRPr="00BE65D3">
        <w:t>a</w:t>
      </w:r>
      <w:r w:rsidRPr="00BE65D3">
        <w:t>diens français. À une époque relativement récente où le Québec ne contrôlait pas les mécanismes de sélection des immigrants, le sent</w:t>
      </w:r>
      <w:r w:rsidRPr="00BE65D3">
        <w:t>i</w:t>
      </w:r>
      <w:r w:rsidRPr="00BE65D3">
        <w:t>ment d’insécurité collective ainsi généré constituait un terrain fertile pour le développement d’idéologies hostiles à l’immigration et dans certains cas carrément xénophobes.</w:t>
      </w:r>
    </w:p>
    <w:p w:rsidR="00B77BAA" w:rsidRPr="00BE65D3" w:rsidRDefault="00B77BAA" w:rsidP="00B77BAA">
      <w:pPr>
        <w:spacing w:before="120" w:after="120"/>
        <w:jc w:val="both"/>
      </w:pPr>
      <w:r w:rsidRPr="00BE65D3">
        <w:t>Cette méfiance envers la culture étrangère était du reste partagée par nombre d’immigrants à l’égard des Canadiens français. Tant et si bien que des communautés d’origine ethnique différentes ont pu vivre côte à côte durant des décennies, particulièrement à Montréal, sans véritablement se connaître.</w:t>
      </w:r>
    </w:p>
    <w:p w:rsidR="00B77BAA" w:rsidRPr="00BE65D3" w:rsidRDefault="00B77BAA" w:rsidP="00B77BAA">
      <w:pPr>
        <w:spacing w:before="120" w:after="120"/>
        <w:jc w:val="both"/>
      </w:pPr>
      <w:r w:rsidRPr="00BE65D3">
        <w:t>De telles attitudes de méfiance, voire d’hostilité, peuvent encore être observées à l’occasion entre la majorité francophone et les gro</w:t>
      </w:r>
      <w:r w:rsidRPr="00BE65D3">
        <w:t>u</w:t>
      </w:r>
      <w:r w:rsidRPr="00BE65D3">
        <w:t>pes ethniques minoritaires. Mais il n’existe pas pour l’heure de véh</w:t>
      </w:r>
      <w:r w:rsidRPr="00BE65D3">
        <w:t>i</w:t>
      </w:r>
      <w:r w:rsidRPr="00BE65D3">
        <w:t>cule articulé pour transformer ces attitudes en idéologies politiques, comme c’est le cas en France, par exemple.</w:t>
      </w:r>
      <w:r>
        <w:t xml:space="preserve"> [43] </w:t>
      </w:r>
      <w:r w:rsidRPr="00BE65D3">
        <w:t>Il ne faut pas en conclure pour autant au peu d’importance de cette prise de position en rapport avec la question de l’immigration et des communautés cult</w:t>
      </w:r>
      <w:r w:rsidRPr="00BE65D3">
        <w:t>u</w:t>
      </w:r>
      <w:r w:rsidRPr="00BE65D3">
        <w:t>relles. En réalité, cette attitude négative demeure bien vivante au sein de la population, encore qu’il soit difficile d’en mesurer l’ampleur. Elle se traduit par une résistance sourde, au niveau de la vie quot</w:t>
      </w:r>
      <w:r w:rsidRPr="00BE65D3">
        <w:t>i</w:t>
      </w:r>
      <w:r w:rsidRPr="00BE65D3">
        <w:t>dienne, sans articulation idéologique plus précise que certains lieux communs sur les "immigrants-voleurs-de-jobs". Néanmoins, advenant un retour peu probable à une politique d’immigration massive, de te</w:t>
      </w:r>
      <w:r w:rsidRPr="00BE65D3">
        <w:t>l</w:t>
      </w:r>
      <w:r w:rsidRPr="00BE65D3">
        <w:t>les attitudes seraient susceptibles de prendre de l’ampleur.</w:t>
      </w:r>
    </w:p>
    <w:p w:rsidR="00B77BAA" w:rsidRPr="00BE65D3" w:rsidRDefault="00B77BAA" w:rsidP="00B77BAA">
      <w:pPr>
        <w:spacing w:before="120" w:after="120"/>
        <w:jc w:val="both"/>
      </w:pPr>
      <w:r w:rsidRPr="00BE65D3">
        <w:t>Parmi les attitudes d’ouverture envers les immigrants et les co</w:t>
      </w:r>
      <w:r w:rsidRPr="00BE65D3">
        <w:t>m</w:t>
      </w:r>
      <w:r w:rsidRPr="00BE65D3">
        <w:t>munautés ethnoculturelles, les débats des récentes années au Québec permettent de distinguer trois idéologies : l’idéologie de l’assimilation, celle de l’intégration et celle du relativisme culturel.</w:t>
      </w:r>
    </w:p>
    <w:p w:rsidR="00B77BAA" w:rsidRPr="00BE65D3" w:rsidRDefault="00B77BAA" w:rsidP="00B77BAA">
      <w:pPr>
        <w:spacing w:before="120" w:after="120"/>
        <w:jc w:val="both"/>
      </w:pPr>
      <w:r w:rsidRPr="00BE65D3">
        <w:t>L’idéologie de l’assimilation n’a pas particulièrement bonne presse auprès des communautés culturelles depuis quelques années. Cela fait suite au réveil du sentiment ethnique observable un peu partout en Amérique du Nord. Selon les tenants de cette idéologie qu’on retrouve à l’occasion dans des mouvements nationalistes, les immigrants qui ont choisi de vivre au Québec doivent accepter de se fondre à plus ou moins longue échéance dans la majorité francophone.</w:t>
      </w:r>
    </w:p>
    <w:p w:rsidR="00B77BAA" w:rsidRPr="00BE65D3" w:rsidRDefault="00B77BAA" w:rsidP="00B77BAA">
      <w:pPr>
        <w:spacing w:before="120" w:after="120"/>
        <w:jc w:val="both"/>
      </w:pPr>
      <w:r w:rsidRPr="00BE65D3">
        <w:t>Cette position a également des racines historiques qu’on retrouve jusqu’au début du XIX</w:t>
      </w:r>
      <w:r w:rsidRPr="00BE65D3">
        <w:rPr>
          <w:vertAlign w:val="superscript"/>
        </w:rPr>
        <w:t>e</w:t>
      </w:r>
      <w:r w:rsidRPr="00BE65D3">
        <w:t xml:space="preserve"> siècle alors que les élites nationalistes de l’époque étaient prêtes à accueillir les immigrants anglophones dans la mesure où ils accepteraient les lois et les coutumes françaises. Avec la même logique, on prônait l’immigration française et belge</w:t>
      </w:r>
      <w:r>
        <w:t xml:space="preserve"> et le rap</w:t>
      </w:r>
      <w:r>
        <w:t>a</w:t>
      </w:r>
      <w:r>
        <w:t>triement des Franco-</w:t>
      </w:r>
      <w:r w:rsidRPr="00BE65D3">
        <w:t>Américains, à la fin du siècle dernier, parce que ces immigrants étaient les seuls qu’on croyait pouvoir</w:t>
      </w:r>
      <w:r>
        <w:t xml:space="preserve"> [44] </w:t>
      </w:r>
      <w:r w:rsidRPr="00BE65D3">
        <w:t>assimiler à l’époque. Plus près de nous, au cours des années 1960-1975, nombre d’indépendantistes considéraient que le problème de l’immigration se réglerait de lui-même le jour où le Québec obtiendrait sa souveraineté. Les immigrants,</w:t>
      </w:r>
      <w:r>
        <w:t xml:space="preserve"> disait-on, choisiraient d’eux-</w:t>
      </w:r>
      <w:r w:rsidRPr="00BE65D3">
        <w:t>mêmes de s’assimiler à la majorité francophone.</w:t>
      </w:r>
    </w:p>
    <w:p w:rsidR="00B77BAA" w:rsidRPr="00BE65D3" w:rsidRDefault="00B77BAA" w:rsidP="00B77BAA">
      <w:pPr>
        <w:spacing w:before="120" w:after="120"/>
        <w:jc w:val="both"/>
      </w:pPr>
      <w:r w:rsidRPr="00BE65D3">
        <w:t>Les tenants de l’assimilation n’avaient peut-être pas mesuré l’ampleur des résistances à ce processus du fait de l’existence de sol</w:t>
      </w:r>
      <w:r w:rsidRPr="00BE65D3">
        <w:t>i</w:t>
      </w:r>
      <w:r w:rsidRPr="00BE65D3">
        <w:t>des communautés ethnoculturelles dans certains cas. Ce sont les porte-parole de ces communautés qui se sont le plus vigoureusement élevés contre le processus d’assimilation considéré comme une forme su</w:t>
      </w:r>
      <w:r w:rsidRPr="00BE65D3">
        <w:t>p</w:t>
      </w:r>
      <w:r w:rsidRPr="00BE65D3">
        <w:t>plémentaire d’aliénation pour l’immigrant. Bien entendu, dans ces débats passionnés, on parle rarement des choix individuels en faveur de l’assimilation. Car c’est un fait que nombre d’immigrants ont cho</w:t>
      </w:r>
      <w:r w:rsidRPr="00BE65D3">
        <w:t>i</w:t>
      </w:r>
      <w:r w:rsidRPr="00BE65D3">
        <w:t>si délibérément de s’assimiler au groupe anglophone ou au groupe francophone. Leurs enfants, à la suite d’intermariages ou autrement, sont devenus des Québécois ou des Canadiens, sans ces caractérist</w:t>
      </w:r>
      <w:r w:rsidRPr="00BE65D3">
        <w:t>i</w:t>
      </w:r>
      <w:r w:rsidRPr="00BE65D3">
        <w:t>ques de distinction ethnique que constituent l’appartenance à une a</w:t>
      </w:r>
      <w:r w:rsidRPr="00BE65D3">
        <w:t>s</w:t>
      </w:r>
      <w:r w:rsidRPr="00BE65D3">
        <w:t>sociation ethnique, le partage de certaines habitudes de la vie quot</w:t>
      </w:r>
      <w:r w:rsidRPr="00BE65D3">
        <w:t>i</w:t>
      </w:r>
      <w:r w:rsidRPr="00BE65D3">
        <w:t>dienne et l’accent qui les ferait distinguer des autres lorsqu’ils s’expriment en français ou en anglais. Seuls demeurent la conscience des origines et l’usage d’un patronyme à consonance étrangère, pour les individus issus de minorités non visibles. C’est le cas notamment de nombreux francophones d’origine irlandaise ou italienne.</w:t>
      </w:r>
    </w:p>
    <w:p w:rsidR="00B77BAA" w:rsidRPr="00BE65D3" w:rsidRDefault="00B77BAA" w:rsidP="00B77BAA">
      <w:pPr>
        <w:spacing w:before="120" w:after="120"/>
        <w:jc w:val="both"/>
      </w:pPr>
      <w:r w:rsidRPr="00BE65D3">
        <w:t>Quoi qu’il en soit des choix individuels en faveur de l’assimilation de la part de certains immigrants ou fils d’immigrants, cette option demeure impopulaire dans le champ idéologique, d’où son expression publique plutôt discrète ces dernières années.</w:t>
      </w:r>
    </w:p>
    <w:p w:rsidR="00B77BAA" w:rsidRPr="00BE65D3" w:rsidRDefault="00B77BAA" w:rsidP="00B77BAA">
      <w:pPr>
        <w:spacing w:before="120" w:after="120"/>
        <w:jc w:val="both"/>
      </w:pPr>
      <w:r>
        <w:t>[45]</w:t>
      </w:r>
    </w:p>
    <w:p w:rsidR="00B77BAA" w:rsidRPr="00BE65D3" w:rsidRDefault="00B77BAA" w:rsidP="00B77BAA">
      <w:pPr>
        <w:spacing w:before="120" w:after="120"/>
        <w:jc w:val="both"/>
      </w:pPr>
      <w:r w:rsidRPr="00BE65D3">
        <w:t>À l’opposé et comme en réaction, une troisième idéologie s’est d</w:t>
      </w:r>
      <w:r w:rsidRPr="00BE65D3">
        <w:t>é</w:t>
      </w:r>
      <w:r w:rsidRPr="00BE65D3">
        <w:t>veloppée assez récemment en rapport avec la question de l’immigration. Il s’agit de ce qu’on pourrait appeler l’idéologie du r</w:t>
      </w:r>
      <w:r w:rsidRPr="00BE65D3">
        <w:t>e</w:t>
      </w:r>
      <w:r w:rsidRPr="00BE65D3">
        <w:t>lativisme culturel. Cette idéologie des rapports interculturels émerge de la crise sociolinguistique des années</w:t>
      </w:r>
      <w:r>
        <w:t> </w:t>
      </w:r>
      <w:r w:rsidRPr="00BE65D3">
        <w:t>70 et de l’affirmation des communautés ethnoculturelles qui en a découlé. Mais sans doute pourrait-on lui trouver des racines plus anciennes dans l’approche humaniste et universaliste que l’Église catholique a toujours adoptée en matière d’accueil aux immigrants, ici comme ailleurs.</w:t>
      </w:r>
    </w:p>
    <w:p w:rsidR="00B77BAA" w:rsidRPr="00BE65D3" w:rsidRDefault="00B77BAA" w:rsidP="00B77BAA">
      <w:pPr>
        <w:spacing w:before="120" w:after="120"/>
        <w:jc w:val="both"/>
      </w:pPr>
      <w:r w:rsidRPr="00BE65D3">
        <w:t>Selon les tenants de cette idéologie relativiste, toutes les cultures se valent et il convient de rejeter les vieux schémas simplistes sur les rapports entre une majorité et des minorités au profit d’une nouvelle approche plus communautaire où la culture de chacun serait reconnue à sa juste valeur. D’autant plus, ajoutent-ils, que nous appartenons tous à une minorité, à l’échelle mondiale. Certains, plus utopistes, r</w:t>
      </w:r>
      <w:r w:rsidRPr="00BE65D3">
        <w:t>ê</w:t>
      </w:r>
      <w:r w:rsidRPr="00BE65D3">
        <w:t>vent même de créer au Québec une nouvelle culture pluriethnique et ouverte au monde. Cette position minoritaire défendue par certains intellectuels québécois trouve de nombreux appuis au sein des co</w:t>
      </w:r>
      <w:r w:rsidRPr="00BE65D3">
        <w:t>m</w:t>
      </w:r>
      <w:r w:rsidRPr="00BE65D3">
        <w:t>munautés ethnoculturelles qui verraient ainsi leur autonomie renfo</w:t>
      </w:r>
      <w:r w:rsidRPr="00BE65D3">
        <w:t>r</w:t>
      </w:r>
      <w:r w:rsidRPr="00BE65D3">
        <w:t>cée.</w:t>
      </w:r>
    </w:p>
    <w:p w:rsidR="00B77BAA" w:rsidRPr="00BE65D3" w:rsidRDefault="00B77BAA" w:rsidP="00B77BAA">
      <w:pPr>
        <w:spacing w:before="120" w:after="120"/>
        <w:jc w:val="both"/>
      </w:pPr>
      <w:r w:rsidRPr="00BE65D3">
        <w:t xml:space="preserve">Or, quelque généreuse qu’elle soit, cette position de relativisme culturel est plus adaptée à l’échelle des petits groupes qu’à celle de la société globale. On voit mal, en effet, comment une telle politique pourrait être praticable à l’échelle du Québec. Car une société n’est pas composée que d’individus ou de petits groupes ; elle résulte d’un ensemble d’institutions et d’un système politique eux-mêmes reflets d’une histoire et d’une culture. En contrôlant un État provincial depuis 1867 et certaines institutions politiques depuis 1791, les Canadiens français ont contribué </w:t>
      </w:r>
      <w:r>
        <w:t xml:space="preserve">[46] </w:t>
      </w:r>
      <w:r w:rsidRPr="00BE65D3">
        <w:t>à l’émergence d’une culture originale dont les racines remontent au début du régime français.</w:t>
      </w:r>
    </w:p>
    <w:p w:rsidR="00B77BAA" w:rsidRPr="00BE65D3" w:rsidRDefault="00B77BAA" w:rsidP="00B77BAA">
      <w:pPr>
        <w:spacing w:before="120" w:after="120"/>
        <w:jc w:val="both"/>
      </w:pPr>
      <w:r w:rsidRPr="00BE65D3">
        <w:t>Comment imaginer que le poids culturel de ces institutions puisse ne pas pencher dans la balance en faveur des Québécois francophones, du moins dans l’état présent du rapport démographique entre la maj</w:t>
      </w:r>
      <w:r w:rsidRPr="00BE65D3">
        <w:t>o</w:t>
      </w:r>
      <w:r w:rsidRPr="00BE65D3">
        <w:t>rité et les minorités ? Certes, le nouveau sentiment d’être majoritaires qui s’est développé chez les Québécois francophones et qui n’a pas d’antécédent depuis la Conquête de 1760 a engendré chez certains un sentiment de culpabilité à l’égard des communautés ethnoculturelles minoritaires. Mais il est peu probable que la société québécoise dans son ensemble développe des attitudes suicidaires qui l’amèneraient à se considérer à nouveau comme une minorité parmi d’autres à l’échelle canadienne.</w:t>
      </w:r>
    </w:p>
    <w:p w:rsidR="00B77BAA" w:rsidRPr="00BE65D3" w:rsidRDefault="00B77BAA" w:rsidP="00B77BAA">
      <w:pPr>
        <w:spacing w:before="120" w:after="120"/>
        <w:jc w:val="both"/>
      </w:pPr>
      <w:r w:rsidRPr="00BE65D3">
        <w:t>Il n’est pas impossible d’imaginer un scénario pour un futur loi</w:t>
      </w:r>
      <w:r w:rsidRPr="00BE65D3">
        <w:t>n</w:t>
      </w:r>
      <w:r w:rsidRPr="00BE65D3">
        <w:t>tain où la baisse démographique conjuguée aux pressions de l’immigration internationale et à une mutation radicale de la culture québécoise viendrait remettre en question la relative cohérence de ce</w:t>
      </w:r>
      <w:r w:rsidRPr="00BE65D3">
        <w:t>t</w:t>
      </w:r>
      <w:r w:rsidRPr="00BE65D3">
        <w:t>te société et de ses mécanismes d’autoreproduction. Mais ce ne sont là que spéculations et l’approche du relativisme culturel, pour valable qu’elle soit en anthropologie, ne saurait tenir lieu de politique pour le Québec ; toute tentative dans ce sens risquerait de renforcer la premi</w:t>
      </w:r>
      <w:r w:rsidRPr="00BE65D3">
        <w:t>è</w:t>
      </w:r>
      <w:r w:rsidRPr="00BE65D3">
        <w:t>re tendance évoquée, celle de la xénophobie. Il en résulterait égal</w:t>
      </w:r>
      <w:r w:rsidRPr="00BE65D3">
        <w:t>e</w:t>
      </w:r>
      <w:r w:rsidRPr="00BE65D3">
        <w:t>ment un fossé culturel entre la région de Montréal et les autres régions du Québec demeurées relativement homogènes sur le plan ethnique.</w:t>
      </w:r>
    </w:p>
    <w:p w:rsidR="00B77BAA" w:rsidRPr="00BE65D3" w:rsidRDefault="00B77BAA" w:rsidP="00B77BAA">
      <w:pPr>
        <w:spacing w:before="120" w:after="120"/>
        <w:jc w:val="both"/>
      </w:pPr>
      <w:r w:rsidRPr="00BE65D3">
        <w:t>Reste une autre voie praticable qui s’est également exprimée avec une certaine cohérence depuis les années</w:t>
      </w:r>
      <w:r>
        <w:t> </w:t>
      </w:r>
      <w:r w:rsidRPr="00BE65D3">
        <w:t>70 via ce qu’on pourrait a</w:t>
      </w:r>
      <w:r w:rsidRPr="00BE65D3">
        <w:t>p</w:t>
      </w:r>
      <w:r w:rsidRPr="00BE65D3">
        <w:t>peler l’idéologie de l’intégration culturelle. On la retrouve avec des contours</w:t>
      </w:r>
      <w:r>
        <w:t xml:space="preserve"> [47] </w:t>
      </w:r>
      <w:r w:rsidRPr="00BE65D3">
        <w:t>plus ou moins définis dans le Livre blanc sur le dév</w:t>
      </w:r>
      <w:r w:rsidRPr="00BE65D3">
        <w:t>e</w:t>
      </w:r>
      <w:r w:rsidRPr="00BE65D3">
        <w:t xml:space="preserve">loppement culturel publié par le gouvernement du Québec en 1978. Certains aspects ont été précisés par la suite dans un document intitulé </w:t>
      </w:r>
      <w:r w:rsidRPr="00BE65D3">
        <w:rPr>
          <w:u w:val="single"/>
        </w:rPr>
        <w:t>Autant de façons d’être Québécois</w:t>
      </w:r>
      <w:r w:rsidRPr="00BE65D3">
        <w:t xml:space="preserve"> et destiné à faciliter l’intégration des communautés ethnoculturelles au sein des institutions publiques québécoises</w:t>
      </w:r>
      <w:r>
        <w:t> </w:t>
      </w:r>
      <w:r>
        <w:rPr>
          <w:rStyle w:val="Marquenotebasdepage"/>
        </w:rPr>
        <w:footnoteReference w:id="29"/>
      </w:r>
      <w:r>
        <w:t>.</w:t>
      </w:r>
      <w:r w:rsidRPr="00BE65D3">
        <w:t xml:space="preserve"> Cette idéologie de l’intégration culturelle ne s’est c</w:t>
      </w:r>
      <w:r w:rsidRPr="00BE65D3">
        <w:t>e</w:t>
      </w:r>
      <w:r w:rsidRPr="00BE65D3">
        <w:t>pendant pas limitée aux cercles gouvernementaux puisqu’elle est la</w:t>
      </w:r>
      <w:r w:rsidRPr="00BE65D3">
        <w:t>r</w:t>
      </w:r>
      <w:r w:rsidRPr="00BE65D3">
        <w:t>gement répandue au sein de la société québécoise.</w:t>
      </w:r>
    </w:p>
    <w:p w:rsidR="00B77BAA" w:rsidRPr="00BE65D3" w:rsidRDefault="00B77BAA" w:rsidP="00B77BAA">
      <w:pPr>
        <w:spacing w:before="120" w:after="120"/>
        <w:jc w:val="both"/>
      </w:pPr>
      <w:r w:rsidRPr="00BE65D3">
        <w:t>En théorie, cette approche du problème des minorités devrait rallier un large consensus puisqu’elle veut réconcilier les deux pôles de la dynamique sociale en cause : la préservation des identités ethniques et leur participation à la société d’accueil, en l’occurrence la majorité francophone.</w:t>
      </w:r>
    </w:p>
    <w:p w:rsidR="00B77BAA" w:rsidRPr="00BE65D3" w:rsidRDefault="00B77BAA" w:rsidP="00B77BAA">
      <w:pPr>
        <w:spacing w:before="120" w:after="120"/>
        <w:jc w:val="both"/>
      </w:pPr>
      <w:r w:rsidRPr="00BE65D3">
        <w:t>Si la réalité est beaucoup plus complexe, c’est que le dosage entre l’identité et la participation doit être revu sans cesse dans l’état actuel de la situation au Québec. À trop vouloir encourager l’affirmation des identités ethniques, on risque d’encourager la formation de ghettos culturels ou de reprendre à l’échelle québécoise l’expérience pour le moins ambiguë du multiculturalisme canadien. En mettant au contra</w:t>
      </w:r>
      <w:r w:rsidRPr="00BE65D3">
        <w:t>i</w:t>
      </w:r>
      <w:r w:rsidRPr="00BE65D3">
        <w:t>re l’accent sur la participation à la culture de la majorité, on peut so</w:t>
      </w:r>
      <w:r w:rsidRPr="00BE65D3">
        <w:t>u</w:t>
      </w:r>
      <w:r w:rsidRPr="00BE65D3">
        <w:t>lever la méfiance des communautés culturelles qui verront là une no</w:t>
      </w:r>
      <w:r w:rsidRPr="00BE65D3">
        <w:t>u</w:t>
      </w:r>
      <w:r w:rsidRPr="00BE65D3">
        <w:t>velle tentative d’assimilation ; sans compter la résistance qui pourrait se développer au sein même de la majorité.</w:t>
      </w:r>
    </w:p>
    <w:p w:rsidR="00B77BAA" w:rsidRPr="00BE65D3" w:rsidRDefault="00B77BAA" w:rsidP="00B77BAA">
      <w:pPr>
        <w:spacing w:before="120" w:after="120"/>
        <w:jc w:val="both"/>
      </w:pPr>
      <w:r w:rsidRPr="00BE65D3">
        <w:t>De toutes les idéologies signalées précédemment d’une manière un peu schématique, celle de l’intégration culturelle demeure la plus su</w:t>
      </w:r>
      <w:r w:rsidRPr="00BE65D3">
        <w:t>s</w:t>
      </w:r>
      <w:r w:rsidRPr="00BE65D3">
        <w:t>ceptible de se traduire en termes de politiques, malgré les ambiguïtés qu’elle comporte. Jusqu’où finalement pourra aller cette intégration culturelle ? On a misé jusqu’ici sur</w:t>
      </w:r>
      <w:r>
        <w:t xml:space="preserve"> [48] </w:t>
      </w:r>
      <w:r w:rsidRPr="00BE65D3">
        <w:t>l’emploi dans le secteur p</w:t>
      </w:r>
      <w:r w:rsidRPr="00BE65D3">
        <w:t>u</w:t>
      </w:r>
      <w:r w:rsidRPr="00BE65D3">
        <w:t>blic pour intégrer les immigrants à la société québécoise. Malheure</w:t>
      </w:r>
      <w:r w:rsidRPr="00BE65D3">
        <w:t>u</w:t>
      </w:r>
      <w:r w:rsidRPr="00BE65D3">
        <w:t xml:space="preserve">sement, cette politique annoncée dans le document </w:t>
      </w:r>
      <w:r w:rsidRPr="00BE65D3">
        <w:rPr>
          <w:u w:val="single"/>
        </w:rPr>
        <w:t>Autant de façons d'être Québécois</w:t>
      </w:r>
      <w:r w:rsidRPr="00BE65D3">
        <w:t xml:space="preserve"> arrive trop tard, dans une conjoncture de déclin de l'État employeur. Les mesures susceptibles d’être prises dans ce se</w:t>
      </w:r>
      <w:r w:rsidRPr="00BE65D3">
        <w:t>c</w:t>
      </w:r>
      <w:r w:rsidRPr="00BE65D3">
        <w:t>teur risquent de demeurer plutôt symboliques dans les années à venir. Par contre, le nouveau dynamisme du secteur privé francophone a plus de chance d’exercer un attrait auprès des immigrants et des communautés ethniques et de faciliter leur intégration culturelle à long terme.</w:t>
      </w:r>
    </w:p>
    <w:p w:rsidR="00B77BAA" w:rsidRPr="00BE65D3" w:rsidRDefault="00B77BAA" w:rsidP="00B77BAA">
      <w:pPr>
        <w:spacing w:before="120" w:after="120"/>
        <w:jc w:val="both"/>
      </w:pPr>
      <w:r w:rsidRPr="00BE65D3">
        <w:t>La principale résistance des minorités ethniques à la perspective d’intégration culturelle s’exprime par la crainte de perdre l’héritage culturel antérieur. Cette crainte n’est pas dénuée de fondement même si le nouvel arrivant sait qu’il ne saurait être question de recréer, à long terme, une réplique exacte de la culture d'origine. C’est une culture différente qui se développe dans le pays d’accueil.</w:t>
      </w:r>
    </w:p>
    <w:p w:rsidR="00B77BAA" w:rsidRPr="00BE65D3" w:rsidRDefault="00B77BAA" w:rsidP="00B77BAA">
      <w:pPr>
        <w:spacing w:before="120" w:after="120"/>
        <w:jc w:val="both"/>
      </w:pPr>
      <w:r w:rsidRPr="00BE65D3">
        <w:t>Cette question mériterait des études plus approfondies. Mais on a déjà suffisamment parlé de troisième culture dans le cas des comm</w:t>
      </w:r>
      <w:r w:rsidRPr="00BE65D3">
        <w:t>u</w:t>
      </w:r>
      <w:r w:rsidRPr="00BE65D3">
        <w:t>nautés ethniques établies au Québec depuis plusieurs décennies pour ne pas voir là une force de changement susceptible de faciliter un ra</w:t>
      </w:r>
      <w:r w:rsidRPr="00BE65D3">
        <w:t>p</w:t>
      </w:r>
      <w:r w:rsidRPr="00BE65D3">
        <w:t>prochement interculturel entre une culture francophone majoritaire acceptant une mutation progressive de ses paramètres traditionnels et des cultures allophones ayant fait un bout de chemin dans le sentiment de partager une aventure commune dans l’espace québécois.</w:t>
      </w:r>
    </w:p>
    <w:p w:rsidR="00B77BAA" w:rsidRPr="00BE65D3" w:rsidRDefault="00B77BAA" w:rsidP="00B77BAA">
      <w:pPr>
        <w:spacing w:before="120" w:after="120"/>
        <w:jc w:val="both"/>
      </w:pPr>
      <w:r w:rsidRPr="00BE65D3">
        <w:t>Le cas des Anglo-Québécois est susceptible à bien des égards de servir d’exemple à ce sujet, aussi paradoxale que la chose puisse par</w:t>
      </w:r>
      <w:r w:rsidRPr="00BE65D3">
        <w:t>a</w:t>
      </w:r>
      <w:r w:rsidRPr="00BE65D3">
        <w:t>ître. N’ont-ils pas, surtout depuis quelques années, le sentiment d'être différents des Canadiens des autres provinces du fait qu’ils sont en contact avec la culture québécoise ? Et</w:t>
      </w:r>
      <w:r>
        <w:t xml:space="preserve"> [49] </w:t>
      </w:r>
      <w:r w:rsidRPr="00BE65D3">
        <w:t>cela, en dépit de la rési</w:t>
      </w:r>
      <w:r w:rsidRPr="00BE65D3">
        <w:t>s</w:t>
      </w:r>
      <w:r w:rsidRPr="00BE65D3">
        <w:t>tance qu’ils ont manifestée face à la francisation du Québec au cours des années</w:t>
      </w:r>
      <w:r>
        <w:t> </w:t>
      </w:r>
      <w:r w:rsidRPr="00BE65D3">
        <w:t>70.</w:t>
      </w:r>
    </w:p>
    <w:p w:rsidR="00B77BAA" w:rsidRPr="00BE65D3" w:rsidRDefault="00B77BAA" w:rsidP="00B77BAA">
      <w:pPr>
        <w:spacing w:before="120" w:after="120"/>
        <w:jc w:val="both"/>
      </w:pPr>
      <w:r w:rsidRPr="00BE65D3">
        <w:t>Ainsi, la profonde mutation culturelle de la société québécoise qui s’amorce depuis la fin de la crise linguistique est fort complexe et plus ou moins imprévisible à long terme. On comprend que, dans un tel contexte, l’école devienne un enjeu capital pour l’avenir.</w:t>
      </w:r>
    </w:p>
    <w:p w:rsidR="00B77BAA" w:rsidRPr="00BE65D3" w:rsidRDefault="00B77BAA" w:rsidP="00B77BAA">
      <w:pPr>
        <w:spacing w:before="120" w:after="120"/>
        <w:jc w:val="both"/>
      </w:pPr>
      <w:r w:rsidRPr="00BE65D3">
        <w:t>Cette importance de l’institution scolaire comme lieu d’intégration culturelle des immigrants et des communautés ethnoculturelles avait été soulignée dès les années</w:t>
      </w:r>
      <w:r>
        <w:t> </w:t>
      </w:r>
      <w:r w:rsidRPr="00BE65D3">
        <w:t>50 et surtout après 1969, comme on l’a démontré antérieurement. Mais la mise en œuvre d’une politique d’intégration scolaire des immigrants à la majorité francophone telle qu’établie par la loi</w:t>
      </w:r>
      <w:r>
        <w:t> </w:t>
      </w:r>
      <w:r w:rsidRPr="00BE65D3">
        <w:t>101 a eu l’effet de "choc culturel" que l'on sait dans les écoles de la région de Montréal.</w:t>
      </w:r>
    </w:p>
    <w:p w:rsidR="00B77BAA" w:rsidRPr="00BE65D3" w:rsidRDefault="00B77BAA" w:rsidP="00B77BAA">
      <w:pPr>
        <w:spacing w:before="120" w:after="120"/>
        <w:jc w:val="both"/>
      </w:pPr>
      <w:r w:rsidRPr="00BE65D3">
        <w:t>Des études récentes ont fait état des défis à relever pour adapter l’école francophone à la situation nouvelle</w:t>
      </w:r>
      <w:r>
        <w:t> </w:t>
      </w:r>
      <w:r>
        <w:rPr>
          <w:rStyle w:val="Marquenotebasdepage"/>
        </w:rPr>
        <w:footnoteReference w:id="30"/>
      </w:r>
      <w:r>
        <w:t>.</w:t>
      </w:r>
      <w:r w:rsidRPr="00BE65D3">
        <w:t xml:space="preserve"> Les problèmes soulevés sont multiples et difficiles. Il suffit de songer à celui de la pédagogie en particulier : de nouveaux instruments pédagogiques mieux adaptés à une clientèle multiethnique s’avèrent nécessaires. Il faut prévoir une phase d’adaptation linguistique pour les enfants d'immigrants non francophones arrivés récemment au Québec. Le personnel scolaire enseignant et non enseignant doit également s'ajuster à la situation. Des mesures d’intégration extra-scolaires s’imposent dans certains cas pour permettre à ces enfants et à leurs parents de mieux connaître la société québécoise. Par ailleurs, on s'inquiète de l'indifférence d’enfants, de parents et d'enseignants québécois face à la nouvelle r</w:t>
      </w:r>
      <w:r w:rsidRPr="00BE65D3">
        <w:t>é</w:t>
      </w:r>
      <w:r w:rsidRPr="00BE65D3">
        <w:t>alité interculturelle à l’école. Indice révélateur à cet</w:t>
      </w:r>
      <w:r>
        <w:t xml:space="preserve"> [50] </w:t>
      </w:r>
      <w:r w:rsidRPr="00BE65D3">
        <w:t>égard, no</w:t>
      </w:r>
      <w:r w:rsidRPr="00BE65D3">
        <w:t>m</w:t>
      </w:r>
      <w:r w:rsidRPr="00BE65D3">
        <w:t>bre de parents allophones préfèrent inscrire leurs enfants dans les éc</w:t>
      </w:r>
      <w:r w:rsidRPr="00BE65D3">
        <w:t>o</w:t>
      </w:r>
      <w:r w:rsidRPr="00BE65D3">
        <w:t>les françaises de la Commission des écoles protestantes du Grand Montréal pour des raisons morales ou culturelles</w:t>
      </w:r>
      <w:r>
        <w:t> </w:t>
      </w:r>
      <w:r>
        <w:rPr>
          <w:rStyle w:val="Marquenotebasdepage"/>
        </w:rPr>
        <w:footnoteReference w:id="31"/>
      </w:r>
      <w:r w:rsidRPr="00BE65D3">
        <w:t>.</w:t>
      </w:r>
    </w:p>
    <w:p w:rsidR="00B77BAA" w:rsidRPr="00BE65D3" w:rsidRDefault="00B77BAA" w:rsidP="00B77BAA">
      <w:pPr>
        <w:spacing w:before="120" w:after="120"/>
        <w:jc w:val="both"/>
      </w:pPr>
      <w:r w:rsidRPr="00BE65D3">
        <w:t>Tous ces problèmes rappelés ici au passage et bien d’autres nous indiquent que c’est autour de l’école que se polarise désormais le d</w:t>
      </w:r>
      <w:r w:rsidRPr="00BE65D3">
        <w:t>é</w:t>
      </w:r>
      <w:r w:rsidRPr="00BE65D3">
        <w:t>bat sur l’intégration des immigrants et des communautés ethnocult</w:t>
      </w:r>
      <w:r w:rsidRPr="00BE65D3">
        <w:t>u</w:t>
      </w:r>
      <w:r w:rsidRPr="00BE65D3">
        <w:t>relles à la société québécoise. À cet égard, les 15 prochaines années seront sans doute déterminantes pour savoir si l’intégration de ces nouvelles générations d’étudiants à la société québécoise ne sera que linguistique ou si elle sera aussi culturelle.</w:t>
      </w:r>
    </w:p>
    <w:p w:rsidR="00B77BAA" w:rsidRPr="00BE65D3" w:rsidRDefault="00B77BAA" w:rsidP="00B77BAA">
      <w:pPr>
        <w:spacing w:before="120" w:after="120"/>
        <w:jc w:val="both"/>
      </w:pPr>
      <w:r w:rsidRPr="00BE65D3">
        <w:t>D’ici là, l’évolution des écoles multiethniques risque d’être ma</w:t>
      </w:r>
      <w:r w:rsidRPr="00BE65D3">
        <w:t>r</w:t>
      </w:r>
      <w:r w:rsidRPr="00BE65D3">
        <w:t>quée par la dominance de l’une ou l’autre des attitudes évoquées pr</w:t>
      </w:r>
      <w:r w:rsidRPr="00BE65D3">
        <w:t>é</w:t>
      </w:r>
      <w:r w:rsidRPr="00BE65D3">
        <w:t>cédemment. L’hypothèse de l’assimilation culturelle à la majorité francophone telle qu’elle existe présentement étant hautement impr</w:t>
      </w:r>
      <w:r w:rsidRPr="00BE65D3">
        <w:t>o</w:t>
      </w:r>
      <w:r w:rsidRPr="00BE65D3">
        <w:t>bable, il reste à savoir quelle sera la nature du pluralisme souvent évoqué dans les discours sur la question. Si ce pluralisme devait être l’expression d’un relativisme culturel, s’il devait déboucher sur le re</w:t>
      </w:r>
      <w:r w:rsidRPr="00BE65D3">
        <w:t>n</w:t>
      </w:r>
      <w:r w:rsidRPr="00BE65D3">
        <w:t xml:space="preserve">forcement de communautés ethniques séparées par la même langue </w:t>
      </w:r>
      <w:r>
        <w:t>—</w:t>
      </w:r>
      <w:r w:rsidRPr="00BE65D3">
        <w:t xml:space="preserve"> le français </w:t>
      </w:r>
      <w:r>
        <w:t>—</w:t>
      </w:r>
      <w:r w:rsidRPr="00BE65D3">
        <w:t>, il y aurait lieu d’être pessimiste sur l’avenir lointain de la société québécoise. Si ce pluralisme devait au contraire déboucher sur une véritable intégration culturelle, le Québec s’en trouverait transformé.</w:t>
      </w:r>
    </w:p>
    <w:p w:rsidR="00B77BAA" w:rsidRPr="00BE65D3" w:rsidRDefault="00B77BAA" w:rsidP="00B77BAA">
      <w:pPr>
        <w:spacing w:before="120" w:after="120"/>
        <w:jc w:val="both"/>
      </w:pPr>
      <w:r w:rsidRPr="00BE65D3">
        <w:t>Or, cet afflux de sang neuf pourrait bien s’avérer déterminant pour l’avenir de la seule société francophone majoritaire en Amérique du Nord. La crise actuelle du chômage chez les jeunes qui fait la ma</w:t>
      </w:r>
      <w:r w:rsidRPr="00BE65D3">
        <w:t>n</w:t>
      </w:r>
      <w:r w:rsidRPr="00BE65D3">
        <w:t>chette des journaux masque une crise beaucoup plus grave concernant le vieillissement de la population et la baisse extraordinairement rap</w:t>
      </w:r>
      <w:r w:rsidRPr="00BE65D3">
        <w:t>i</w:t>
      </w:r>
      <w:r w:rsidRPr="00BE65D3">
        <w:t>de du taux de fécondité chez les</w:t>
      </w:r>
      <w:r>
        <w:t xml:space="preserve"> [51] </w:t>
      </w:r>
      <w:r w:rsidRPr="00BE65D3">
        <w:t>francophones. La situation a</w:t>
      </w:r>
      <w:r w:rsidRPr="00BE65D3">
        <w:t>c</w:t>
      </w:r>
      <w:r w:rsidRPr="00BE65D3">
        <w:t>tuelle suscite des commentaires passablement sombres concernant le renouvellement des générations si les tendances observées se poursu</w:t>
      </w:r>
      <w:r w:rsidRPr="00BE65D3">
        <w:t>i</w:t>
      </w:r>
      <w:r w:rsidRPr="00BE65D3">
        <w:t>vent</w:t>
      </w:r>
      <w:r>
        <w:t> </w:t>
      </w:r>
      <w:r>
        <w:rPr>
          <w:rStyle w:val="Marquenotebasdepage"/>
        </w:rPr>
        <w:footnoteReference w:id="32"/>
      </w:r>
      <w:r>
        <w:t>.</w:t>
      </w:r>
    </w:p>
    <w:p w:rsidR="00B77BAA" w:rsidRPr="00BE65D3" w:rsidRDefault="00B77BAA" w:rsidP="00B77BAA">
      <w:pPr>
        <w:spacing w:before="120" w:after="120"/>
        <w:jc w:val="both"/>
      </w:pPr>
      <w:r w:rsidRPr="00BE65D3">
        <w:t>Selon une telle hypothèse, les conséquences économiques, sociales et culturelles seraient considérables pour le Québec dès le début du XXI</w:t>
      </w:r>
      <w:r w:rsidRPr="00BE65D3">
        <w:rPr>
          <w:vertAlign w:val="superscript"/>
        </w:rPr>
        <w:t>e</w:t>
      </w:r>
      <w:r w:rsidRPr="00BE65D3">
        <w:t xml:space="preserve"> siècle. Or, le recours à une immigration massive pour contrer les effets du vieillissement et de la dénatalité pourrait engendrer à son tour de graves problèmes d’intégration culturelle à moins que d’ici là une </w:t>
      </w:r>
      <w:r w:rsidRPr="00BE65D3">
        <w:rPr>
          <w:u w:val="single"/>
        </w:rPr>
        <w:t>tradition</w:t>
      </w:r>
      <w:r w:rsidRPr="00BE65D3">
        <w:t xml:space="preserve"> d’intégration pluraliste ne se soit développée au Québec.</w:t>
      </w:r>
    </w:p>
    <w:p w:rsidR="00B77BAA" w:rsidRPr="00BE65D3" w:rsidRDefault="00B77BAA" w:rsidP="00B77BAA">
      <w:pPr>
        <w:spacing w:before="120" w:after="120"/>
        <w:jc w:val="both"/>
      </w:pPr>
      <w:r w:rsidRPr="00BE65D3">
        <w:t>Dans cette perspective, on comprend mieux l’enjeu actuel de l’école multiethnique. Des blocages historiques expliquent qu’un tel modèle scolaire n’ait pu prendre racine plus tôt au Québec. L’urgence n’en est que plus grande pour l’avenir.</w:t>
      </w:r>
    </w:p>
    <w:p w:rsidR="00B77BAA" w:rsidRPr="00BE65D3" w:rsidRDefault="00B77BAA" w:rsidP="00B77BAA">
      <w:pPr>
        <w:spacing w:before="120" w:after="120"/>
        <w:jc w:val="both"/>
      </w:pPr>
      <w:r w:rsidRPr="00BE65D3">
        <w:t>Sans doute l’école n’est-elle pas le seul lieu de transmission de la culture. Peut-être son influence est-elle surévaluée dans la société d’information qui s’annonce et qui facilite l’émergence de nouveaux lieux de production et de diffusion de la culture. Aussi faudra-t-il être attentifs aux autres lieux d'élaboration de la nouvelle culture québ</w:t>
      </w:r>
      <w:r w:rsidRPr="00BE65D3">
        <w:t>é</w:t>
      </w:r>
      <w:r w:rsidRPr="00BE65D3">
        <w:t>coise, notamment les médias de masse. Dans la mesure où les no</w:t>
      </w:r>
      <w:r w:rsidRPr="00BE65D3">
        <w:t>u</w:t>
      </w:r>
      <w:r w:rsidRPr="00BE65D3">
        <w:t>veaux Québécois réussiront le passage de 1’intégration linguistique à l’intégration culturelle, le renouvellement de la société québécoise sera assuré. Dans le cas contraire, les lois linguistiques des années</w:t>
      </w:r>
      <w:r>
        <w:t> </w:t>
      </w:r>
      <w:r w:rsidRPr="00BE65D3">
        <w:t>70 pourraient bien être considérées par les historiens de l’avenir comme une ligne Maginot face à la culture américaine.</w:t>
      </w:r>
    </w:p>
    <w:p w:rsidR="00B77BAA" w:rsidRDefault="00B77BAA" w:rsidP="00B77BAA">
      <w:pPr>
        <w:pStyle w:val="p"/>
      </w:pPr>
      <w:r w:rsidRPr="00BE65D3">
        <w:br w:type="page"/>
      </w:r>
      <w:r>
        <w:t>[52]</w:t>
      </w:r>
    </w:p>
    <w:p w:rsidR="00B77BAA" w:rsidRPr="00BE65D3" w:rsidRDefault="00B77BAA" w:rsidP="00B77BAA">
      <w:pPr>
        <w:spacing w:before="120" w:after="120"/>
        <w:jc w:val="both"/>
      </w:pPr>
    </w:p>
    <w:p w:rsidR="00B77BAA" w:rsidRPr="00E07116" w:rsidRDefault="00B77BAA" w:rsidP="00B77BAA">
      <w:pPr>
        <w:jc w:val="both"/>
      </w:pPr>
    </w:p>
    <w:p w:rsidR="00B77BAA" w:rsidRDefault="00B77BAA" w:rsidP="00B77BAA">
      <w:pPr>
        <w:jc w:val="both"/>
      </w:pPr>
      <w:bookmarkStart w:id="7" w:name="Quebec_fr_texte_1_notes"/>
      <w:r w:rsidRPr="003F76B5">
        <w:rPr>
          <w:b/>
          <w:color w:val="FF0000"/>
        </w:rPr>
        <w:t>NOTES</w:t>
      </w:r>
    </w:p>
    <w:bookmarkEnd w:id="7"/>
    <w:p w:rsidR="00B77BAA" w:rsidRDefault="00B77BAA" w:rsidP="00B77BAA">
      <w:pPr>
        <w:jc w:val="both"/>
      </w:pPr>
    </w:p>
    <w:p w:rsidR="00B77BAA" w:rsidRPr="00E07116" w:rsidRDefault="00B77BAA" w:rsidP="00B77BAA">
      <w:pPr>
        <w:jc w:val="both"/>
      </w:pPr>
      <w:r>
        <w:t>Pour faciliter la consultation des notes en fin de textes, nous les avons toutes converties, dans cette édition numérique des Classiques des sciences sociales, en notes de bas de page. JMT.</w:t>
      </w:r>
    </w:p>
    <w:p w:rsidR="00B77BAA" w:rsidRPr="00BE65D3" w:rsidRDefault="00B77BAA" w:rsidP="00B77BAA">
      <w:pPr>
        <w:spacing w:before="120" w:after="120"/>
        <w:jc w:val="both"/>
      </w:pPr>
    </w:p>
    <w:p w:rsidR="00B77BAA" w:rsidRDefault="00B77BAA" w:rsidP="00B77BAA">
      <w:pPr>
        <w:spacing w:before="120" w:after="120"/>
        <w:jc w:val="both"/>
      </w:pPr>
    </w:p>
    <w:p w:rsidR="00B77BAA" w:rsidRPr="00BE65D3" w:rsidRDefault="00B77BAA" w:rsidP="00B77BAA">
      <w:pPr>
        <w:pStyle w:val="p"/>
      </w:pPr>
      <w:r>
        <w:t>[53]</w:t>
      </w:r>
    </w:p>
    <w:p w:rsidR="00B77BAA" w:rsidRPr="00BE65D3" w:rsidRDefault="00B77BAA" w:rsidP="00B77BAA">
      <w:pPr>
        <w:pStyle w:val="p"/>
      </w:pPr>
      <w:r>
        <w:t>[54]</w:t>
      </w:r>
    </w:p>
    <w:p w:rsidR="00B77BAA" w:rsidRDefault="00B77BAA" w:rsidP="00B77BAA">
      <w:pPr>
        <w:pStyle w:val="p"/>
      </w:pPr>
      <w:r>
        <w:t>[55]</w:t>
      </w:r>
    </w:p>
    <w:p w:rsidR="00B77BAA" w:rsidRPr="00BE65D3" w:rsidRDefault="00B77BAA" w:rsidP="00B77BAA">
      <w:pPr>
        <w:pStyle w:val="p"/>
      </w:pPr>
      <w:r>
        <w:t>[56]</w:t>
      </w:r>
    </w:p>
    <w:p w:rsidR="00B77BAA" w:rsidRPr="00525EC3" w:rsidRDefault="00B77BAA" w:rsidP="00B77BAA">
      <w:pPr>
        <w:spacing w:before="120" w:after="120"/>
        <w:jc w:val="both"/>
      </w:pPr>
    </w:p>
    <w:sectPr w:rsidR="00B77BAA" w:rsidRPr="00525EC3" w:rsidSect="00B77BAA">
      <w:headerReference w:type="default" r:id="rId19"/>
      <w:pgSz w:w="12240" w:h="15840"/>
      <w:pgMar w:top="1800" w:right="1440" w:bottom="1440" w:left="2160" w:gutter="72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566" w:rsidRDefault="00822566">
      <w:r>
        <w:separator/>
      </w:r>
    </w:p>
  </w:endnote>
  <w:endnote w:type="continuationSeparator" w:id="0">
    <w:p w:rsidR="00822566" w:rsidRDefault="00822566">
      <w:r>
        <w:continuationSeparator/>
      </w:r>
    </w:p>
  </w:endnote>
</w:endnotes>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illSans">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 Times Bold">
    <w:charset w:val="00"/>
    <w:family w:val="auto"/>
    <w:pitch w:val="variable"/>
    <w:sig w:usb0="00000003" w:usb1="00000000" w:usb2="00000000" w:usb3="00000000" w:csb0="00000001" w:csb1="00000000"/>
  </w:font>
  <w:font w:name="AppleGothic">
    <w:panose1 w:val="02000500000000000000"/>
    <w:charset w:val="4F"/>
    <w:family w:val="auto"/>
    <w:pitch w:val="variable"/>
    <w:sig w:usb0="00000001" w:usb1="00000000" w:usb2="01002406" w:usb3="00000000" w:csb0="00080000" w:csb1="00000000"/>
  </w:font>
  <w:font w:name="Courier New">
    <w:panose1 w:val="02070309020205020404"/>
    <w:charset w:val="00"/>
    <w:family w:val="auto"/>
    <w:pitch w:val="variable"/>
    <w:sig w:usb0="00000003" w:usb1="00000000" w:usb2="00000000" w:usb3="00000000" w:csb0="00000001" w:csb1="00000000"/>
  </w:font>
  <w:font w:name="AppleMyungjo">
    <w:panose1 w:val="02000500000000000000"/>
    <w:charset w:val="4F"/>
    <w:family w:val="auto"/>
    <w:pitch w:val="variable"/>
    <w:sig w:usb0="00000001" w:usb1="00000000" w:usb2="01002406" w:usb3="00000000" w:csb0="00080000" w:csb1="00000000"/>
  </w:font>
  <w:font w:name="PT Mono">
    <w:altName w:val="Times New Roman"/>
    <w:panose1 w:val="00000000000000000000"/>
    <w:charset w:val="4D"/>
    <w:family w:val="roman"/>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566" w:rsidRDefault="00822566">
      <w:pPr>
        <w:ind w:firstLine="0"/>
      </w:pPr>
      <w:r>
        <w:separator/>
      </w:r>
    </w:p>
  </w:footnote>
  <w:footnote w:type="continuationSeparator" w:id="0">
    <w:p w:rsidR="00822566" w:rsidRDefault="00822566">
      <w:pPr>
        <w:ind w:firstLine="0"/>
      </w:pPr>
      <w:r>
        <w:separator/>
      </w:r>
    </w:p>
  </w:footnote>
  <w:footnote w:id="1">
    <w:p w:rsidR="00B77BAA" w:rsidRDefault="00B77BAA" w:rsidP="00B77BAA">
      <w:pPr>
        <w:pStyle w:val="Notedebasdepage"/>
      </w:pPr>
      <w:r>
        <w:rPr>
          <w:rStyle w:val="Marquenotebasdepage"/>
        </w:rPr>
        <w:footnoteRef/>
      </w:r>
      <w:r>
        <w:tab/>
      </w:r>
      <w:r w:rsidRPr="00BE65D3">
        <w:rPr>
          <w:u w:val="single"/>
        </w:rPr>
        <w:t>Le Canadien</w:t>
      </w:r>
      <w:r w:rsidRPr="00BE65D3">
        <w:t>, 28 novembre 1807.</w:t>
      </w:r>
    </w:p>
  </w:footnote>
  <w:footnote w:id="2">
    <w:p w:rsidR="00B77BAA" w:rsidRDefault="00B77BAA" w:rsidP="00B77BAA">
      <w:pPr>
        <w:pStyle w:val="Notedebasdepage"/>
      </w:pPr>
      <w:r>
        <w:rPr>
          <w:rStyle w:val="Marquenotebasdepage"/>
        </w:rPr>
        <w:footnoteRef/>
      </w:r>
      <w:r>
        <w:tab/>
      </w:r>
      <w:r w:rsidRPr="00BE65D3">
        <w:t xml:space="preserve">Maurice Séguin, </w:t>
      </w:r>
      <w:r w:rsidRPr="00BE65D3">
        <w:rPr>
          <w:u w:val="single"/>
        </w:rPr>
        <w:t>La "Nation" canadienne et l'agriculture (1760-1850)</w:t>
      </w:r>
      <w:r w:rsidRPr="00BE65D3">
        <w:t>, Trois-Rivières, Boréal Express, 1970, p. 202.</w:t>
      </w:r>
    </w:p>
  </w:footnote>
  <w:footnote w:id="3">
    <w:p w:rsidR="00B77BAA" w:rsidRDefault="00B77BAA" w:rsidP="00B77BAA">
      <w:pPr>
        <w:pStyle w:val="Notedebasdepage"/>
      </w:pPr>
      <w:r>
        <w:rPr>
          <w:rStyle w:val="Marquenotebasdepage"/>
        </w:rPr>
        <w:footnoteRef/>
      </w:r>
      <w:r>
        <w:tab/>
      </w:r>
      <w:r w:rsidRPr="00BE65D3">
        <w:t xml:space="preserve">Rosaire Morin, </w:t>
      </w:r>
      <w:r w:rsidRPr="00BE65D3">
        <w:rPr>
          <w:u w:val="single"/>
        </w:rPr>
        <w:t>L'immigration au Canada</w:t>
      </w:r>
      <w:r w:rsidRPr="00BE65D3">
        <w:t>, Montréal, Éditions de l'Action n</w:t>
      </w:r>
      <w:r w:rsidRPr="00BE65D3">
        <w:t>a</w:t>
      </w:r>
      <w:r w:rsidRPr="00BE65D3">
        <w:t>tionale, 1966, p. 30.</w:t>
      </w:r>
    </w:p>
  </w:footnote>
  <w:footnote w:id="4">
    <w:p w:rsidR="00B77BAA" w:rsidRDefault="00B77BAA" w:rsidP="00B77BAA">
      <w:pPr>
        <w:pStyle w:val="Notedebasdepage"/>
      </w:pPr>
      <w:r>
        <w:rPr>
          <w:rStyle w:val="Marquenotebasdepage"/>
        </w:rPr>
        <w:footnoteRef/>
      </w:r>
      <w:r>
        <w:tab/>
      </w:r>
      <w:r w:rsidRPr="00BE65D3">
        <w:t>Cet hôpital remplaçait un premier Hôpital des émigrés qui sera en opération, avec des moyens modestes, entre 1823 et 1834.</w:t>
      </w:r>
    </w:p>
  </w:footnote>
  <w:footnote w:id="5">
    <w:p w:rsidR="00B77BAA" w:rsidRDefault="00B77BAA" w:rsidP="00B77BAA">
      <w:pPr>
        <w:pStyle w:val="Notedebasdepage"/>
      </w:pPr>
      <w:r>
        <w:rPr>
          <w:rStyle w:val="Marquenotebasdepage"/>
        </w:rPr>
        <w:footnoteRef/>
      </w:r>
      <w:r>
        <w:tab/>
      </w:r>
      <w:r w:rsidRPr="00BE65D3">
        <w:t>René Durocher, Paul-André Linteau et Jean-Claude</w:t>
      </w:r>
      <w:r>
        <w:t xml:space="preserve"> </w:t>
      </w:r>
      <w:r w:rsidRPr="00BE65D3">
        <w:t>Robert,</w:t>
      </w:r>
      <w:r>
        <w:t xml:space="preserve"> </w:t>
      </w:r>
      <w:r>
        <w:rPr>
          <w:u w:val="single"/>
        </w:rPr>
        <w:t xml:space="preserve">Histoire </w:t>
      </w:r>
      <w:r w:rsidRPr="00BE65D3">
        <w:rPr>
          <w:u w:val="single"/>
        </w:rPr>
        <w:t>du</w:t>
      </w:r>
      <w:r>
        <w:rPr>
          <w:u w:val="single"/>
        </w:rPr>
        <w:t xml:space="preserve"> </w:t>
      </w:r>
      <w:r w:rsidRPr="00BE65D3">
        <w:rPr>
          <w:u w:val="single"/>
        </w:rPr>
        <w:t>Qu</w:t>
      </w:r>
      <w:r w:rsidRPr="00BE65D3">
        <w:rPr>
          <w:u w:val="single"/>
        </w:rPr>
        <w:t>é</w:t>
      </w:r>
      <w:r w:rsidRPr="00BE65D3">
        <w:rPr>
          <w:u w:val="single"/>
        </w:rPr>
        <w:t>bec contemporain</w:t>
      </w:r>
      <w:r w:rsidRPr="00BE65D3">
        <w:t>,</w:t>
      </w:r>
      <w:r>
        <w:t xml:space="preserve"> </w:t>
      </w:r>
      <w:r w:rsidRPr="00BE65D3">
        <w:t>Montréal, Boréal Express, 1982, p. 157.</w:t>
      </w:r>
    </w:p>
  </w:footnote>
  <w:footnote w:id="6">
    <w:p w:rsidR="00B77BAA" w:rsidRDefault="00B77BAA" w:rsidP="00B77BAA">
      <w:pPr>
        <w:pStyle w:val="Notedebasdepage"/>
      </w:pPr>
      <w:r>
        <w:rPr>
          <w:rStyle w:val="Marquenotebasdepage"/>
        </w:rPr>
        <w:footnoteRef/>
      </w:r>
      <w:r>
        <w:tab/>
      </w:r>
      <w:r w:rsidRPr="00325FAF">
        <w:rPr>
          <w:i/>
          <w:u w:val="single"/>
        </w:rPr>
        <w:t>Ibid</w:t>
      </w:r>
      <w:r w:rsidRPr="00BE65D3">
        <w:t>., p. 46.</w:t>
      </w:r>
    </w:p>
  </w:footnote>
  <w:footnote w:id="7">
    <w:p w:rsidR="00B77BAA" w:rsidRDefault="00B77BAA" w:rsidP="00B77BAA">
      <w:pPr>
        <w:pStyle w:val="Notedebasdepage"/>
      </w:pPr>
      <w:r>
        <w:rPr>
          <w:rStyle w:val="Marquenotebasdepage"/>
        </w:rPr>
        <w:footnoteRef/>
      </w:r>
      <w:r>
        <w:tab/>
      </w:r>
      <w:r w:rsidRPr="00BE65D3">
        <w:t xml:space="preserve">Lionel Groulx, </w:t>
      </w:r>
      <w:r w:rsidRPr="00BE65D3">
        <w:rPr>
          <w:u w:val="single"/>
        </w:rPr>
        <w:t>Pourquoi nous sommes divisés</w:t>
      </w:r>
      <w:r w:rsidRPr="00BE65D3">
        <w:t>, Montréal, Éditions de l'Action nationale, 1943, p. 26.</w:t>
      </w:r>
    </w:p>
  </w:footnote>
  <w:footnote w:id="8">
    <w:p w:rsidR="00B77BAA" w:rsidRDefault="00B77BAA" w:rsidP="00B77BAA">
      <w:pPr>
        <w:pStyle w:val="Notedebasdepage"/>
      </w:pPr>
      <w:r>
        <w:rPr>
          <w:rStyle w:val="Marquenotebasdepage"/>
        </w:rPr>
        <w:footnoteRef/>
      </w:r>
      <w:r>
        <w:tab/>
      </w:r>
      <w:r w:rsidRPr="00BE65D3">
        <w:t xml:space="preserve">Jean-Paul Fugère, "Le fait néo-canadien dans la vie montréalaise et dans la vie canadienne", </w:t>
      </w:r>
      <w:r w:rsidRPr="00325FAF">
        <w:rPr>
          <w:u w:val="single"/>
        </w:rPr>
        <w:t>L'Action nationale</w:t>
      </w:r>
      <w:r w:rsidRPr="00BE65D3">
        <w:t>, vol.</w:t>
      </w:r>
      <w:r>
        <w:t> </w:t>
      </w:r>
      <w:r w:rsidRPr="00BE65D3">
        <w:t>25, n°</w:t>
      </w:r>
      <w:r>
        <w:t> </w:t>
      </w:r>
      <w:r w:rsidRPr="00BE65D3">
        <w:t>4 (1945), pp. 354-368 ; n°</w:t>
      </w:r>
      <w:r>
        <w:t> </w:t>
      </w:r>
      <w:r w:rsidRPr="00BE65D3">
        <w:t>5 (1945), pp. 445-458.</w:t>
      </w:r>
    </w:p>
  </w:footnote>
  <w:footnote w:id="9">
    <w:p w:rsidR="00B77BAA" w:rsidRDefault="00B77BAA" w:rsidP="00B77BAA">
      <w:pPr>
        <w:pStyle w:val="Notedebasdepage"/>
      </w:pPr>
      <w:r>
        <w:rPr>
          <w:rStyle w:val="Marquenotebasdepage"/>
        </w:rPr>
        <w:footnoteRef/>
      </w:r>
      <w:r>
        <w:tab/>
      </w:r>
      <w:r w:rsidRPr="00325FAF">
        <w:rPr>
          <w:i/>
          <w:u w:val="single"/>
        </w:rPr>
        <w:t>Ibid</w:t>
      </w:r>
      <w:r w:rsidRPr="00BE65D3">
        <w:t>., p. 452.</w:t>
      </w:r>
    </w:p>
  </w:footnote>
  <w:footnote w:id="10">
    <w:p w:rsidR="00B77BAA" w:rsidRDefault="00B77BAA" w:rsidP="00B77BAA">
      <w:pPr>
        <w:pStyle w:val="Notedebasdepage"/>
      </w:pPr>
      <w:r>
        <w:rPr>
          <w:rStyle w:val="Marquenotebasdepage"/>
        </w:rPr>
        <w:footnoteRef/>
      </w:r>
      <w:r>
        <w:tab/>
      </w:r>
      <w:r w:rsidRPr="00BE65D3">
        <w:t xml:space="preserve">Andrée Lajoie-Robichaud, </w:t>
      </w:r>
      <w:r w:rsidRPr="00BE65D3">
        <w:rPr>
          <w:u w:val="single"/>
        </w:rPr>
        <w:t>Politiques et attitudes à l'égard de l'immigration depuis la Confédération au Québec</w:t>
      </w:r>
      <w:r w:rsidRPr="00BE65D3">
        <w:t>, rapport présenté à la Commission royale d'enquête sur le bilinguisme et le biculturalisme, 1965, pp. 9-12.</w:t>
      </w:r>
    </w:p>
  </w:footnote>
  <w:footnote w:id="11">
    <w:p w:rsidR="00B77BAA" w:rsidRDefault="00B77BAA" w:rsidP="00B77BAA">
      <w:pPr>
        <w:pStyle w:val="Notedebasdepage"/>
      </w:pPr>
      <w:r>
        <w:rPr>
          <w:rStyle w:val="Marquenotebasdepage"/>
        </w:rPr>
        <w:footnoteRef/>
      </w:r>
      <w:r>
        <w:tab/>
      </w:r>
      <w:r w:rsidRPr="00BE65D3">
        <w:t>La semaine religieuse de Montréal, 5 mars 1947.</w:t>
      </w:r>
    </w:p>
  </w:footnote>
  <w:footnote w:id="12">
    <w:p w:rsidR="00B77BAA" w:rsidRDefault="00B77BAA" w:rsidP="00B77BAA">
      <w:pPr>
        <w:pStyle w:val="Notedebasdepage"/>
      </w:pPr>
      <w:r>
        <w:rPr>
          <w:rStyle w:val="Marquenotebasdepage"/>
        </w:rPr>
        <w:footnoteRef/>
      </w:r>
      <w:r>
        <w:tab/>
      </w:r>
      <w:r w:rsidRPr="00BE65D3">
        <w:t xml:space="preserve">Camille L’Heureux, "L’immigration actuelle au Canada", </w:t>
      </w:r>
      <w:r w:rsidRPr="00BE65D3">
        <w:rPr>
          <w:u w:val="single"/>
        </w:rPr>
        <w:t>Semaines sociales du Canada</w:t>
      </w:r>
      <w:r w:rsidRPr="00BE65D3">
        <w:t>, Montréal, Institut social populaire, 1954, p. 171.</w:t>
      </w:r>
    </w:p>
  </w:footnote>
  <w:footnote w:id="13">
    <w:p w:rsidR="00B77BAA" w:rsidRDefault="00B77BAA" w:rsidP="00B77BAA">
      <w:pPr>
        <w:pStyle w:val="Notedebasdepage"/>
      </w:pPr>
      <w:r>
        <w:rPr>
          <w:rStyle w:val="Marquenotebasdepage"/>
        </w:rPr>
        <w:footnoteRef/>
      </w:r>
      <w:r>
        <w:tab/>
      </w:r>
      <w:r w:rsidRPr="00BE65D3">
        <w:rPr>
          <w:u w:val="single"/>
        </w:rPr>
        <w:t>Problèmes politiques du Québec</w:t>
      </w:r>
      <w:r w:rsidRPr="00BE65D3">
        <w:t>, Montréal-Québec, Institut de recherches politiques de la Fédération libérale provinciale, 1957, pp. 9-12.</w:t>
      </w:r>
    </w:p>
  </w:footnote>
  <w:footnote w:id="14">
    <w:p w:rsidR="00B77BAA" w:rsidRDefault="00B77BAA" w:rsidP="00B77BAA">
      <w:pPr>
        <w:pStyle w:val="Notedebasdepage"/>
      </w:pPr>
      <w:r>
        <w:rPr>
          <w:rStyle w:val="Marquenotebasdepage"/>
        </w:rPr>
        <w:footnoteRef/>
      </w:r>
      <w:r>
        <w:tab/>
      </w:r>
      <w:r w:rsidRPr="00BE65D3">
        <w:t xml:space="preserve">Jean-Marc Léger, "Notre devoir envers l’immigrant", </w:t>
      </w:r>
      <w:r w:rsidRPr="00325FAF">
        <w:rPr>
          <w:u w:val="single"/>
        </w:rPr>
        <w:t>L’Action nationale</w:t>
      </w:r>
      <w:r w:rsidRPr="00BE65D3">
        <w:t>, n° 42, 1953, pp. 281- 283.</w:t>
      </w:r>
    </w:p>
  </w:footnote>
  <w:footnote w:id="15">
    <w:p w:rsidR="00B77BAA" w:rsidRDefault="00B77BAA" w:rsidP="00B77BAA">
      <w:pPr>
        <w:pStyle w:val="Notedebasdepage"/>
      </w:pPr>
      <w:r>
        <w:rPr>
          <w:rStyle w:val="Marquenotebasdepage"/>
        </w:rPr>
        <w:footnoteRef/>
      </w:r>
      <w:r>
        <w:tab/>
      </w:r>
      <w:r w:rsidRPr="00BE65D3">
        <w:t xml:space="preserve">André d’Allemagne, "L’intégration des immigrants", </w:t>
      </w:r>
      <w:r w:rsidRPr="00BE65D3">
        <w:rPr>
          <w:u w:val="single"/>
        </w:rPr>
        <w:t>Nation nouvelle</w:t>
      </w:r>
      <w:r w:rsidRPr="00BE65D3">
        <w:t>, n°</w:t>
      </w:r>
      <w:r>
        <w:t> </w:t>
      </w:r>
      <w:r w:rsidRPr="00BE65D3">
        <w:t>1, 1959, p. 122.</w:t>
      </w:r>
    </w:p>
  </w:footnote>
  <w:footnote w:id="16">
    <w:p w:rsidR="00B77BAA" w:rsidRDefault="00B77BAA" w:rsidP="00B77BAA">
      <w:pPr>
        <w:pStyle w:val="Notedebasdepage"/>
      </w:pPr>
      <w:r>
        <w:rPr>
          <w:rStyle w:val="Marquenotebasdepage"/>
        </w:rPr>
        <w:footnoteRef/>
      </w:r>
      <w:r>
        <w:tab/>
      </w:r>
      <w:r w:rsidRPr="00BE65D3">
        <w:t xml:space="preserve">Québec, </w:t>
      </w:r>
      <w:r w:rsidRPr="00BE65D3">
        <w:rPr>
          <w:u w:val="single"/>
        </w:rPr>
        <w:t>Débats de 1’Assemblée législative</w:t>
      </w:r>
      <w:r w:rsidRPr="00BE65D3">
        <w:t>, Quatrième session, 27</w:t>
      </w:r>
      <w:r w:rsidRPr="00BE65D3">
        <w:rPr>
          <w:vertAlign w:val="superscript"/>
        </w:rPr>
        <w:t>e</w:t>
      </w:r>
      <w:r w:rsidRPr="00BE65D3">
        <w:t xml:space="preserve"> législat</w:t>
      </w:r>
      <w:r w:rsidRPr="00BE65D3">
        <w:t>u</w:t>
      </w:r>
      <w:r w:rsidRPr="00BE65D3">
        <w:t>re, vol.</w:t>
      </w:r>
      <w:r>
        <w:t> </w:t>
      </w:r>
      <w:r w:rsidRPr="00325FAF">
        <w:rPr>
          <w:iCs/>
        </w:rPr>
        <w:t>2</w:t>
      </w:r>
      <w:r>
        <w:rPr>
          <w:iCs/>
        </w:rPr>
        <w:t>,</w:t>
      </w:r>
      <w:r w:rsidRPr="00BE65D3">
        <w:t xml:space="preserve"> n°</w:t>
      </w:r>
      <w:r>
        <w:t> </w:t>
      </w:r>
      <w:r w:rsidRPr="00BE65D3">
        <w:t>16 (17 février 1965), p. 638.</w:t>
      </w:r>
    </w:p>
  </w:footnote>
  <w:footnote w:id="17">
    <w:p w:rsidR="00B77BAA" w:rsidRDefault="00B77BAA" w:rsidP="00B77BAA">
      <w:pPr>
        <w:pStyle w:val="Notedebasdepage"/>
      </w:pPr>
      <w:r>
        <w:rPr>
          <w:rStyle w:val="Marquenotebasdepage"/>
        </w:rPr>
        <w:footnoteRef/>
      </w:r>
      <w:r>
        <w:tab/>
      </w:r>
      <w:r w:rsidRPr="00BE65D3">
        <w:t>Comité de l’éducation, Bill 85. Débats de 1’Assemblée nationale du Québec, vol.</w:t>
      </w:r>
      <w:r>
        <w:t> </w:t>
      </w:r>
      <w:r w:rsidRPr="00BE65D3">
        <w:t>8, t.</w:t>
      </w:r>
      <w:r>
        <w:t> </w:t>
      </w:r>
      <w:r w:rsidRPr="00BE65D3">
        <w:t>6 (session 1969).</w:t>
      </w:r>
    </w:p>
  </w:footnote>
  <w:footnote w:id="18">
    <w:p w:rsidR="00B77BAA" w:rsidRDefault="00B77BAA" w:rsidP="00B77BAA">
      <w:pPr>
        <w:pStyle w:val="Notedebasdepage"/>
      </w:pPr>
      <w:r>
        <w:rPr>
          <w:rStyle w:val="Marquenotebasdepage"/>
        </w:rPr>
        <w:footnoteRef/>
      </w:r>
      <w:r>
        <w:tab/>
      </w:r>
      <w:r w:rsidRPr="00BE65D3">
        <w:rPr>
          <w:u w:val="single"/>
        </w:rPr>
        <w:t>Le Soleil</w:t>
      </w:r>
      <w:r w:rsidRPr="00BE65D3">
        <w:t>, 28 décembre 1974, p. A-4.</w:t>
      </w:r>
    </w:p>
  </w:footnote>
  <w:footnote w:id="19">
    <w:p w:rsidR="00B77BAA" w:rsidRDefault="00B77BAA" w:rsidP="00B77BAA">
      <w:pPr>
        <w:pStyle w:val="Notedebasdepage"/>
      </w:pPr>
      <w:r>
        <w:rPr>
          <w:rStyle w:val="Marquenotebasdepage"/>
        </w:rPr>
        <w:footnoteRef/>
      </w:r>
      <w:r>
        <w:tab/>
      </w:r>
      <w:r w:rsidRPr="00BE65D3">
        <w:rPr>
          <w:u w:val="single"/>
        </w:rPr>
        <w:t>Le Devoir</w:t>
      </w:r>
      <w:r w:rsidRPr="00BE65D3">
        <w:t>, 29 mars 1972, p. 6 ;</w:t>
      </w:r>
      <w:r>
        <w:t xml:space="preserve"> </w:t>
      </w:r>
      <w:r w:rsidRPr="00BE65D3">
        <w:t>27 mai 1974,</w:t>
      </w:r>
      <w:r>
        <w:t xml:space="preserve"> </w:t>
      </w:r>
      <w:r w:rsidRPr="00BE65D3">
        <w:t>p. 2 ; 4 octobre 1975, p. 7.</w:t>
      </w:r>
    </w:p>
  </w:footnote>
  <w:footnote w:id="20">
    <w:p w:rsidR="00B77BAA" w:rsidRDefault="00B77BAA" w:rsidP="00B77BAA">
      <w:pPr>
        <w:pStyle w:val="Notedebasdepage"/>
      </w:pPr>
      <w:r>
        <w:rPr>
          <w:rStyle w:val="Marquenotebasdepage"/>
        </w:rPr>
        <w:footnoteRef/>
      </w:r>
      <w:r>
        <w:tab/>
      </w:r>
      <w:r w:rsidRPr="00BE65D3">
        <w:t xml:space="preserve">"Historique du ministère de l’immigration du Québec", Québec, </w:t>
      </w:r>
      <w:r w:rsidRPr="00BE65D3">
        <w:rPr>
          <w:u w:val="single"/>
        </w:rPr>
        <w:t>Rapport a</w:t>
      </w:r>
      <w:r w:rsidRPr="00BE65D3">
        <w:rPr>
          <w:u w:val="single"/>
        </w:rPr>
        <w:t>n</w:t>
      </w:r>
      <w:r w:rsidRPr="00BE65D3">
        <w:rPr>
          <w:u w:val="single"/>
        </w:rPr>
        <w:t>nuel 1980-1981</w:t>
      </w:r>
      <w:r w:rsidRPr="00BE65D3">
        <w:t>, ministère de l’immigration, 1981, pp. 90-95.</w:t>
      </w:r>
    </w:p>
  </w:footnote>
  <w:footnote w:id="21">
    <w:p w:rsidR="00B77BAA" w:rsidRDefault="00B77BAA" w:rsidP="00B77BAA">
      <w:pPr>
        <w:pStyle w:val="Notedebasdepage"/>
      </w:pPr>
      <w:r>
        <w:rPr>
          <w:rStyle w:val="Marquenotebasdepage"/>
        </w:rPr>
        <w:footnoteRef/>
      </w:r>
      <w:r>
        <w:tab/>
      </w:r>
      <w:r w:rsidRPr="00BE65D3">
        <w:t xml:space="preserve">Québec, </w:t>
      </w:r>
      <w:r w:rsidRPr="00BE65D3">
        <w:rPr>
          <w:u w:val="single"/>
        </w:rPr>
        <w:t>La situation de la langue française au</w:t>
      </w:r>
      <w:r>
        <w:rPr>
          <w:u w:val="single"/>
        </w:rPr>
        <w:t xml:space="preserve"> </w:t>
      </w:r>
      <w:r w:rsidRPr="00BE65D3">
        <w:rPr>
          <w:u w:val="single"/>
        </w:rPr>
        <w:t>Québec</w:t>
      </w:r>
      <w:r w:rsidRPr="00BE65D3">
        <w:t>, t.</w:t>
      </w:r>
      <w:r>
        <w:t> </w:t>
      </w:r>
      <w:r w:rsidRPr="00BE65D3">
        <w:t xml:space="preserve">3 : </w:t>
      </w:r>
      <w:r w:rsidRPr="00BE65D3">
        <w:rPr>
          <w:u w:val="single"/>
        </w:rPr>
        <w:t>Les groupes et</w:t>
      </w:r>
      <w:r w:rsidRPr="00BE65D3">
        <w:rPr>
          <w:u w:val="single"/>
        </w:rPr>
        <w:t>h</w:t>
      </w:r>
      <w:r w:rsidRPr="00BE65D3">
        <w:rPr>
          <w:u w:val="single"/>
        </w:rPr>
        <w:t>niques</w:t>
      </w:r>
      <w:r w:rsidRPr="00BE65D3">
        <w:t>, Québec,</w:t>
      </w:r>
      <w:r>
        <w:t xml:space="preserve"> </w:t>
      </w:r>
      <w:r w:rsidRPr="00BE65D3">
        <w:t>Éditeur officiel du Québec, 1972, pp. 237-239.</w:t>
      </w:r>
    </w:p>
  </w:footnote>
  <w:footnote w:id="22">
    <w:p w:rsidR="00B77BAA" w:rsidRDefault="00B77BAA" w:rsidP="00B77BAA">
      <w:pPr>
        <w:pStyle w:val="Notedebasdepage"/>
      </w:pPr>
      <w:r>
        <w:rPr>
          <w:rStyle w:val="Marquenotebasdepage"/>
        </w:rPr>
        <w:footnoteRef/>
      </w:r>
      <w:r>
        <w:tab/>
      </w:r>
      <w:r w:rsidRPr="00BE65D3">
        <w:t xml:space="preserve">Texte intégral de l’entente reproduit dans : Québec, </w:t>
      </w:r>
      <w:r w:rsidRPr="00BE65D3">
        <w:rPr>
          <w:u w:val="single"/>
        </w:rPr>
        <w:t>Rapport annuel 1980-1981</w:t>
      </w:r>
      <w:r w:rsidRPr="00BE65D3">
        <w:t>, ministère de l’immigration, 1981, p. 103.</w:t>
      </w:r>
    </w:p>
  </w:footnote>
  <w:footnote w:id="23">
    <w:p w:rsidR="00B77BAA" w:rsidRDefault="00B77BAA" w:rsidP="00B77BAA">
      <w:pPr>
        <w:pStyle w:val="Notedebasdepage"/>
      </w:pPr>
      <w:r>
        <w:rPr>
          <w:rStyle w:val="Marquenotebasdepage"/>
        </w:rPr>
        <w:footnoteRef/>
      </w:r>
      <w:r>
        <w:tab/>
      </w:r>
      <w:r w:rsidRPr="00BE65D3">
        <w:t xml:space="preserve">Québec, Assemblée nationale, </w:t>
      </w:r>
      <w:r w:rsidRPr="00BE65D3">
        <w:rPr>
          <w:u w:val="single"/>
        </w:rPr>
        <w:t>Journal des débats</w:t>
      </w:r>
      <w:r w:rsidRPr="00BE65D3">
        <w:t>, 20, 63 (17 octobre 1978), pp. 3055-3061.</w:t>
      </w:r>
    </w:p>
  </w:footnote>
  <w:footnote w:id="24">
    <w:p w:rsidR="00B77BAA" w:rsidRDefault="00B77BAA" w:rsidP="00B77BAA">
      <w:pPr>
        <w:pStyle w:val="Notedebasdepage"/>
      </w:pPr>
      <w:r>
        <w:rPr>
          <w:rStyle w:val="Marquenotebasdepage"/>
        </w:rPr>
        <w:footnoteRef/>
      </w:r>
      <w:r>
        <w:tab/>
      </w:r>
      <w:r w:rsidRPr="00BE65D3">
        <w:t xml:space="preserve">Freda Hawkins, </w:t>
      </w:r>
      <w:r w:rsidRPr="00BE65D3">
        <w:rPr>
          <w:u w:val="single"/>
        </w:rPr>
        <w:t>Canada and Immigration. Public Policy and Public Concern</w:t>
      </w:r>
      <w:r w:rsidRPr="00BE65D3">
        <w:t>, Montréal et London, McGill-Queen’s University Press, 1972, pp. 91-95.</w:t>
      </w:r>
    </w:p>
  </w:footnote>
  <w:footnote w:id="25">
    <w:p w:rsidR="00B77BAA" w:rsidRDefault="00B77BAA" w:rsidP="00B77BAA">
      <w:pPr>
        <w:pStyle w:val="Notedebasdepage"/>
      </w:pPr>
      <w:r>
        <w:rPr>
          <w:rStyle w:val="Marquenotebasdepage"/>
        </w:rPr>
        <w:footnoteRef/>
      </w:r>
      <w:r>
        <w:tab/>
      </w:r>
      <w:r w:rsidRPr="00BE65D3">
        <w:t xml:space="preserve">Canada, </w:t>
      </w:r>
      <w:r w:rsidRPr="00BE65D3">
        <w:rPr>
          <w:u w:val="single"/>
        </w:rPr>
        <w:t>La politique d’immigration au Canada</w:t>
      </w:r>
      <w:r w:rsidRPr="00BE65D3">
        <w:t>, Ottawa, Imprimeur de la Re</w:t>
      </w:r>
      <w:r w:rsidRPr="00BE65D3">
        <w:t>i</w:t>
      </w:r>
      <w:r w:rsidRPr="00BE65D3">
        <w:t>ne, 1966, p. 17.</w:t>
      </w:r>
    </w:p>
  </w:footnote>
  <w:footnote w:id="26">
    <w:p w:rsidR="00B77BAA" w:rsidRDefault="00B77BAA" w:rsidP="00B77BAA">
      <w:pPr>
        <w:pStyle w:val="Notedebasdepage"/>
      </w:pPr>
      <w:r>
        <w:rPr>
          <w:rStyle w:val="Marquenotebasdepage"/>
        </w:rPr>
        <w:footnoteRef/>
      </w:r>
      <w:r>
        <w:tab/>
      </w:r>
      <w:r w:rsidRPr="00325FAF">
        <w:rPr>
          <w:i/>
          <w:u w:val="single"/>
        </w:rPr>
        <w:t>Ibid</w:t>
      </w:r>
      <w:r w:rsidRPr="00BE65D3">
        <w:t>., p. 17.</w:t>
      </w:r>
    </w:p>
  </w:footnote>
  <w:footnote w:id="27">
    <w:p w:rsidR="00B77BAA" w:rsidRDefault="00B77BAA" w:rsidP="00B77BAA">
      <w:pPr>
        <w:pStyle w:val="Notedebasdepage"/>
      </w:pPr>
      <w:r>
        <w:rPr>
          <w:rStyle w:val="Marquenotebasdepage"/>
        </w:rPr>
        <w:footnoteRef/>
      </w:r>
      <w:r>
        <w:tab/>
      </w:r>
      <w:r w:rsidRPr="00BE65D3">
        <w:t xml:space="preserve">Canada, </w:t>
      </w:r>
      <w:r>
        <w:rPr>
          <w:u w:val="single"/>
        </w:rPr>
        <w:t>Perspectives de la politique d’immigra</w:t>
      </w:r>
      <w:r>
        <w:t>tion, O</w:t>
      </w:r>
      <w:r w:rsidRPr="00BE65D3">
        <w:t>ttawa, Main-d’œuvre et Immigration, 1974, pp. 62-63.</w:t>
      </w:r>
    </w:p>
  </w:footnote>
  <w:footnote w:id="28">
    <w:p w:rsidR="00B77BAA" w:rsidRDefault="00B77BAA" w:rsidP="00B77BAA">
      <w:pPr>
        <w:pStyle w:val="Notedebasdepage"/>
      </w:pPr>
      <w:r>
        <w:rPr>
          <w:rStyle w:val="Marquenotebasdepage"/>
        </w:rPr>
        <w:footnoteRef/>
      </w:r>
      <w:r>
        <w:tab/>
      </w:r>
      <w:r w:rsidRPr="00BE65D3">
        <w:t xml:space="preserve">Québec, ministère de l’immigration, </w:t>
      </w:r>
      <w:r>
        <w:rPr>
          <w:u w:val="single"/>
        </w:rPr>
        <w:t>Rapport an</w:t>
      </w:r>
      <w:r w:rsidRPr="00BE65D3">
        <w:t xml:space="preserve">nuel 1979-1980, pp. 37-40 ; </w:t>
      </w:r>
      <w:r w:rsidRPr="00BE65D3">
        <w:rPr>
          <w:u w:val="single"/>
        </w:rPr>
        <w:t>Rapport annuel 1980- 1981</w:t>
      </w:r>
      <w:r w:rsidRPr="00BE65D3">
        <w:t>, pp. 48-50.</w:t>
      </w:r>
    </w:p>
  </w:footnote>
  <w:footnote w:id="29">
    <w:p w:rsidR="00B77BAA" w:rsidRDefault="00B77BAA" w:rsidP="00B77BAA">
      <w:pPr>
        <w:pStyle w:val="Notedebasdepage"/>
      </w:pPr>
      <w:r>
        <w:rPr>
          <w:rStyle w:val="Marquenotebasdepage"/>
        </w:rPr>
        <w:footnoteRef/>
      </w:r>
      <w:r>
        <w:tab/>
      </w:r>
      <w:r w:rsidRPr="00BE65D3">
        <w:t>Québec, La politique québécoise du développement culturel, vol.</w:t>
      </w:r>
      <w:r>
        <w:t> </w:t>
      </w:r>
      <w:r w:rsidRPr="00BE65D3">
        <w:t xml:space="preserve">1, Québec, </w:t>
      </w:r>
      <w:r>
        <w:t>É</w:t>
      </w:r>
      <w:r w:rsidRPr="00BE65D3">
        <w:t>diteur officiel, 1978 ? Québec, Autant de façons d'être Québécois. Plan d’action du gouvernement du Québec à l’intention des communautés culture</w:t>
      </w:r>
      <w:r w:rsidRPr="00BE65D3">
        <w:t>l</w:t>
      </w:r>
      <w:r w:rsidRPr="00BE65D3">
        <w:t>les, Montréal, ministère des Communautés culturelles et de l’immigration, 1981, 78 p.</w:t>
      </w:r>
    </w:p>
  </w:footnote>
  <w:footnote w:id="30">
    <w:p w:rsidR="00B77BAA" w:rsidRDefault="00B77BAA" w:rsidP="00B77BAA">
      <w:pPr>
        <w:pStyle w:val="Notedebasdepage"/>
      </w:pPr>
      <w:r>
        <w:rPr>
          <w:rStyle w:val="Marquenotebasdepage"/>
        </w:rPr>
        <w:footnoteRef/>
      </w:r>
      <w:r>
        <w:tab/>
      </w:r>
      <w:r w:rsidRPr="00BE65D3">
        <w:t>Anne Laperrière, L’intégration socio-scolaire des</w:t>
      </w:r>
      <w:r>
        <w:t xml:space="preserve"> </w:t>
      </w:r>
      <w:r w:rsidRPr="00BE65D3">
        <w:t>enfants immigrants dans les écoles de milieux socio-économiquement faibles.</w:t>
      </w:r>
      <w:r>
        <w:t xml:space="preserve"> </w:t>
      </w:r>
      <w:r w:rsidRPr="00BE65D3">
        <w:t>Une recherche</w:t>
      </w:r>
      <w:r>
        <w:t xml:space="preserve"> </w:t>
      </w:r>
      <w:r w:rsidRPr="00BE65D3">
        <w:t>exploratoire, Montr</w:t>
      </w:r>
      <w:r>
        <w:t>éal, Conseil scolaire de l'Île-</w:t>
      </w:r>
      <w:r w:rsidRPr="00BE65D3">
        <w:t>de-Montréal, décembre 1983, 76 p.</w:t>
      </w:r>
    </w:p>
    <w:p w:rsidR="00B77BAA" w:rsidRDefault="00B77BAA" w:rsidP="00B77BAA">
      <w:pPr>
        <w:pStyle w:val="Notedebasdepage"/>
      </w:pPr>
      <w:r>
        <w:tab/>
      </w:r>
      <w:r w:rsidRPr="00BE65D3">
        <w:t xml:space="preserve">René Le Corse et Danielle Côté, </w:t>
      </w:r>
      <w:r w:rsidRPr="00BE65D3">
        <w:rPr>
          <w:u w:val="single"/>
        </w:rPr>
        <w:t>La situation linguistique dans les établiss</w:t>
      </w:r>
      <w:r w:rsidRPr="00BE65D3">
        <w:rPr>
          <w:u w:val="single"/>
        </w:rPr>
        <w:t>e</w:t>
      </w:r>
      <w:r w:rsidRPr="00BE65D3">
        <w:rPr>
          <w:u w:val="single"/>
        </w:rPr>
        <w:t>ments d'enseignement</w:t>
      </w:r>
      <w:r w:rsidRPr="00BE65D3">
        <w:t>, Québec, ministère de l'Éducation, juillet</w:t>
      </w:r>
      <w:r>
        <w:t xml:space="preserve"> 1983, </w:t>
      </w:r>
      <w:r w:rsidRPr="00BE65D3">
        <w:t>62 p.</w:t>
      </w:r>
    </w:p>
    <w:p w:rsidR="00B77BAA" w:rsidRDefault="00B77BAA" w:rsidP="00B77BAA">
      <w:pPr>
        <w:pStyle w:val="Notedebasdepage"/>
      </w:pPr>
      <w:r>
        <w:tab/>
      </w:r>
      <w:r w:rsidRPr="00BE65D3">
        <w:rPr>
          <w:u w:val="single"/>
        </w:rPr>
        <w:t xml:space="preserve">L'école québécoise et les communautés culturelles </w:t>
      </w:r>
      <w:r w:rsidRPr="00BE65D3">
        <w:t>(Rapport Chancy), Québec, janvier 1985, 480</w:t>
      </w:r>
      <w:r>
        <w:t> </w:t>
      </w:r>
      <w:r w:rsidRPr="00BE65D3">
        <w:t xml:space="preserve">p. </w:t>
      </w:r>
      <w:r w:rsidRPr="00BE65D3">
        <w:rPr>
          <w:u w:val="single"/>
        </w:rPr>
        <w:t>L'éducation interculturelle</w:t>
      </w:r>
      <w:r w:rsidRPr="00BE65D3">
        <w:t>, Avis au ministre de l’Éducation, Québec, Conseil supérieur de l'éducation, avril 1983, 50 p.</w:t>
      </w:r>
    </w:p>
  </w:footnote>
  <w:footnote w:id="31">
    <w:p w:rsidR="00B77BAA" w:rsidRDefault="00B77BAA" w:rsidP="00B77BAA">
      <w:pPr>
        <w:pStyle w:val="Notedebasdepage"/>
      </w:pPr>
      <w:r>
        <w:rPr>
          <w:rStyle w:val="Marquenotebasdepage"/>
        </w:rPr>
        <w:footnoteRef/>
      </w:r>
      <w:r>
        <w:tab/>
      </w:r>
      <w:r w:rsidRPr="00BE65D3">
        <w:t xml:space="preserve">Jean-Pierre Proulx, "La révolution scolaire franco-protestante", </w:t>
      </w:r>
      <w:r w:rsidRPr="00BE65D3">
        <w:rPr>
          <w:u w:val="single"/>
        </w:rPr>
        <w:t>Le Devoir</w:t>
      </w:r>
      <w:r w:rsidRPr="00BE65D3">
        <w:t>, 8, 9 et 10 avril</w:t>
      </w:r>
      <w:r>
        <w:t xml:space="preserve"> 1984, </w:t>
      </w:r>
      <w:r w:rsidRPr="00BE65D3">
        <w:t>p. 1.</w:t>
      </w:r>
    </w:p>
  </w:footnote>
  <w:footnote w:id="32">
    <w:p w:rsidR="00B77BAA" w:rsidRDefault="00B77BAA" w:rsidP="00B77BAA">
      <w:pPr>
        <w:pStyle w:val="Notedebasdepage"/>
      </w:pPr>
      <w:r>
        <w:rPr>
          <w:rStyle w:val="Marquenotebasdepage"/>
        </w:rPr>
        <w:footnoteRef/>
      </w:r>
      <w:r>
        <w:tab/>
      </w:r>
      <w:r w:rsidRPr="00BE65D3">
        <w:t xml:space="preserve">Georges Mathews, </w:t>
      </w:r>
      <w:r w:rsidRPr="00BE65D3">
        <w:rPr>
          <w:u w:val="single"/>
        </w:rPr>
        <w:t>Le choc démographique</w:t>
      </w:r>
      <w:r w:rsidRPr="00BE65D3">
        <w:t>, Montréal, Boréal Express, 1984, 207 p.</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AA" w:rsidRDefault="00B37913" w:rsidP="00B77BAA">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Fernand Harvey</w:t>
    </w:r>
    <w:r w:rsidR="00B77BAA">
      <w:rPr>
        <w:rFonts w:ascii="Times New Roman" w:hAnsi="Times New Roman"/>
      </w:rPr>
      <w:t xml:space="preserve">, </w:t>
    </w:r>
    <w:r w:rsidRPr="00B37913">
      <w:rPr>
        <w:rFonts w:ascii="Times New Roman" w:hAnsi="Times New Roman"/>
      </w:rPr>
      <w:t>“La question de l’immigration au Québec. Genèse historique.”</w:t>
    </w:r>
    <w:r>
      <w:rPr>
        <w:rFonts w:ascii="Times New Roman" w:hAnsi="Times New Roman"/>
      </w:rPr>
      <w:t xml:space="preserve"> (1987</w:t>
    </w:r>
    <w:r w:rsidR="00B77BAA">
      <w:rPr>
        <w:rFonts w:ascii="Times New Roman" w:hAnsi="Times New Roman"/>
      </w:rPr>
      <w:t>)</w:t>
    </w:r>
    <w:r w:rsidR="00B77BAA">
      <w:rPr>
        <w:rFonts w:ascii="Times New Roman" w:hAnsi="Times New Roman"/>
      </w:rPr>
      <w:tab/>
    </w:r>
    <w:r w:rsidR="00B77BAA">
      <w:rPr>
        <w:rStyle w:val="Numrodepage"/>
        <w:rFonts w:ascii="Times New Roman" w:hAnsi="Times New Roman"/>
      </w:rPr>
      <w:fldChar w:fldCharType="begin"/>
    </w:r>
    <w:r w:rsidR="00B77BAA">
      <w:rPr>
        <w:rStyle w:val="Numrodepage"/>
        <w:rFonts w:ascii="Times New Roman" w:hAnsi="Times New Roman"/>
      </w:rPr>
      <w:instrText xml:space="preserve"> </w:instrText>
    </w:r>
    <w:r w:rsidR="00D01FC4">
      <w:rPr>
        <w:rStyle w:val="Numrodepage"/>
        <w:rFonts w:ascii="Times New Roman" w:hAnsi="Times New Roman"/>
      </w:rPr>
      <w:instrText>PAGE</w:instrText>
    </w:r>
    <w:r w:rsidR="00B77BAA">
      <w:rPr>
        <w:rStyle w:val="Numrodepage"/>
        <w:rFonts w:ascii="Times New Roman" w:hAnsi="Times New Roman"/>
      </w:rPr>
      <w:instrText xml:space="preserve"> </w:instrText>
    </w:r>
    <w:r w:rsidR="00B77BAA">
      <w:rPr>
        <w:rStyle w:val="Numrodepage"/>
        <w:rFonts w:ascii="Times New Roman" w:hAnsi="Times New Roman"/>
      </w:rPr>
      <w:fldChar w:fldCharType="separate"/>
    </w:r>
    <w:r w:rsidR="00216D9D">
      <w:rPr>
        <w:rStyle w:val="Numrodepage"/>
        <w:rFonts w:ascii="Times New Roman" w:hAnsi="Times New Roman"/>
        <w:noProof/>
      </w:rPr>
      <w:t>4</w:t>
    </w:r>
    <w:r w:rsidR="00B77BAA">
      <w:rPr>
        <w:rStyle w:val="Numrodepage"/>
        <w:rFonts w:ascii="Times New Roman" w:hAnsi="Times New Roman"/>
      </w:rPr>
      <w:fldChar w:fldCharType="end"/>
    </w:r>
  </w:p>
  <w:p w:rsidR="00B77BAA" w:rsidRDefault="00B77BAA">
    <w:pPr>
      <w:pBdr>
        <w:top w:val="single" w:sz="4" w:space="1" w:color="auto"/>
      </w:pBdr>
      <w:spacing w:before="60"/>
      <w:rPr>
        <w:rStyle w:val="Numrodepage"/>
        <w:rFonts w:ascii="GillSans" w:hAnsi="GillSans"/>
        <w:sz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701"/>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25153"/>
    <w:rsid w:val="000A2A91"/>
    <w:rsid w:val="00162DD6"/>
    <w:rsid w:val="00216D9D"/>
    <w:rsid w:val="007A5B54"/>
    <w:rsid w:val="00822566"/>
    <w:rsid w:val="00825153"/>
    <w:rsid w:val="00993736"/>
    <w:rsid w:val="00B37913"/>
    <w:rsid w:val="00B77BAA"/>
    <w:rsid w:val="00D01FC4"/>
  </w:rsids>
  <m:mathPr>
    <m:mathFont m:val="System"/>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semiHidden="0" w:unhideWhenUsed="0"/>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lsdException w:name="Emphasis" w:semiHidden="0" w:unhideWhenUsed="0"/>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Note Level 1" w:semiHidden="0" w:unhideWhenUsed="0"/>
    <w:lsdException w:name="Note Level 2"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
    <w:name w:val="Normal"/>
    <w:qFormat/>
    <w:rsid w:val="004B5149"/>
    <w:pPr>
      <w:ind w:firstLine="360"/>
    </w:pPr>
    <w:rPr>
      <w:rFonts w:ascii="Times New Roman" w:eastAsia="Times New Roman" w:hAnsi="Times New Roman"/>
      <w:sz w:val="28"/>
      <w:lang w:val="fr-CA" w:eastAsia="en-US"/>
    </w:rPr>
  </w:style>
  <w:style w:type="paragraph" w:styleId="Titre1">
    <w:name w:val="heading 1"/>
    <w:next w:val="Normal"/>
    <w:link w:val="Titre1Car"/>
    <w:qFormat/>
    <w:rsid w:val="006614FD"/>
    <w:pPr>
      <w:outlineLvl w:val="0"/>
    </w:pPr>
    <w:rPr>
      <w:rFonts w:eastAsia="Times New Roman"/>
      <w:noProof/>
      <w:lang w:val="fr-CA" w:eastAsia="en-US"/>
    </w:rPr>
  </w:style>
  <w:style w:type="paragraph" w:styleId="Titre2">
    <w:name w:val="heading 2"/>
    <w:next w:val="Normal"/>
    <w:link w:val="Titre2Car"/>
    <w:qFormat/>
    <w:rsid w:val="006614FD"/>
    <w:pPr>
      <w:outlineLvl w:val="1"/>
    </w:pPr>
    <w:rPr>
      <w:rFonts w:eastAsia="Times New Roman"/>
      <w:noProof/>
      <w:lang w:val="fr-CA" w:eastAsia="en-US"/>
    </w:rPr>
  </w:style>
  <w:style w:type="paragraph" w:styleId="Titre3">
    <w:name w:val="heading 3"/>
    <w:next w:val="Normal"/>
    <w:link w:val="Titre3Car"/>
    <w:qFormat/>
    <w:rsid w:val="006614FD"/>
    <w:pPr>
      <w:outlineLvl w:val="2"/>
    </w:pPr>
    <w:rPr>
      <w:rFonts w:eastAsia="Times New Roman"/>
      <w:noProof/>
      <w:lang w:val="fr-CA" w:eastAsia="en-US"/>
    </w:rPr>
  </w:style>
  <w:style w:type="paragraph" w:styleId="Titre4">
    <w:name w:val="heading 4"/>
    <w:next w:val="Normal"/>
    <w:link w:val="Titre4Car"/>
    <w:qFormat/>
    <w:rsid w:val="006614FD"/>
    <w:pPr>
      <w:outlineLvl w:val="3"/>
    </w:pPr>
    <w:rPr>
      <w:rFonts w:eastAsia="Times New Roman"/>
      <w:noProof/>
      <w:lang w:val="fr-CA" w:eastAsia="en-US"/>
    </w:rPr>
  </w:style>
  <w:style w:type="paragraph" w:styleId="Titre5">
    <w:name w:val="heading 5"/>
    <w:next w:val="Normal"/>
    <w:link w:val="Titre5Car"/>
    <w:qFormat/>
    <w:rsid w:val="006614FD"/>
    <w:pPr>
      <w:outlineLvl w:val="4"/>
    </w:pPr>
    <w:rPr>
      <w:rFonts w:eastAsia="Times New Roman"/>
      <w:noProof/>
      <w:lang w:val="fr-CA" w:eastAsia="en-US"/>
    </w:rPr>
  </w:style>
  <w:style w:type="paragraph" w:styleId="Titre6">
    <w:name w:val="heading 6"/>
    <w:next w:val="Normal"/>
    <w:link w:val="Titre6Car"/>
    <w:qFormat/>
    <w:rsid w:val="006614FD"/>
    <w:pPr>
      <w:outlineLvl w:val="5"/>
    </w:pPr>
    <w:rPr>
      <w:rFonts w:eastAsia="Times New Roman"/>
      <w:noProof/>
      <w:lang w:val="fr-CA" w:eastAsia="en-US"/>
    </w:rPr>
  </w:style>
  <w:style w:type="paragraph" w:styleId="Titre7">
    <w:name w:val="heading 7"/>
    <w:next w:val="Normal"/>
    <w:link w:val="Titre7Car"/>
    <w:qFormat/>
    <w:rsid w:val="006614FD"/>
    <w:pPr>
      <w:outlineLvl w:val="6"/>
    </w:pPr>
    <w:rPr>
      <w:rFonts w:eastAsia="Times New Roman"/>
      <w:noProof/>
      <w:lang w:val="fr-CA" w:eastAsia="en-US"/>
    </w:rPr>
  </w:style>
  <w:style w:type="paragraph" w:styleId="Titre8">
    <w:name w:val="heading 8"/>
    <w:next w:val="Normal"/>
    <w:link w:val="Titre8Car"/>
    <w:qFormat/>
    <w:rsid w:val="006614FD"/>
    <w:pPr>
      <w:outlineLvl w:val="7"/>
    </w:pPr>
    <w:rPr>
      <w:rFonts w:eastAsia="Times New Roman"/>
      <w:noProof/>
      <w:lang w:val="fr-CA" w:eastAsia="en-US"/>
    </w:rPr>
  </w:style>
  <w:style w:type="paragraph" w:styleId="Titre9">
    <w:name w:val="heading 9"/>
    <w:next w:val="Normal"/>
    <w:link w:val="Titre9Car"/>
    <w:qFormat/>
    <w:rsid w:val="006614FD"/>
    <w:pPr>
      <w:outlineLvl w:val="8"/>
    </w:pPr>
    <w:rPr>
      <w:rFonts w:eastAsia="Times New Roman"/>
      <w:noProof/>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notedefin">
    <w:name w:val="endnote reference"/>
    <w:rsid w:val="006614FD"/>
    <w:rPr>
      <w:vertAlign w:val="superscript"/>
    </w:rPr>
  </w:style>
  <w:style w:type="character" w:styleId="Marquenotebasdepage">
    <w:name w:val="footnote reference"/>
    <w:autoRedefine/>
    <w:rsid w:val="006614FD"/>
    <w:rPr>
      <w:color w:val="FF0000"/>
      <w:position w:val="6"/>
      <w:sz w:val="20"/>
    </w:rPr>
  </w:style>
  <w:style w:type="paragraph" w:customStyle="1" w:styleId="Grillecouleur-Accent11">
    <w:name w:val="Grille couleur - Accent 11"/>
    <w:basedOn w:val="Normal"/>
    <w:link w:val="Grillecouleur-Accent1Car"/>
    <w:autoRedefine/>
    <w:rsid w:val="00A66B26"/>
    <w:pPr>
      <w:spacing w:before="120" w:after="120"/>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124CEE"/>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uiPriority w:val="99"/>
    <w:rsid w:val="006614FD"/>
    <w:rPr>
      <w:color w:val="0000FF"/>
      <w:u w:val="single"/>
    </w:rPr>
  </w:style>
  <w:style w:type="character" w:styleId="Lienhypertextesuivi">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53ABB"/>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CA1971"/>
    <w:pPr>
      <w:widowControl w:val="0"/>
    </w:pPr>
    <w:rPr>
      <w:rFonts w:ascii="Times New Roman" w:hAnsi="Times New Roman"/>
      <w:b w:val="0"/>
      <w:caps/>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B45DDB"/>
    <w:pPr>
      <w:tabs>
        <w:tab w:val="right" w:pos="9360"/>
      </w:tabs>
      <w:spacing w:before="120"/>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B35950"/>
    <w:rPr>
      <w:b w:val="0"/>
      <w:sz w:val="72"/>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
    <w:name w:val="Table Grid"/>
    <w:basedOn w:val="TableauNormal"/>
    <w:uiPriority w:val="99"/>
    <w:rsid w:val="006614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link w:val="Corpsdutexte80"/>
    <w:rsid w:val="005F6132"/>
    <w:rPr>
      <w:rFonts w:ascii="AppleGothic" w:eastAsia="AppleGothic" w:hAnsi="AppleGothic" w:cs="AppleGothic"/>
      <w:sz w:val="32"/>
      <w:szCs w:val="32"/>
      <w:shd w:val="clear" w:color="auto" w:fill="FFFFFF"/>
    </w:rPr>
  </w:style>
  <w:style w:type="character" w:customStyle="1" w:styleId="En-tte2">
    <w:name w:val="En-tête #2_"/>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link w:val="Corpsdutexte100"/>
    <w:rsid w:val="005F6132"/>
    <w:rPr>
      <w:rFonts w:ascii="Times New Roman" w:eastAsia="Times New Roman" w:hAnsi="Times New Roman"/>
      <w:sz w:val="19"/>
      <w:szCs w:val="19"/>
      <w:shd w:val="clear" w:color="auto" w:fill="FFFFFF"/>
    </w:rPr>
  </w:style>
  <w:style w:type="character" w:customStyle="1" w:styleId="TM4Car">
    <w:name w:val="TM 4 Car"/>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6">
    <w:name w:val="Corps du texte (16)_"/>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link w:val="Corpsdutexte70"/>
    <w:rsid w:val="005F6132"/>
    <w:rPr>
      <w:rFonts w:ascii="Times New Roman" w:eastAsia="Times New Roman" w:hAnsi="Times New Roman"/>
      <w:shd w:val="clear" w:color="auto" w:fill="FFFFFF"/>
    </w:rPr>
  </w:style>
  <w:style w:type="character" w:customStyle="1" w:styleId="Corpsdutexte17">
    <w:name w:val="Corps du texte (17)_"/>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rsid w:val="005F6132"/>
    <w:rPr>
      <w:rFonts w:ascii="Times New Roman" w:eastAsia="Times New Roman" w:hAnsi="Times New Roman" w:cs="Times New Roman"/>
      <w:b w:val="0"/>
      <w:bCs w:val="0"/>
      <w:i/>
      <w:iCs/>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rsid w:val="005F613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18Exact">
    <w:name w:val="Corps du texte (18) Exac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rsid w:val="005F6132"/>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Corpsdutexte130">
    <w:name w:val="Corps du texte (13)"/>
    <w:rsid w:val="005F6132"/>
    <w:rPr>
      <w:rFonts w:ascii="Times New Roman" w:eastAsia="Times New Roman" w:hAnsi="Times New Roman" w:cs="Times New Roman"/>
      <w:b w:val="0"/>
      <w:bCs w:val="0"/>
      <w:i/>
      <w:iCs/>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rsid w:val="005F6132"/>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Corpsdutexte13Exact">
    <w:name w:val="Corps du texte (13) Exac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rsid w:val="005F6132"/>
    <w:rPr>
      <w:rFonts w:ascii="AppleGothic" w:eastAsia="AppleGothic" w:hAnsi="AppleGothic" w:cs="AppleGothic"/>
      <w:b w:val="0"/>
      <w:bCs w:val="0"/>
      <w:i/>
      <w:iCs/>
      <w:smallCaps w:val="0"/>
      <w:strike w:val="0"/>
      <w:color w:val="000000"/>
      <w:spacing w:val="0"/>
      <w:w w:val="100"/>
      <w:position w:val="0"/>
      <w:sz w:val="19"/>
      <w:szCs w:val="19"/>
      <w:u w:val="none"/>
      <w:lang w:val="fr-FR" w:eastAsia="fr-FR" w:bidi="fr-FR"/>
    </w:rPr>
  </w:style>
  <w:style w:type="character" w:customStyle="1" w:styleId="Corpsdutexte23">
    <w:name w:val="Corps du texte (23)_"/>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rsid w:val="005F6132"/>
    <w:rPr>
      <w:rFonts w:ascii="AppleGothic" w:eastAsia="AppleGothic" w:hAnsi="AppleGothic" w:cs="AppleGothic"/>
      <w:i/>
      <w:iCs/>
      <w:color w:val="000000"/>
      <w:spacing w:val="-10"/>
      <w:w w:val="100"/>
      <w:position w:val="0"/>
      <w:sz w:val="14"/>
      <w:szCs w:val="14"/>
      <w:shd w:val="clear" w:color="auto" w:fill="FFFFFF"/>
      <w:lang w:val="fr-FR" w:eastAsia="fr-FR" w:bidi="fr-FR"/>
    </w:rPr>
  </w:style>
  <w:style w:type="character" w:customStyle="1" w:styleId="Corpsdutexte24">
    <w:name w:val="Corps du texte (24)_"/>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rsid w:val="005F6132"/>
    <w:rPr>
      <w:rFonts w:ascii="Times New Roman" w:eastAsia="Times New Roman" w:hAnsi="Times New Roman"/>
      <w:b/>
      <w:bCs/>
      <w:i/>
      <w:iCs/>
      <w:color w:val="000000"/>
      <w:spacing w:val="0"/>
      <w:w w:val="100"/>
      <w:position w:val="0"/>
      <w:sz w:val="19"/>
      <w:szCs w:val="19"/>
      <w:shd w:val="clear" w:color="auto" w:fill="FFFFFF"/>
      <w:lang w:val="fr-FR" w:eastAsia="fr-FR" w:bidi="fr-FR"/>
    </w:rPr>
  </w:style>
  <w:style w:type="character" w:customStyle="1" w:styleId="Corpsdutexte25">
    <w:name w:val="Corps du texte (25)_"/>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rsid w:val="005F6132"/>
    <w:rPr>
      <w:rFonts w:ascii="Times New Roman" w:eastAsia="Times New Roman" w:hAnsi="Times New Roman"/>
      <w:b/>
      <w:bCs/>
      <w:i/>
      <w:iCs/>
      <w:color w:val="000000"/>
      <w:spacing w:val="0"/>
      <w:w w:val="100"/>
      <w:position w:val="0"/>
      <w:sz w:val="28"/>
      <w:szCs w:val="28"/>
      <w:shd w:val="clear" w:color="auto" w:fill="FFFFFF"/>
      <w:lang w:val="fr-FR" w:eastAsia="fr-FR" w:bidi="fr-FR"/>
    </w:rPr>
  </w:style>
  <w:style w:type="character" w:customStyle="1" w:styleId="Corpsdutexte3">
    <w:name w:val="Corps du texte (3)_"/>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link w:val="Grillecouleur-Accent11"/>
    <w:rsid w:val="00A66B26"/>
    <w:rPr>
      <w:rFonts w:ascii="Times New Roman" w:eastAsia="Times New Roman" w:hAnsi="Times New Roman"/>
      <w:color w:val="000080"/>
      <w:sz w:val="24"/>
      <w:lang w:val="fr-CA" w:eastAsia="en-US"/>
    </w:rPr>
  </w:style>
  <w:style w:type="character" w:customStyle="1" w:styleId="CorpsdetexteCar">
    <w:name w:val="Corps de texte Car"/>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link w:val="Corpsdetexte3"/>
    <w:rsid w:val="005F6132"/>
    <w:rPr>
      <w:rFonts w:ascii="Arial" w:eastAsia="Times New Roman" w:hAnsi="Arial"/>
      <w:lang w:val="fr-CA" w:eastAsia="en-US"/>
    </w:rPr>
  </w:style>
  <w:style w:type="character" w:customStyle="1" w:styleId="En-tteCar">
    <w:name w:val="En-tête Car"/>
    <w:link w:val="En-tte"/>
    <w:uiPriority w:val="99"/>
    <w:rsid w:val="005F6132"/>
    <w:rPr>
      <w:rFonts w:ascii="GillSans" w:eastAsia="Times New Roman" w:hAnsi="GillSans"/>
      <w:lang w:val="fr-CA" w:eastAsia="en-US"/>
    </w:rPr>
  </w:style>
  <w:style w:type="character" w:customStyle="1" w:styleId="NotedebasdepageCar">
    <w:name w:val="Note de bas de page Car"/>
    <w:link w:val="Notedebasdepage"/>
    <w:rsid w:val="00753ABB"/>
    <w:rPr>
      <w:rFonts w:ascii="Times New Roman" w:eastAsia="Times New Roman" w:hAnsi="Times New Roman"/>
      <w:color w:val="000000"/>
      <w:sz w:val="24"/>
      <w:lang w:val="fr-CA" w:eastAsia="en-US"/>
    </w:rPr>
  </w:style>
  <w:style w:type="character" w:customStyle="1" w:styleId="NotedefinCar">
    <w:name w:val="Note de fin Car"/>
    <w:link w:val="Notedefin"/>
    <w:rsid w:val="005F6132"/>
    <w:rPr>
      <w:rFonts w:ascii="Times New Roman" w:eastAsia="Times New Roman" w:hAnsi="Times New Roman"/>
      <w:lang w:eastAsia="en-US"/>
    </w:rPr>
  </w:style>
  <w:style w:type="character" w:customStyle="1" w:styleId="PieddepageCar">
    <w:name w:val="Pied de page Car"/>
    <w:link w:val="Pieddepage"/>
    <w:uiPriority w:val="99"/>
    <w:rsid w:val="005F6132"/>
    <w:rPr>
      <w:rFonts w:ascii="GillSans" w:eastAsia="Times New Roman" w:hAnsi="GillSans"/>
      <w:lang w:val="fr-CA" w:eastAsia="en-US"/>
    </w:rPr>
  </w:style>
  <w:style w:type="character" w:customStyle="1" w:styleId="RetraitcorpsdetexteCar">
    <w:name w:val="Retrait corps de texte Car"/>
    <w:link w:val="Retraitcorpsdetexte"/>
    <w:rsid w:val="005F6132"/>
    <w:rPr>
      <w:rFonts w:ascii="Arial" w:eastAsia="Times New Roman" w:hAnsi="Arial"/>
      <w:sz w:val="28"/>
      <w:lang w:val="fr-CA" w:eastAsia="en-US"/>
    </w:rPr>
  </w:style>
  <w:style w:type="character" w:customStyle="1" w:styleId="Retraitcorpsdetexte2Car">
    <w:name w:val="Retrait corps de texte 2 Car"/>
    <w:link w:val="Retraitcorpsdetexte2"/>
    <w:rsid w:val="005F6132"/>
    <w:rPr>
      <w:rFonts w:ascii="Arial" w:eastAsia="Times New Roman" w:hAnsi="Arial"/>
      <w:sz w:val="28"/>
      <w:lang w:val="fr-CA" w:eastAsia="en-US"/>
    </w:rPr>
  </w:style>
  <w:style w:type="character" w:customStyle="1" w:styleId="Retraitcorpsdetexte3Car">
    <w:name w:val="Retrait corps de texte 3 Car"/>
    <w:link w:val="Retraitcorpsdetexte3"/>
    <w:rsid w:val="005F6132"/>
    <w:rPr>
      <w:rFonts w:ascii="Arial" w:eastAsia="Times New Roman" w:hAnsi="Arial"/>
      <w:sz w:val="28"/>
      <w:lang w:val="fr-CA" w:eastAsia="en-US"/>
    </w:rPr>
  </w:style>
  <w:style w:type="character" w:customStyle="1" w:styleId="TitreCar">
    <w:name w:val="Titre Car"/>
    <w:link w:val="Titre"/>
    <w:rsid w:val="005F6132"/>
    <w:rPr>
      <w:rFonts w:ascii="Times New Roman" w:eastAsia="Times New Roman" w:hAnsi="Times New Roman"/>
      <w:b/>
      <w:sz w:val="48"/>
      <w:lang w:val="fr-CA" w:eastAsia="en-US"/>
    </w:rPr>
  </w:style>
  <w:style w:type="character" w:customStyle="1" w:styleId="Titre1Car">
    <w:name w:val="Titre 1 Car"/>
    <w:link w:val="Titre1"/>
    <w:rsid w:val="005F6132"/>
    <w:rPr>
      <w:rFonts w:eastAsia="Times New Roman"/>
      <w:noProof/>
      <w:lang w:val="fr-CA" w:eastAsia="en-US" w:bidi="ar-SA"/>
    </w:rPr>
  </w:style>
  <w:style w:type="character" w:customStyle="1" w:styleId="Titre2Car">
    <w:name w:val="Titre 2 Car"/>
    <w:link w:val="Titre2"/>
    <w:rsid w:val="005F6132"/>
    <w:rPr>
      <w:rFonts w:eastAsia="Times New Roman"/>
      <w:noProof/>
      <w:lang w:val="fr-CA" w:eastAsia="en-US" w:bidi="ar-SA"/>
    </w:rPr>
  </w:style>
  <w:style w:type="character" w:customStyle="1" w:styleId="Titre3Car">
    <w:name w:val="Titre 3 Car"/>
    <w:link w:val="Titre3"/>
    <w:rsid w:val="005F6132"/>
    <w:rPr>
      <w:rFonts w:eastAsia="Times New Roman"/>
      <w:noProof/>
      <w:lang w:val="fr-CA" w:eastAsia="en-US" w:bidi="ar-SA"/>
    </w:rPr>
  </w:style>
  <w:style w:type="character" w:customStyle="1" w:styleId="Titre4Car">
    <w:name w:val="Titre 4 Car"/>
    <w:link w:val="Titre4"/>
    <w:rsid w:val="005F6132"/>
    <w:rPr>
      <w:rFonts w:eastAsia="Times New Roman"/>
      <w:noProof/>
      <w:lang w:val="fr-CA" w:eastAsia="en-US" w:bidi="ar-SA"/>
    </w:rPr>
  </w:style>
  <w:style w:type="character" w:customStyle="1" w:styleId="Titre5Car">
    <w:name w:val="Titre 5 Car"/>
    <w:link w:val="Titre5"/>
    <w:rsid w:val="005F6132"/>
    <w:rPr>
      <w:rFonts w:eastAsia="Times New Roman"/>
      <w:noProof/>
      <w:lang w:val="fr-CA" w:eastAsia="en-US" w:bidi="ar-SA"/>
    </w:rPr>
  </w:style>
  <w:style w:type="character" w:customStyle="1" w:styleId="Titre6Car">
    <w:name w:val="Titre 6 Car"/>
    <w:link w:val="Titre6"/>
    <w:rsid w:val="005F6132"/>
    <w:rPr>
      <w:rFonts w:eastAsia="Times New Roman"/>
      <w:noProof/>
      <w:lang w:val="fr-CA" w:eastAsia="en-US" w:bidi="ar-SA"/>
    </w:rPr>
  </w:style>
  <w:style w:type="character" w:customStyle="1" w:styleId="Titre7Car">
    <w:name w:val="Titre 7 Car"/>
    <w:link w:val="Titre7"/>
    <w:rsid w:val="005F6132"/>
    <w:rPr>
      <w:rFonts w:eastAsia="Times New Roman"/>
      <w:noProof/>
      <w:lang w:val="fr-CA" w:eastAsia="en-US" w:bidi="ar-SA"/>
    </w:rPr>
  </w:style>
  <w:style w:type="character" w:customStyle="1" w:styleId="Titre8Car">
    <w:name w:val="Titre 8 Car"/>
    <w:link w:val="Titre8"/>
    <w:rsid w:val="005F6132"/>
    <w:rPr>
      <w:rFonts w:eastAsia="Times New Roman"/>
      <w:noProof/>
      <w:lang w:val="fr-CA" w:eastAsia="en-US" w:bidi="ar-SA"/>
    </w:rPr>
  </w:style>
  <w:style w:type="character" w:customStyle="1" w:styleId="Titre9Car">
    <w:name w:val="Titre 9 Car"/>
    <w:link w:val="Titre9"/>
    <w:rsid w:val="005F6132"/>
    <w:rPr>
      <w:rFonts w:eastAsia="Times New Roman"/>
      <w:noProof/>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rsid w:val="008C2EB4"/>
    <w:rPr>
      <w:rFonts w:ascii="Times New Roman" w:eastAsia="Times New Roman" w:hAnsi="Times New Roman"/>
      <w:i/>
      <w:iCs/>
      <w:color w:val="000000"/>
      <w:spacing w:val="30"/>
      <w:w w:val="100"/>
      <w:position w:val="0"/>
      <w:sz w:val="19"/>
      <w:szCs w:val="19"/>
      <w:shd w:val="clear" w:color="auto" w:fill="FFFFFF"/>
      <w:lang w:val="fr-FR" w:eastAsia="fr-FR" w:bidi="fr-FR"/>
    </w:rPr>
  </w:style>
  <w:style w:type="character" w:customStyle="1" w:styleId="Corpsdutexte8Exact">
    <w:name w:val="Corps du texte (8) Exac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rsid w:val="008C2EB4"/>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character" w:customStyle="1" w:styleId="En-tteoupieddepage8">
    <w:name w:val="En-tête ou pied de page (8)"/>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rsid w:val="008C2EB4"/>
    <w:rPr>
      <w:rFonts w:ascii="Times New Roman" w:eastAsia="Times New Roman" w:hAnsi="Times New Roman"/>
      <w:b/>
      <w:bCs/>
      <w:i/>
      <w:iCs/>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rsid w:val="008C2EB4"/>
    <w:rPr>
      <w:rFonts w:ascii="Arial" w:eastAsia="Arial" w:hAnsi="Arial" w:cs="Arial"/>
      <w:b w:val="0"/>
      <w:bCs w:val="0"/>
      <w:i/>
      <w:iCs/>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rsid w:val="008C2EB4"/>
    <w:rPr>
      <w:rFonts w:ascii="Times New Roman" w:eastAsia="Times New Roman" w:hAnsi="Times New Roman"/>
      <w:b/>
      <w:bCs/>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rsid w:val="008C2EB4"/>
    <w:rPr>
      <w:rFonts w:ascii="Times New Roman" w:eastAsia="Times New Roman" w:hAnsi="Times New Roman" w:cs="Times New Roman"/>
      <w:b w:val="0"/>
      <w:bCs w:val="0"/>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rsid w:val="008C2EB4"/>
    <w:rPr>
      <w:rFonts w:ascii="Times New Roman" w:eastAsia="Times New Roman" w:hAnsi="Times New Roman" w:cs="Times New Roman"/>
      <w:b w:val="0"/>
      <w:bCs w:val="0"/>
      <w:i/>
      <w:iCs/>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rsid w:val="008C2EB4"/>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477372"/>
    <w:pPr>
      <w:spacing w:before="120" w:after="120"/>
      <w:ind w:firstLine="0"/>
      <w:jc w:val="center"/>
    </w:pPr>
    <w:rPr>
      <w:rFonts w:eastAsia="Courier New"/>
      <w:b/>
      <w:color w:val="000090"/>
      <w:sz w:val="24"/>
      <w:lang w:eastAsia="fr-FR" w:bidi="fr-FR"/>
    </w:rPr>
  </w:style>
  <w:style w:type="character" w:customStyle="1" w:styleId="Corpsdutexte48pt">
    <w:name w:val="Corps du texte (4) + 8 pt"/>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rsid w:val="00FC161A"/>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rsid w:val="00FC161A"/>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rsid w:val="00FC161A"/>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rsid w:val="00FC161A"/>
    <w:rPr>
      <w:rFonts w:ascii="Times New Roman" w:eastAsia="Times New Roman" w:hAnsi="Times New Roman" w:cs="Times New Roman"/>
      <w:b w:val="0"/>
      <w:bCs w:val="0"/>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rsid w:val="00E64A4B"/>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rsid w:val="00E64A4B"/>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rsid w:val="00E64A4B"/>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rsid w:val="00E64A4B"/>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rsid w:val="00E64A4B"/>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rsid w:val="00E64A4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rsid w:val="00E64A4B"/>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rsid w:val="00E64A4B"/>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rsid w:val="00E64A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rsid w:val="00E64A4B"/>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rsid w:val="00AF5580"/>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rsid w:val="00AF558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rsid w:val="00AF5580"/>
    <w:rPr>
      <w:rFonts w:ascii="Times New Roman" w:eastAsia="Times New Roman" w:hAnsi="Times New Roman" w:cs="Times New Roman"/>
      <w:b w:val="0"/>
      <w:bCs w:val="0"/>
      <w:i w:val="0"/>
      <w:iCs w:val="0"/>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rsid w:val="00AF5580"/>
    <w:rPr>
      <w:rFonts w:ascii="Times New Roman" w:eastAsia="Times New Roman" w:hAnsi="Times New Roman" w:cs="Times New Roman"/>
      <w:b w:val="0"/>
      <w:bCs w:val="0"/>
      <w:i/>
      <w:iCs/>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rsid w:val="00AF5580"/>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rsid w:val="00AF5580"/>
    <w:rPr>
      <w:rFonts w:ascii="Times New Roman" w:eastAsia="Times New Roman" w:hAnsi="Times New Roman" w:cs="Times New Roman"/>
      <w:b/>
      <w:bCs/>
      <w:i w:val="0"/>
      <w:iCs w:val="0"/>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rsid w:val="00AF5580"/>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rsid w:val="00B84DC7"/>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rsid w:val="00B84DC7"/>
    <w:rPr>
      <w:rFonts w:ascii="Times New Roman" w:eastAsia="Times New Roman" w:hAnsi="Times New Roman" w:cs="Times New Roman"/>
      <w:b/>
      <w:bCs/>
      <w:i w:val="0"/>
      <w:iCs w:val="0"/>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rsid w:val="00B84DC7"/>
    <w:rPr>
      <w:rFonts w:ascii="Times New Roman" w:eastAsia="Times New Roman" w:hAnsi="Times New Roman" w:cs="Times New Roman"/>
      <w:b/>
      <w:bCs/>
      <w:i/>
      <w:iCs/>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rsid w:val="00B84DC7"/>
    <w:rPr>
      <w:rFonts w:ascii="Times New Roman" w:eastAsia="Times New Roman" w:hAnsi="Times New Roman" w:cs="Times New Roman"/>
      <w:b/>
      <w:bCs/>
      <w:i/>
      <w:iCs/>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rsid w:val="00B84DC7"/>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13Gras">
    <w:name w:val="Corps du texte (13) + Gras"/>
    <w:rsid w:val="00B84DC7"/>
    <w:rPr>
      <w:rFonts w:ascii="Times New Roman" w:eastAsia="Times New Roman" w:hAnsi="Times New Roman" w:cs="Times New Roman"/>
      <w:b/>
      <w:bCs/>
      <w:i/>
      <w:iCs/>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rsid w:val="00B84DC7"/>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rsid w:val="00B84DC7"/>
    <w:rPr>
      <w:rFonts w:ascii="Times New Roman" w:eastAsia="Times New Roman" w:hAnsi="Times New Roman" w:cs="Times New Roman"/>
      <w:b w:val="0"/>
      <w:bCs w:val="0"/>
      <w:i/>
      <w:iCs/>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rsid w:val="00B84DC7"/>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rsid w:val="00B84DC7"/>
    <w:rPr>
      <w:rFonts w:ascii="Times New Roman" w:eastAsia="Times New Roman" w:hAnsi="Times New Roman"/>
      <w:b/>
      <w:bCs/>
      <w:i/>
      <w:iCs/>
      <w:color w:val="000000"/>
      <w:spacing w:val="0"/>
      <w:w w:val="100"/>
      <w:position w:val="0"/>
      <w:sz w:val="17"/>
      <w:szCs w:val="17"/>
      <w:shd w:val="clear" w:color="auto" w:fill="FFFFFF"/>
      <w:lang w:val="fr-FR" w:eastAsia="fr-FR" w:bidi="fr-FR"/>
    </w:rPr>
  </w:style>
  <w:style w:type="character" w:customStyle="1" w:styleId="Corpsdutexte137ptGras">
    <w:name w:val="Corps du texte (13) + 7 pt;Gras"/>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rsid w:val="00B84DC7"/>
    <w:rPr>
      <w:rFonts w:ascii="Times New Roman" w:eastAsia="Times New Roman" w:hAnsi="Times New Roman" w:cs="Times New Roman"/>
      <w:b/>
      <w:bCs/>
      <w:i/>
      <w:iCs/>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rsid w:val="00B84DC7"/>
    <w:rPr>
      <w:rFonts w:ascii="Times New Roman" w:eastAsia="Times New Roman" w:hAnsi="Times New Roman" w:cs="Times New Roman"/>
      <w:b/>
      <w:bCs/>
      <w:i/>
      <w:iCs/>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rsid w:val="00B84DC7"/>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1310pt">
    <w:name w:val="Corps du texte (13) + 10 pt"/>
    <w:rsid w:val="00B84DC7"/>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rsid w:val="00B84DC7"/>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rsid w:val="00B84DC7"/>
    <w:rPr>
      <w:rFonts w:ascii="Arial" w:eastAsia="Arial" w:hAnsi="Arial" w:cs="Arial"/>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rsid w:val="00B84DC7"/>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rsid w:val="00B84DC7"/>
    <w:rPr>
      <w:rFonts w:ascii="Times New Roman" w:eastAsia="Times New Roman" w:hAnsi="Times New Roman" w:cs="Times New Roman"/>
      <w:b/>
      <w:bCs/>
      <w:i/>
      <w:iCs/>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rsid w:val="00B84DC7"/>
    <w:rPr>
      <w:rFonts w:ascii="Times New Roman" w:eastAsia="Times New Roman" w:hAnsi="Times New Roman" w:cs="Times New Roman"/>
      <w:b/>
      <w:bCs/>
      <w:i/>
      <w:iCs/>
      <w:smallCaps w:val="0"/>
      <w:strike w:val="0"/>
      <w:color w:val="000000"/>
      <w:spacing w:val="0"/>
      <w:w w:val="100"/>
      <w:position w:val="0"/>
      <w:sz w:val="18"/>
      <w:szCs w:val="18"/>
      <w:u w:val="none"/>
      <w:lang w:val="fr-FR" w:eastAsia="fr-FR" w:bidi="fr-FR"/>
    </w:rPr>
  </w:style>
  <w:style w:type="character" w:customStyle="1" w:styleId="Corpsdutexte35">
    <w:name w:val="Corps du texte (35)_"/>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rsid w:val="00B84DC7"/>
    <w:rPr>
      <w:rFonts w:ascii="Times New Roman" w:eastAsia="Times New Roman" w:hAnsi="Times New Roman" w:cs="Times New Roman"/>
      <w:b w:val="0"/>
      <w:bCs w:val="0"/>
      <w:i/>
      <w:iCs/>
      <w:smallCaps w:val="0"/>
      <w:strike w:val="0"/>
      <w:color w:val="000000"/>
      <w:spacing w:val="-20"/>
      <w:w w:val="100"/>
      <w:position w:val="0"/>
      <w:sz w:val="17"/>
      <w:szCs w:val="17"/>
      <w:u w:val="none"/>
      <w:lang w:val="fr-FR" w:eastAsia="fr-FR" w:bidi="fr-FR"/>
    </w:rPr>
  </w:style>
  <w:style w:type="character" w:customStyle="1" w:styleId="Corpsdutexte36">
    <w:name w:val="Corps du texte (36)_"/>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rsid w:val="00B84DC7"/>
    <w:rPr>
      <w:rFonts w:ascii="Times New Roman" w:eastAsia="Times New Roman" w:hAnsi="Times New Roman"/>
      <w:b/>
      <w:bCs/>
      <w:color w:val="000000"/>
      <w:w w:val="100"/>
      <w:position w:val="0"/>
      <w:sz w:val="18"/>
      <w:szCs w:val="18"/>
      <w:shd w:val="clear" w:color="auto" w:fill="FFFFFF"/>
      <w:lang w:val="fr-FR" w:eastAsia="fr-FR" w:bidi="fr-FR"/>
    </w:rPr>
  </w:style>
  <w:style w:type="character" w:customStyle="1" w:styleId="Corpsdutexte1395ptItalique">
    <w:name w:val="Corps du texte (13) + 9.5 pt;Italique"/>
    <w:rsid w:val="00B84DC7"/>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37">
    <w:name w:val="Corps du texte (37)_"/>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rsid w:val="00B84DC7"/>
    <w:rPr>
      <w:rFonts w:ascii="Arial" w:eastAsia="Arial" w:hAnsi="Arial" w:cs="Arial"/>
      <w:b/>
      <w:bCs/>
      <w:color w:val="000000"/>
      <w:w w:val="100"/>
      <w:position w:val="0"/>
      <w:sz w:val="17"/>
      <w:szCs w:val="17"/>
      <w:shd w:val="clear" w:color="auto" w:fill="FFFFFF"/>
      <w:lang w:val="fr-FR" w:eastAsia="fr-FR" w:bidi="fr-FR"/>
    </w:rPr>
  </w:style>
  <w:style w:type="character" w:customStyle="1" w:styleId="Corpsdutexte38">
    <w:name w:val="Corps du texte (38)_"/>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rsid w:val="00B84DC7"/>
    <w:rPr>
      <w:rFonts w:ascii="Arial" w:eastAsia="Arial" w:hAnsi="Arial" w:cs="Arial"/>
      <w:b/>
      <w:bCs/>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rsid w:val="00B84DC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rsid w:val="00B84DC7"/>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rsid w:val="00B84DC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rsid w:val="00B84DC7"/>
    <w:rPr>
      <w:rFonts w:ascii="Times New Roman" w:eastAsia="Times New Roman" w:hAnsi="Times New Roman"/>
      <w:b/>
      <w:bCs/>
      <w:color w:val="000000"/>
      <w:spacing w:val="-10"/>
      <w:w w:val="100"/>
      <w:position w:val="0"/>
      <w:sz w:val="18"/>
      <w:szCs w:val="18"/>
      <w:shd w:val="clear" w:color="auto" w:fill="FFFFFF"/>
      <w:lang w:val="fr-FR" w:eastAsia="fr-FR" w:bidi="fr-FR"/>
    </w:rPr>
  </w:style>
  <w:style w:type="character" w:customStyle="1" w:styleId="Corpsdutexte41">
    <w:name w:val="Corps du texte (41)_"/>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szCs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paragraph" w:customStyle="1" w:styleId="Titlest20">
    <w:name w:val="Title_st 2"/>
    <w:basedOn w:val="Titlest"/>
    <w:autoRedefine/>
    <w:rsid w:val="00907BD6"/>
    <w:rPr>
      <w:sz w:val="48"/>
    </w:rPr>
  </w:style>
  <w:style w:type="character" w:customStyle="1" w:styleId="Corpsdutexte211ptItalique">
    <w:name w:val="Corps du texte (2) + 11 pt;Italique"/>
    <w:rsid w:val="008524E2"/>
    <w:rPr>
      <w:rFonts w:ascii="Courier New" w:eastAsia="Courier New" w:hAnsi="Courier New" w:cs="Courier New"/>
      <w:b w:val="0"/>
      <w:bCs w:val="0"/>
      <w:i/>
      <w:iCs/>
      <w:smallCaps w:val="0"/>
      <w:strike w:val="0"/>
      <w:color w:val="000000"/>
      <w:spacing w:val="0"/>
      <w:w w:val="100"/>
      <w:position w:val="0"/>
      <w:sz w:val="22"/>
      <w:szCs w:val="22"/>
      <w:u w:val="none"/>
      <w:lang w:val="fr-FR" w:eastAsia="fr-FR" w:bidi="fr-FR"/>
    </w:rPr>
  </w:style>
  <w:style w:type="paragraph" w:customStyle="1" w:styleId="aa">
    <w:name w:val="aa"/>
    <w:basedOn w:val="Normal"/>
    <w:autoRedefine/>
    <w:rsid w:val="009B1185"/>
    <w:pPr>
      <w:spacing w:before="120" w:after="120"/>
      <w:jc w:val="both"/>
    </w:pPr>
    <w:rPr>
      <w:b/>
      <w:i/>
      <w:color w:val="FF0000"/>
      <w:sz w:val="32"/>
    </w:rPr>
  </w:style>
  <w:style w:type="character" w:customStyle="1" w:styleId="Corpsdutexte411ptNonGras">
    <w:name w:val="Corps du texte (4) + 11 pt;Non Gras"/>
    <w:rsid w:val="009B1185"/>
    <w:rPr>
      <w:rFonts w:ascii="Arial" w:eastAsia="Arial" w:hAnsi="Arial" w:cs="Arial"/>
      <w:b/>
      <w:bCs/>
      <w:i w:val="0"/>
      <w:iCs w:val="0"/>
      <w:smallCaps w:val="0"/>
      <w:strike w:val="0"/>
      <w:color w:val="FFFFFF"/>
      <w:spacing w:val="0"/>
      <w:w w:val="100"/>
      <w:position w:val="0"/>
      <w:sz w:val="22"/>
      <w:szCs w:val="22"/>
      <w:u w:val="none"/>
      <w:lang w:val="fr-FR" w:eastAsia="fr-FR" w:bidi="fr-FR"/>
    </w:rPr>
  </w:style>
  <w:style w:type="paragraph" w:customStyle="1" w:styleId="b">
    <w:name w:val="b"/>
    <w:basedOn w:val="Normal"/>
    <w:autoRedefine/>
    <w:rsid w:val="00F81AC1"/>
    <w:pPr>
      <w:spacing w:before="120" w:after="120"/>
      <w:ind w:left="720" w:firstLine="0"/>
    </w:pPr>
    <w:rPr>
      <w:i/>
      <w:color w:val="0000FF"/>
    </w:rPr>
  </w:style>
  <w:style w:type="paragraph" w:customStyle="1" w:styleId="bb">
    <w:name w:val="bb"/>
    <w:basedOn w:val="Normal"/>
    <w:rsid w:val="009B1185"/>
    <w:pPr>
      <w:spacing w:before="120" w:after="120"/>
      <w:ind w:left="540"/>
    </w:pPr>
    <w:rPr>
      <w:i/>
      <w:color w:val="0000FF"/>
    </w:rPr>
  </w:style>
  <w:style w:type="character" w:customStyle="1" w:styleId="Corpsdutexte1011ptGras">
    <w:name w:val="Corps du texte (10) + 11 pt;Gras"/>
    <w:rsid w:val="009B1185"/>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Corpsdutexte11Arial10pt">
    <w:name w:val="Corps du texte (11) + Arial;10 pt"/>
    <w:rsid w:val="009B1185"/>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paragraph" w:customStyle="1" w:styleId="dd">
    <w:name w:val="dd"/>
    <w:basedOn w:val="Normal"/>
    <w:autoRedefine/>
    <w:rsid w:val="009B1185"/>
    <w:pPr>
      <w:spacing w:before="120" w:after="120"/>
      <w:ind w:left="1080"/>
    </w:pPr>
    <w:rPr>
      <w:i/>
      <w:color w:val="008000"/>
    </w:rPr>
  </w:style>
  <w:style w:type="character" w:customStyle="1" w:styleId="Corpsdutexte12105ptGrasItalique">
    <w:name w:val="Corps du texte (12) + 10.5 pt;Gras;Italique"/>
    <w:rsid w:val="009B1185"/>
    <w:rPr>
      <w:rFonts w:ascii="Courier New" w:eastAsia="Courier New" w:hAnsi="Courier New" w:cs="Courier New"/>
      <w:b/>
      <w:bCs/>
      <w:i/>
      <w:iCs/>
      <w:smallCaps w:val="0"/>
      <w:strike w:val="0"/>
      <w:color w:val="000000"/>
      <w:spacing w:val="0"/>
      <w:w w:val="100"/>
      <w:position w:val="0"/>
      <w:sz w:val="21"/>
      <w:szCs w:val="21"/>
      <w:u w:val="none"/>
      <w:lang w:val="fr-FR" w:eastAsia="fr-FR" w:bidi="fr-FR"/>
    </w:rPr>
  </w:style>
  <w:style w:type="character" w:customStyle="1" w:styleId="En-tte32">
    <w:name w:val="En-tête #3 (2)_"/>
    <w:link w:val="En-tte320"/>
    <w:rsid w:val="009B1185"/>
    <w:rPr>
      <w:sz w:val="8"/>
      <w:szCs w:val="8"/>
      <w:shd w:val="clear" w:color="auto" w:fill="FFFFFF"/>
    </w:rPr>
  </w:style>
  <w:style w:type="character" w:customStyle="1" w:styleId="En-tte32Arial10pt">
    <w:name w:val="En-tête #3 (2) + Arial;10 pt"/>
    <w:rsid w:val="009B1185"/>
    <w:rPr>
      <w:rFonts w:ascii="Arial" w:eastAsia="Arial" w:hAnsi="Arial" w:cs="Arial"/>
      <w:b/>
      <w:bCs/>
      <w:i w:val="0"/>
      <w:iCs w:val="0"/>
      <w:smallCaps w:val="0"/>
      <w:strike w:val="0"/>
      <w:color w:val="000000"/>
      <w:spacing w:val="0"/>
      <w:w w:val="100"/>
      <w:position w:val="0"/>
      <w:sz w:val="20"/>
      <w:szCs w:val="20"/>
      <w:u w:val="none"/>
      <w:lang w:val="fr-FR" w:eastAsia="fr-FR" w:bidi="fr-FR"/>
    </w:rPr>
  </w:style>
  <w:style w:type="paragraph" w:customStyle="1" w:styleId="figlgende">
    <w:name w:val="fig légende"/>
    <w:basedOn w:val="Normal0"/>
    <w:rsid w:val="009B1185"/>
    <w:rPr>
      <w:color w:val="000090"/>
      <w:sz w:val="24"/>
      <w:szCs w:val="16"/>
      <w:lang w:eastAsia="fr-FR"/>
    </w:rPr>
  </w:style>
  <w:style w:type="paragraph" w:customStyle="1" w:styleId="figst">
    <w:name w:val="fig st"/>
    <w:basedOn w:val="Normal"/>
    <w:autoRedefine/>
    <w:rsid w:val="00477372"/>
    <w:pPr>
      <w:spacing w:before="120" w:after="120"/>
      <w:ind w:firstLine="0"/>
      <w:jc w:val="center"/>
    </w:pPr>
    <w:rPr>
      <w:rFonts w:eastAsia="Courier New" w:cs="Arial"/>
      <w:color w:val="000090"/>
      <w:sz w:val="24"/>
      <w:szCs w:val="16"/>
      <w:lang w:eastAsia="fr-FR" w:bidi="fr-FR"/>
    </w:rPr>
  </w:style>
  <w:style w:type="character" w:customStyle="1" w:styleId="Corpsdutexte211ptGras">
    <w:name w:val="Corps du texte (2) + 11 pt;Gras"/>
    <w:rsid w:val="009B1185"/>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En-tte33">
    <w:name w:val="En-tête #3 (3)_"/>
    <w:link w:val="En-tte330"/>
    <w:rsid w:val="009B1185"/>
    <w:rPr>
      <w:sz w:val="8"/>
      <w:szCs w:val="8"/>
      <w:shd w:val="clear" w:color="auto" w:fill="FFFFFF"/>
    </w:rPr>
  </w:style>
  <w:style w:type="character" w:customStyle="1" w:styleId="En-tte33105ptGras">
    <w:name w:val="En-tête #3 (3) + 10.5 pt;Gras"/>
    <w:rsid w:val="009B1185"/>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En-tteoupieddepageGras">
    <w:name w:val="En-tête ou pied de page + Gras"/>
    <w:rsid w:val="009B1185"/>
    <w:rPr>
      <w:rFonts w:ascii="Courier New" w:eastAsia="Courier New" w:hAnsi="Courier New" w:cs="Courier New"/>
      <w:b/>
      <w:bCs/>
      <w:i w:val="0"/>
      <w:iCs w:val="0"/>
      <w:smallCaps w:val="0"/>
      <w:strike w:val="0"/>
      <w:color w:val="000000"/>
      <w:spacing w:val="0"/>
      <w:w w:val="100"/>
      <w:position w:val="0"/>
      <w:sz w:val="20"/>
      <w:szCs w:val="20"/>
      <w:u w:val="none"/>
      <w:lang w:val="fr-FR" w:eastAsia="fr-FR" w:bidi="fr-FR"/>
    </w:rPr>
  </w:style>
  <w:style w:type="character" w:customStyle="1" w:styleId="En-tte34">
    <w:name w:val="En-tête #3 (4)_"/>
    <w:link w:val="En-tte340"/>
    <w:rsid w:val="009B1185"/>
    <w:rPr>
      <w:b/>
      <w:bCs/>
      <w:sz w:val="21"/>
      <w:szCs w:val="21"/>
      <w:shd w:val="clear" w:color="auto" w:fill="FFFFFF"/>
    </w:rPr>
  </w:style>
  <w:style w:type="character" w:customStyle="1" w:styleId="En-tte344ptNonGras">
    <w:name w:val="En-tête #3 (4) + 4 pt;Non Gras"/>
    <w:rsid w:val="009B1185"/>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character" w:customStyle="1" w:styleId="En-tte35">
    <w:name w:val="En-tête #3 (5)_"/>
    <w:link w:val="En-tte350"/>
    <w:rsid w:val="009B1185"/>
    <w:rPr>
      <w:b/>
      <w:bCs/>
      <w:sz w:val="22"/>
      <w:szCs w:val="22"/>
      <w:shd w:val="clear" w:color="auto" w:fill="FFFFFF"/>
    </w:rPr>
  </w:style>
  <w:style w:type="character" w:customStyle="1" w:styleId="En-tte36">
    <w:name w:val="En-tête #3 (6)_"/>
    <w:link w:val="En-tte360"/>
    <w:rsid w:val="009B1185"/>
    <w:rPr>
      <w:rFonts w:ascii="Times New Roman" w:eastAsia="Times New Roman" w:hAnsi="Times New Roman"/>
      <w:b/>
      <w:bCs/>
      <w:spacing w:val="10"/>
      <w:shd w:val="clear" w:color="auto" w:fill="FFFFFF"/>
    </w:rPr>
  </w:style>
  <w:style w:type="character" w:customStyle="1" w:styleId="Corpsdutexte184ptNonGras">
    <w:name w:val="Corps du texte (18) + 4 pt;Non Gras"/>
    <w:rsid w:val="009B1185"/>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En-tte37">
    <w:name w:val="En-tête #3 (7)_"/>
    <w:link w:val="En-tte370"/>
    <w:rsid w:val="009B1185"/>
    <w:rPr>
      <w:rFonts w:ascii="Arial" w:eastAsia="Arial" w:hAnsi="Arial" w:cs="Arial"/>
      <w:spacing w:val="20"/>
      <w:sz w:val="19"/>
      <w:szCs w:val="19"/>
      <w:shd w:val="clear" w:color="auto" w:fill="FFFFFF"/>
    </w:rPr>
  </w:style>
  <w:style w:type="character" w:customStyle="1" w:styleId="Corpsdutexte2AppleGothic6ptPetitesmajuscules">
    <w:name w:val="Corps du texte (2) + AppleGothic;6 pt;Petites majuscules"/>
    <w:rsid w:val="009B1185"/>
    <w:rPr>
      <w:rFonts w:ascii="AppleGothic" w:eastAsia="AppleGothic" w:hAnsi="AppleGothic" w:cs="AppleGothic"/>
      <w:b w:val="0"/>
      <w:bCs w:val="0"/>
      <w:i w:val="0"/>
      <w:iCs w:val="0"/>
      <w:smallCaps/>
      <w:strike w:val="0"/>
      <w:color w:val="000000"/>
      <w:spacing w:val="0"/>
      <w:w w:val="100"/>
      <w:position w:val="0"/>
      <w:sz w:val="12"/>
      <w:szCs w:val="12"/>
      <w:u w:val="single"/>
      <w:lang w:val="fr-FR" w:eastAsia="fr-FR" w:bidi="fr-FR"/>
    </w:rPr>
  </w:style>
  <w:style w:type="character" w:customStyle="1" w:styleId="Corpsdutexte2AppleGothic6pt">
    <w:name w:val="Corps du texte (2) + AppleGothic;6 pt"/>
    <w:rsid w:val="009B1185"/>
    <w:rPr>
      <w:rFonts w:ascii="AppleGothic" w:eastAsia="AppleGothic" w:hAnsi="AppleGothic" w:cs="AppleGothic"/>
      <w:b w:val="0"/>
      <w:bCs w:val="0"/>
      <w:i w:val="0"/>
      <w:iCs w:val="0"/>
      <w:smallCaps w:val="0"/>
      <w:strike w:val="0"/>
      <w:color w:val="000000"/>
      <w:spacing w:val="0"/>
      <w:w w:val="100"/>
      <w:position w:val="0"/>
      <w:sz w:val="12"/>
      <w:szCs w:val="12"/>
      <w:u w:val="single"/>
      <w:lang w:val="fr-FR" w:eastAsia="fr-FR" w:bidi="fr-FR"/>
    </w:rPr>
  </w:style>
  <w:style w:type="character" w:customStyle="1" w:styleId="En-tte35Espacement0pt">
    <w:name w:val="En-tête #3 (5) + Espacement 0 pt"/>
    <w:rsid w:val="009B1185"/>
    <w:rPr>
      <w:rFonts w:ascii="Courier New" w:eastAsia="Courier New" w:hAnsi="Courier New" w:cs="Courier New"/>
      <w:b/>
      <w:bCs/>
      <w:i w:val="0"/>
      <w:iCs w:val="0"/>
      <w:smallCaps w:val="0"/>
      <w:strike w:val="0"/>
      <w:color w:val="000000"/>
      <w:spacing w:val="-10"/>
      <w:w w:val="100"/>
      <w:position w:val="0"/>
      <w:sz w:val="22"/>
      <w:szCs w:val="22"/>
      <w:u w:val="none"/>
      <w:lang w:val="fr-FR" w:eastAsia="fr-FR" w:bidi="fr-FR"/>
    </w:rPr>
  </w:style>
  <w:style w:type="character" w:customStyle="1" w:styleId="Tabledesmatires">
    <w:name w:val="Table des matières_"/>
    <w:link w:val="Tabledesmatires0"/>
    <w:rsid w:val="009B1185"/>
    <w:rPr>
      <w:shd w:val="clear" w:color="auto" w:fill="FFFFFF"/>
    </w:rPr>
  </w:style>
  <w:style w:type="character" w:customStyle="1" w:styleId="En-tte42">
    <w:name w:val="En-tête #4 (2)_"/>
    <w:rsid w:val="009B1185"/>
    <w:rPr>
      <w:b w:val="0"/>
      <w:bCs w:val="0"/>
      <w:i w:val="0"/>
      <w:iCs w:val="0"/>
      <w:smallCaps w:val="0"/>
      <w:strike w:val="0"/>
      <w:sz w:val="20"/>
      <w:szCs w:val="20"/>
      <w:u w:val="none"/>
    </w:rPr>
  </w:style>
  <w:style w:type="character" w:customStyle="1" w:styleId="En-tte420">
    <w:name w:val="En-tête #4 (2)"/>
    <w:rsid w:val="009B1185"/>
    <w:rPr>
      <w:rFonts w:ascii="Courier New" w:eastAsia="Courier New" w:hAnsi="Courier New" w:cs="Courier New"/>
      <w:b w:val="0"/>
      <w:bCs w:val="0"/>
      <w:i w:val="0"/>
      <w:iCs w:val="0"/>
      <w:smallCaps w:val="0"/>
      <w:strike w:val="0"/>
      <w:color w:val="000000"/>
      <w:spacing w:val="0"/>
      <w:w w:val="100"/>
      <w:position w:val="0"/>
      <w:sz w:val="20"/>
      <w:szCs w:val="20"/>
      <w:u w:val="single"/>
      <w:lang w:val="fr-FR" w:eastAsia="fr-FR" w:bidi="fr-FR"/>
    </w:rPr>
  </w:style>
  <w:style w:type="character" w:customStyle="1" w:styleId="Corpsdutexte2Arial65pt">
    <w:name w:val="Corps du texte (2) + Arial;6.5 pt"/>
    <w:rsid w:val="009B1185"/>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En-tte38">
    <w:name w:val="En-tête #3 (8)_"/>
    <w:link w:val="En-tte380"/>
    <w:rsid w:val="009B1185"/>
    <w:rPr>
      <w:rFonts w:ascii="Arial" w:eastAsia="Arial" w:hAnsi="Arial" w:cs="Arial"/>
      <w:sz w:val="19"/>
      <w:szCs w:val="19"/>
      <w:shd w:val="clear" w:color="auto" w:fill="FFFFFF"/>
    </w:rPr>
  </w:style>
  <w:style w:type="character" w:customStyle="1" w:styleId="En-tte39">
    <w:name w:val="En-tête #3 (9)_"/>
    <w:link w:val="En-tte390"/>
    <w:rsid w:val="009B1185"/>
    <w:rPr>
      <w:b/>
      <w:bCs/>
      <w:sz w:val="21"/>
      <w:szCs w:val="21"/>
      <w:shd w:val="clear" w:color="auto" w:fill="FFFFFF"/>
    </w:rPr>
  </w:style>
  <w:style w:type="paragraph" w:customStyle="1" w:styleId="En-tte320">
    <w:name w:val="En-tête #3 (2)"/>
    <w:basedOn w:val="Normal"/>
    <w:link w:val="En-tte32"/>
    <w:rsid w:val="009B1185"/>
    <w:pPr>
      <w:widowControl w:val="0"/>
      <w:shd w:val="clear" w:color="auto" w:fill="FFFFFF"/>
      <w:spacing w:before="1080" w:line="0" w:lineRule="atLeast"/>
      <w:ind w:hanging="9"/>
      <w:outlineLvl w:val="2"/>
    </w:pPr>
    <w:rPr>
      <w:rFonts w:ascii="Times" w:eastAsia="Times" w:hAnsi="Times"/>
      <w:sz w:val="8"/>
      <w:szCs w:val="8"/>
    </w:rPr>
  </w:style>
  <w:style w:type="paragraph" w:customStyle="1" w:styleId="En-tte330">
    <w:name w:val="En-tête #3 (3)"/>
    <w:basedOn w:val="Normal"/>
    <w:link w:val="En-tte33"/>
    <w:rsid w:val="009B1185"/>
    <w:pPr>
      <w:widowControl w:val="0"/>
      <w:shd w:val="clear" w:color="auto" w:fill="FFFFFF"/>
      <w:spacing w:before="420" w:line="0" w:lineRule="atLeast"/>
      <w:jc w:val="center"/>
      <w:outlineLvl w:val="2"/>
    </w:pPr>
    <w:rPr>
      <w:rFonts w:ascii="Times" w:eastAsia="Times" w:hAnsi="Times"/>
      <w:sz w:val="8"/>
      <w:szCs w:val="8"/>
    </w:rPr>
  </w:style>
  <w:style w:type="paragraph" w:customStyle="1" w:styleId="En-tte340">
    <w:name w:val="En-tête #3 (4)"/>
    <w:basedOn w:val="Normal"/>
    <w:link w:val="En-tte34"/>
    <w:rsid w:val="009B1185"/>
    <w:pPr>
      <w:widowControl w:val="0"/>
      <w:shd w:val="clear" w:color="auto" w:fill="FFFFFF"/>
      <w:spacing w:before="300" w:line="0" w:lineRule="atLeast"/>
      <w:ind w:hanging="1"/>
      <w:outlineLvl w:val="2"/>
    </w:pPr>
    <w:rPr>
      <w:rFonts w:ascii="Times" w:eastAsia="Times" w:hAnsi="Times"/>
      <w:b/>
      <w:bCs/>
      <w:sz w:val="21"/>
      <w:szCs w:val="21"/>
    </w:rPr>
  </w:style>
  <w:style w:type="paragraph" w:customStyle="1" w:styleId="En-tte350">
    <w:name w:val="En-tête #3 (5)"/>
    <w:basedOn w:val="Normal"/>
    <w:link w:val="En-tte35"/>
    <w:rsid w:val="009B1185"/>
    <w:pPr>
      <w:widowControl w:val="0"/>
      <w:shd w:val="clear" w:color="auto" w:fill="FFFFFF"/>
      <w:spacing w:before="300" w:line="0" w:lineRule="atLeast"/>
      <w:ind w:firstLine="5"/>
      <w:outlineLvl w:val="2"/>
    </w:pPr>
    <w:rPr>
      <w:rFonts w:ascii="Times" w:eastAsia="Times" w:hAnsi="Times"/>
      <w:b/>
      <w:bCs/>
      <w:sz w:val="22"/>
      <w:szCs w:val="22"/>
    </w:rPr>
  </w:style>
  <w:style w:type="paragraph" w:customStyle="1" w:styleId="En-tte360">
    <w:name w:val="En-tête #3 (6)"/>
    <w:basedOn w:val="Normal"/>
    <w:link w:val="En-tte36"/>
    <w:rsid w:val="009B1185"/>
    <w:pPr>
      <w:widowControl w:val="0"/>
      <w:shd w:val="clear" w:color="auto" w:fill="FFFFFF"/>
      <w:spacing w:before="60" w:line="0" w:lineRule="atLeast"/>
      <w:jc w:val="center"/>
      <w:outlineLvl w:val="2"/>
    </w:pPr>
    <w:rPr>
      <w:b/>
      <w:bCs/>
      <w:spacing w:val="10"/>
      <w:sz w:val="20"/>
    </w:rPr>
  </w:style>
  <w:style w:type="paragraph" w:customStyle="1" w:styleId="En-tte370">
    <w:name w:val="En-tête #3 (7)"/>
    <w:basedOn w:val="Normal"/>
    <w:link w:val="En-tte37"/>
    <w:rsid w:val="009B1185"/>
    <w:pPr>
      <w:widowControl w:val="0"/>
      <w:shd w:val="clear" w:color="auto" w:fill="FFFFFF"/>
      <w:spacing w:before="360" w:line="0" w:lineRule="atLeast"/>
      <w:ind w:hanging="1"/>
      <w:outlineLvl w:val="2"/>
    </w:pPr>
    <w:rPr>
      <w:rFonts w:ascii="Arial" w:eastAsia="Arial" w:hAnsi="Arial"/>
      <w:spacing w:val="20"/>
      <w:sz w:val="19"/>
      <w:szCs w:val="19"/>
    </w:rPr>
  </w:style>
  <w:style w:type="paragraph" w:customStyle="1" w:styleId="Tabledesmatires0">
    <w:name w:val="Table des matières"/>
    <w:basedOn w:val="Normal"/>
    <w:link w:val="Tabledesmatires"/>
    <w:rsid w:val="009B1185"/>
    <w:pPr>
      <w:widowControl w:val="0"/>
      <w:shd w:val="clear" w:color="auto" w:fill="FFFFFF"/>
      <w:spacing w:before="180" w:line="485" w:lineRule="exact"/>
      <w:ind w:firstLine="65"/>
      <w:jc w:val="both"/>
    </w:pPr>
    <w:rPr>
      <w:rFonts w:ascii="Times" w:eastAsia="Times" w:hAnsi="Times"/>
      <w:sz w:val="20"/>
    </w:rPr>
  </w:style>
  <w:style w:type="paragraph" w:customStyle="1" w:styleId="En-tte380">
    <w:name w:val="En-tête #3 (8)"/>
    <w:basedOn w:val="Normal"/>
    <w:link w:val="En-tte38"/>
    <w:rsid w:val="009B1185"/>
    <w:pPr>
      <w:widowControl w:val="0"/>
      <w:shd w:val="clear" w:color="auto" w:fill="FFFFFF"/>
      <w:spacing w:before="540" w:line="0" w:lineRule="atLeast"/>
      <w:ind w:hanging="10"/>
      <w:outlineLvl w:val="2"/>
    </w:pPr>
    <w:rPr>
      <w:rFonts w:ascii="Arial" w:eastAsia="Arial" w:hAnsi="Arial"/>
      <w:sz w:val="19"/>
      <w:szCs w:val="19"/>
    </w:rPr>
  </w:style>
  <w:style w:type="paragraph" w:customStyle="1" w:styleId="En-tte390">
    <w:name w:val="En-tête #3 (9)"/>
    <w:basedOn w:val="Normal"/>
    <w:link w:val="En-tte39"/>
    <w:rsid w:val="009B1185"/>
    <w:pPr>
      <w:widowControl w:val="0"/>
      <w:shd w:val="clear" w:color="auto" w:fill="FFFFFF"/>
      <w:spacing w:before="300" w:line="0" w:lineRule="atLeast"/>
      <w:ind w:firstLine="6"/>
      <w:outlineLvl w:val="2"/>
    </w:pPr>
    <w:rPr>
      <w:rFonts w:ascii="Times" w:eastAsia="Times" w:hAnsi="Times"/>
      <w:b/>
      <w:bCs/>
      <w:sz w:val="21"/>
      <w:szCs w:val="21"/>
    </w:rPr>
  </w:style>
  <w:style w:type="character" w:styleId="lev">
    <w:name w:val="Strong"/>
    <w:uiPriority w:val="22"/>
    <w:qFormat/>
    <w:rsid w:val="009B1185"/>
    <w:rPr>
      <w:b/>
    </w:rPr>
  </w:style>
  <w:style w:type="character" w:customStyle="1" w:styleId="En-tte23">
    <w:name w:val="En-tête #2 (3)_"/>
    <w:link w:val="En-tte230"/>
    <w:rsid w:val="007C1139"/>
    <w:rPr>
      <w:b/>
      <w:bCs/>
      <w:shd w:val="clear" w:color="auto" w:fill="FFFFFF"/>
    </w:rPr>
  </w:style>
  <w:style w:type="character" w:customStyle="1" w:styleId="En-tte1105ptGrasEspacement0pt">
    <w:name w:val="En-tête #1 + 10.5 pt;Gras;Espacement 0 pt"/>
    <w:rsid w:val="007C1139"/>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Corpsdutexte64ptNonGras">
    <w:name w:val="Corps du texte (6)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En-tteoupieddepage11ptGras">
    <w:name w:val="En-tête ou pied de page + 11 pt;Gras"/>
    <w:rsid w:val="007C1139"/>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Corpsdutexte212ptNonGras">
    <w:name w:val="Corps du texte (2) + 12 pt;Non Gras"/>
    <w:rsid w:val="007C1139"/>
    <w:rPr>
      <w:rFonts w:ascii="Courier New" w:eastAsia="Courier New" w:hAnsi="Courier New" w:cs="Courier New"/>
      <w:b/>
      <w:bCs/>
      <w:i w:val="0"/>
      <w:iCs w:val="0"/>
      <w:smallCaps w:val="0"/>
      <w:strike w:val="0"/>
      <w:color w:val="000000"/>
      <w:spacing w:val="0"/>
      <w:w w:val="100"/>
      <w:position w:val="0"/>
      <w:sz w:val="24"/>
      <w:szCs w:val="24"/>
      <w:u w:val="none"/>
      <w:lang w:val="fr-FR" w:eastAsia="fr-FR" w:bidi="fr-FR"/>
    </w:rPr>
  </w:style>
  <w:style w:type="character" w:customStyle="1" w:styleId="Corpsdutexte810ptNonGras">
    <w:name w:val="Corps du texte (8) + 10 pt;Non Gras"/>
    <w:rsid w:val="007C1139"/>
    <w:rPr>
      <w:rFonts w:ascii="Courier New" w:eastAsia="Courier New" w:hAnsi="Courier New" w:cs="Courier New"/>
      <w:b/>
      <w:bCs/>
      <w:i w:val="0"/>
      <w:iCs w:val="0"/>
      <w:smallCaps w:val="0"/>
      <w:strike w:val="0"/>
      <w:color w:val="000000"/>
      <w:spacing w:val="0"/>
      <w:w w:val="100"/>
      <w:position w:val="0"/>
      <w:sz w:val="20"/>
      <w:szCs w:val="20"/>
      <w:u w:val="none"/>
      <w:lang w:val="fr-FR" w:eastAsia="fr-FR" w:bidi="fr-FR"/>
    </w:rPr>
  </w:style>
  <w:style w:type="character" w:customStyle="1" w:styleId="Corpsdutexte114ptNonGras">
    <w:name w:val="Corps du texte (11)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Corpsdutexte144ptNonGras">
    <w:name w:val="Corps du texte (14)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Corpsdutexte154ptNonGras">
    <w:name w:val="Corps du texte (15)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En-tte22">
    <w:name w:val="En-tête #2 (2)_"/>
    <w:link w:val="En-tte220"/>
    <w:rsid w:val="007C1139"/>
    <w:rPr>
      <w:sz w:val="21"/>
      <w:szCs w:val="21"/>
      <w:shd w:val="clear" w:color="auto" w:fill="FFFFFF"/>
    </w:rPr>
  </w:style>
  <w:style w:type="character" w:customStyle="1" w:styleId="Corpsdutexte1911ptGras">
    <w:name w:val="Corps du texte (19) + 11 pt;Gras"/>
    <w:rsid w:val="007C1139"/>
    <w:rPr>
      <w:rFonts w:ascii="Courier New" w:eastAsia="Courier New" w:hAnsi="Courier New" w:cs="Courier New"/>
      <w:b/>
      <w:bCs/>
      <w:i w:val="0"/>
      <w:iCs w:val="0"/>
      <w:smallCaps w:val="0"/>
      <w:strike w:val="0"/>
      <w:color w:val="000000"/>
      <w:spacing w:val="0"/>
      <w:w w:val="100"/>
      <w:position w:val="0"/>
      <w:sz w:val="22"/>
      <w:szCs w:val="22"/>
      <w:u w:val="none"/>
      <w:lang w:val="fr-FR" w:eastAsia="fr-FR" w:bidi="fr-FR"/>
    </w:rPr>
  </w:style>
  <w:style w:type="character" w:customStyle="1" w:styleId="Corpsdutexte21105ptGras">
    <w:name w:val="Corps du texte (21) + 10.5 pt;Gras"/>
    <w:rsid w:val="007C1139"/>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Corpsdutexte224ptNonGras">
    <w:name w:val="Corps du texte (22) + 4 pt;Non Gras"/>
    <w:rsid w:val="007C1139"/>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Corpsdutexte2AppleMyungjo7ptNonGrasItalique">
    <w:name w:val="Corps du texte (2) + AppleMyungjo;7 pt;Non Gras;Italique"/>
    <w:rsid w:val="007C1139"/>
    <w:rPr>
      <w:rFonts w:ascii="AppleMyungjo" w:eastAsia="AppleMyungjo" w:hAnsi="AppleMyungjo" w:cs="AppleMyungjo"/>
      <w:b/>
      <w:bCs/>
      <w:i/>
      <w:iCs/>
      <w:smallCaps w:val="0"/>
      <w:strike w:val="0"/>
      <w:color w:val="000000"/>
      <w:spacing w:val="0"/>
      <w:w w:val="100"/>
      <w:position w:val="0"/>
      <w:sz w:val="14"/>
      <w:szCs w:val="14"/>
      <w:u w:val="none"/>
      <w:lang w:val="fr-FR" w:eastAsia="fr-FR" w:bidi="fr-FR"/>
    </w:rPr>
  </w:style>
  <w:style w:type="character" w:customStyle="1" w:styleId="Corpsdutexte2ItaliqueEspacement-2pt">
    <w:name w:val="Corps du texte (2) + Italique;Espacement -2 pt"/>
    <w:rsid w:val="007C1139"/>
    <w:rPr>
      <w:rFonts w:ascii="Courier New" w:eastAsia="Courier New" w:hAnsi="Courier New" w:cs="Courier New"/>
      <w:b/>
      <w:bCs/>
      <w:i/>
      <w:iCs/>
      <w:smallCaps w:val="0"/>
      <w:strike w:val="0"/>
      <w:color w:val="000000"/>
      <w:spacing w:val="-40"/>
      <w:w w:val="100"/>
      <w:position w:val="0"/>
      <w:sz w:val="20"/>
      <w:szCs w:val="20"/>
      <w:u w:val="none"/>
      <w:lang w:val="fr-FR" w:eastAsia="fr-FR" w:bidi="fr-FR"/>
    </w:rPr>
  </w:style>
  <w:style w:type="character" w:customStyle="1" w:styleId="Corpsdutexte2TimesNewRoman6ptNonGras">
    <w:name w:val="Corps du texte (2) + Times New Roman;6 pt;Non Gras"/>
    <w:rsid w:val="007C1139"/>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Corpsdutexte2TimesNewRoman6ptNonGrasPetitesmajuscules">
    <w:name w:val="Corps du texte (2) + Times New Roman;6 pt;Non Gras;Petites majuscules"/>
    <w:rsid w:val="007C1139"/>
    <w:rPr>
      <w:rFonts w:ascii="Times New Roman" w:eastAsia="Times New Roman" w:hAnsi="Times New Roman" w:cs="Times New Roman"/>
      <w:b/>
      <w:bCs/>
      <w:i w:val="0"/>
      <w:iCs w:val="0"/>
      <w:smallCaps/>
      <w:strike w:val="0"/>
      <w:color w:val="000000"/>
      <w:spacing w:val="0"/>
      <w:w w:val="100"/>
      <w:position w:val="0"/>
      <w:sz w:val="12"/>
      <w:szCs w:val="12"/>
      <w:u w:val="none"/>
      <w:lang w:val="fr-FR" w:eastAsia="fr-FR" w:bidi="fr-FR"/>
    </w:rPr>
  </w:style>
  <w:style w:type="character" w:customStyle="1" w:styleId="Tabledesmatires11ptNonGras">
    <w:name w:val="Table des matières + 11 pt;Non Gras"/>
    <w:rsid w:val="007C1139"/>
    <w:rPr>
      <w:rFonts w:ascii="Courier New" w:eastAsia="Courier New" w:hAnsi="Courier New" w:cs="Courier New"/>
      <w:b w:val="0"/>
      <w:bCs w:val="0"/>
      <w:i w:val="0"/>
      <w:iCs w:val="0"/>
      <w:smallCaps w:val="0"/>
      <w:strike w:val="0"/>
      <w:color w:val="000000"/>
      <w:spacing w:val="0"/>
      <w:w w:val="100"/>
      <w:position w:val="0"/>
      <w:sz w:val="22"/>
      <w:szCs w:val="22"/>
      <w:u w:val="single"/>
      <w:lang w:val="fr-FR" w:eastAsia="fr-FR" w:bidi="fr-FR"/>
    </w:rPr>
  </w:style>
  <w:style w:type="character" w:customStyle="1" w:styleId="Tabledesmatires11ptNonGrasPetitesmajuscules">
    <w:name w:val="Table des matières + 11 pt;Non Gras;Petites majuscules"/>
    <w:rsid w:val="007C1139"/>
    <w:rPr>
      <w:rFonts w:ascii="Courier New" w:eastAsia="Courier New" w:hAnsi="Courier New" w:cs="Courier New"/>
      <w:b w:val="0"/>
      <w:bCs w:val="0"/>
      <w:i w:val="0"/>
      <w:iCs w:val="0"/>
      <w:smallCaps/>
      <w:strike w:val="0"/>
      <w:color w:val="000000"/>
      <w:spacing w:val="0"/>
      <w:w w:val="100"/>
      <w:position w:val="0"/>
      <w:sz w:val="22"/>
      <w:szCs w:val="22"/>
      <w:u w:val="single"/>
      <w:lang w:val="fr-FR" w:eastAsia="fr-FR" w:bidi="fr-FR"/>
    </w:rPr>
  </w:style>
  <w:style w:type="character" w:customStyle="1" w:styleId="Tabledesmatires95pt">
    <w:name w:val="Table des matières + 9.5 pt"/>
    <w:rsid w:val="007C1139"/>
    <w:rPr>
      <w:rFonts w:ascii="Courier New" w:eastAsia="Courier New" w:hAnsi="Courier New" w:cs="Courier New"/>
      <w:b/>
      <w:bCs/>
      <w:i w:val="0"/>
      <w:iCs w:val="0"/>
      <w:smallCaps w:val="0"/>
      <w:strike w:val="0"/>
      <w:color w:val="000000"/>
      <w:spacing w:val="0"/>
      <w:w w:val="100"/>
      <w:position w:val="0"/>
      <w:sz w:val="19"/>
      <w:szCs w:val="19"/>
      <w:u w:val="none"/>
      <w:lang w:val="fr-FR" w:eastAsia="fr-FR" w:bidi="fr-FR"/>
    </w:rPr>
  </w:style>
  <w:style w:type="character" w:customStyle="1" w:styleId="TabledesmatiresEspacement-1pt">
    <w:name w:val="Table des matières + Espacement -1 pt"/>
    <w:rsid w:val="007C1139"/>
    <w:rPr>
      <w:rFonts w:ascii="Courier New" w:eastAsia="Courier New" w:hAnsi="Courier New" w:cs="Courier New"/>
      <w:b/>
      <w:bCs/>
      <w:i w:val="0"/>
      <w:iCs w:val="0"/>
      <w:smallCaps w:val="0"/>
      <w:strike w:val="0"/>
      <w:color w:val="000000"/>
      <w:spacing w:val="-30"/>
      <w:w w:val="100"/>
      <w:position w:val="0"/>
      <w:sz w:val="20"/>
      <w:szCs w:val="20"/>
      <w:u w:val="none"/>
      <w:lang w:val="fr-FR" w:eastAsia="fr-FR" w:bidi="fr-FR"/>
    </w:rPr>
  </w:style>
  <w:style w:type="character" w:customStyle="1" w:styleId="Tabledesmatires105pt">
    <w:name w:val="Table des matières + 10.5 pt"/>
    <w:rsid w:val="007C1139"/>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Tabledesmatires105ptNonGras">
    <w:name w:val="Table des matières + 10.5 pt;Non Gras"/>
    <w:rsid w:val="007C1139"/>
    <w:rPr>
      <w:rFonts w:ascii="Courier New" w:eastAsia="Courier New" w:hAnsi="Courier New" w:cs="Courier New"/>
      <w:b w:val="0"/>
      <w:bCs w:val="0"/>
      <w:i w:val="0"/>
      <w:iCs w:val="0"/>
      <w:smallCaps w:val="0"/>
      <w:strike w:val="0"/>
      <w:color w:val="000000"/>
      <w:spacing w:val="0"/>
      <w:w w:val="100"/>
      <w:position w:val="0"/>
      <w:sz w:val="21"/>
      <w:szCs w:val="21"/>
      <w:u w:val="none"/>
      <w:lang w:val="uz-Cyrl-UZ"/>
    </w:rPr>
  </w:style>
  <w:style w:type="character" w:customStyle="1" w:styleId="Tabledesmatires115ptNonGras">
    <w:name w:val="Table des matières + 11.5 pt;Non Gras"/>
    <w:rsid w:val="007C1139"/>
    <w:rPr>
      <w:rFonts w:ascii="Courier New" w:eastAsia="Courier New" w:hAnsi="Courier New" w:cs="Courier New"/>
      <w:b w:val="0"/>
      <w:bCs w:val="0"/>
      <w:i w:val="0"/>
      <w:iCs w:val="0"/>
      <w:smallCaps w:val="0"/>
      <w:strike w:val="0"/>
      <w:color w:val="000000"/>
      <w:spacing w:val="0"/>
      <w:w w:val="100"/>
      <w:position w:val="0"/>
      <w:sz w:val="23"/>
      <w:szCs w:val="23"/>
      <w:u w:val="none"/>
      <w:lang w:val="fr-FR" w:eastAsia="fr-FR" w:bidi="fr-FR"/>
    </w:rPr>
  </w:style>
  <w:style w:type="paragraph" w:customStyle="1" w:styleId="En-tte230">
    <w:name w:val="En-tête #2 (3)"/>
    <w:basedOn w:val="Normal"/>
    <w:link w:val="En-tte23"/>
    <w:rsid w:val="007C1139"/>
    <w:pPr>
      <w:widowControl w:val="0"/>
      <w:shd w:val="clear" w:color="auto" w:fill="FFFFFF"/>
      <w:spacing w:after="180" w:line="245" w:lineRule="exact"/>
      <w:ind w:hanging="2"/>
      <w:outlineLvl w:val="1"/>
    </w:pPr>
    <w:rPr>
      <w:rFonts w:ascii="Times" w:eastAsia="Times" w:hAnsi="Times"/>
      <w:b/>
      <w:bCs/>
      <w:sz w:val="20"/>
    </w:rPr>
  </w:style>
  <w:style w:type="paragraph" w:customStyle="1" w:styleId="En-tte220">
    <w:name w:val="En-tête #2 (2)"/>
    <w:basedOn w:val="Normal"/>
    <w:link w:val="En-tte22"/>
    <w:rsid w:val="007C1139"/>
    <w:pPr>
      <w:widowControl w:val="0"/>
      <w:shd w:val="clear" w:color="auto" w:fill="FFFFFF"/>
      <w:spacing w:before="420" w:line="0" w:lineRule="atLeast"/>
      <w:ind w:hanging="5"/>
      <w:outlineLvl w:val="1"/>
    </w:pPr>
    <w:rPr>
      <w:rFonts w:ascii="Times" w:eastAsia="Times" w:hAnsi="Times"/>
      <w:sz w:val="21"/>
      <w:szCs w:val="21"/>
    </w:rPr>
  </w:style>
  <w:style w:type="character" w:customStyle="1" w:styleId="Corpsdutexte6Arial65ptItalique">
    <w:name w:val="Corps du texte (6) + Arial;6.5 pt;Italique"/>
    <w:rsid w:val="00A60D05"/>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84ptNonGras">
    <w:name w:val="Corps du texte (8) + 4 pt;Non Gras"/>
    <w:rsid w:val="00A60D05"/>
    <w:rPr>
      <w:rFonts w:ascii="Courier New" w:eastAsia="Courier New" w:hAnsi="Courier New" w:cs="Courier New"/>
      <w:b/>
      <w:bCs/>
      <w:i w:val="0"/>
      <w:iCs w:val="0"/>
      <w:smallCaps w:val="0"/>
      <w:strike w:val="0"/>
      <w:color w:val="000000"/>
      <w:spacing w:val="0"/>
      <w:w w:val="100"/>
      <w:position w:val="0"/>
      <w:sz w:val="8"/>
      <w:szCs w:val="8"/>
      <w:u w:val="none"/>
      <w:lang w:val="fr-FR" w:eastAsia="fr-FR" w:bidi="fr-FR"/>
    </w:rPr>
  </w:style>
  <w:style w:type="character" w:customStyle="1" w:styleId="Corpsdutexte211ptItaliqueEspacement-1pt">
    <w:name w:val="Corps du texte (2) + 11 pt;Italique;Espacement -1 pt"/>
    <w:rsid w:val="00A60D05"/>
    <w:rPr>
      <w:rFonts w:ascii="Courier New" w:eastAsia="Courier New" w:hAnsi="Courier New" w:cs="Courier New"/>
      <w:b w:val="0"/>
      <w:bCs w:val="0"/>
      <w:i/>
      <w:iCs/>
      <w:smallCaps w:val="0"/>
      <w:strike w:val="0"/>
      <w:color w:val="000000"/>
      <w:spacing w:val="-30"/>
      <w:w w:val="100"/>
      <w:position w:val="0"/>
      <w:sz w:val="22"/>
      <w:szCs w:val="22"/>
      <w:u w:val="none"/>
      <w:lang w:val="fr-FR" w:eastAsia="fr-FR" w:bidi="fr-FR"/>
    </w:rPr>
  </w:style>
  <w:style w:type="character" w:customStyle="1" w:styleId="En-tteoupieddepage9pt">
    <w:name w:val="En-tête ou pied de page + 9 pt"/>
    <w:rsid w:val="00A60D05"/>
    <w:rPr>
      <w:rFonts w:ascii="Courier New" w:eastAsia="Courier New" w:hAnsi="Courier New" w:cs="Courier New"/>
      <w:b/>
      <w:bCs/>
      <w:i w:val="0"/>
      <w:iCs w:val="0"/>
      <w:smallCaps w:val="0"/>
      <w:strike w:val="0"/>
      <w:color w:val="000000"/>
      <w:spacing w:val="0"/>
      <w:w w:val="100"/>
      <w:position w:val="0"/>
      <w:sz w:val="18"/>
      <w:szCs w:val="18"/>
      <w:u w:val="single"/>
      <w:lang w:val="fr-FR" w:eastAsia="fr-FR" w:bidi="fr-FR"/>
    </w:rPr>
  </w:style>
  <w:style w:type="character" w:customStyle="1" w:styleId="Corpsdutexte17CourierNew4pt">
    <w:name w:val="Corps du texte (17) + Courier New;4 pt"/>
    <w:rsid w:val="00A60D05"/>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character" w:customStyle="1" w:styleId="Corpsdutexte18105ptGrasEspacement0pt">
    <w:name w:val="Corps du texte (18) + 10.5 pt;Gras;Espacement 0 pt"/>
    <w:rsid w:val="00A60D05"/>
    <w:rPr>
      <w:rFonts w:ascii="Courier New" w:eastAsia="Courier New" w:hAnsi="Courier New" w:cs="Courier New"/>
      <w:b/>
      <w:bCs/>
      <w:i w:val="0"/>
      <w:iCs w:val="0"/>
      <w:smallCaps w:val="0"/>
      <w:strike w:val="0"/>
      <w:color w:val="000000"/>
      <w:spacing w:val="-10"/>
      <w:w w:val="100"/>
      <w:position w:val="0"/>
      <w:sz w:val="21"/>
      <w:szCs w:val="21"/>
      <w:u w:val="none"/>
      <w:lang w:val="fr-FR" w:eastAsia="fr-FR" w:bidi="fr-FR"/>
    </w:rPr>
  </w:style>
  <w:style w:type="character" w:customStyle="1" w:styleId="Corpsdutexte19CourierNew4pt">
    <w:name w:val="Corps du texte (19) + Courier New;4 pt"/>
    <w:rsid w:val="00A60D05"/>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character" w:customStyle="1" w:styleId="Corpsdutexte23AppleMyungjo10ptNonGrasExact">
    <w:name w:val="Corps du texte (23) + AppleMyungjo;10 pt;Non Gras Exact"/>
    <w:rsid w:val="00A60D05"/>
    <w:rPr>
      <w:rFonts w:ascii="AppleMyungjo" w:eastAsia="AppleMyungjo" w:hAnsi="AppleMyungjo" w:cs="AppleMyungjo"/>
      <w:b/>
      <w:bCs/>
      <w:i w:val="0"/>
      <w:iCs w:val="0"/>
      <w:smallCaps w:val="0"/>
      <w:strike w:val="0"/>
      <w:color w:val="000000"/>
      <w:spacing w:val="0"/>
      <w:w w:val="100"/>
      <w:position w:val="0"/>
      <w:sz w:val="20"/>
      <w:szCs w:val="20"/>
      <w:u w:val="none"/>
      <w:lang w:val="fr-FR" w:eastAsia="fr-FR" w:bidi="fr-FR"/>
    </w:rPr>
  </w:style>
  <w:style w:type="character" w:customStyle="1" w:styleId="Corpsdutexte2AppleMyungjo7pt">
    <w:name w:val="Corps du texte (2) + AppleMyungjo;7 pt"/>
    <w:rsid w:val="00A60D05"/>
    <w:rPr>
      <w:rFonts w:ascii="AppleMyungjo" w:eastAsia="AppleMyungjo" w:hAnsi="AppleMyungjo" w:cs="AppleMyungjo"/>
      <w:b w:val="0"/>
      <w:bCs w:val="0"/>
      <w:i w:val="0"/>
      <w:iCs w:val="0"/>
      <w:smallCaps w:val="0"/>
      <w:strike w:val="0"/>
      <w:color w:val="000000"/>
      <w:spacing w:val="0"/>
      <w:w w:val="100"/>
      <w:position w:val="0"/>
      <w:sz w:val="14"/>
      <w:szCs w:val="14"/>
      <w:u w:val="none"/>
      <w:lang w:val="fr-FR" w:eastAsia="fr-FR" w:bidi="fr-FR"/>
    </w:rPr>
  </w:style>
  <w:style w:type="character" w:customStyle="1" w:styleId="Corpsdutexte2AppleMyungjo6ptEspacement0ptchelle150">
    <w:name w:val="Corps du texte (2) + AppleMyungjo;6 pt;Espacement 0 pt;Échelle 150%"/>
    <w:rsid w:val="00A60D05"/>
    <w:rPr>
      <w:rFonts w:ascii="AppleMyungjo" w:eastAsia="AppleMyungjo" w:hAnsi="AppleMyungjo" w:cs="AppleMyungjo"/>
      <w:b/>
      <w:bCs/>
      <w:i w:val="0"/>
      <w:iCs w:val="0"/>
      <w:smallCaps w:val="0"/>
      <w:strike w:val="0"/>
      <w:color w:val="000000"/>
      <w:spacing w:val="-10"/>
      <w:w w:val="150"/>
      <w:position w:val="0"/>
      <w:sz w:val="12"/>
      <w:szCs w:val="12"/>
      <w:u w:val="none"/>
      <w:lang w:val="fr-FR" w:eastAsia="fr-FR" w:bidi="fr-FR"/>
    </w:rPr>
  </w:style>
  <w:style w:type="character" w:customStyle="1" w:styleId="Corpsdutexte211ptItaliqueEspacement-1ptExact">
    <w:name w:val="Corps du texte (2) + 11 pt;Italique;Espacement -1 pt Exact"/>
    <w:rsid w:val="00A60D05"/>
    <w:rPr>
      <w:rFonts w:ascii="Courier New" w:eastAsia="Courier New" w:hAnsi="Courier New" w:cs="Courier New"/>
      <w:b w:val="0"/>
      <w:bCs w:val="0"/>
      <w:i/>
      <w:iCs/>
      <w:smallCaps w:val="0"/>
      <w:strike w:val="0"/>
      <w:color w:val="000000"/>
      <w:spacing w:val="-30"/>
      <w:w w:val="100"/>
      <w:position w:val="0"/>
      <w:sz w:val="22"/>
      <w:szCs w:val="22"/>
      <w:u w:val="none"/>
      <w:lang w:val="fr-FR" w:eastAsia="fr-FR" w:bidi="fr-FR"/>
    </w:rPr>
  </w:style>
  <w:style w:type="character" w:customStyle="1" w:styleId="Corpsdutexte35105ptGrasEspacement0pt">
    <w:name w:val="Corps du texte (35) + 10.5 pt;Gras;Espacement 0 pt"/>
    <w:rsid w:val="00A60D05"/>
    <w:rPr>
      <w:rFonts w:ascii="Courier New" w:eastAsia="Courier New" w:hAnsi="Courier New" w:cs="Courier New"/>
      <w:b/>
      <w:bCs/>
      <w:i w:val="0"/>
      <w:iCs w:val="0"/>
      <w:smallCaps w:val="0"/>
      <w:strike w:val="0"/>
      <w:color w:val="000000"/>
      <w:spacing w:val="-10"/>
      <w:w w:val="100"/>
      <w:position w:val="0"/>
      <w:sz w:val="21"/>
      <w:szCs w:val="21"/>
      <w:u w:val="none"/>
      <w:lang w:val="fr-FR" w:eastAsia="fr-FR" w:bidi="fr-FR"/>
    </w:rPr>
  </w:style>
  <w:style w:type="character" w:customStyle="1" w:styleId="Corpsdutexte211ptItaliqueEspacement3ptExact">
    <w:name w:val="Corps du texte (2) + 11 pt;Italique;Espacement 3 pt Exact"/>
    <w:rsid w:val="006A4FE7"/>
    <w:rPr>
      <w:b w:val="0"/>
      <w:bCs w:val="0"/>
      <w:i/>
      <w:iCs/>
      <w:smallCaps w:val="0"/>
      <w:strike w:val="0"/>
      <w:spacing w:val="60"/>
      <w:sz w:val="22"/>
      <w:szCs w:val="22"/>
      <w:u w:val="none"/>
    </w:rPr>
  </w:style>
  <w:style w:type="character" w:customStyle="1" w:styleId="Corpsdutexte211ptItaliqueEspacement3pt">
    <w:name w:val="Corps du texte (2) + 11 pt;Italique;Espacement 3 pt"/>
    <w:rsid w:val="006A4FE7"/>
    <w:rPr>
      <w:rFonts w:ascii="Courier New" w:eastAsia="Courier New" w:hAnsi="Courier New" w:cs="Courier New"/>
      <w:b w:val="0"/>
      <w:bCs w:val="0"/>
      <w:i/>
      <w:iCs/>
      <w:smallCaps w:val="0"/>
      <w:strike w:val="0"/>
      <w:color w:val="000000"/>
      <w:spacing w:val="60"/>
      <w:w w:val="100"/>
      <w:position w:val="0"/>
      <w:sz w:val="22"/>
      <w:szCs w:val="22"/>
      <w:u w:val="none"/>
      <w:lang w:val="fr-FR" w:eastAsia="fr-FR" w:bidi="fr-FR"/>
    </w:rPr>
  </w:style>
  <w:style w:type="character" w:customStyle="1" w:styleId="Corpsdutexte2105ptGras">
    <w:name w:val="Corps du texte (2) + 10.5 pt;Gras"/>
    <w:rsid w:val="006A4FE7"/>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En-tteoupieddepage4ptNonGras">
    <w:name w:val="En-tête ou pied de page + 4 pt;Non Gras"/>
    <w:rsid w:val="006A4FE7"/>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character" w:customStyle="1" w:styleId="Corpsdutexte10GrasItalique">
    <w:name w:val="Corps du texte (10) + Gras;Italique"/>
    <w:rsid w:val="006A4FE7"/>
    <w:rPr>
      <w:rFonts w:ascii="Courier New" w:eastAsia="Courier New" w:hAnsi="Courier New" w:cs="Courier New"/>
      <w:b/>
      <w:bCs/>
      <w:i/>
      <w:iCs/>
      <w:smallCaps w:val="0"/>
      <w:strike w:val="0"/>
      <w:color w:val="000000"/>
      <w:spacing w:val="0"/>
      <w:w w:val="100"/>
      <w:position w:val="0"/>
      <w:sz w:val="20"/>
      <w:szCs w:val="20"/>
      <w:u w:val="none"/>
      <w:lang w:val="fr-FR" w:eastAsia="fr-FR" w:bidi="fr-FR"/>
    </w:rPr>
  </w:style>
  <w:style w:type="character" w:customStyle="1" w:styleId="Corpsdutexte10105ptGras">
    <w:name w:val="Corps du texte (10) + 10.5 pt;Gras"/>
    <w:rsid w:val="006A4FE7"/>
    <w:rPr>
      <w:rFonts w:ascii="Courier New" w:eastAsia="Courier New" w:hAnsi="Courier New" w:cs="Courier New"/>
      <w:b/>
      <w:bCs/>
      <w:i w:val="0"/>
      <w:iCs w:val="0"/>
      <w:smallCaps w:val="0"/>
      <w:strike w:val="0"/>
      <w:color w:val="000000"/>
      <w:spacing w:val="0"/>
      <w:w w:val="100"/>
      <w:position w:val="0"/>
      <w:sz w:val="21"/>
      <w:szCs w:val="21"/>
      <w:u w:val="none"/>
      <w:lang w:val="fr-FR" w:eastAsia="fr-FR" w:bidi="fr-FR"/>
    </w:rPr>
  </w:style>
  <w:style w:type="character" w:customStyle="1" w:styleId="Corpsdutexte34ptEspacement0pt">
    <w:name w:val="Corps du texte (3) + 4 pt;Espacement 0 pt"/>
    <w:rsid w:val="006A4FE7"/>
    <w:rPr>
      <w:rFonts w:ascii="Courier New" w:eastAsia="Courier New" w:hAnsi="Courier New" w:cs="Courier New"/>
      <w:b w:val="0"/>
      <w:bCs w:val="0"/>
      <w:i w:val="0"/>
      <w:iCs w:val="0"/>
      <w:smallCaps w:val="0"/>
      <w:strike w:val="0"/>
      <w:color w:val="000000"/>
      <w:spacing w:val="0"/>
      <w:w w:val="100"/>
      <w:position w:val="0"/>
      <w:sz w:val="8"/>
      <w:szCs w:val="8"/>
      <w:u w:val="none"/>
      <w:lang w:val="fr-FR" w:eastAsia="fr-FR" w:bidi="fr-FR"/>
    </w:rPr>
  </w:style>
  <w:style w:type="paragraph" w:customStyle="1" w:styleId="citationliste">
    <w:name w:val="citation liste"/>
    <w:basedOn w:val="Normal"/>
    <w:autoRedefine/>
    <w:rsid w:val="003520C4"/>
    <w:pPr>
      <w:spacing w:before="120" w:after="120"/>
      <w:ind w:left="720" w:hanging="360"/>
      <w:jc w:val="both"/>
    </w:pPr>
    <w:rPr>
      <w:rFonts w:eastAsia="Courier New"/>
      <w:color w:val="000090"/>
      <w:sz w:val="24"/>
      <w:lang w:eastAsia="fr-FR" w:bidi="fr-FR"/>
    </w:rPr>
  </w:style>
  <w:style w:type="paragraph" w:customStyle="1" w:styleId="Titreniveau2st">
    <w:name w:val="Titre niveau 2 st"/>
    <w:basedOn w:val="Titreniveau2"/>
    <w:autoRedefine/>
    <w:rsid w:val="00124CEE"/>
    <w:rPr>
      <w:i/>
      <w:sz w:val="40"/>
    </w:rPr>
  </w:style>
  <w:style w:type="paragraph" w:styleId="Bibliographie">
    <w:name w:val="Bibliography"/>
    <w:basedOn w:val="Normal"/>
    <w:rsid w:val="00124CEE"/>
    <w:pPr>
      <w:ind w:left="360" w:hanging="360"/>
    </w:pPr>
    <w:rPr>
      <w:sz w:val="20"/>
    </w:rPr>
  </w:style>
  <w:style w:type="paragraph" w:styleId="Citation">
    <w:name w:val="Quote"/>
    <w:basedOn w:val="Normal"/>
    <w:link w:val="CitationCar"/>
    <w:autoRedefine/>
    <w:qFormat/>
    <w:rsid w:val="00124CEE"/>
    <w:pPr>
      <w:spacing w:before="120" w:after="120" w:line="320" w:lineRule="exact"/>
      <w:ind w:left="1080" w:firstLine="0"/>
      <w:jc w:val="both"/>
    </w:pPr>
    <w:rPr>
      <w:color w:val="000080"/>
    </w:rPr>
  </w:style>
  <w:style w:type="character" w:customStyle="1" w:styleId="CitationCar">
    <w:name w:val="Citation Car"/>
    <w:link w:val="Citation"/>
    <w:rsid w:val="00124CEE"/>
    <w:rPr>
      <w:rFonts w:ascii="Times New Roman" w:eastAsia="Times New Roman" w:hAnsi="Times New Roman"/>
      <w:color w:val="000080"/>
      <w:sz w:val="28"/>
      <w:lang w:val="fr-CA" w:eastAsia="en-US"/>
    </w:rPr>
  </w:style>
  <w:style w:type="paragraph" w:customStyle="1" w:styleId="Citation0simple">
    <w:name w:val="Citation 0 simple"/>
    <w:basedOn w:val="Citation0"/>
    <w:rsid w:val="00124CEE"/>
    <w:pPr>
      <w:ind w:left="1080"/>
    </w:pPr>
    <w:rPr>
      <w:lang w:eastAsia="fr-FR" w:bidi="fr-FR"/>
    </w:rPr>
  </w:style>
  <w:style w:type="paragraph" w:customStyle="1" w:styleId="d">
    <w:name w:val="d"/>
    <w:basedOn w:val="Normal"/>
    <w:autoRedefine/>
    <w:rsid w:val="00124CEE"/>
    <w:pPr>
      <w:spacing w:before="120" w:after="120"/>
      <w:ind w:left="1440"/>
    </w:pPr>
    <w:rPr>
      <w:i/>
      <w:color w:val="008000"/>
      <w:szCs w:val="14"/>
      <w:u w:val="single"/>
    </w:rPr>
  </w:style>
  <w:style w:type="paragraph" w:customStyle="1" w:styleId="figtitrest">
    <w:name w:val="fig titre st"/>
    <w:basedOn w:val="fig"/>
    <w:autoRedefine/>
    <w:rsid w:val="00124CEE"/>
    <w:rPr>
      <w:color w:val="0000FF"/>
      <w:sz w:val="24"/>
    </w:rPr>
  </w:style>
  <w:style w:type="paragraph" w:customStyle="1" w:styleId="Titreniveau2bis">
    <w:name w:val="Titre niveau 2 bis"/>
    <w:basedOn w:val="Titreniveau2"/>
    <w:rsid w:val="00124CEE"/>
    <w:pPr>
      <w:spacing w:before="0"/>
    </w:pPr>
    <w:rPr>
      <w:sz w:val="72"/>
    </w:rPr>
  </w:style>
  <w:style w:type="character" w:customStyle="1" w:styleId="Corpsdutexte31">
    <w:name w:val="Corps du texte|3_"/>
    <w:link w:val="Corpsdutexte3a"/>
    <w:rsid w:val="00F3496F"/>
    <w:rPr>
      <w:sz w:val="26"/>
      <w:szCs w:val="26"/>
    </w:rPr>
  </w:style>
  <w:style w:type="character" w:customStyle="1" w:styleId="En-tte21">
    <w:name w:val="En-tête #2|1_"/>
    <w:link w:val="En-tte210"/>
    <w:rsid w:val="00F3496F"/>
    <w:rPr>
      <w:b/>
      <w:bCs/>
      <w:sz w:val="32"/>
      <w:szCs w:val="32"/>
    </w:rPr>
  </w:style>
  <w:style w:type="character" w:customStyle="1" w:styleId="En-tte31">
    <w:name w:val="En-tête #3|1_"/>
    <w:link w:val="En-tte310"/>
    <w:rsid w:val="00F3496F"/>
    <w:rPr>
      <w:sz w:val="22"/>
      <w:szCs w:val="22"/>
    </w:rPr>
  </w:style>
  <w:style w:type="character" w:customStyle="1" w:styleId="Corpsdutexte2a">
    <w:name w:val="Corps du texte|2_"/>
    <w:link w:val="Corpsdutexte2b"/>
    <w:rsid w:val="00F3496F"/>
    <w:rPr>
      <w:sz w:val="19"/>
      <w:szCs w:val="19"/>
    </w:rPr>
  </w:style>
  <w:style w:type="character" w:customStyle="1" w:styleId="En-tte11">
    <w:name w:val="En-tête #1|1_"/>
    <w:link w:val="En-tte110"/>
    <w:rsid w:val="00F3496F"/>
    <w:rPr>
      <w:rFonts w:ascii="Arial" w:eastAsia="Arial" w:hAnsi="Arial" w:cs="Arial"/>
      <w:sz w:val="34"/>
      <w:szCs w:val="34"/>
    </w:rPr>
  </w:style>
  <w:style w:type="character" w:customStyle="1" w:styleId="En-tte41">
    <w:name w:val="En-tête #4|1_"/>
    <w:link w:val="En-tte410"/>
    <w:rsid w:val="00F3496F"/>
    <w:rPr>
      <w:rFonts w:ascii="PT Mono" w:eastAsia="PT Mono" w:hAnsi="PT Mono" w:cs="PT Mono"/>
      <w:b/>
      <w:bCs/>
    </w:rPr>
  </w:style>
  <w:style w:type="character" w:customStyle="1" w:styleId="Corpsdutexte1">
    <w:name w:val="Corps du texte|1_"/>
    <w:link w:val="Corpsdutexte1a"/>
    <w:rsid w:val="00F3496F"/>
    <w:rPr>
      <w:rFonts w:ascii="PT Mono" w:eastAsia="PT Mono" w:hAnsi="PT Mono" w:cs="PT Mono"/>
    </w:rPr>
  </w:style>
  <w:style w:type="character" w:customStyle="1" w:styleId="Tabledesmatires1">
    <w:name w:val="Table des matières|1_"/>
    <w:link w:val="Tabledesmatires10"/>
    <w:rsid w:val="00F3496F"/>
    <w:rPr>
      <w:rFonts w:ascii="PT Mono" w:eastAsia="PT Mono" w:hAnsi="PT Mono" w:cs="PT Mono"/>
    </w:rPr>
  </w:style>
  <w:style w:type="character" w:customStyle="1" w:styleId="En-tteoupieddepage20">
    <w:name w:val="En-tête ou pied de page|2_"/>
    <w:basedOn w:val="Policepardfaut"/>
    <w:link w:val="En-tteoupieddepage21"/>
    <w:rsid w:val="00F3496F"/>
  </w:style>
  <w:style w:type="character" w:customStyle="1" w:styleId="Autres1">
    <w:name w:val="Autres|1_"/>
    <w:link w:val="Autres10"/>
    <w:rsid w:val="00F3496F"/>
    <w:rPr>
      <w:rFonts w:ascii="PT Mono" w:eastAsia="PT Mono" w:hAnsi="PT Mono" w:cs="PT Mono"/>
    </w:rPr>
  </w:style>
  <w:style w:type="paragraph" w:customStyle="1" w:styleId="Corpsdutexte3a">
    <w:name w:val="Corps du texte|3"/>
    <w:basedOn w:val="Normal"/>
    <w:link w:val="Corpsdutexte31"/>
    <w:rsid w:val="00F3496F"/>
    <w:pPr>
      <w:widowControl w:val="0"/>
      <w:ind w:firstLine="0"/>
      <w:jc w:val="center"/>
    </w:pPr>
    <w:rPr>
      <w:rFonts w:ascii="Times" w:eastAsia="Times" w:hAnsi="Times"/>
      <w:sz w:val="26"/>
      <w:szCs w:val="26"/>
      <w:lang w:val="fr-FR" w:eastAsia="fr-FR"/>
    </w:rPr>
  </w:style>
  <w:style w:type="paragraph" w:customStyle="1" w:styleId="En-tte210">
    <w:name w:val="En-tête #2|1"/>
    <w:basedOn w:val="Normal"/>
    <w:link w:val="En-tte21"/>
    <w:rsid w:val="00F3496F"/>
    <w:pPr>
      <w:widowControl w:val="0"/>
      <w:spacing w:line="218" w:lineRule="auto"/>
      <w:ind w:firstLine="0"/>
      <w:jc w:val="center"/>
      <w:outlineLvl w:val="1"/>
    </w:pPr>
    <w:rPr>
      <w:rFonts w:ascii="Times" w:eastAsia="Times" w:hAnsi="Times"/>
      <w:b/>
      <w:bCs/>
      <w:sz w:val="32"/>
      <w:szCs w:val="32"/>
      <w:lang w:val="fr-FR" w:eastAsia="fr-FR"/>
    </w:rPr>
  </w:style>
  <w:style w:type="paragraph" w:customStyle="1" w:styleId="En-tte310">
    <w:name w:val="En-tête #3|1"/>
    <w:basedOn w:val="Normal"/>
    <w:link w:val="En-tte31"/>
    <w:rsid w:val="00F3496F"/>
    <w:pPr>
      <w:widowControl w:val="0"/>
      <w:spacing w:line="226" w:lineRule="auto"/>
      <w:ind w:firstLine="0"/>
      <w:jc w:val="center"/>
      <w:outlineLvl w:val="2"/>
    </w:pPr>
    <w:rPr>
      <w:rFonts w:ascii="Times" w:eastAsia="Times" w:hAnsi="Times"/>
      <w:sz w:val="22"/>
      <w:szCs w:val="22"/>
      <w:lang w:val="fr-FR" w:eastAsia="fr-FR"/>
    </w:rPr>
  </w:style>
  <w:style w:type="paragraph" w:customStyle="1" w:styleId="Corpsdutexte2b">
    <w:name w:val="Corps du texte|2"/>
    <w:basedOn w:val="Normal"/>
    <w:link w:val="Corpsdutexte2a"/>
    <w:rsid w:val="00F3496F"/>
    <w:pPr>
      <w:widowControl w:val="0"/>
      <w:spacing w:line="262" w:lineRule="auto"/>
      <w:ind w:firstLine="0"/>
      <w:jc w:val="center"/>
    </w:pPr>
    <w:rPr>
      <w:rFonts w:ascii="Times" w:eastAsia="Times" w:hAnsi="Times"/>
      <w:sz w:val="19"/>
      <w:szCs w:val="19"/>
      <w:lang w:val="fr-FR" w:eastAsia="fr-FR"/>
    </w:rPr>
  </w:style>
  <w:style w:type="paragraph" w:customStyle="1" w:styleId="En-tte110">
    <w:name w:val="En-tête #1|1"/>
    <w:basedOn w:val="Normal"/>
    <w:link w:val="En-tte11"/>
    <w:rsid w:val="00F3496F"/>
    <w:pPr>
      <w:widowControl w:val="0"/>
      <w:spacing w:after="40"/>
      <w:ind w:firstLine="0"/>
      <w:outlineLvl w:val="0"/>
    </w:pPr>
    <w:rPr>
      <w:rFonts w:ascii="Arial" w:eastAsia="Arial" w:hAnsi="Arial" w:cs="Arial"/>
      <w:sz w:val="34"/>
      <w:szCs w:val="34"/>
      <w:lang w:val="fr-FR" w:eastAsia="fr-FR"/>
    </w:rPr>
  </w:style>
  <w:style w:type="paragraph" w:customStyle="1" w:styleId="En-tte410">
    <w:name w:val="En-tête #4|1"/>
    <w:basedOn w:val="Normal"/>
    <w:link w:val="En-tte41"/>
    <w:rsid w:val="00F3496F"/>
    <w:pPr>
      <w:widowControl w:val="0"/>
      <w:spacing w:after="960"/>
      <w:ind w:firstLine="0"/>
      <w:jc w:val="center"/>
      <w:outlineLvl w:val="3"/>
    </w:pPr>
    <w:rPr>
      <w:rFonts w:ascii="PT Mono" w:eastAsia="PT Mono" w:hAnsi="PT Mono" w:cs="PT Mono"/>
      <w:b/>
      <w:bCs/>
      <w:sz w:val="20"/>
      <w:lang w:val="fr-FR" w:eastAsia="fr-FR"/>
    </w:rPr>
  </w:style>
  <w:style w:type="paragraph" w:customStyle="1" w:styleId="Corpsdutexte1a">
    <w:name w:val="Corps du texte|1"/>
    <w:basedOn w:val="Normal"/>
    <w:link w:val="Corpsdutexte1"/>
    <w:rsid w:val="00F3496F"/>
    <w:pPr>
      <w:widowControl w:val="0"/>
      <w:spacing w:after="240" w:line="262" w:lineRule="auto"/>
      <w:ind w:firstLine="400"/>
    </w:pPr>
    <w:rPr>
      <w:rFonts w:ascii="PT Mono" w:eastAsia="PT Mono" w:hAnsi="PT Mono" w:cs="PT Mono"/>
      <w:sz w:val="20"/>
      <w:lang w:val="fr-FR" w:eastAsia="fr-FR"/>
    </w:rPr>
  </w:style>
  <w:style w:type="paragraph" w:customStyle="1" w:styleId="Tabledesmatires10">
    <w:name w:val="Table des matières|1"/>
    <w:basedOn w:val="Normal"/>
    <w:link w:val="Tabledesmatires1"/>
    <w:rsid w:val="00F3496F"/>
    <w:pPr>
      <w:widowControl w:val="0"/>
      <w:spacing w:after="220"/>
      <w:ind w:firstLine="0"/>
    </w:pPr>
    <w:rPr>
      <w:rFonts w:ascii="PT Mono" w:eastAsia="PT Mono" w:hAnsi="PT Mono" w:cs="PT Mono"/>
      <w:sz w:val="20"/>
      <w:lang w:val="fr-FR" w:eastAsia="fr-FR"/>
    </w:rPr>
  </w:style>
  <w:style w:type="paragraph" w:customStyle="1" w:styleId="En-tteoupieddepage21">
    <w:name w:val="En-tête ou pied de page|2"/>
    <w:basedOn w:val="Normal"/>
    <w:link w:val="En-tteoupieddepage20"/>
    <w:rsid w:val="00F3496F"/>
    <w:pPr>
      <w:widowControl w:val="0"/>
      <w:ind w:firstLine="0"/>
    </w:pPr>
    <w:rPr>
      <w:rFonts w:ascii="Times" w:eastAsia="Times" w:hAnsi="Times"/>
      <w:sz w:val="20"/>
      <w:lang w:val="fr-FR" w:eastAsia="fr-FR"/>
    </w:rPr>
  </w:style>
  <w:style w:type="paragraph" w:customStyle="1" w:styleId="Autres10">
    <w:name w:val="Autres|1"/>
    <w:basedOn w:val="Normal"/>
    <w:link w:val="Autres1"/>
    <w:rsid w:val="00F3496F"/>
    <w:pPr>
      <w:widowControl w:val="0"/>
      <w:spacing w:after="240" w:line="262" w:lineRule="auto"/>
      <w:ind w:firstLine="400"/>
    </w:pPr>
    <w:rPr>
      <w:rFonts w:ascii="PT Mono" w:eastAsia="PT Mono" w:hAnsi="PT Mono" w:cs="PT Mono"/>
      <w:sz w:val="20"/>
      <w:lang w:val="fr-FR" w:eastAsia="fr-FR"/>
    </w:rPr>
  </w:style>
  <w:style w:type="paragraph" w:customStyle="1" w:styleId="Citationauteur">
    <w:name w:val="Citation auteur"/>
    <w:basedOn w:val="Citation"/>
    <w:autoRedefine/>
    <w:rsid w:val="00F3496F"/>
    <w:pPr>
      <w:widowControl w:val="0"/>
      <w:spacing w:line="240" w:lineRule="auto"/>
      <w:ind w:left="720"/>
      <w:jc w:val="right"/>
    </w:pPr>
    <w:rPr>
      <w:szCs w:val="24"/>
      <w:lang w:eastAsia="fr-FR" w:bidi="fr-FR"/>
    </w:rPr>
  </w:style>
  <w:style w:type="character" w:customStyle="1" w:styleId="Notedebasdepage10">
    <w:name w:val="Note de bas de page|1_"/>
    <w:link w:val="Notedebasdepage11"/>
    <w:rsid w:val="005F1200"/>
    <w:rPr>
      <w:rFonts w:ascii="PT Mono" w:eastAsia="PT Mono" w:hAnsi="PT Mono" w:cs="PT Mono"/>
    </w:rPr>
  </w:style>
  <w:style w:type="character" w:customStyle="1" w:styleId="Corpsdutexte51">
    <w:name w:val="Corps du texte|5_"/>
    <w:link w:val="Corpsdutexte52"/>
    <w:rsid w:val="005F1200"/>
    <w:rPr>
      <w:b/>
      <w:bCs/>
      <w:sz w:val="32"/>
      <w:szCs w:val="32"/>
    </w:rPr>
  </w:style>
  <w:style w:type="character" w:customStyle="1" w:styleId="Corpsdutexte42">
    <w:name w:val="Corps du texte|4_"/>
    <w:link w:val="Corpsdutexte43"/>
    <w:rsid w:val="005F1200"/>
    <w:rPr>
      <w:sz w:val="26"/>
      <w:szCs w:val="26"/>
    </w:rPr>
  </w:style>
  <w:style w:type="character" w:customStyle="1" w:styleId="Corpsdutexte61">
    <w:name w:val="Corps du texte|6_"/>
    <w:link w:val="Corpsdutexte62"/>
    <w:rsid w:val="005F1200"/>
    <w:rPr>
      <w:rFonts w:ascii="Courier New" w:eastAsia="Courier New" w:hAnsi="Courier New" w:cs="Courier New"/>
      <w:sz w:val="34"/>
      <w:szCs w:val="34"/>
    </w:rPr>
  </w:style>
  <w:style w:type="character" w:customStyle="1" w:styleId="Corpsdutexte71">
    <w:name w:val="Corps du texte|7_"/>
    <w:link w:val="Corpsdutexte72"/>
    <w:rsid w:val="005F1200"/>
    <w:rPr>
      <w:rFonts w:ascii="Arial" w:eastAsia="Arial" w:hAnsi="Arial" w:cs="Arial"/>
    </w:rPr>
  </w:style>
  <w:style w:type="character" w:customStyle="1" w:styleId="En-tteoupieddepage1">
    <w:name w:val="En-tête ou pied de page|1_"/>
    <w:link w:val="En-tteoupieddepage10"/>
    <w:rsid w:val="005F1200"/>
    <w:rPr>
      <w:rFonts w:ascii="PT Mono" w:eastAsia="PT Mono" w:hAnsi="PT Mono" w:cs="PT Mono"/>
    </w:rPr>
  </w:style>
  <w:style w:type="paragraph" w:customStyle="1" w:styleId="Notedebasdepage11">
    <w:name w:val="Note de bas de page|1"/>
    <w:basedOn w:val="Normal"/>
    <w:link w:val="Notedebasdepage10"/>
    <w:rsid w:val="005F1200"/>
    <w:pPr>
      <w:widowControl w:val="0"/>
      <w:spacing w:line="264" w:lineRule="auto"/>
      <w:ind w:left="580" w:hanging="580"/>
    </w:pPr>
    <w:rPr>
      <w:rFonts w:ascii="PT Mono" w:eastAsia="PT Mono" w:hAnsi="PT Mono" w:cs="PT Mono"/>
      <w:sz w:val="20"/>
      <w:lang w:val="fr-FR" w:eastAsia="fr-FR"/>
    </w:rPr>
  </w:style>
  <w:style w:type="paragraph" w:customStyle="1" w:styleId="Corpsdutexte52">
    <w:name w:val="Corps du texte|5"/>
    <w:basedOn w:val="Normal"/>
    <w:link w:val="Corpsdutexte51"/>
    <w:rsid w:val="005F1200"/>
    <w:pPr>
      <w:widowControl w:val="0"/>
      <w:spacing w:after="850" w:line="226" w:lineRule="auto"/>
      <w:ind w:firstLine="0"/>
      <w:jc w:val="center"/>
    </w:pPr>
    <w:rPr>
      <w:rFonts w:ascii="Times" w:eastAsia="Times" w:hAnsi="Times"/>
      <w:b/>
      <w:bCs/>
      <w:sz w:val="32"/>
      <w:szCs w:val="32"/>
      <w:lang w:val="fr-FR" w:eastAsia="fr-FR"/>
    </w:rPr>
  </w:style>
  <w:style w:type="paragraph" w:customStyle="1" w:styleId="Corpsdutexte43">
    <w:name w:val="Corps du texte|4"/>
    <w:basedOn w:val="Normal"/>
    <w:link w:val="Corpsdutexte42"/>
    <w:rsid w:val="005F1200"/>
    <w:pPr>
      <w:widowControl w:val="0"/>
      <w:spacing w:after="1660" w:line="235" w:lineRule="auto"/>
      <w:ind w:firstLine="0"/>
      <w:jc w:val="center"/>
    </w:pPr>
    <w:rPr>
      <w:rFonts w:ascii="Times" w:eastAsia="Times" w:hAnsi="Times"/>
      <w:sz w:val="26"/>
      <w:szCs w:val="26"/>
      <w:lang w:val="fr-FR" w:eastAsia="fr-FR"/>
    </w:rPr>
  </w:style>
  <w:style w:type="paragraph" w:customStyle="1" w:styleId="Corpsdutexte62">
    <w:name w:val="Corps du texte|6"/>
    <w:basedOn w:val="Normal"/>
    <w:link w:val="Corpsdutexte61"/>
    <w:rsid w:val="005F1200"/>
    <w:pPr>
      <w:widowControl w:val="0"/>
      <w:ind w:firstLine="440"/>
    </w:pPr>
    <w:rPr>
      <w:rFonts w:ascii="Courier New" w:eastAsia="Courier New" w:hAnsi="Courier New" w:cs="Courier New"/>
      <w:sz w:val="34"/>
      <w:szCs w:val="34"/>
      <w:lang w:val="fr-FR" w:eastAsia="fr-FR"/>
    </w:rPr>
  </w:style>
  <w:style w:type="paragraph" w:customStyle="1" w:styleId="Corpsdutexte72">
    <w:name w:val="Corps du texte|7"/>
    <w:basedOn w:val="Normal"/>
    <w:link w:val="Corpsdutexte71"/>
    <w:rsid w:val="005F1200"/>
    <w:pPr>
      <w:widowControl w:val="0"/>
      <w:ind w:firstLine="0"/>
    </w:pPr>
    <w:rPr>
      <w:rFonts w:ascii="Arial" w:eastAsia="Arial" w:hAnsi="Arial" w:cs="Arial"/>
      <w:sz w:val="20"/>
      <w:lang w:val="fr-FR" w:eastAsia="fr-FR"/>
    </w:rPr>
  </w:style>
  <w:style w:type="paragraph" w:customStyle="1" w:styleId="En-tteoupieddepage10">
    <w:name w:val="En-tête ou pied de page|1"/>
    <w:basedOn w:val="Normal"/>
    <w:link w:val="En-tteoupieddepage1"/>
    <w:rsid w:val="005F1200"/>
    <w:pPr>
      <w:widowControl w:val="0"/>
      <w:ind w:firstLine="0"/>
    </w:pPr>
    <w:rPr>
      <w:rFonts w:ascii="PT Mono" w:eastAsia="PT Mono" w:hAnsi="PT Mono" w:cs="PT Mono"/>
      <w:sz w:val="20"/>
      <w:lang w:val="fr-FR" w:eastAsia="fr-FR"/>
    </w:rPr>
  </w:style>
  <w:style w:type="paragraph" w:customStyle="1" w:styleId="planchest0">
    <w:name w:val="planche st"/>
    <w:basedOn w:val="Normal"/>
    <w:autoRedefine/>
    <w:rsid w:val="00095721"/>
    <w:pPr>
      <w:spacing w:before="120" w:after="120"/>
      <w:ind w:firstLine="0"/>
      <w:jc w:val="center"/>
    </w:pPr>
    <w:rPr>
      <w:i/>
      <w:color w:val="0000FF"/>
    </w:rPr>
  </w:style>
</w:styles>
</file>

<file path=word/webSettings.xml><?xml version="1.0" encoding="utf-8"?>
<w:webSettings xmlns:r="http://schemas.openxmlformats.org/officeDocument/2006/relationships" xmlns:w="http://schemas.openxmlformats.org/wordprocessingml/2006/main">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hyperlink" Target="https://classiques.uqam.ca/" TargetMode="External"/><Relationship Id="rId12" Type="http://schemas.openxmlformats.org/officeDocument/2006/relationships/hyperlink" Target="http://classiques.uqac.ca/" TargetMode="External"/><Relationship Id="rId13" Type="http://schemas.openxmlformats.org/officeDocument/2006/relationships/hyperlink" Target="https://classiques.uqam.ca/inter/benevoles_equipe/liste_tremblay_jean_marie.html" TargetMode="External"/><Relationship Id="rId14" Type="http://schemas.openxmlformats.org/officeDocument/2006/relationships/hyperlink" Target="mailto:classiques.sc.soc@gmail.com" TargetMode="External"/><Relationship Id="rId15" Type="http://schemas.openxmlformats.org/officeDocument/2006/relationships/image" Target="media/image4.png"/><Relationship Id="rId16" Type="http://schemas.openxmlformats.org/officeDocument/2006/relationships/hyperlink" Target="mailto:fernand.harvey@gmail.com" TargetMode="External"/><Relationship Id="rId17" Type="http://schemas.openxmlformats.org/officeDocument/2006/relationships/image" Target="media/image5.png"/><Relationship Id="rId18" Type="http://schemas.openxmlformats.org/officeDocument/2006/relationships/image" Target="media/image6.jpeg"/><Relationship Id="rId19" Type="http://schemas.openxmlformats.org/officeDocument/2006/relationships/header" Target="header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classiques.uqam.ca/" TargetMode="External"/><Relationship Id="rId7" Type="http://schemas.openxmlformats.org/officeDocument/2006/relationships/image" Target="media/image1.jpeg"/><Relationship Id="rId8" Type="http://schemas.openxmlformats.org/officeDocument/2006/relationships/hyperlink" Target="https://classiques.uqam.ca/"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13403</Words>
  <Characters>75058</Characters>
  <Application>Microsoft Macintosh Word</Application>
  <DocSecurity>0</DocSecurity>
  <Lines>1596</Lines>
  <Paragraphs>310</Paragraphs>
  <ScaleCrop>false</ScaleCrop>
  <HeadingPairs>
    <vt:vector size="2" baseType="variant">
      <vt:variant>
        <vt:lpstr>Title</vt:lpstr>
      </vt:variant>
      <vt:variant>
        <vt:i4>1</vt:i4>
      </vt:variant>
    </vt:vector>
  </HeadingPairs>
  <TitlesOfParts>
    <vt:vector size="1" baseType="lpstr">
      <vt:lpstr>Le Québec français et l’école à clientèle pluriethnique. Contributions à une réflexion.</vt:lpstr>
    </vt:vector>
  </TitlesOfParts>
  <Manager>par jean-marie tremblay, bénévole, 2026</Manager>
  <Company>Les Classiques des sciences sociales</Company>
  <LinksUpToDate>false</LinksUpToDate>
  <CharactersWithSpaces>93822</CharactersWithSpaces>
  <SharedDoc>false</SharedDoc>
  <HyperlinkBase/>
  <HLinks>
    <vt:vector size="978" baseType="variant">
      <vt:variant>
        <vt:i4>4456540</vt:i4>
      </vt:variant>
      <vt:variant>
        <vt:i4>477</vt:i4>
      </vt:variant>
      <vt:variant>
        <vt:i4>0</vt:i4>
      </vt:variant>
      <vt:variant>
        <vt:i4>5</vt:i4>
      </vt:variant>
      <vt:variant>
        <vt:lpwstr>https://classiques.uqam.ca/contemporains/ACSALF/colloque_ACSALF_1979/Transformation_pouvoir_Qc.html</vt:lpwstr>
      </vt:variant>
      <vt:variant>
        <vt:lpwstr/>
      </vt:variant>
      <vt:variant>
        <vt:i4>4522108</vt:i4>
      </vt:variant>
      <vt:variant>
        <vt:i4>474</vt:i4>
      </vt:variant>
      <vt:variant>
        <vt:i4>0</vt:i4>
      </vt:variant>
      <vt:variant>
        <vt:i4>5</vt:i4>
      </vt:variant>
      <vt:variant>
        <vt:lpwstr>https://classiques.uqam.ca/contemporains/labelle_micheline/ideologie_de_couleur_en_haiti/ideologie_de_couleur.html</vt:lpwstr>
      </vt:variant>
      <vt:variant>
        <vt:lpwstr/>
      </vt:variant>
      <vt:variant>
        <vt:i4>7667824</vt:i4>
      </vt:variant>
      <vt:variant>
        <vt:i4>471</vt:i4>
      </vt:variant>
      <vt:variant>
        <vt:i4>0</vt:i4>
      </vt:variant>
      <vt:variant>
        <vt:i4>5</vt:i4>
      </vt:variant>
      <vt:variant>
        <vt:lpwstr/>
      </vt:variant>
      <vt:variant>
        <vt:lpwstr>tdm_texte_7</vt:lpwstr>
      </vt:variant>
      <vt:variant>
        <vt:i4>7667824</vt:i4>
      </vt:variant>
      <vt:variant>
        <vt:i4>468</vt:i4>
      </vt:variant>
      <vt:variant>
        <vt:i4>0</vt:i4>
      </vt:variant>
      <vt:variant>
        <vt:i4>5</vt:i4>
      </vt:variant>
      <vt:variant>
        <vt:lpwstr/>
      </vt:variant>
      <vt:variant>
        <vt:lpwstr>tdm_texte_7</vt:lpwstr>
      </vt:variant>
      <vt:variant>
        <vt:i4>7667824</vt:i4>
      </vt:variant>
      <vt:variant>
        <vt:i4>465</vt:i4>
      </vt:variant>
      <vt:variant>
        <vt:i4>0</vt:i4>
      </vt:variant>
      <vt:variant>
        <vt:i4>5</vt:i4>
      </vt:variant>
      <vt:variant>
        <vt:lpwstr/>
      </vt:variant>
      <vt:variant>
        <vt:lpwstr>tdm_texte_7</vt:lpwstr>
      </vt:variant>
      <vt:variant>
        <vt:i4>7667824</vt:i4>
      </vt:variant>
      <vt:variant>
        <vt:i4>462</vt:i4>
      </vt:variant>
      <vt:variant>
        <vt:i4>0</vt:i4>
      </vt:variant>
      <vt:variant>
        <vt:i4>5</vt:i4>
      </vt:variant>
      <vt:variant>
        <vt:lpwstr/>
      </vt:variant>
      <vt:variant>
        <vt:lpwstr>tdm_texte_7</vt:lpwstr>
      </vt:variant>
      <vt:variant>
        <vt:i4>7667824</vt:i4>
      </vt:variant>
      <vt:variant>
        <vt:i4>459</vt:i4>
      </vt:variant>
      <vt:variant>
        <vt:i4>0</vt:i4>
      </vt:variant>
      <vt:variant>
        <vt:i4>5</vt:i4>
      </vt:variant>
      <vt:variant>
        <vt:lpwstr/>
      </vt:variant>
      <vt:variant>
        <vt:lpwstr>tdm_texte_7</vt:lpwstr>
      </vt:variant>
      <vt:variant>
        <vt:i4>7667824</vt:i4>
      </vt:variant>
      <vt:variant>
        <vt:i4>456</vt:i4>
      </vt:variant>
      <vt:variant>
        <vt:i4>0</vt:i4>
      </vt:variant>
      <vt:variant>
        <vt:i4>5</vt:i4>
      </vt:variant>
      <vt:variant>
        <vt:lpwstr/>
      </vt:variant>
      <vt:variant>
        <vt:lpwstr>tdm_texte_7</vt:lpwstr>
      </vt:variant>
      <vt:variant>
        <vt:i4>7667824</vt:i4>
      </vt:variant>
      <vt:variant>
        <vt:i4>453</vt:i4>
      </vt:variant>
      <vt:variant>
        <vt:i4>0</vt:i4>
      </vt:variant>
      <vt:variant>
        <vt:i4>5</vt:i4>
      </vt:variant>
      <vt:variant>
        <vt:lpwstr/>
      </vt:variant>
      <vt:variant>
        <vt:lpwstr>tdm_texte_7</vt:lpwstr>
      </vt:variant>
      <vt:variant>
        <vt:i4>7667824</vt:i4>
      </vt:variant>
      <vt:variant>
        <vt:i4>450</vt:i4>
      </vt:variant>
      <vt:variant>
        <vt:i4>0</vt:i4>
      </vt:variant>
      <vt:variant>
        <vt:i4>5</vt:i4>
      </vt:variant>
      <vt:variant>
        <vt:lpwstr/>
      </vt:variant>
      <vt:variant>
        <vt:lpwstr>tdm_texte_7</vt:lpwstr>
      </vt:variant>
      <vt:variant>
        <vt:i4>7667824</vt:i4>
      </vt:variant>
      <vt:variant>
        <vt:i4>447</vt:i4>
      </vt:variant>
      <vt:variant>
        <vt:i4>0</vt:i4>
      </vt:variant>
      <vt:variant>
        <vt:i4>5</vt:i4>
      </vt:variant>
      <vt:variant>
        <vt:lpwstr/>
      </vt:variant>
      <vt:variant>
        <vt:lpwstr>tdm_texte_7</vt:lpwstr>
      </vt:variant>
      <vt:variant>
        <vt:i4>7667824</vt:i4>
      </vt:variant>
      <vt:variant>
        <vt:i4>444</vt:i4>
      </vt:variant>
      <vt:variant>
        <vt:i4>0</vt:i4>
      </vt:variant>
      <vt:variant>
        <vt:i4>5</vt:i4>
      </vt:variant>
      <vt:variant>
        <vt:lpwstr/>
      </vt:variant>
      <vt:variant>
        <vt:lpwstr>tdm_texte_7</vt:lpwstr>
      </vt:variant>
      <vt:variant>
        <vt:i4>7667824</vt:i4>
      </vt:variant>
      <vt:variant>
        <vt:i4>441</vt:i4>
      </vt:variant>
      <vt:variant>
        <vt:i4>0</vt:i4>
      </vt:variant>
      <vt:variant>
        <vt:i4>5</vt:i4>
      </vt:variant>
      <vt:variant>
        <vt:lpwstr/>
      </vt:variant>
      <vt:variant>
        <vt:lpwstr>tdm_texte_7</vt:lpwstr>
      </vt:variant>
      <vt:variant>
        <vt:i4>7667824</vt:i4>
      </vt:variant>
      <vt:variant>
        <vt:i4>438</vt:i4>
      </vt:variant>
      <vt:variant>
        <vt:i4>0</vt:i4>
      </vt:variant>
      <vt:variant>
        <vt:i4>5</vt:i4>
      </vt:variant>
      <vt:variant>
        <vt:lpwstr/>
      </vt:variant>
      <vt:variant>
        <vt:lpwstr>tdm_texte_7</vt:lpwstr>
      </vt:variant>
      <vt:variant>
        <vt:i4>7667824</vt:i4>
      </vt:variant>
      <vt:variant>
        <vt:i4>435</vt:i4>
      </vt:variant>
      <vt:variant>
        <vt:i4>0</vt:i4>
      </vt:variant>
      <vt:variant>
        <vt:i4>5</vt:i4>
      </vt:variant>
      <vt:variant>
        <vt:lpwstr/>
      </vt:variant>
      <vt:variant>
        <vt:lpwstr>tdm_texte_7</vt:lpwstr>
      </vt:variant>
      <vt:variant>
        <vt:i4>7667824</vt:i4>
      </vt:variant>
      <vt:variant>
        <vt:i4>432</vt:i4>
      </vt:variant>
      <vt:variant>
        <vt:i4>0</vt:i4>
      </vt:variant>
      <vt:variant>
        <vt:i4>5</vt:i4>
      </vt:variant>
      <vt:variant>
        <vt:lpwstr/>
      </vt:variant>
      <vt:variant>
        <vt:lpwstr>tdm_texte_7</vt:lpwstr>
      </vt:variant>
      <vt:variant>
        <vt:i4>7667824</vt:i4>
      </vt:variant>
      <vt:variant>
        <vt:i4>429</vt:i4>
      </vt:variant>
      <vt:variant>
        <vt:i4>0</vt:i4>
      </vt:variant>
      <vt:variant>
        <vt:i4>5</vt:i4>
      </vt:variant>
      <vt:variant>
        <vt:lpwstr/>
      </vt:variant>
      <vt:variant>
        <vt:lpwstr>tdm_texte_7</vt:lpwstr>
      </vt:variant>
      <vt:variant>
        <vt:i4>7667824</vt:i4>
      </vt:variant>
      <vt:variant>
        <vt:i4>426</vt:i4>
      </vt:variant>
      <vt:variant>
        <vt:i4>0</vt:i4>
      </vt:variant>
      <vt:variant>
        <vt:i4>5</vt:i4>
      </vt:variant>
      <vt:variant>
        <vt:lpwstr/>
      </vt:variant>
      <vt:variant>
        <vt:lpwstr>tdm_texte_7</vt:lpwstr>
      </vt:variant>
      <vt:variant>
        <vt:i4>3539051</vt:i4>
      </vt:variant>
      <vt:variant>
        <vt:i4>423</vt:i4>
      </vt:variant>
      <vt:variant>
        <vt:i4>0</vt:i4>
      </vt:variant>
      <vt:variant>
        <vt:i4>5</vt:i4>
      </vt:variant>
      <vt:variant>
        <vt:lpwstr/>
      </vt:variant>
      <vt:variant>
        <vt:lpwstr>Quebec_fr_texte_7_biblio</vt:lpwstr>
      </vt:variant>
      <vt:variant>
        <vt:i4>7405674</vt:i4>
      </vt:variant>
      <vt:variant>
        <vt:i4>420</vt:i4>
      </vt:variant>
      <vt:variant>
        <vt:i4>0</vt:i4>
      </vt:variant>
      <vt:variant>
        <vt:i4>5</vt:i4>
      </vt:variant>
      <vt:variant>
        <vt:lpwstr/>
      </vt:variant>
      <vt:variant>
        <vt:lpwstr>Quebec_fr_texte_7_pt_2_chap_III_3</vt:lpwstr>
      </vt:variant>
      <vt:variant>
        <vt:i4>7405674</vt:i4>
      </vt:variant>
      <vt:variant>
        <vt:i4>417</vt:i4>
      </vt:variant>
      <vt:variant>
        <vt:i4>0</vt:i4>
      </vt:variant>
      <vt:variant>
        <vt:i4>5</vt:i4>
      </vt:variant>
      <vt:variant>
        <vt:lpwstr/>
      </vt:variant>
      <vt:variant>
        <vt:lpwstr>Quebec_fr_texte_7_pt_2_chap_III_2</vt:lpwstr>
      </vt:variant>
      <vt:variant>
        <vt:i4>7405674</vt:i4>
      </vt:variant>
      <vt:variant>
        <vt:i4>414</vt:i4>
      </vt:variant>
      <vt:variant>
        <vt:i4>0</vt:i4>
      </vt:variant>
      <vt:variant>
        <vt:i4>5</vt:i4>
      </vt:variant>
      <vt:variant>
        <vt:lpwstr/>
      </vt:variant>
      <vt:variant>
        <vt:lpwstr>Quebec_fr_texte_7_pt_2_chap_III_1</vt:lpwstr>
      </vt:variant>
      <vt:variant>
        <vt:i4>3014659</vt:i4>
      </vt:variant>
      <vt:variant>
        <vt:i4>411</vt:i4>
      </vt:variant>
      <vt:variant>
        <vt:i4>0</vt:i4>
      </vt:variant>
      <vt:variant>
        <vt:i4>5</vt:i4>
      </vt:variant>
      <vt:variant>
        <vt:lpwstr/>
      </vt:variant>
      <vt:variant>
        <vt:lpwstr>Quebec_fr_texte_7_pt_2_chap_III</vt:lpwstr>
      </vt:variant>
      <vt:variant>
        <vt:i4>1703981</vt:i4>
      </vt:variant>
      <vt:variant>
        <vt:i4>408</vt:i4>
      </vt:variant>
      <vt:variant>
        <vt:i4>0</vt:i4>
      </vt:variant>
      <vt:variant>
        <vt:i4>5</vt:i4>
      </vt:variant>
      <vt:variant>
        <vt:lpwstr/>
      </vt:variant>
      <vt:variant>
        <vt:lpwstr>Quebec_fr_texte_7_pt_2</vt:lpwstr>
      </vt:variant>
      <vt:variant>
        <vt:i4>1769564</vt:i4>
      </vt:variant>
      <vt:variant>
        <vt:i4>405</vt:i4>
      </vt:variant>
      <vt:variant>
        <vt:i4>0</vt:i4>
      </vt:variant>
      <vt:variant>
        <vt:i4>5</vt:i4>
      </vt:variant>
      <vt:variant>
        <vt:lpwstr/>
      </vt:variant>
      <vt:variant>
        <vt:lpwstr>Quebec_fr_texte_7_pt_1_chap_II_6</vt:lpwstr>
      </vt:variant>
      <vt:variant>
        <vt:i4>1572956</vt:i4>
      </vt:variant>
      <vt:variant>
        <vt:i4>402</vt:i4>
      </vt:variant>
      <vt:variant>
        <vt:i4>0</vt:i4>
      </vt:variant>
      <vt:variant>
        <vt:i4>5</vt:i4>
      </vt:variant>
      <vt:variant>
        <vt:lpwstr/>
      </vt:variant>
      <vt:variant>
        <vt:lpwstr>Quebec_fr_texte_7_pt_1_chap_II_5</vt:lpwstr>
      </vt:variant>
      <vt:variant>
        <vt:i4>1638492</vt:i4>
      </vt:variant>
      <vt:variant>
        <vt:i4>399</vt:i4>
      </vt:variant>
      <vt:variant>
        <vt:i4>0</vt:i4>
      </vt:variant>
      <vt:variant>
        <vt:i4>5</vt:i4>
      </vt:variant>
      <vt:variant>
        <vt:lpwstr/>
      </vt:variant>
      <vt:variant>
        <vt:lpwstr>Quebec_fr_texte_7_pt_1_chap_II_4</vt:lpwstr>
      </vt:variant>
      <vt:variant>
        <vt:i4>1966172</vt:i4>
      </vt:variant>
      <vt:variant>
        <vt:i4>396</vt:i4>
      </vt:variant>
      <vt:variant>
        <vt:i4>0</vt:i4>
      </vt:variant>
      <vt:variant>
        <vt:i4>5</vt:i4>
      </vt:variant>
      <vt:variant>
        <vt:lpwstr/>
      </vt:variant>
      <vt:variant>
        <vt:lpwstr>Quebec_fr_texte_7_pt_1_chap_II_3</vt:lpwstr>
      </vt:variant>
      <vt:variant>
        <vt:i4>2031708</vt:i4>
      </vt:variant>
      <vt:variant>
        <vt:i4>393</vt:i4>
      </vt:variant>
      <vt:variant>
        <vt:i4>0</vt:i4>
      </vt:variant>
      <vt:variant>
        <vt:i4>5</vt:i4>
      </vt:variant>
      <vt:variant>
        <vt:lpwstr/>
      </vt:variant>
      <vt:variant>
        <vt:lpwstr>Quebec_fr_texte_7_pt_1_chap_II_2</vt:lpwstr>
      </vt:variant>
      <vt:variant>
        <vt:i4>1835100</vt:i4>
      </vt:variant>
      <vt:variant>
        <vt:i4>390</vt:i4>
      </vt:variant>
      <vt:variant>
        <vt:i4>0</vt:i4>
      </vt:variant>
      <vt:variant>
        <vt:i4>5</vt:i4>
      </vt:variant>
      <vt:variant>
        <vt:lpwstr/>
      </vt:variant>
      <vt:variant>
        <vt:lpwstr>Quebec_fr_texte_7_pt_1_chap_II_1</vt:lpwstr>
      </vt:variant>
      <vt:variant>
        <vt:i4>2949123</vt:i4>
      </vt:variant>
      <vt:variant>
        <vt:i4>387</vt:i4>
      </vt:variant>
      <vt:variant>
        <vt:i4>0</vt:i4>
      </vt:variant>
      <vt:variant>
        <vt:i4>5</vt:i4>
      </vt:variant>
      <vt:variant>
        <vt:lpwstr/>
      </vt:variant>
      <vt:variant>
        <vt:lpwstr>Quebec_fr_texte_7_pt_1_chap_II</vt:lpwstr>
      </vt:variant>
      <vt:variant>
        <vt:i4>1769475</vt:i4>
      </vt:variant>
      <vt:variant>
        <vt:i4>384</vt:i4>
      </vt:variant>
      <vt:variant>
        <vt:i4>0</vt:i4>
      </vt:variant>
      <vt:variant>
        <vt:i4>5</vt:i4>
      </vt:variant>
      <vt:variant>
        <vt:lpwstr/>
      </vt:variant>
      <vt:variant>
        <vt:lpwstr>Quebec_fr_texte_7_pt_1_chap_I_2</vt:lpwstr>
      </vt:variant>
      <vt:variant>
        <vt:i4>1769475</vt:i4>
      </vt:variant>
      <vt:variant>
        <vt:i4>381</vt:i4>
      </vt:variant>
      <vt:variant>
        <vt:i4>0</vt:i4>
      </vt:variant>
      <vt:variant>
        <vt:i4>5</vt:i4>
      </vt:variant>
      <vt:variant>
        <vt:lpwstr/>
      </vt:variant>
      <vt:variant>
        <vt:lpwstr>Quebec_fr_texte_7_pt_1_chap_I_1</vt:lpwstr>
      </vt:variant>
      <vt:variant>
        <vt:i4>4456554</vt:i4>
      </vt:variant>
      <vt:variant>
        <vt:i4>378</vt:i4>
      </vt:variant>
      <vt:variant>
        <vt:i4>0</vt:i4>
      </vt:variant>
      <vt:variant>
        <vt:i4>5</vt:i4>
      </vt:variant>
      <vt:variant>
        <vt:lpwstr/>
      </vt:variant>
      <vt:variant>
        <vt:lpwstr>Quebec_fr_texte_7_pt_1_chap_I</vt:lpwstr>
      </vt:variant>
      <vt:variant>
        <vt:i4>1638445</vt:i4>
      </vt:variant>
      <vt:variant>
        <vt:i4>375</vt:i4>
      </vt:variant>
      <vt:variant>
        <vt:i4>0</vt:i4>
      </vt:variant>
      <vt:variant>
        <vt:i4>5</vt:i4>
      </vt:variant>
      <vt:variant>
        <vt:lpwstr/>
      </vt:variant>
      <vt:variant>
        <vt:lpwstr>Quebec_fr_texte_7_pt_1</vt:lpwstr>
      </vt:variant>
      <vt:variant>
        <vt:i4>4194335</vt:i4>
      </vt:variant>
      <vt:variant>
        <vt:i4>372</vt:i4>
      </vt:variant>
      <vt:variant>
        <vt:i4>0</vt:i4>
      </vt:variant>
      <vt:variant>
        <vt:i4>5</vt:i4>
      </vt:variant>
      <vt:variant>
        <vt:lpwstr/>
      </vt:variant>
      <vt:variant>
        <vt:lpwstr>Quebec_fr_texte_7_intro</vt:lpwstr>
      </vt:variant>
      <vt:variant>
        <vt:i4>4915205</vt:i4>
      </vt:variant>
      <vt:variant>
        <vt:i4>369</vt:i4>
      </vt:variant>
      <vt:variant>
        <vt:i4>0</vt:i4>
      </vt:variant>
      <vt:variant>
        <vt:i4>5</vt:i4>
      </vt:variant>
      <vt:variant>
        <vt:lpwstr/>
      </vt:variant>
      <vt:variant>
        <vt:lpwstr>Quebec_fr_texte_7_remerciements</vt:lpwstr>
      </vt:variant>
      <vt:variant>
        <vt:i4>6553716</vt:i4>
      </vt:variant>
      <vt:variant>
        <vt:i4>366</vt:i4>
      </vt:variant>
      <vt:variant>
        <vt:i4>0</vt:i4>
      </vt:variant>
      <vt:variant>
        <vt:i4>5</vt:i4>
      </vt:variant>
      <vt:variant>
        <vt:lpwstr/>
      </vt:variant>
      <vt:variant>
        <vt:lpwstr>tdm</vt:lpwstr>
      </vt:variant>
      <vt:variant>
        <vt:i4>3145730</vt:i4>
      </vt:variant>
      <vt:variant>
        <vt:i4>363</vt:i4>
      </vt:variant>
      <vt:variant>
        <vt:i4>0</vt:i4>
      </vt:variant>
      <vt:variant>
        <vt:i4>5</vt:i4>
      </vt:variant>
      <vt:variant>
        <vt:lpwstr>https://classiques.uqam.ca/classiques/Durkheim_emile/evolution_ped_france/evolution_ped_france.html</vt:lpwstr>
      </vt:variant>
      <vt:variant>
        <vt:lpwstr/>
      </vt:variant>
      <vt:variant>
        <vt:i4>3670059</vt:i4>
      </vt:variant>
      <vt:variant>
        <vt:i4>360</vt:i4>
      </vt:variant>
      <vt:variant>
        <vt:i4>0</vt:i4>
      </vt:variant>
      <vt:variant>
        <vt:i4>5</vt:i4>
      </vt:variant>
      <vt:variant>
        <vt:lpwstr>https://classiques.uqam.ca/classiques/Lambton_John_George_Lord_Durham/Le_Rapport_Durham/Le_Rapport_Durham.html</vt:lpwstr>
      </vt:variant>
      <vt:variant>
        <vt:lpwstr/>
      </vt:variant>
      <vt:variant>
        <vt:i4>7667824</vt:i4>
      </vt:variant>
      <vt:variant>
        <vt:i4>357</vt:i4>
      </vt:variant>
      <vt:variant>
        <vt:i4>0</vt:i4>
      </vt:variant>
      <vt:variant>
        <vt:i4>5</vt:i4>
      </vt:variant>
      <vt:variant>
        <vt:lpwstr/>
      </vt:variant>
      <vt:variant>
        <vt:lpwstr>tdm_texte_6</vt:lpwstr>
      </vt:variant>
      <vt:variant>
        <vt:i4>7667824</vt:i4>
      </vt:variant>
      <vt:variant>
        <vt:i4>354</vt:i4>
      </vt:variant>
      <vt:variant>
        <vt:i4>0</vt:i4>
      </vt:variant>
      <vt:variant>
        <vt:i4>5</vt:i4>
      </vt:variant>
      <vt:variant>
        <vt:lpwstr/>
      </vt:variant>
      <vt:variant>
        <vt:lpwstr>tdm_texte_6</vt:lpwstr>
      </vt:variant>
      <vt:variant>
        <vt:i4>7667824</vt:i4>
      </vt:variant>
      <vt:variant>
        <vt:i4>351</vt:i4>
      </vt:variant>
      <vt:variant>
        <vt:i4>0</vt:i4>
      </vt:variant>
      <vt:variant>
        <vt:i4>5</vt:i4>
      </vt:variant>
      <vt:variant>
        <vt:lpwstr/>
      </vt:variant>
      <vt:variant>
        <vt:lpwstr>tdm_texte_6</vt:lpwstr>
      </vt:variant>
      <vt:variant>
        <vt:i4>7667824</vt:i4>
      </vt:variant>
      <vt:variant>
        <vt:i4>348</vt:i4>
      </vt:variant>
      <vt:variant>
        <vt:i4>0</vt:i4>
      </vt:variant>
      <vt:variant>
        <vt:i4>5</vt:i4>
      </vt:variant>
      <vt:variant>
        <vt:lpwstr/>
      </vt:variant>
      <vt:variant>
        <vt:lpwstr>tdm_texte_6</vt:lpwstr>
      </vt:variant>
      <vt:variant>
        <vt:i4>7667824</vt:i4>
      </vt:variant>
      <vt:variant>
        <vt:i4>345</vt:i4>
      </vt:variant>
      <vt:variant>
        <vt:i4>0</vt:i4>
      </vt:variant>
      <vt:variant>
        <vt:i4>5</vt:i4>
      </vt:variant>
      <vt:variant>
        <vt:lpwstr/>
      </vt:variant>
      <vt:variant>
        <vt:lpwstr>tdm_texte_6</vt:lpwstr>
      </vt:variant>
      <vt:variant>
        <vt:i4>7667824</vt:i4>
      </vt:variant>
      <vt:variant>
        <vt:i4>342</vt:i4>
      </vt:variant>
      <vt:variant>
        <vt:i4>0</vt:i4>
      </vt:variant>
      <vt:variant>
        <vt:i4>5</vt:i4>
      </vt:variant>
      <vt:variant>
        <vt:lpwstr/>
      </vt:variant>
      <vt:variant>
        <vt:lpwstr>tdm_texte_6</vt:lpwstr>
      </vt:variant>
      <vt:variant>
        <vt:i4>7667824</vt:i4>
      </vt:variant>
      <vt:variant>
        <vt:i4>339</vt:i4>
      </vt:variant>
      <vt:variant>
        <vt:i4>0</vt:i4>
      </vt:variant>
      <vt:variant>
        <vt:i4>5</vt:i4>
      </vt:variant>
      <vt:variant>
        <vt:lpwstr/>
      </vt:variant>
      <vt:variant>
        <vt:lpwstr>tdm_texte_6</vt:lpwstr>
      </vt:variant>
      <vt:variant>
        <vt:i4>3539050</vt:i4>
      </vt:variant>
      <vt:variant>
        <vt:i4>336</vt:i4>
      </vt:variant>
      <vt:variant>
        <vt:i4>0</vt:i4>
      </vt:variant>
      <vt:variant>
        <vt:i4>5</vt:i4>
      </vt:variant>
      <vt:variant>
        <vt:lpwstr/>
      </vt:variant>
      <vt:variant>
        <vt:lpwstr>Quebec_fr_texte_6_biblio</vt:lpwstr>
      </vt:variant>
      <vt:variant>
        <vt:i4>6029315</vt:i4>
      </vt:variant>
      <vt:variant>
        <vt:i4>333</vt:i4>
      </vt:variant>
      <vt:variant>
        <vt:i4>0</vt:i4>
      </vt:variant>
      <vt:variant>
        <vt:i4>5</vt:i4>
      </vt:variant>
      <vt:variant>
        <vt:lpwstr/>
      </vt:variant>
      <vt:variant>
        <vt:lpwstr>Quebec_fr_texte_6_6</vt:lpwstr>
      </vt:variant>
      <vt:variant>
        <vt:i4>6029315</vt:i4>
      </vt:variant>
      <vt:variant>
        <vt:i4>330</vt:i4>
      </vt:variant>
      <vt:variant>
        <vt:i4>0</vt:i4>
      </vt:variant>
      <vt:variant>
        <vt:i4>5</vt:i4>
      </vt:variant>
      <vt:variant>
        <vt:lpwstr/>
      </vt:variant>
      <vt:variant>
        <vt:lpwstr>Quebec_fr_texte_6_5</vt:lpwstr>
      </vt:variant>
      <vt:variant>
        <vt:i4>6029315</vt:i4>
      </vt:variant>
      <vt:variant>
        <vt:i4>327</vt:i4>
      </vt:variant>
      <vt:variant>
        <vt:i4>0</vt:i4>
      </vt:variant>
      <vt:variant>
        <vt:i4>5</vt:i4>
      </vt:variant>
      <vt:variant>
        <vt:lpwstr/>
      </vt:variant>
      <vt:variant>
        <vt:lpwstr>Quebec_fr_texte_6_4</vt:lpwstr>
      </vt:variant>
      <vt:variant>
        <vt:i4>6029315</vt:i4>
      </vt:variant>
      <vt:variant>
        <vt:i4>324</vt:i4>
      </vt:variant>
      <vt:variant>
        <vt:i4>0</vt:i4>
      </vt:variant>
      <vt:variant>
        <vt:i4>5</vt:i4>
      </vt:variant>
      <vt:variant>
        <vt:lpwstr/>
      </vt:variant>
      <vt:variant>
        <vt:lpwstr>Quebec_fr_texte_6_3</vt:lpwstr>
      </vt:variant>
      <vt:variant>
        <vt:i4>6029315</vt:i4>
      </vt:variant>
      <vt:variant>
        <vt:i4>321</vt:i4>
      </vt:variant>
      <vt:variant>
        <vt:i4>0</vt:i4>
      </vt:variant>
      <vt:variant>
        <vt:i4>5</vt:i4>
      </vt:variant>
      <vt:variant>
        <vt:lpwstr/>
      </vt:variant>
      <vt:variant>
        <vt:lpwstr>Quebec_fr_texte_6_2</vt:lpwstr>
      </vt:variant>
      <vt:variant>
        <vt:i4>6029315</vt:i4>
      </vt:variant>
      <vt:variant>
        <vt:i4>318</vt:i4>
      </vt:variant>
      <vt:variant>
        <vt:i4>0</vt:i4>
      </vt:variant>
      <vt:variant>
        <vt:i4>5</vt:i4>
      </vt:variant>
      <vt:variant>
        <vt:lpwstr/>
      </vt:variant>
      <vt:variant>
        <vt:lpwstr>Quebec_fr_texte_6_1</vt:lpwstr>
      </vt:variant>
      <vt:variant>
        <vt:i4>6553716</vt:i4>
      </vt:variant>
      <vt:variant>
        <vt:i4>315</vt:i4>
      </vt:variant>
      <vt:variant>
        <vt:i4>0</vt:i4>
      </vt:variant>
      <vt:variant>
        <vt:i4>5</vt:i4>
      </vt:variant>
      <vt:variant>
        <vt:lpwstr/>
      </vt:variant>
      <vt:variant>
        <vt:lpwstr>tdm</vt:lpwstr>
      </vt:variant>
      <vt:variant>
        <vt:i4>7667824</vt:i4>
      </vt:variant>
      <vt:variant>
        <vt:i4>312</vt:i4>
      </vt:variant>
      <vt:variant>
        <vt:i4>0</vt:i4>
      </vt:variant>
      <vt:variant>
        <vt:i4>5</vt:i4>
      </vt:variant>
      <vt:variant>
        <vt:lpwstr/>
      </vt:variant>
      <vt:variant>
        <vt:lpwstr>tdm_texte_5</vt:lpwstr>
      </vt:variant>
      <vt:variant>
        <vt:i4>7667824</vt:i4>
      </vt:variant>
      <vt:variant>
        <vt:i4>309</vt:i4>
      </vt:variant>
      <vt:variant>
        <vt:i4>0</vt:i4>
      </vt:variant>
      <vt:variant>
        <vt:i4>5</vt:i4>
      </vt:variant>
      <vt:variant>
        <vt:lpwstr/>
      </vt:variant>
      <vt:variant>
        <vt:lpwstr>tdm_texte_5</vt:lpwstr>
      </vt:variant>
      <vt:variant>
        <vt:i4>7667824</vt:i4>
      </vt:variant>
      <vt:variant>
        <vt:i4>306</vt:i4>
      </vt:variant>
      <vt:variant>
        <vt:i4>0</vt:i4>
      </vt:variant>
      <vt:variant>
        <vt:i4>5</vt:i4>
      </vt:variant>
      <vt:variant>
        <vt:lpwstr/>
      </vt:variant>
      <vt:variant>
        <vt:lpwstr>tdm_texte_5</vt:lpwstr>
      </vt:variant>
      <vt:variant>
        <vt:i4>7667824</vt:i4>
      </vt:variant>
      <vt:variant>
        <vt:i4>303</vt:i4>
      </vt:variant>
      <vt:variant>
        <vt:i4>0</vt:i4>
      </vt:variant>
      <vt:variant>
        <vt:i4>5</vt:i4>
      </vt:variant>
      <vt:variant>
        <vt:lpwstr/>
      </vt:variant>
      <vt:variant>
        <vt:lpwstr>tdm_texte_5</vt:lpwstr>
      </vt:variant>
      <vt:variant>
        <vt:i4>7667824</vt:i4>
      </vt:variant>
      <vt:variant>
        <vt:i4>300</vt:i4>
      </vt:variant>
      <vt:variant>
        <vt:i4>0</vt:i4>
      </vt:variant>
      <vt:variant>
        <vt:i4>5</vt:i4>
      </vt:variant>
      <vt:variant>
        <vt:lpwstr/>
      </vt:variant>
      <vt:variant>
        <vt:lpwstr>tdm_texte_5</vt:lpwstr>
      </vt:variant>
      <vt:variant>
        <vt:i4>7667824</vt:i4>
      </vt:variant>
      <vt:variant>
        <vt:i4>297</vt:i4>
      </vt:variant>
      <vt:variant>
        <vt:i4>0</vt:i4>
      </vt:variant>
      <vt:variant>
        <vt:i4>5</vt:i4>
      </vt:variant>
      <vt:variant>
        <vt:lpwstr/>
      </vt:variant>
      <vt:variant>
        <vt:lpwstr>tdm_texte_5</vt:lpwstr>
      </vt:variant>
      <vt:variant>
        <vt:i4>7667824</vt:i4>
      </vt:variant>
      <vt:variant>
        <vt:i4>294</vt:i4>
      </vt:variant>
      <vt:variant>
        <vt:i4>0</vt:i4>
      </vt:variant>
      <vt:variant>
        <vt:i4>5</vt:i4>
      </vt:variant>
      <vt:variant>
        <vt:lpwstr/>
      </vt:variant>
      <vt:variant>
        <vt:lpwstr>tdm_texte_5</vt:lpwstr>
      </vt:variant>
      <vt:variant>
        <vt:i4>7667824</vt:i4>
      </vt:variant>
      <vt:variant>
        <vt:i4>291</vt:i4>
      </vt:variant>
      <vt:variant>
        <vt:i4>0</vt:i4>
      </vt:variant>
      <vt:variant>
        <vt:i4>5</vt:i4>
      </vt:variant>
      <vt:variant>
        <vt:lpwstr/>
      </vt:variant>
      <vt:variant>
        <vt:lpwstr>tdm_texte_5</vt:lpwstr>
      </vt:variant>
      <vt:variant>
        <vt:i4>7667824</vt:i4>
      </vt:variant>
      <vt:variant>
        <vt:i4>288</vt:i4>
      </vt:variant>
      <vt:variant>
        <vt:i4>0</vt:i4>
      </vt:variant>
      <vt:variant>
        <vt:i4>5</vt:i4>
      </vt:variant>
      <vt:variant>
        <vt:lpwstr/>
      </vt:variant>
      <vt:variant>
        <vt:lpwstr>tdm_texte_5</vt:lpwstr>
      </vt:variant>
      <vt:variant>
        <vt:i4>6029312</vt:i4>
      </vt:variant>
      <vt:variant>
        <vt:i4>285</vt:i4>
      </vt:variant>
      <vt:variant>
        <vt:i4>0</vt:i4>
      </vt:variant>
      <vt:variant>
        <vt:i4>5</vt:i4>
      </vt:variant>
      <vt:variant>
        <vt:lpwstr/>
      </vt:variant>
      <vt:variant>
        <vt:lpwstr>Quebec_fr_texte_5_8</vt:lpwstr>
      </vt:variant>
      <vt:variant>
        <vt:i4>6029312</vt:i4>
      </vt:variant>
      <vt:variant>
        <vt:i4>282</vt:i4>
      </vt:variant>
      <vt:variant>
        <vt:i4>0</vt:i4>
      </vt:variant>
      <vt:variant>
        <vt:i4>5</vt:i4>
      </vt:variant>
      <vt:variant>
        <vt:lpwstr/>
      </vt:variant>
      <vt:variant>
        <vt:lpwstr>Quebec_fr_texte_5_7</vt:lpwstr>
      </vt:variant>
      <vt:variant>
        <vt:i4>6029312</vt:i4>
      </vt:variant>
      <vt:variant>
        <vt:i4>279</vt:i4>
      </vt:variant>
      <vt:variant>
        <vt:i4>0</vt:i4>
      </vt:variant>
      <vt:variant>
        <vt:i4>5</vt:i4>
      </vt:variant>
      <vt:variant>
        <vt:lpwstr/>
      </vt:variant>
      <vt:variant>
        <vt:lpwstr>Quebec_fr_texte_5_6</vt:lpwstr>
      </vt:variant>
      <vt:variant>
        <vt:i4>6029312</vt:i4>
      </vt:variant>
      <vt:variant>
        <vt:i4>276</vt:i4>
      </vt:variant>
      <vt:variant>
        <vt:i4>0</vt:i4>
      </vt:variant>
      <vt:variant>
        <vt:i4>5</vt:i4>
      </vt:variant>
      <vt:variant>
        <vt:lpwstr/>
      </vt:variant>
      <vt:variant>
        <vt:lpwstr>Quebec_fr_texte_5_5</vt:lpwstr>
      </vt:variant>
      <vt:variant>
        <vt:i4>6029312</vt:i4>
      </vt:variant>
      <vt:variant>
        <vt:i4>273</vt:i4>
      </vt:variant>
      <vt:variant>
        <vt:i4>0</vt:i4>
      </vt:variant>
      <vt:variant>
        <vt:i4>5</vt:i4>
      </vt:variant>
      <vt:variant>
        <vt:lpwstr/>
      </vt:variant>
      <vt:variant>
        <vt:lpwstr>Quebec_fr_texte_5_4</vt:lpwstr>
      </vt:variant>
      <vt:variant>
        <vt:i4>6029312</vt:i4>
      </vt:variant>
      <vt:variant>
        <vt:i4>270</vt:i4>
      </vt:variant>
      <vt:variant>
        <vt:i4>0</vt:i4>
      </vt:variant>
      <vt:variant>
        <vt:i4>5</vt:i4>
      </vt:variant>
      <vt:variant>
        <vt:lpwstr/>
      </vt:variant>
      <vt:variant>
        <vt:lpwstr>Quebec_fr_texte_5_3</vt:lpwstr>
      </vt:variant>
      <vt:variant>
        <vt:i4>6029312</vt:i4>
      </vt:variant>
      <vt:variant>
        <vt:i4>267</vt:i4>
      </vt:variant>
      <vt:variant>
        <vt:i4>0</vt:i4>
      </vt:variant>
      <vt:variant>
        <vt:i4>5</vt:i4>
      </vt:variant>
      <vt:variant>
        <vt:lpwstr/>
      </vt:variant>
      <vt:variant>
        <vt:lpwstr>Quebec_fr_texte_5_2</vt:lpwstr>
      </vt:variant>
      <vt:variant>
        <vt:i4>6029312</vt:i4>
      </vt:variant>
      <vt:variant>
        <vt:i4>264</vt:i4>
      </vt:variant>
      <vt:variant>
        <vt:i4>0</vt:i4>
      </vt:variant>
      <vt:variant>
        <vt:i4>5</vt:i4>
      </vt:variant>
      <vt:variant>
        <vt:lpwstr/>
      </vt:variant>
      <vt:variant>
        <vt:lpwstr>Quebec_fr_texte_5_1</vt:lpwstr>
      </vt:variant>
      <vt:variant>
        <vt:i4>4194333</vt:i4>
      </vt:variant>
      <vt:variant>
        <vt:i4>261</vt:i4>
      </vt:variant>
      <vt:variant>
        <vt:i4>0</vt:i4>
      </vt:variant>
      <vt:variant>
        <vt:i4>5</vt:i4>
      </vt:variant>
      <vt:variant>
        <vt:lpwstr/>
      </vt:variant>
      <vt:variant>
        <vt:lpwstr>Quebec_fr_texte_5_intro</vt:lpwstr>
      </vt:variant>
      <vt:variant>
        <vt:i4>6553716</vt:i4>
      </vt:variant>
      <vt:variant>
        <vt:i4>258</vt:i4>
      </vt:variant>
      <vt:variant>
        <vt:i4>0</vt:i4>
      </vt:variant>
      <vt:variant>
        <vt:i4>5</vt:i4>
      </vt:variant>
      <vt:variant>
        <vt:lpwstr/>
      </vt:variant>
      <vt:variant>
        <vt:lpwstr>tdm</vt:lpwstr>
      </vt:variant>
      <vt:variant>
        <vt:i4>7667824</vt:i4>
      </vt:variant>
      <vt:variant>
        <vt:i4>255</vt:i4>
      </vt:variant>
      <vt:variant>
        <vt:i4>0</vt:i4>
      </vt:variant>
      <vt:variant>
        <vt:i4>5</vt:i4>
      </vt:variant>
      <vt:variant>
        <vt:lpwstr/>
      </vt:variant>
      <vt:variant>
        <vt:lpwstr>tdm_texte_4</vt:lpwstr>
      </vt:variant>
      <vt:variant>
        <vt:i4>7667824</vt:i4>
      </vt:variant>
      <vt:variant>
        <vt:i4>252</vt:i4>
      </vt:variant>
      <vt:variant>
        <vt:i4>0</vt:i4>
      </vt:variant>
      <vt:variant>
        <vt:i4>5</vt:i4>
      </vt:variant>
      <vt:variant>
        <vt:lpwstr/>
      </vt:variant>
      <vt:variant>
        <vt:lpwstr>tdm_texte_4</vt:lpwstr>
      </vt:variant>
      <vt:variant>
        <vt:i4>7667824</vt:i4>
      </vt:variant>
      <vt:variant>
        <vt:i4>249</vt:i4>
      </vt:variant>
      <vt:variant>
        <vt:i4>0</vt:i4>
      </vt:variant>
      <vt:variant>
        <vt:i4>5</vt:i4>
      </vt:variant>
      <vt:variant>
        <vt:lpwstr/>
      </vt:variant>
      <vt:variant>
        <vt:lpwstr>tdm_texte_4</vt:lpwstr>
      </vt:variant>
      <vt:variant>
        <vt:i4>7667824</vt:i4>
      </vt:variant>
      <vt:variant>
        <vt:i4>246</vt:i4>
      </vt:variant>
      <vt:variant>
        <vt:i4>0</vt:i4>
      </vt:variant>
      <vt:variant>
        <vt:i4>5</vt:i4>
      </vt:variant>
      <vt:variant>
        <vt:lpwstr/>
      </vt:variant>
      <vt:variant>
        <vt:lpwstr>tdm_texte_4</vt:lpwstr>
      </vt:variant>
      <vt:variant>
        <vt:i4>7667824</vt:i4>
      </vt:variant>
      <vt:variant>
        <vt:i4>243</vt:i4>
      </vt:variant>
      <vt:variant>
        <vt:i4>0</vt:i4>
      </vt:variant>
      <vt:variant>
        <vt:i4>5</vt:i4>
      </vt:variant>
      <vt:variant>
        <vt:lpwstr/>
      </vt:variant>
      <vt:variant>
        <vt:lpwstr>tdm_texte_4</vt:lpwstr>
      </vt:variant>
      <vt:variant>
        <vt:i4>7667824</vt:i4>
      </vt:variant>
      <vt:variant>
        <vt:i4>240</vt:i4>
      </vt:variant>
      <vt:variant>
        <vt:i4>0</vt:i4>
      </vt:variant>
      <vt:variant>
        <vt:i4>5</vt:i4>
      </vt:variant>
      <vt:variant>
        <vt:lpwstr/>
      </vt:variant>
      <vt:variant>
        <vt:lpwstr>tdm_texte_4</vt:lpwstr>
      </vt:variant>
      <vt:variant>
        <vt:i4>7667824</vt:i4>
      </vt:variant>
      <vt:variant>
        <vt:i4>237</vt:i4>
      </vt:variant>
      <vt:variant>
        <vt:i4>0</vt:i4>
      </vt:variant>
      <vt:variant>
        <vt:i4>5</vt:i4>
      </vt:variant>
      <vt:variant>
        <vt:lpwstr/>
      </vt:variant>
      <vt:variant>
        <vt:lpwstr>tdm_texte_4</vt:lpwstr>
      </vt:variant>
      <vt:variant>
        <vt:i4>7667824</vt:i4>
      </vt:variant>
      <vt:variant>
        <vt:i4>234</vt:i4>
      </vt:variant>
      <vt:variant>
        <vt:i4>0</vt:i4>
      </vt:variant>
      <vt:variant>
        <vt:i4>5</vt:i4>
      </vt:variant>
      <vt:variant>
        <vt:lpwstr/>
      </vt:variant>
      <vt:variant>
        <vt:lpwstr>tdm_texte_4</vt:lpwstr>
      </vt:variant>
      <vt:variant>
        <vt:i4>7667824</vt:i4>
      </vt:variant>
      <vt:variant>
        <vt:i4>231</vt:i4>
      </vt:variant>
      <vt:variant>
        <vt:i4>0</vt:i4>
      </vt:variant>
      <vt:variant>
        <vt:i4>5</vt:i4>
      </vt:variant>
      <vt:variant>
        <vt:lpwstr/>
      </vt:variant>
      <vt:variant>
        <vt:lpwstr>tdm_texte_4</vt:lpwstr>
      </vt:variant>
      <vt:variant>
        <vt:i4>7667824</vt:i4>
      </vt:variant>
      <vt:variant>
        <vt:i4>228</vt:i4>
      </vt:variant>
      <vt:variant>
        <vt:i4>0</vt:i4>
      </vt:variant>
      <vt:variant>
        <vt:i4>5</vt:i4>
      </vt:variant>
      <vt:variant>
        <vt:lpwstr/>
      </vt:variant>
      <vt:variant>
        <vt:lpwstr>tdm_texte_4</vt:lpwstr>
      </vt:variant>
      <vt:variant>
        <vt:i4>7667824</vt:i4>
      </vt:variant>
      <vt:variant>
        <vt:i4>225</vt:i4>
      </vt:variant>
      <vt:variant>
        <vt:i4>0</vt:i4>
      </vt:variant>
      <vt:variant>
        <vt:i4>5</vt:i4>
      </vt:variant>
      <vt:variant>
        <vt:lpwstr/>
      </vt:variant>
      <vt:variant>
        <vt:lpwstr>tdm_texte_4</vt:lpwstr>
      </vt:variant>
      <vt:variant>
        <vt:i4>3539048</vt:i4>
      </vt:variant>
      <vt:variant>
        <vt:i4>222</vt:i4>
      </vt:variant>
      <vt:variant>
        <vt:i4>0</vt:i4>
      </vt:variant>
      <vt:variant>
        <vt:i4>5</vt:i4>
      </vt:variant>
      <vt:variant>
        <vt:lpwstr/>
      </vt:variant>
      <vt:variant>
        <vt:lpwstr>Quebec_fr_texte_4_biblio</vt:lpwstr>
      </vt:variant>
      <vt:variant>
        <vt:i4>6029313</vt:i4>
      </vt:variant>
      <vt:variant>
        <vt:i4>219</vt:i4>
      </vt:variant>
      <vt:variant>
        <vt:i4>0</vt:i4>
      </vt:variant>
      <vt:variant>
        <vt:i4>5</vt:i4>
      </vt:variant>
      <vt:variant>
        <vt:lpwstr/>
      </vt:variant>
      <vt:variant>
        <vt:lpwstr>Quebec_fr_texte_4_5</vt:lpwstr>
      </vt:variant>
      <vt:variant>
        <vt:i4>196661</vt:i4>
      </vt:variant>
      <vt:variant>
        <vt:i4>216</vt:i4>
      </vt:variant>
      <vt:variant>
        <vt:i4>0</vt:i4>
      </vt:variant>
      <vt:variant>
        <vt:i4>5</vt:i4>
      </vt:variant>
      <vt:variant>
        <vt:lpwstr/>
      </vt:variant>
      <vt:variant>
        <vt:lpwstr>Quebec_fr_texte_4_4_3</vt:lpwstr>
      </vt:variant>
      <vt:variant>
        <vt:i4>196661</vt:i4>
      </vt:variant>
      <vt:variant>
        <vt:i4>213</vt:i4>
      </vt:variant>
      <vt:variant>
        <vt:i4>0</vt:i4>
      </vt:variant>
      <vt:variant>
        <vt:i4>5</vt:i4>
      </vt:variant>
      <vt:variant>
        <vt:lpwstr/>
      </vt:variant>
      <vt:variant>
        <vt:lpwstr>Quebec_fr_texte_4_4_2</vt:lpwstr>
      </vt:variant>
      <vt:variant>
        <vt:i4>196661</vt:i4>
      </vt:variant>
      <vt:variant>
        <vt:i4>210</vt:i4>
      </vt:variant>
      <vt:variant>
        <vt:i4>0</vt:i4>
      </vt:variant>
      <vt:variant>
        <vt:i4>5</vt:i4>
      </vt:variant>
      <vt:variant>
        <vt:lpwstr/>
      </vt:variant>
      <vt:variant>
        <vt:lpwstr>Quebec_fr_texte_4_4_1</vt:lpwstr>
      </vt:variant>
      <vt:variant>
        <vt:i4>6029313</vt:i4>
      </vt:variant>
      <vt:variant>
        <vt:i4>207</vt:i4>
      </vt:variant>
      <vt:variant>
        <vt:i4>0</vt:i4>
      </vt:variant>
      <vt:variant>
        <vt:i4>5</vt:i4>
      </vt:variant>
      <vt:variant>
        <vt:lpwstr/>
      </vt:variant>
      <vt:variant>
        <vt:lpwstr>Quebec_fr_texte_4_4</vt:lpwstr>
      </vt:variant>
      <vt:variant>
        <vt:i4>6029313</vt:i4>
      </vt:variant>
      <vt:variant>
        <vt:i4>204</vt:i4>
      </vt:variant>
      <vt:variant>
        <vt:i4>0</vt:i4>
      </vt:variant>
      <vt:variant>
        <vt:i4>5</vt:i4>
      </vt:variant>
      <vt:variant>
        <vt:lpwstr/>
      </vt:variant>
      <vt:variant>
        <vt:lpwstr>Quebec_fr_texte_4_3</vt:lpwstr>
      </vt:variant>
      <vt:variant>
        <vt:i4>6029313</vt:i4>
      </vt:variant>
      <vt:variant>
        <vt:i4>201</vt:i4>
      </vt:variant>
      <vt:variant>
        <vt:i4>0</vt:i4>
      </vt:variant>
      <vt:variant>
        <vt:i4>5</vt:i4>
      </vt:variant>
      <vt:variant>
        <vt:lpwstr/>
      </vt:variant>
      <vt:variant>
        <vt:lpwstr>Quebec_fr_texte_4_2</vt:lpwstr>
      </vt:variant>
      <vt:variant>
        <vt:i4>6029313</vt:i4>
      </vt:variant>
      <vt:variant>
        <vt:i4>198</vt:i4>
      </vt:variant>
      <vt:variant>
        <vt:i4>0</vt:i4>
      </vt:variant>
      <vt:variant>
        <vt:i4>5</vt:i4>
      </vt:variant>
      <vt:variant>
        <vt:lpwstr/>
      </vt:variant>
      <vt:variant>
        <vt:lpwstr>Quebec_fr_texte_4_1</vt:lpwstr>
      </vt:variant>
      <vt:variant>
        <vt:i4>4194332</vt:i4>
      </vt:variant>
      <vt:variant>
        <vt:i4>195</vt:i4>
      </vt:variant>
      <vt:variant>
        <vt:i4>0</vt:i4>
      </vt:variant>
      <vt:variant>
        <vt:i4>5</vt:i4>
      </vt:variant>
      <vt:variant>
        <vt:lpwstr/>
      </vt:variant>
      <vt:variant>
        <vt:lpwstr>Quebec_fr_texte_4_intro</vt:lpwstr>
      </vt:variant>
      <vt:variant>
        <vt:i4>5373964</vt:i4>
      </vt:variant>
      <vt:variant>
        <vt:i4>192</vt:i4>
      </vt:variant>
      <vt:variant>
        <vt:i4>0</vt:i4>
      </vt:variant>
      <vt:variant>
        <vt:i4>5</vt:i4>
      </vt:variant>
      <vt:variant>
        <vt:lpwstr/>
      </vt:variant>
      <vt:variant>
        <vt:lpwstr>Quebec_fr_texte_4_sommaire</vt:lpwstr>
      </vt:variant>
      <vt:variant>
        <vt:i4>6553716</vt:i4>
      </vt:variant>
      <vt:variant>
        <vt:i4>189</vt:i4>
      </vt:variant>
      <vt:variant>
        <vt:i4>0</vt:i4>
      </vt:variant>
      <vt:variant>
        <vt:i4>5</vt:i4>
      </vt:variant>
      <vt:variant>
        <vt:lpwstr/>
      </vt:variant>
      <vt:variant>
        <vt:lpwstr>tdm</vt:lpwstr>
      </vt:variant>
      <vt:variant>
        <vt:i4>7667824</vt:i4>
      </vt:variant>
      <vt:variant>
        <vt:i4>186</vt:i4>
      </vt:variant>
      <vt:variant>
        <vt:i4>0</vt:i4>
      </vt:variant>
      <vt:variant>
        <vt:i4>5</vt:i4>
      </vt:variant>
      <vt:variant>
        <vt:lpwstr/>
      </vt:variant>
      <vt:variant>
        <vt:lpwstr>tdm_texte_3</vt:lpwstr>
      </vt:variant>
      <vt:variant>
        <vt:i4>7667824</vt:i4>
      </vt:variant>
      <vt:variant>
        <vt:i4>183</vt:i4>
      </vt:variant>
      <vt:variant>
        <vt:i4>0</vt:i4>
      </vt:variant>
      <vt:variant>
        <vt:i4>5</vt:i4>
      </vt:variant>
      <vt:variant>
        <vt:lpwstr/>
      </vt:variant>
      <vt:variant>
        <vt:lpwstr>tdm_texte_3</vt:lpwstr>
      </vt:variant>
      <vt:variant>
        <vt:i4>7667824</vt:i4>
      </vt:variant>
      <vt:variant>
        <vt:i4>180</vt:i4>
      </vt:variant>
      <vt:variant>
        <vt:i4>0</vt:i4>
      </vt:variant>
      <vt:variant>
        <vt:i4>5</vt:i4>
      </vt:variant>
      <vt:variant>
        <vt:lpwstr/>
      </vt:variant>
      <vt:variant>
        <vt:lpwstr>tdm_texte_3</vt:lpwstr>
      </vt:variant>
      <vt:variant>
        <vt:i4>7667824</vt:i4>
      </vt:variant>
      <vt:variant>
        <vt:i4>177</vt:i4>
      </vt:variant>
      <vt:variant>
        <vt:i4>0</vt:i4>
      </vt:variant>
      <vt:variant>
        <vt:i4>5</vt:i4>
      </vt:variant>
      <vt:variant>
        <vt:lpwstr/>
      </vt:variant>
      <vt:variant>
        <vt:lpwstr>tdm_texte_3</vt:lpwstr>
      </vt:variant>
      <vt:variant>
        <vt:i4>7667824</vt:i4>
      </vt:variant>
      <vt:variant>
        <vt:i4>174</vt:i4>
      </vt:variant>
      <vt:variant>
        <vt:i4>0</vt:i4>
      </vt:variant>
      <vt:variant>
        <vt:i4>5</vt:i4>
      </vt:variant>
      <vt:variant>
        <vt:lpwstr/>
      </vt:variant>
      <vt:variant>
        <vt:lpwstr>tdm_texte_3</vt:lpwstr>
      </vt:variant>
      <vt:variant>
        <vt:i4>7667824</vt:i4>
      </vt:variant>
      <vt:variant>
        <vt:i4>171</vt:i4>
      </vt:variant>
      <vt:variant>
        <vt:i4>0</vt:i4>
      </vt:variant>
      <vt:variant>
        <vt:i4>5</vt:i4>
      </vt:variant>
      <vt:variant>
        <vt:lpwstr/>
      </vt:variant>
      <vt:variant>
        <vt:lpwstr>tdm_texte_3</vt:lpwstr>
      </vt:variant>
      <vt:variant>
        <vt:i4>3276913</vt:i4>
      </vt:variant>
      <vt:variant>
        <vt:i4>168</vt:i4>
      </vt:variant>
      <vt:variant>
        <vt:i4>0</vt:i4>
      </vt:variant>
      <vt:variant>
        <vt:i4>5</vt:i4>
      </vt:variant>
      <vt:variant>
        <vt:lpwstr/>
      </vt:variant>
      <vt:variant>
        <vt:lpwstr>Quebec_fr_texte_3_annexe</vt:lpwstr>
      </vt:variant>
      <vt:variant>
        <vt:i4>5636124</vt:i4>
      </vt:variant>
      <vt:variant>
        <vt:i4>165</vt:i4>
      </vt:variant>
      <vt:variant>
        <vt:i4>0</vt:i4>
      </vt:variant>
      <vt:variant>
        <vt:i4>5</vt:i4>
      </vt:variant>
      <vt:variant>
        <vt:lpwstr/>
      </vt:variant>
      <vt:variant>
        <vt:lpwstr>Quebec_fr_texte_3_notes</vt:lpwstr>
      </vt:variant>
      <vt:variant>
        <vt:i4>6029318</vt:i4>
      </vt:variant>
      <vt:variant>
        <vt:i4>162</vt:i4>
      </vt:variant>
      <vt:variant>
        <vt:i4>0</vt:i4>
      </vt:variant>
      <vt:variant>
        <vt:i4>5</vt:i4>
      </vt:variant>
      <vt:variant>
        <vt:lpwstr/>
      </vt:variant>
      <vt:variant>
        <vt:lpwstr>Quebec_fr_texte_3_3</vt:lpwstr>
      </vt:variant>
      <vt:variant>
        <vt:i4>6029318</vt:i4>
      </vt:variant>
      <vt:variant>
        <vt:i4>159</vt:i4>
      </vt:variant>
      <vt:variant>
        <vt:i4>0</vt:i4>
      </vt:variant>
      <vt:variant>
        <vt:i4>5</vt:i4>
      </vt:variant>
      <vt:variant>
        <vt:lpwstr/>
      </vt:variant>
      <vt:variant>
        <vt:lpwstr>Quebec_fr_texte_3_2</vt:lpwstr>
      </vt:variant>
      <vt:variant>
        <vt:i4>6029318</vt:i4>
      </vt:variant>
      <vt:variant>
        <vt:i4>156</vt:i4>
      </vt:variant>
      <vt:variant>
        <vt:i4>0</vt:i4>
      </vt:variant>
      <vt:variant>
        <vt:i4>5</vt:i4>
      </vt:variant>
      <vt:variant>
        <vt:lpwstr/>
      </vt:variant>
      <vt:variant>
        <vt:lpwstr>Quebec_fr_texte_3_1</vt:lpwstr>
      </vt:variant>
      <vt:variant>
        <vt:i4>4194331</vt:i4>
      </vt:variant>
      <vt:variant>
        <vt:i4>153</vt:i4>
      </vt:variant>
      <vt:variant>
        <vt:i4>0</vt:i4>
      </vt:variant>
      <vt:variant>
        <vt:i4>5</vt:i4>
      </vt:variant>
      <vt:variant>
        <vt:lpwstr/>
      </vt:variant>
      <vt:variant>
        <vt:lpwstr>Quebec_fr_texte_3_intro</vt:lpwstr>
      </vt:variant>
      <vt:variant>
        <vt:i4>6553716</vt:i4>
      </vt:variant>
      <vt:variant>
        <vt:i4>150</vt:i4>
      </vt:variant>
      <vt:variant>
        <vt:i4>0</vt:i4>
      </vt:variant>
      <vt:variant>
        <vt:i4>5</vt:i4>
      </vt:variant>
      <vt:variant>
        <vt:lpwstr/>
      </vt:variant>
      <vt:variant>
        <vt:lpwstr>tdm</vt:lpwstr>
      </vt:variant>
      <vt:variant>
        <vt:i4>7667824</vt:i4>
      </vt:variant>
      <vt:variant>
        <vt:i4>147</vt:i4>
      </vt:variant>
      <vt:variant>
        <vt:i4>0</vt:i4>
      </vt:variant>
      <vt:variant>
        <vt:i4>5</vt:i4>
      </vt:variant>
      <vt:variant>
        <vt:lpwstr/>
      </vt:variant>
      <vt:variant>
        <vt:lpwstr>tdm_texte_2</vt:lpwstr>
      </vt:variant>
      <vt:variant>
        <vt:i4>7667824</vt:i4>
      </vt:variant>
      <vt:variant>
        <vt:i4>144</vt:i4>
      </vt:variant>
      <vt:variant>
        <vt:i4>0</vt:i4>
      </vt:variant>
      <vt:variant>
        <vt:i4>5</vt:i4>
      </vt:variant>
      <vt:variant>
        <vt:lpwstr/>
      </vt:variant>
      <vt:variant>
        <vt:lpwstr>tdm_texte_2</vt:lpwstr>
      </vt:variant>
      <vt:variant>
        <vt:i4>7667824</vt:i4>
      </vt:variant>
      <vt:variant>
        <vt:i4>141</vt:i4>
      </vt:variant>
      <vt:variant>
        <vt:i4>0</vt:i4>
      </vt:variant>
      <vt:variant>
        <vt:i4>5</vt:i4>
      </vt:variant>
      <vt:variant>
        <vt:lpwstr/>
      </vt:variant>
      <vt:variant>
        <vt:lpwstr>tdm_texte_2</vt:lpwstr>
      </vt:variant>
      <vt:variant>
        <vt:i4>7667824</vt:i4>
      </vt:variant>
      <vt:variant>
        <vt:i4>138</vt:i4>
      </vt:variant>
      <vt:variant>
        <vt:i4>0</vt:i4>
      </vt:variant>
      <vt:variant>
        <vt:i4>5</vt:i4>
      </vt:variant>
      <vt:variant>
        <vt:lpwstr/>
      </vt:variant>
      <vt:variant>
        <vt:lpwstr>tdm_texte_2</vt:lpwstr>
      </vt:variant>
      <vt:variant>
        <vt:i4>7667824</vt:i4>
      </vt:variant>
      <vt:variant>
        <vt:i4>135</vt:i4>
      </vt:variant>
      <vt:variant>
        <vt:i4>0</vt:i4>
      </vt:variant>
      <vt:variant>
        <vt:i4>5</vt:i4>
      </vt:variant>
      <vt:variant>
        <vt:lpwstr/>
      </vt:variant>
      <vt:variant>
        <vt:lpwstr>tdm_texte_2</vt:lpwstr>
      </vt:variant>
      <vt:variant>
        <vt:i4>7667824</vt:i4>
      </vt:variant>
      <vt:variant>
        <vt:i4>132</vt:i4>
      </vt:variant>
      <vt:variant>
        <vt:i4>0</vt:i4>
      </vt:variant>
      <vt:variant>
        <vt:i4>5</vt:i4>
      </vt:variant>
      <vt:variant>
        <vt:lpwstr/>
      </vt:variant>
      <vt:variant>
        <vt:lpwstr>tdm_texte_2</vt:lpwstr>
      </vt:variant>
      <vt:variant>
        <vt:i4>7667824</vt:i4>
      </vt:variant>
      <vt:variant>
        <vt:i4>129</vt:i4>
      </vt:variant>
      <vt:variant>
        <vt:i4>0</vt:i4>
      </vt:variant>
      <vt:variant>
        <vt:i4>5</vt:i4>
      </vt:variant>
      <vt:variant>
        <vt:lpwstr/>
      </vt:variant>
      <vt:variant>
        <vt:lpwstr>tdm_texte_2</vt:lpwstr>
      </vt:variant>
      <vt:variant>
        <vt:i4>7667824</vt:i4>
      </vt:variant>
      <vt:variant>
        <vt:i4>126</vt:i4>
      </vt:variant>
      <vt:variant>
        <vt:i4>0</vt:i4>
      </vt:variant>
      <vt:variant>
        <vt:i4>5</vt:i4>
      </vt:variant>
      <vt:variant>
        <vt:lpwstr/>
      </vt:variant>
      <vt:variant>
        <vt:lpwstr>tdm_texte_2</vt:lpwstr>
      </vt:variant>
      <vt:variant>
        <vt:i4>7667824</vt:i4>
      </vt:variant>
      <vt:variant>
        <vt:i4>123</vt:i4>
      </vt:variant>
      <vt:variant>
        <vt:i4>0</vt:i4>
      </vt:variant>
      <vt:variant>
        <vt:i4>5</vt:i4>
      </vt:variant>
      <vt:variant>
        <vt:lpwstr/>
      </vt:variant>
      <vt:variant>
        <vt:lpwstr>tdm_texte_2</vt:lpwstr>
      </vt:variant>
      <vt:variant>
        <vt:i4>3539054</vt:i4>
      </vt:variant>
      <vt:variant>
        <vt:i4>120</vt:i4>
      </vt:variant>
      <vt:variant>
        <vt:i4>0</vt:i4>
      </vt:variant>
      <vt:variant>
        <vt:i4>5</vt:i4>
      </vt:variant>
      <vt:variant>
        <vt:lpwstr/>
      </vt:variant>
      <vt:variant>
        <vt:lpwstr>Quebec_fr_texte_2_biblio</vt:lpwstr>
      </vt:variant>
      <vt:variant>
        <vt:i4>6029319</vt:i4>
      </vt:variant>
      <vt:variant>
        <vt:i4>117</vt:i4>
      </vt:variant>
      <vt:variant>
        <vt:i4>0</vt:i4>
      </vt:variant>
      <vt:variant>
        <vt:i4>5</vt:i4>
      </vt:variant>
      <vt:variant>
        <vt:lpwstr/>
      </vt:variant>
      <vt:variant>
        <vt:lpwstr>Quebec_fr_texte_2_7</vt:lpwstr>
      </vt:variant>
      <vt:variant>
        <vt:i4>6029319</vt:i4>
      </vt:variant>
      <vt:variant>
        <vt:i4>114</vt:i4>
      </vt:variant>
      <vt:variant>
        <vt:i4>0</vt:i4>
      </vt:variant>
      <vt:variant>
        <vt:i4>5</vt:i4>
      </vt:variant>
      <vt:variant>
        <vt:lpwstr/>
      </vt:variant>
      <vt:variant>
        <vt:lpwstr>Quebec_fr_texte_2_6</vt:lpwstr>
      </vt:variant>
      <vt:variant>
        <vt:i4>6029319</vt:i4>
      </vt:variant>
      <vt:variant>
        <vt:i4>111</vt:i4>
      </vt:variant>
      <vt:variant>
        <vt:i4>0</vt:i4>
      </vt:variant>
      <vt:variant>
        <vt:i4>5</vt:i4>
      </vt:variant>
      <vt:variant>
        <vt:lpwstr/>
      </vt:variant>
      <vt:variant>
        <vt:lpwstr>Quebec_fr_texte_2_5</vt:lpwstr>
      </vt:variant>
      <vt:variant>
        <vt:i4>6029319</vt:i4>
      </vt:variant>
      <vt:variant>
        <vt:i4>108</vt:i4>
      </vt:variant>
      <vt:variant>
        <vt:i4>0</vt:i4>
      </vt:variant>
      <vt:variant>
        <vt:i4>5</vt:i4>
      </vt:variant>
      <vt:variant>
        <vt:lpwstr/>
      </vt:variant>
      <vt:variant>
        <vt:lpwstr>Quebec_fr_texte_2_4</vt:lpwstr>
      </vt:variant>
      <vt:variant>
        <vt:i4>6029319</vt:i4>
      </vt:variant>
      <vt:variant>
        <vt:i4>105</vt:i4>
      </vt:variant>
      <vt:variant>
        <vt:i4>0</vt:i4>
      </vt:variant>
      <vt:variant>
        <vt:i4>5</vt:i4>
      </vt:variant>
      <vt:variant>
        <vt:lpwstr/>
      </vt:variant>
      <vt:variant>
        <vt:lpwstr>Quebec_fr_texte_2_3</vt:lpwstr>
      </vt:variant>
      <vt:variant>
        <vt:i4>6029319</vt:i4>
      </vt:variant>
      <vt:variant>
        <vt:i4>102</vt:i4>
      </vt:variant>
      <vt:variant>
        <vt:i4>0</vt:i4>
      </vt:variant>
      <vt:variant>
        <vt:i4>5</vt:i4>
      </vt:variant>
      <vt:variant>
        <vt:lpwstr/>
      </vt:variant>
      <vt:variant>
        <vt:lpwstr>Quebec_fr_texte_2_2</vt:lpwstr>
      </vt:variant>
      <vt:variant>
        <vt:i4>6029319</vt:i4>
      </vt:variant>
      <vt:variant>
        <vt:i4>99</vt:i4>
      </vt:variant>
      <vt:variant>
        <vt:i4>0</vt:i4>
      </vt:variant>
      <vt:variant>
        <vt:i4>5</vt:i4>
      </vt:variant>
      <vt:variant>
        <vt:lpwstr/>
      </vt:variant>
      <vt:variant>
        <vt:lpwstr>Quebec_fr_texte_2_1</vt:lpwstr>
      </vt:variant>
      <vt:variant>
        <vt:i4>4194330</vt:i4>
      </vt:variant>
      <vt:variant>
        <vt:i4>96</vt:i4>
      </vt:variant>
      <vt:variant>
        <vt:i4>0</vt:i4>
      </vt:variant>
      <vt:variant>
        <vt:i4>5</vt:i4>
      </vt:variant>
      <vt:variant>
        <vt:lpwstr/>
      </vt:variant>
      <vt:variant>
        <vt:lpwstr>Quebec_fr_texte_2_intro</vt:lpwstr>
      </vt:variant>
      <vt:variant>
        <vt:i4>6553716</vt:i4>
      </vt:variant>
      <vt:variant>
        <vt:i4>93</vt:i4>
      </vt:variant>
      <vt:variant>
        <vt:i4>0</vt:i4>
      </vt:variant>
      <vt:variant>
        <vt:i4>5</vt:i4>
      </vt:variant>
      <vt:variant>
        <vt:lpwstr/>
      </vt:variant>
      <vt:variant>
        <vt:lpwstr>tdm</vt:lpwstr>
      </vt:variant>
      <vt:variant>
        <vt:i4>7667824</vt:i4>
      </vt:variant>
      <vt:variant>
        <vt:i4>90</vt:i4>
      </vt:variant>
      <vt:variant>
        <vt:i4>0</vt:i4>
      </vt:variant>
      <vt:variant>
        <vt:i4>5</vt:i4>
      </vt:variant>
      <vt:variant>
        <vt:lpwstr/>
      </vt:variant>
      <vt:variant>
        <vt:lpwstr>tdm_texte_1</vt:lpwstr>
      </vt:variant>
      <vt:variant>
        <vt:i4>7667824</vt:i4>
      </vt:variant>
      <vt:variant>
        <vt:i4>87</vt:i4>
      </vt:variant>
      <vt:variant>
        <vt:i4>0</vt:i4>
      </vt:variant>
      <vt:variant>
        <vt:i4>5</vt:i4>
      </vt:variant>
      <vt:variant>
        <vt:lpwstr/>
      </vt:variant>
      <vt:variant>
        <vt:lpwstr>tdm_texte_1</vt:lpwstr>
      </vt:variant>
      <vt:variant>
        <vt:i4>7667824</vt:i4>
      </vt:variant>
      <vt:variant>
        <vt:i4>84</vt:i4>
      </vt:variant>
      <vt:variant>
        <vt:i4>0</vt:i4>
      </vt:variant>
      <vt:variant>
        <vt:i4>5</vt:i4>
      </vt:variant>
      <vt:variant>
        <vt:lpwstr/>
      </vt:variant>
      <vt:variant>
        <vt:lpwstr>tdm_texte_1</vt:lpwstr>
      </vt:variant>
      <vt:variant>
        <vt:i4>7667824</vt:i4>
      </vt:variant>
      <vt:variant>
        <vt:i4>81</vt:i4>
      </vt:variant>
      <vt:variant>
        <vt:i4>0</vt:i4>
      </vt:variant>
      <vt:variant>
        <vt:i4>5</vt:i4>
      </vt:variant>
      <vt:variant>
        <vt:lpwstr/>
      </vt:variant>
      <vt:variant>
        <vt:lpwstr>tdm_texte_1</vt:lpwstr>
      </vt:variant>
      <vt:variant>
        <vt:i4>7667824</vt:i4>
      </vt:variant>
      <vt:variant>
        <vt:i4>78</vt:i4>
      </vt:variant>
      <vt:variant>
        <vt:i4>0</vt:i4>
      </vt:variant>
      <vt:variant>
        <vt:i4>5</vt:i4>
      </vt:variant>
      <vt:variant>
        <vt:lpwstr/>
      </vt:variant>
      <vt:variant>
        <vt:lpwstr>tdm_texte_1</vt:lpwstr>
      </vt:variant>
      <vt:variant>
        <vt:i4>7667824</vt:i4>
      </vt:variant>
      <vt:variant>
        <vt:i4>75</vt:i4>
      </vt:variant>
      <vt:variant>
        <vt:i4>0</vt:i4>
      </vt:variant>
      <vt:variant>
        <vt:i4>5</vt:i4>
      </vt:variant>
      <vt:variant>
        <vt:lpwstr/>
      </vt:variant>
      <vt:variant>
        <vt:lpwstr>tdm_texte_1</vt:lpwstr>
      </vt:variant>
      <vt:variant>
        <vt:i4>5636126</vt:i4>
      </vt:variant>
      <vt:variant>
        <vt:i4>72</vt:i4>
      </vt:variant>
      <vt:variant>
        <vt:i4>0</vt:i4>
      </vt:variant>
      <vt:variant>
        <vt:i4>5</vt:i4>
      </vt:variant>
      <vt:variant>
        <vt:lpwstr/>
      </vt:variant>
      <vt:variant>
        <vt:lpwstr>Quebec_fr_texte_1_notes</vt:lpwstr>
      </vt:variant>
      <vt:variant>
        <vt:i4>6029316</vt:i4>
      </vt:variant>
      <vt:variant>
        <vt:i4>69</vt:i4>
      </vt:variant>
      <vt:variant>
        <vt:i4>0</vt:i4>
      </vt:variant>
      <vt:variant>
        <vt:i4>5</vt:i4>
      </vt:variant>
      <vt:variant>
        <vt:lpwstr/>
      </vt:variant>
      <vt:variant>
        <vt:lpwstr>Quebec_fr_texte_1_4</vt:lpwstr>
      </vt:variant>
      <vt:variant>
        <vt:i4>6029316</vt:i4>
      </vt:variant>
      <vt:variant>
        <vt:i4>66</vt:i4>
      </vt:variant>
      <vt:variant>
        <vt:i4>0</vt:i4>
      </vt:variant>
      <vt:variant>
        <vt:i4>5</vt:i4>
      </vt:variant>
      <vt:variant>
        <vt:lpwstr/>
      </vt:variant>
      <vt:variant>
        <vt:lpwstr>Quebec_fr_texte_1_3</vt:lpwstr>
      </vt:variant>
      <vt:variant>
        <vt:i4>6029316</vt:i4>
      </vt:variant>
      <vt:variant>
        <vt:i4>63</vt:i4>
      </vt:variant>
      <vt:variant>
        <vt:i4>0</vt:i4>
      </vt:variant>
      <vt:variant>
        <vt:i4>5</vt:i4>
      </vt:variant>
      <vt:variant>
        <vt:lpwstr/>
      </vt:variant>
      <vt:variant>
        <vt:lpwstr>Quebec_fr_texte_1_2</vt:lpwstr>
      </vt:variant>
      <vt:variant>
        <vt:i4>6029316</vt:i4>
      </vt:variant>
      <vt:variant>
        <vt:i4>60</vt:i4>
      </vt:variant>
      <vt:variant>
        <vt:i4>0</vt:i4>
      </vt:variant>
      <vt:variant>
        <vt:i4>5</vt:i4>
      </vt:variant>
      <vt:variant>
        <vt:lpwstr/>
      </vt:variant>
      <vt:variant>
        <vt:lpwstr>Quebec_fr_texte_1_1</vt:lpwstr>
      </vt:variant>
      <vt:variant>
        <vt:i4>4194329</vt:i4>
      </vt:variant>
      <vt:variant>
        <vt:i4>57</vt:i4>
      </vt:variant>
      <vt:variant>
        <vt:i4>0</vt:i4>
      </vt:variant>
      <vt:variant>
        <vt:i4>5</vt:i4>
      </vt:variant>
      <vt:variant>
        <vt:lpwstr/>
      </vt:variant>
      <vt:variant>
        <vt:lpwstr>Quebec_fr_texte_1_intro</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196661</vt:i4>
      </vt:variant>
      <vt:variant>
        <vt:i4>48</vt:i4>
      </vt:variant>
      <vt:variant>
        <vt:i4>0</vt:i4>
      </vt:variant>
      <vt:variant>
        <vt:i4>5</vt:i4>
      </vt:variant>
      <vt:variant>
        <vt:lpwstr/>
      </vt:variant>
      <vt:variant>
        <vt:lpwstr>Quebec_fr_texte_7</vt:lpwstr>
      </vt:variant>
      <vt:variant>
        <vt:i4>196661</vt:i4>
      </vt:variant>
      <vt:variant>
        <vt:i4>45</vt:i4>
      </vt:variant>
      <vt:variant>
        <vt:i4>0</vt:i4>
      </vt:variant>
      <vt:variant>
        <vt:i4>5</vt:i4>
      </vt:variant>
      <vt:variant>
        <vt:lpwstr/>
      </vt:variant>
      <vt:variant>
        <vt:lpwstr>Quebec_fr_texte_6</vt:lpwstr>
      </vt:variant>
      <vt:variant>
        <vt:i4>196661</vt:i4>
      </vt:variant>
      <vt:variant>
        <vt:i4>42</vt:i4>
      </vt:variant>
      <vt:variant>
        <vt:i4>0</vt:i4>
      </vt:variant>
      <vt:variant>
        <vt:i4>5</vt:i4>
      </vt:variant>
      <vt:variant>
        <vt:lpwstr/>
      </vt:variant>
      <vt:variant>
        <vt:lpwstr>Quebec_fr_texte_5</vt:lpwstr>
      </vt:variant>
      <vt:variant>
        <vt:i4>196661</vt:i4>
      </vt:variant>
      <vt:variant>
        <vt:i4>39</vt:i4>
      </vt:variant>
      <vt:variant>
        <vt:i4>0</vt:i4>
      </vt:variant>
      <vt:variant>
        <vt:i4>5</vt:i4>
      </vt:variant>
      <vt:variant>
        <vt:lpwstr/>
      </vt:variant>
      <vt:variant>
        <vt:lpwstr>Quebec_fr_texte_4</vt:lpwstr>
      </vt:variant>
      <vt:variant>
        <vt:i4>196661</vt:i4>
      </vt:variant>
      <vt:variant>
        <vt:i4>36</vt:i4>
      </vt:variant>
      <vt:variant>
        <vt:i4>0</vt:i4>
      </vt:variant>
      <vt:variant>
        <vt:i4>5</vt:i4>
      </vt:variant>
      <vt:variant>
        <vt:lpwstr/>
      </vt:variant>
      <vt:variant>
        <vt:lpwstr>Quebec_fr_texte_3</vt:lpwstr>
      </vt:variant>
      <vt:variant>
        <vt:i4>196661</vt:i4>
      </vt:variant>
      <vt:variant>
        <vt:i4>33</vt:i4>
      </vt:variant>
      <vt:variant>
        <vt:i4>0</vt:i4>
      </vt:variant>
      <vt:variant>
        <vt:i4>5</vt:i4>
      </vt:variant>
      <vt:variant>
        <vt:lpwstr/>
      </vt:variant>
      <vt:variant>
        <vt:lpwstr>Quebec_fr_texte_2</vt:lpwstr>
      </vt:variant>
      <vt:variant>
        <vt:i4>196661</vt:i4>
      </vt:variant>
      <vt:variant>
        <vt:i4>30</vt:i4>
      </vt:variant>
      <vt:variant>
        <vt:i4>0</vt:i4>
      </vt:variant>
      <vt:variant>
        <vt:i4>5</vt:i4>
      </vt:variant>
      <vt:variant>
        <vt:lpwstr/>
      </vt:variant>
      <vt:variant>
        <vt:lpwstr>Quebec_fr_texte_1</vt:lpwstr>
      </vt:variant>
      <vt:variant>
        <vt:i4>4456515</vt:i4>
      </vt:variant>
      <vt:variant>
        <vt:i4>27</vt:i4>
      </vt:variant>
      <vt:variant>
        <vt:i4>0</vt:i4>
      </vt:variant>
      <vt:variant>
        <vt:i4>5</vt:i4>
      </vt:variant>
      <vt:variant>
        <vt:lpwstr/>
      </vt:variant>
      <vt:variant>
        <vt:lpwstr>Quebec_fr_presentation</vt:lpwstr>
      </vt:variant>
      <vt:variant>
        <vt:i4>6815783</vt:i4>
      </vt:variant>
      <vt:variant>
        <vt:i4>24</vt:i4>
      </vt:variant>
      <vt:variant>
        <vt:i4>0</vt:i4>
      </vt:variant>
      <vt:variant>
        <vt:i4>5</vt:i4>
      </vt:variant>
      <vt:variant>
        <vt:lpwstr/>
      </vt:variant>
      <vt:variant>
        <vt:lpwstr>Quebec_fr_4e_de_couverture</vt:lpwstr>
      </vt:variant>
      <vt:variant>
        <vt:i4>6553716</vt:i4>
      </vt:variant>
      <vt:variant>
        <vt:i4>21</vt:i4>
      </vt:variant>
      <vt:variant>
        <vt:i4>0</vt:i4>
      </vt:variant>
      <vt:variant>
        <vt:i4>5</vt:i4>
      </vt:variant>
      <vt:variant>
        <vt:lpwstr/>
      </vt:variant>
      <vt:variant>
        <vt:lpwstr>tdm</vt:lpwstr>
      </vt:variant>
      <vt:variant>
        <vt:i4>589926</vt:i4>
      </vt:variant>
      <vt:variant>
        <vt:i4>18</vt:i4>
      </vt:variant>
      <vt:variant>
        <vt:i4>0</vt:i4>
      </vt:variant>
      <vt:variant>
        <vt:i4>5</vt:i4>
      </vt:variant>
      <vt:variant>
        <vt:lpwstr>mailto:fernand.harvey@gmail.com</vt:lpwstr>
      </vt:variant>
      <vt:variant>
        <vt:lpwstr/>
      </vt:variant>
      <vt:variant>
        <vt:i4>4063245</vt:i4>
      </vt:variant>
      <vt:variant>
        <vt:i4>15</vt:i4>
      </vt:variant>
      <vt:variant>
        <vt:i4>0</vt:i4>
      </vt:variant>
      <vt:variant>
        <vt:i4>5</vt:i4>
      </vt:variant>
      <vt:variant>
        <vt:lpwstr>mailto:classiques.sc.soc@gmail.com</vt:lpwstr>
      </vt:variant>
      <vt:variant>
        <vt:lpwstr/>
      </vt:variant>
      <vt:variant>
        <vt:i4>6094868</vt:i4>
      </vt:variant>
      <vt:variant>
        <vt:i4>12</vt:i4>
      </vt:variant>
      <vt:variant>
        <vt:i4>0</vt:i4>
      </vt:variant>
      <vt:variant>
        <vt:i4>5</vt:i4>
      </vt:variant>
      <vt:variant>
        <vt:lpwstr>https://classiques.uqam.ca/inter/benevoles_equipe/liste_tremblay_jean_marie.html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3801204</vt:i4>
      </vt:variant>
      <vt:variant>
        <vt:i4>6</vt:i4>
      </vt:variant>
      <vt:variant>
        <vt:i4>0</vt:i4>
      </vt:variant>
      <vt:variant>
        <vt:i4>5</vt:i4>
      </vt:variant>
      <vt:variant>
        <vt:lpwstr>https://classiques.uqam.ca/</vt:lpwstr>
      </vt:variant>
      <vt:variant>
        <vt:lpwstr/>
      </vt:variant>
      <vt:variant>
        <vt:i4>3801204</vt:i4>
      </vt:variant>
      <vt:variant>
        <vt:i4>3</vt:i4>
      </vt:variant>
      <vt:variant>
        <vt:i4>0</vt:i4>
      </vt:variant>
      <vt:variant>
        <vt:i4>5</vt:i4>
      </vt:variant>
      <vt:variant>
        <vt:lpwstr>https://classiques.uqam.ca/</vt:lpwstr>
      </vt:variant>
      <vt:variant>
        <vt:lpwstr/>
      </vt:variant>
      <vt:variant>
        <vt:i4>3801204</vt:i4>
      </vt:variant>
      <vt:variant>
        <vt:i4>0</vt:i4>
      </vt:variant>
      <vt:variant>
        <vt:i4>0</vt:i4>
      </vt:variant>
      <vt:variant>
        <vt:i4>5</vt:i4>
      </vt:variant>
      <vt:variant>
        <vt:lpwstr>https://classiques.uqam.ca/</vt:lpwstr>
      </vt:variant>
      <vt:variant>
        <vt:lpwstr/>
      </vt:variant>
      <vt:variant>
        <vt:i4>3145730</vt:i4>
      </vt:variant>
      <vt:variant>
        <vt:i4>6</vt:i4>
      </vt:variant>
      <vt:variant>
        <vt:i4>0</vt:i4>
      </vt:variant>
      <vt:variant>
        <vt:i4>5</vt:i4>
      </vt:variant>
      <vt:variant>
        <vt:lpwstr>https://classiques.uqam.ca/classiques/Durkheim_emile/evolution_ped_france/evolution_ped_france.html</vt:lpwstr>
      </vt:variant>
      <vt:variant>
        <vt:lpwstr/>
      </vt:variant>
      <vt:variant>
        <vt:i4>3670059</vt:i4>
      </vt:variant>
      <vt:variant>
        <vt:i4>3</vt:i4>
      </vt:variant>
      <vt:variant>
        <vt:i4>0</vt:i4>
      </vt:variant>
      <vt:variant>
        <vt:i4>5</vt:i4>
      </vt:variant>
      <vt:variant>
        <vt:lpwstr>https://classiques.uqam.ca/classiques/Lambton_John_George_Lord_Durham/Le_Rapport_Durham/Le_Rapport_Durham.html</vt:lpwstr>
      </vt:variant>
      <vt:variant>
        <vt:lpwstr/>
      </vt:variant>
      <vt:variant>
        <vt:i4>6226031</vt:i4>
      </vt:variant>
      <vt:variant>
        <vt:i4>0</vt:i4>
      </vt:variant>
      <vt:variant>
        <vt:i4>0</vt:i4>
      </vt:variant>
      <vt:variant>
        <vt:i4>5</vt:i4>
      </vt:variant>
      <vt:variant>
        <vt:lpwstr>https://www.classiques.uqam.ca/contemporains/dumont_fernand/Questions_de_culture/Questions_de_culture_no_02/QdeC_no_02.html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question de l’immigration au Québec. Genèse historique.”</dc:title>
  <dc:subject/>
  <dc:creator>par Fernand Harvey, 1987.</dc:creator>
  <cp:keywords>classiques.sc.soc@gmail.com</cp:keywords>
  <dc:description>https://classiques.uqam.ca/</dc:description>
  <cp:lastModifiedBy>jean-marie tremblay</cp:lastModifiedBy>
  <cp:revision>2</cp:revision>
  <cp:lastPrinted>2001-08-26T19:33:00Z</cp:lastPrinted>
  <dcterms:created xsi:type="dcterms:W3CDTF">2026-06-25T13:07:00Z</dcterms:created>
  <dcterms:modified xsi:type="dcterms:W3CDTF">2026-06-25T13:07:00Z</dcterms:modified>
  <cp:category>jean-marie tremblay, sociologue, fondateur, 1993.</cp:category>
</cp:coreProperties>
</file>