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226A9" w14:paraId="0E1DBA5F" w14:textId="77777777">
        <w:tblPrEx>
          <w:tblCellMar>
            <w:top w:w="0" w:type="dxa"/>
            <w:bottom w:w="0" w:type="dxa"/>
          </w:tblCellMar>
        </w:tblPrEx>
        <w:tc>
          <w:tcPr>
            <w:tcW w:w="9160" w:type="dxa"/>
            <w:shd w:val="clear" w:color="auto" w:fill="F2EED5"/>
          </w:tcPr>
          <w:p w14:paraId="2EE5A077" w14:textId="77777777" w:rsidR="008226A9" w:rsidRDefault="008226A9">
            <w:pPr>
              <w:ind w:firstLine="0"/>
              <w:jc w:val="center"/>
              <w:rPr>
                <w:sz w:val="20"/>
                <w:lang w:bidi="ar-SA"/>
              </w:rPr>
            </w:pPr>
          </w:p>
          <w:p w14:paraId="3A49D19E" w14:textId="77777777" w:rsidR="008226A9" w:rsidRDefault="008226A9">
            <w:pPr>
              <w:ind w:firstLine="0"/>
              <w:jc w:val="center"/>
              <w:rPr>
                <w:color w:val="FF0000"/>
                <w:sz w:val="20"/>
                <w:lang w:bidi="ar-SA"/>
              </w:rPr>
            </w:pPr>
          </w:p>
          <w:p w14:paraId="3CFB72D0" w14:textId="77777777" w:rsidR="008226A9" w:rsidRDefault="008226A9">
            <w:pPr>
              <w:ind w:firstLine="0"/>
              <w:jc w:val="center"/>
              <w:rPr>
                <w:color w:val="FF0000"/>
                <w:sz w:val="20"/>
                <w:lang w:bidi="ar-SA"/>
              </w:rPr>
            </w:pPr>
          </w:p>
          <w:p w14:paraId="15707C4B" w14:textId="77777777" w:rsidR="008226A9" w:rsidRDefault="008226A9">
            <w:pPr>
              <w:ind w:firstLine="0"/>
              <w:jc w:val="center"/>
              <w:rPr>
                <w:b/>
                <w:sz w:val="20"/>
                <w:lang w:bidi="ar-SA"/>
              </w:rPr>
            </w:pPr>
          </w:p>
          <w:p w14:paraId="175CFDD9" w14:textId="77777777" w:rsidR="008226A9" w:rsidRDefault="008226A9">
            <w:pPr>
              <w:ind w:firstLine="0"/>
              <w:jc w:val="center"/>
              <w:rPr>
                <w:sz w:val="20"/>
                <w:lang w:bidi="ar-SA"/>
              </w:rPr>
            </w:pPr>
          </w:p>
          <w:p w14:paraId="658334F0" w14:textId="77777777" w:rsidR="008226A9" w:rsidRDefault="008226A9">
            <w:pPr>
              <w:pStyle w:val="Corpsdetexte"/>
              <w:widowControl w:val="0"/>
              <w:spacing w:before="0" w:after="0"/>
              <w:rPr>
                <w:color w:val="FF0000"/>
                <w:sz w:val="24"/>
                <w:lang w:bidi="ar-SA"/>
              </w:rPr>
            </w:pPr>
          </w:p>
          <w:p w14:paraId="7592C37C" w14:textId="77777777" w:rsidR="008226A9" w:rsidRDefault="008226A9">
            <w:pPr>
              <w:pStyle w:val="Corpsdetexte"/>
              <w:widowControl w:val="0"/>
              <w:spacing w:before="0" w:after="0"/>
              <w:rPr>
                <w:color w:val="FF0000"/>
                <w:sz w:val="24"/>
                <w:lang w:bidi="ar-SA"/>
              </w:rPr>
            </w:pPr>
          </w:p>
          <w:p w14:paraId="1A626642" w14:textId="77777777" w:rsidR="008226A9" w:rsidRDefault="008226A9" w:rsidP="008226A9">
            <w:pPr>
              <w:ind w:firstLine="0"/>
              <w:jc w:val="center"/>
              <w:rPr>
                <w:lang w:bidi="ar-SA"/>
              </w:rPr>
            </w:pPr>
            <w:r>
              <w:rPr>
                <w:sz w:val="36"/>
                <w:lang w:bidi="ar-SA"/>
              </w:rPr>
              <w:t>Richard LANGLOIS</w:t>
            </w:r>
          </w:p>
          <w:p w14:paraId="4BF9AF58" w14:textId="77777777" w:rsidR="008226A9" w:rsidRDefault="008226A9" w:rsidP="008226A9">
            <w:pPr>
              <w:widowControl w:val="0"/>
              <w:ind w:firstLine="0"/>
              <w:jc w:val="center"/>
              <w:rPr>
                <w:sz w:val="24"/>
                <w:lang w:bidi="ar-SA"/>
              </w:rPr>
            </w:pPr>
            <w:r w:rsidRPr="00254ABC">
              <w:rPr>
                <w:sz w:val="24"/>
                <w:lang w:bidi="ar-SA"/>
              </w:rPr>
              <w:t>économiste à la Centrale des syndicats du Québec (CSQ)</w:t>
            </w:r>
          </w:p>
          <w:p w14:paraId="44C893BE" w14:textId="77777777" w:rsidR="008226A9" w:rsidRDefault="008226A9" w:rsidP="008226A9">
            <w:pPr>
              <w:widowControl w:val="0"/>
              <w:ind w:firstLine="0"/>
              <w:jc w:val="center"/>
              <w:rPr>
                <w:sz w:val="24"/>
                <w:lang w:bidi="ar-SA"/>
              </w:rPr>
            </w:pPr>
          </w:p>
          <w:p w14:paraId="5DD8B285" w14:textId="77777777" w:rsidR="008226A9" w:rsidRDefault="008226A9" w:rsidP="008226A9">
            <w:pPr>
              <w:widowControl w:val="0"/>
              <w:ind w:firstLine="0"/>
              <w:jc w:val="center"/>
              <w:rPr>
                <w:sz w:val="24"/>
                <w:lang w:bidi="ar-SA"/>
              </w:rPr>
            </w:pPr>
          </w:p>
          <w:p w14:paraId="5D4571A1" w14:textId="77777777" w:rsidR="008226A9" w:rsidRPr="00254ABC" w:rsidRDefault="008226A9" w:rsidP="008226A9">
            <w:pPr>
              <w:widowControl w:val="0"/>
              <w:ind w:firstLine="0"/>
              <w:jc w:val="center"/>
              <w:rPr>
                <w:sz w:val="24"/>
                <w:lang w:bidi="ar-SA"/>
              </w:rPr>
            </w:pPr>
          </w:p>
          <w:p w14:paraId="4C251B1C" w14:textId="77777777" w:rsidR="008226A9" w:rsidRDefault="008226A9" w:rsidP="008226A9">
            <w:pPr>
              <w:pStyle w:val="Titlest20"/>
              <w:rPr>
                <w:sz w:val="48"/>
                <w:lang w:bidi="ar-SA"/>
              </w:rPr>
            </w:pPr>
            <w:r>
              <w:rPr>
                <w:sz w:val="48"/>
                <w:lang w:bidi="ar-SA"/>
              </w:rPr>
              <w:t>“Universalité des programmes sociaux.</w:t>
            </w:r>
            <w:r>
              <w:rPr>
                <w:sz w:val="48"/>
                <w:lang w:bidi="ar-SA"/>
              </w:rPr>
              <w:br/>
              <w:t>La « sélectivité » ou comment tuer</w:t>
            </w:r>
            <w:r>
              <w:rPr>
                <w:sz w:val="48"/>
                <w:lang w:bidi="ar-SA"/>
              </w:rPr>
              <w:br/>
              <w:t>un p</w:t>
            </w:r>
            <w:r>
              <w:rPr>
                <w:sz w:val="48"/>
                <w:lang w:bidi="ar-SA"/>
              </w:rPr>
              <w:t>a</w:t>
            </w:r>
            <w:r>
              <w:rPr>
                <w:sz w:val="48"/>
                <w:lang w:bidi="ar-SA"/>
              </w:rPr>
              <w:t>tient…”</w:t>
            </w:r>
          </w:p>
          <w:p w14:paraId="468DD10C" w14:textId="77777777" w:rsidR="008226A9" w:rsidRDefault="008226A9">
            <w:pPr>
              <w:widowControl w:val="0"/>
              <w:ind w:firstLine="0"/>
              <w:jc w:val="center"/>
              <w:rPr>
                <w:lang w:bidi="ar-SA"/>
              </w:rPr>
            </w:pPr>
          </w:p>
          <w:p w14:paraId="499984F6" w14:textId="77777777" w:rsidR="008226A9" w:rsidRDefault="008226A9" w:rsidP="008226A9">
            <w:pPr>
              <w:ind w:firstLine="0"/>
              <w:jc w:val="center"/>
              <w:rPr>
                <w:color w:val="FF0000"/>
                <w:sz w:val="36"/>
                <w:lang w:bidi="ar-SA"/>
              </w:rPr>
            </w:pPr>
            <w:r>
              <w:rPr>
                <w:sz w:val="36"/>
                <w:lang w:bidi="ar-SA"/>
              </w:rPr>
              <w:t>Printemps 1985</w:t>
            </w:r>
          </w:p>
          <w:p w14:paraId="218EB5C6" w14:textId="77777777" w:rsidR="008226A9" w:rsidRDefault="008226A9" w:rsidP="008226A9">
            <w:pPr>
              <w:widowControl w:val="0"/>
              <w:ind w:firstLine="0"/>
              <w:jc w:val="center"/>
              <w:rPr>
                <w:lang w:bidi="ar-SA"/>
              </w:rPr>
            </w:pPr>
          </w:p>
          <w:p w14:paraId="7AE02FB0" w14:textId="77777777" w:rsidR="008226A9" w:rsidRDefault="008226A9" w:rsidP="008226A9">
            <w:pPr>
              <w:widowControl w:val="0"/>
              <w:ind w:firstLine="0"/>
              <w:jc w:val="center"/>
              <w:rPr>
                <w:lang w:bidi="ar-SA"/>
              </w:rPr>
            </w:pPr>
          </w:p>
          <w:p w14:paraId="05926D13" w14:textId="77777777" w:rsidR="008226A9" w:rsidRDefault="008226A9" w:rsidP="008226A9">
            <w:pPr>
              <w:widowControl w:val="0"/>
              <w:ind w:firstLine="0"/>
              <w:jc w:val="center"/>
              <w:rPr>
                <w:lang w:bidi="ar-SA"/>
              </w:rPr>
            </w:pPr>
          </w:p>
          <w:p w14:paraId="5D6F2860" w14:textId="77777777" w:rsidR="008226A9" w:rsidRDefault="008226A9" w:rsidP="008226A9">
            <w:pPr>
              <w:widowControl w:val="0"/>
              <w:ind w:firstLine="0"/>
              <w:jc w:val="center"/>
              <w:rPr>
                <w:lang w:bidi="ar-SA"/>
              </w:rPr>
            </w:pPr>
          </w:p>
          <w:p w14:paraId="0C6CC6BE" w14:textId="77777777" w:rsidR="008226A9" w:rsidRDefault="008226A9" w:rsidP="008226A9">
            <w:pPr>
              <w:widowControl w:val="0"/>
              <w:ind w:firstLine="0"/>
              <w:jc w:val="center"/>
              <w:rPr>
                <w:sz w:val="20"/>
                <w:lang w:bidi="ar-SA"/>
              </w:rPr>
            </w:pPr>
          </w:p>
          <w:p w14:paraId="44110EA9" w14:textId="77777777" w:rsidR="008226A9" w:rsidRPr="00384B20" w:rsidRDefault="008226A9" w:rsidP="008226A9">
            <w:pPr>
              <w:widowControl w:val="0"/>
              <w:ind w:firstLine="0"/>
              <w:jc w:val="center"/>
              <w:rPr>
                <w:sz w:val="20"/>
                <w:lang w:bidi="ar-SA"/>
              </w:rPr>
            </w:pPr>
          </w:p>
          <w:p w14:paraId="5D6C469B" w14:textId="77777777" w:rsidR="008226A9" w:rsidRPr="00384B20" w:rsidRDefault="008226A9" w:rsidP="008226A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DDD80A7" w14:textId="77777777" w:rsidR="008226A9" w:rsidRPr="00E07116" w:rsidRDefault="008226A9" w:rsidP="008226A9">
            <w:pPr>
              <w:widowControl w:val="0"/>
              <w:ind w:firstLine="0"/>
              <w:jc w:val="both"/>
              <w:rPr>
                <w:lang w:bidi="ar-SA"/>
              </w:rPr>
            </w:pPr>
          </w:p>
          <w:p w14:paraId="559D4010" w14:textId="77777777" w:rsidR="008226A9" w:rsidRPr="00E07116" w:rsidRDefault="008226A9" w:rsidP="008226A9">
            <w:pPr>
              <w:widowControl w:val="0"/>
              <w:ind w:firstLine="0"/>
              <w:jc w:val="both"/>
              <w:rPr>
                <w:lang w:bidi="ar-SA"/>
              </w:rPr>
            </w:pPr>
          </w:p>
          <w:p w14:paraId="0CAF84E6" w14:textId="77777777" w:rsidR="008226A9" w:rsidRDefault="008226A9" w:rsidP="008226A9">
            <w:pPr>
              <w:widowControl w:val="0"/>
              <w:ind w:firstLine="0"/>
              <w:jc w:val="both"/>
              <w:rPr>
                <w:lang w:bidi="ar-SA"/>
              </w:rPr>
            </w:pPr>
          </w:p>
          <w:p w14:paraId="448A3249" w14:textId="77777777" w:rsidR="008226A9" w:rsidRDefault="008226A9" w:rsidP="008226A9">
            <w:pPr>
              <w:widowControl w:val="0"/>
              <w:ind w:firstLine="0"/>
              <w:jc w:val="both"/>
              <w:rPr>
                <w:lang w:bidi="ar-SA"/>
              </w:rPr>
            </w:pPr>
          </w:p>
          <w:p w14:paraId="04B80658" w14:textId="77777777" w:rsidR="008226A9" w:rsidRDefault="008226A9" w:rsidP="008226A9">
            <w:pPr>
              <w:widowControl w:val="0"/>
              <w:ind w:firstLine="0"/>
              <w:jc w:val="both"/>
              <w:rPr>
                <w:lang w:bidi="ar-SA"/>
              </w:rPr>
            </w:pPr>
          </w:p>
          <w:p w14:paraId="22D8200F" w14:textId="77777777" w:rsidR="008226A9" w:rsidRDefault="008226A9" w:rsidP="008226A9">
            <w:pPr>
              <w:widowControl w:val="0"/>
              <w:ind w:firstLine="0"/>
              <w:jc w:val="both"/>
              <w:rPr>
                <w:lang w:bidi="ar-SA"/>
              </w:rPr>
            </w:pPr>
          </w:p>
          <w:p w14:paraId="58529ADE" w14:textId="77777777" w:rsidR="008226A9" w:rsidRDefault="008226A9" w:rsidP="008226A9">
            <w:pPr>
              <w:widowControl w:val="0"/>
              <w:ind w:firstLine="0"/>
              <w:rPr>
                <w:lang w:bidi="ar-SA"/>
              </w:rPr>
            </w:pPr>
          </w:p>
          <w:p w14:paraId="740C120F" w14:textId="77777777" w:rsidR="008226A9" w:rsidRDefault="008226A9" w:rsidP="008226A9">
            <w:pPr>
              <w:widowControl w:val="0"/>
              <w:ind w:firstLine="0"/>
              <w:jc w:val="both"/>
              <w:rPr>
                <w:lang w:bidi="ar-SA"/>
              </w:rPr>
            </w:pPr>
          </w:p>
        </w:tc>
      </w:tr>
    </w:tbl>
    <w:p w14:paraId="258377CD" w14:textId="77777777" w:rsidR="008226A9" w:rsidRDefault="008226A9" w:rsidP="008226A9">
      <w:pPr>
        <w:ind w:firstLine="0"/>
        <w:jc w:val="both"/>
      </w:pPr>
      <w:r>
        <w:br w:type="page"/>
      </w:r>
    </w:p>
    <w:p w14:paraId="3F97AA2C" w14:textId="77777777" w:rsidR="008226A9" w:rsidRDefault="008226A9" w:rsidP="008226A9">
      <w:pPr>
        <w:ind w:firstLine="0"/>
        <w:jc w:val="both"/>
      </w:pPr>
    </w:p>
    <w:p w14:paraId="38682464" w14:textId="77777777" w:rsidR="008226A9" w:rsidRDefault="008226A9" w:rsidP="008226A9">
      <w:pPr>
        <w:ind w:firstLine="0"/>
        <w:jc w:val="both"/>
      </w:pPr>
    </w:p>
    <w:p w14:paraId="0E48D1F8" w14:textId="77777777" w:rsidR="008226A9" w:rsidRDefault="00F638FB" w:rsidP="008226A9">
      <w:pPr>
        <w:ind w:firstLine="0"/>
        <w:jc w:val="right"/>
      </w:pPr>
      <w:r>
        <w:rPr>
          <w:noProof/>
        </w:rPr>
        <w:drawing>
          <wp:inline distT="0" distB="0" distL="0" distR="0" wp14:anchorId="49ABA4E7" wp14:editId="58E21D10">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AABCF11" w14:textId="77777777" w:rsidR="008226A9" w:rsidRDefault="008226A9" w:rsidP="008226A9">
      <w:pPr>
        <w:ind w:firstLine="0"/>
        <w:jc w:val="right"/>
      </w:pPr>
      <w:hyperlink r:id="rId9" w:history="1">
        <w:r w:rsidRPr="00302466">
          <w:rPr>
            <w:rStyle w:val="Hyperlien"/>
          </w:rPr>
          <w:t>http://classiques.uqac.ca/</w:t>
        </w:r>
      </w:hyperlink>
      <w:r>
        <w:t xml:space="preserve"> </w:t>
      </w:r>
    </w:p>
    <w:p w14:paraId="4C338CF3" w14:textId="77777777" w:rsidR="008226A9" w:rsidRDefault="008226A9" w:rsidP="008226A9">
      <w:pPr>
        <w:ind w:firstLine="0"/>
        <w:jc w:val="both"/>
      </w:pPr>
    </w:p>
    <w:p w14:paraId="70B334F2" w14:textId="77777777" w:rsidR="008226A9" w:rsidRDefault="008226A9" w:rsidP="008226A9">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26030C9F" w14:textId="77777777" w:rsidR="008226A9" w:rsidRDefault="008226A9" w:rsidP="008226A9">
      <w:pPr>
        <w:ind w:firstLine="0"/>
        <w:jc w:val="both"/>
      </w:pPr>
    </w:p>
    <w:p w14:paraId="5E07E808" w14:textId="77777777" w:rsidR="008226A9" w:rsidRDefault="00F638FB" w:rsidP="008226A9">
      <w:pPr>
        <w:ind w:firstLine="0"/>
        <w:jc w:val="both"/>
      </w:pPr>
      <w:r>
        <w:rPr>
          <w:noProof/>
        </w:rPr>
        <w:drawing>
          <wp:inline distT="0" distB="0" distL="0" distR="0" wp14:anchorId="7581E545" wp14:editId="13458EF1">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05D648D" w14:textId="77777777" w:rsidR="008226A9" w:rsidRDefault="008226A9" w:rsidP="008226A9">
      <w:pPr>
        <w:ind w:firstLine="0"/>
        <w:jc w:val="both"/>
      </w:pPr>
      <w:hyperlink r:id="rId11" w:history="1">
        <w:r w:rsidRPr="00302466">
          <w:rPr>
            <w:rStyle w:val="Hyperlien"/>
          </w:rPr>
          <w:t>http://bibliotheque.uqac.ca/</w:t>
        </w:r>
      </w:hyperlink>
      <w:r>
        <w:t xml:space="preserve"> </w:t>
      </w:r>
    </w:p>
    <w:p w14:paraId="49E779C5" w14:textId="77777777" w:rsidR="008226A9" w:rsidRDefault="008226A9" w:rsidP="008226A9">
      <w:pPr>
        <w:ind w:firstLine="0"/>
        <w:jc w:val="both"/>
      </w:pPr>
    </w:p>
    <w:p w14:paraId="503760D8" w14:textId="77777777" w:rsidR="008226A9" w:rsidRDefault="008226A9" w:rsidP="008226A9">
      <w:pPr>
        <w:ind w:firstLine="0"/>
        <w:jc w:val="both"/>
      </w:pPr>
    </w:p>
    <w:p w14:paraId="778B15FB" w14:textId="77777777" w:rsidR="008226A9" w:rsidRDefault="008226A9" w:rsidP="008226A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DD74462" w14:textId="77777777" w:rsidR="008226A9" w:rsidRPr="005E1FF1" w:rsidRDefault="008226A9" w:rsidP="008226A9">
      <w:pPr>
        <w:widowControl w:val="0"/>
        <w:autoSpaceDE w:val="0"/>
        <w:autoSpaceDN w:val="0"/>
        <w:adjustRightInd w:val="0"/>
        <w:rPr>
          <w:rFonts w:ascii="Arial" w:hAnsi="Arial"/>
          <w:sz w:val="32"/>
          <w:szCs w:val="32"/>
        </w:rPr>
      </w:pPr>
      <w:r w:rsidRPr="00E07116">
        <w:br w:type="page"/>
      </w:r>
    </w:p>
    <w:p w14:paraId="3667235E" w14:textId="77777777" w:rsidR="008226A9" w:rsidRPr="005E1FF1" w:rsidRDefault="008226A9">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2DC496BB" w14:textId="77777777" w:rsidR="008226A9" w:rsidRPr="005E1FF1" w:rsidRDefault="008226A9">
      <w:pPr>
        <w:widowControl w:val="0"/>
        <w:autoSpaceDE w:val="0"/>
        <w:autoSpaceDN w:val="0"/>
        <w:adjustRightInd w:val="0"/>
        <w:rPr>
          <w:rFonts w:ascii="Arial" w:hAnsi="Arial"/>
          <w:sz w:val="32"/>
          <w:szCs w:val="32"/>
        </w:rPr>
      </w:pPr>
    </w:p>
    <w:p w14:paraId="69D745A5" w14:textId="77777777" w:rsidR="008226A9" w:rsidRPr="005E1FF1" w:rsidRDefault="008226A9">
      <w:pPr>
        <w:widowControl w:val="0"/>
        <w:autoSpaceDE w:val="0"/>
        <w:autoSpaceDN w:val="0"/>
        <w:adjustRightInd w:val="0"/>
        <w:jc w:val="both"/>
        <w:rPr>
          <w:rFonts w:ascii="Arial" w:hAnsi="Arial"/>
          <w:color w:val="1C1C1C"/>
          <w:sz w:val="26"/>
          <w:szCs w:val="26"/>
        </w:rPr>
      </w:pPr>
    </w:p>
    <w:p w14:paraId="0297B040" w14:textId="77777777" w:rsidR="008226A9" w:rsidRPr="005E1FF1" w:rsidRDefault="008226A9">
      <w:pPr>
        <w:widowControl w:val="0"/>
        <w:autoSpaceDE w:val="0"/>
        <w:autoSpaceDN w:val="0"/>
        <w:adjustRightInd w:val="0"/>
        <w:jc w:val="both"/>
        <w:rPr>
          <w:rFonts w:ascii="Arial" w:hAnsi="Arial"/>
          <w:color w:val="1C1C1C"/>
          <w:sz w:val="26"/>
          <w:szCs w:val="26"/>
        </w:rPr>
      </w:pPr>
    </w:p>
    <w:p w14:paraId="10512A8B" w14:textId="77777777" w:rsidR="008226A9" w:rsidRPr="005E1FF1" w:rsidRDefault="008226A9">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14D9DF2F" w14:textId="77777777" w:rsidR="008226A9" w:rsidRPr="005E1FF1" w:rsidRDefault="008226A9">
      <w:pPr>
        <w:widowControl w:val="0"/>
        <w:autoSpaceDE w:val="0"/>
        <w:autoSpaceDN w:val="0"/>
        <w:adjustRightInd w:val="0"/>
        <w:jc w:val="both"/>
        <w:rPr>
          <w:rFonts w:ascii="Arial" w:hAnsi="Arial"/>
          <w:color w:val="1C1C1C"/>
          <w:sz w:val="26"/>
          <w:szCs w:val="26"/>
        </w:rPr>
      </w:pPr>
    </w:p>
    <w:p w14:paraId="0553B989" w14:textId="77777777" w:rsidR="008226A9" w:rsidRPr="00F336C5" w:rsidRDefault="008226A9" w:rsidP="008226A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78017DBB" w14:textId="77777777" w:rsidR="008226A9" w:rsidRPr="00F336C5" w:rsidRDefault="008226A9" w:rsidP="008226A9">
      <w:pPr>
        <w:widowControl w:val="0"/>
        <w:autoSpaceDE w:val="0"/>
        <w:autoSpaceDN w:val="0"/>
        <w:adjustRightInd w:val="0"/>
        <w:jc w:val="both"/>
        <w:rPr>
          <w:rFonts w:ascii="Arial" w:hAnsi="Arial"/>
          <w:color w:val="1C1C1C"/>
          <w:sz w:val="26"/>
          <w:szCs w:val="26"/>
        </w:rPr>
      </w:pPr>
    </w:p>
    <w:p w14:paraId="6C415B47" w14:textId="77777777" w:rsidR="008226A9" w:rsidRPr="00F336C5" w:rsidRDefault="008226A9" w:rsidP="008226A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2257A5CF" w14:textId="77777777" w:rsidR="008226A9" w:rsidRPr="00F336C5" w:rsidRDefault="008226A9" w:rsidP="008226A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1780C926" w14:textId="77777777" w:rsidR="008226A9" w:rsidRPr="00F336C5" w:rsidRDefault="008226A9" w:rsidP="008226A9">
      <w:pPr>
        <w:widowControl w:val="0"/>
        <w:autoSpaceDE w:val="0"/>
        <w:autoSpaceDN w:val="0"/>
        <w:adjustRightInd w:val="0"/>
        <w:jc w:val="both"/>
        <w:rPr>
          <w:rFonts w:ascii="Arial" w:hAnsi="Arial"/>
          <w:color w:val="1C1C1C"/>
          <w:sz w:val="26"/>
          <w:szCs w:val="26"/>
        </w:rPr>
      </w:pPr>
    </w:p>
    <w:p w14:paraId="42B16D34" w14:textId="77777777" w:rsidR="008226A9" w:rsidRPr="005E1FF1" w:rsidRDefault="008226A9">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2BB738C9" w14:textId="77777777" w:rsidR="008226A9" w:rsidRPr="005E1FF1" w:rsidRDefault="008226A9">
      <w:pPr>
        <w:widowControl w:val="0"/>
        <w:autoSpaceDE w:val="0"/>
        <w:autoSpaceDN w:val="0"/>
        <w:adjustRightInd w:val="0"/>
        <w:jc w:val="both"/>
        <w:rPr>
          <w:rFonts w:ascii="Arial" w:hAnsi="Arial"/>
          <w:color w:val="1C1C1C"/>
          <w:sz w:val="26"/>
          <w:szCs w:val="26"/>
        </w:rPr>
      </w:pPr>
    </w:p>
    <w:p w14:paraId="2F0A4924" w14:textId="77777777" w:rsidR="008226A9" w:rsidRPr="005E1FF1" w:rsidRDefault="008226A9">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38A4C6EA" w14:textId="77777777" w:rsidR="008226A9" w:rsidRPr="005E1FF1" w:rsidRDefault="008226A9">
      <w:pPr>
        <w:rPr>
          <w:rFonts w:ascii="Arial" w:hAnsi="Arial"/>
          <w:b/>
          <w:color w:val="1C1C1C"/>
          <w:sz w:val="26"/>
          <w:szCs w:val="26"/>
        </w:rPr>
      </w:pPr>
    </w:p>
    <w:p w14:paraId="246FDADF" w14:textId="77777777" w:rsidR="008226A9" w:rsidRPr="00A51D9C" w:rsidRDefault="008226A9">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722C6B02" w14:textId="77777777" w:rsidR="008226A9" w:rsidRPr="005E1FF1" w:rsidRDefault="008226A9">
      <w:pPr>
        <w:rPr>
          <w:rFonts w:ascii="Arial" w:hAnsi="Arial"/>
          <w:b/>
          <w:color w:val="1C1C1C"/>
          <w:sz w:val="26"/>
          <w:szCs w:val="26"/>
        </w:rPr>
      </w:pPr>
    </w:p>
    <w:p w14:paraId="2D122F4D" w14:textId="77777777" w:rsidR="008226A9" w:rsidRPr="005E1FF1" w:rsidRDefault="008226A9">
      <w:pPr>
        <w:rPr>
          <w:rFonts w:ascii="Arial" w:hAnsi="Arial"/>
          <w:color w:val="1C1C1C"/>
          <w:sz w:val="26"/>
          <w:szCs w:val="26"/>
        </w:rPr>
      </w:pPr>
      <w:r w:rsidRPr="005E1FF1">
        <w:rPr>
          <w:rFonts w:ascii="Arial" w:hAnsi="Arial"/>
          <w:color w:val="1C1C1C"/>
          <w:sz w:val="26"/>
          <w:szCs w:val="26"/>
        </w:rPr>
        <w:t>Jean-Marie Tremblay, sociologue</w:t>
      </w:r>
    </w:p>
    <w:p w14:paraId="2DAD7551" w14:textId="77777777" w:rsidR="008226A9" w:rsidRPr="005E1FF1" w:rsidRDefault="008226A9">
      <w:pPr>
        <w:rPr>
          <w:rFonts w:ascii="Arial" w:hAnsi="Arial"/>
          <w:color w:val="1C1C1C"/>
          <w:sz w:val="26"/>
          <w:szCs w:val="26"/>
        </w:rPr>
      </w:pPr>
      <w:r w:rsidRPr="005E1FF1">
        <w:rPr>
          <w:rFonts w:ascii="Arial" w:hAnsi="Arial"/>
          <w:color w:val="1C1C1C"/>
          <w:sz w:val="26"/>
          <w:szCs w:val="26"/>
        </w:rPr>
        <w:t>Fondateur et Président-directeur général,</w:t>
      </w:r>
    </w:p>
    <w:p w14:paraId="727A5DD1" w14:textId="77777777" w:rsidR="008226A9" w:rsidRPr="005E1FF1" w:rsidRDefault="008226A9">
      <w:pPr>
        <w:rPr>
          <w:rFonts w:ascii="Arial" w:hAnsi="Arial"/>
          <w:color w:val="000080"/>
        </w:rPr>
      </w:pPr>
      <w:r w:rsidRPr="005E1FF1">
        <w:rPr>
          <w:rFonts w:ascii="Arial" w:hAnsi="Arial"/>
          <w:color w:val="000080"/>
          <w:sz w:val="26"/>
          <w:szCs w:val="26"/>
        </w:rPr>
        <w:t>LES CLASSIQUES DES SCIENCES SOCIALES.</w:t>
      </w:r>
    </w:p>
    <w:p w14:paraId="5B6E205F" w14:textId="77777777" w:rsidR="008226A9" w:rsidRPr="00CE2C5F" w:rsidRDefault="008226A9" w:rsidP="008226A9">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Hyperlien"/>
            <w:sz w:val="24"/>
          </w:rPr>
          <w:t>rtoussaint@aei.ca</w:t>
        </w:r>
      </w:hyperlink>
      <w:r>
        <w:rPr>
          <w:sz w:val="24"/>
        </w:rPr>
        <w:t>.</w:t>
      </w:r>
    </w:p>
    <w:p w14:paraId="2ADCC9AF" w14:textId="77777777" w:rsidR="008226A9" w:rsidRDefault="008226A9" w:rsidP="008226A9">
      <w:pPr>
        <w:ind w:firstLine="0"/>
        <w:jc w:val="both"/>
        <w:rPr>
          <w:sz w:val="24"/>
        </w:rPr>
      </w:pPr>
      <w:hyperlink r:id="rId13"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73320B00" w14:textId="77777777" w:rsidR="008226A9" w:rsidRDefault="008226A9" w:rsidP="008226A9">
      <w:pPr>
        <w:ind w:firstLine="0"/>
        <w:rPr>
          <w:sz w:val="24"/>
          <w:lang w:bidi="ar-SA"/>
        </w:rPr>
      </w:pPr>
      <w:hyperlink r:id="rId14" w:history="1">
        <w:r w:rsidRPr="00AC3507">
          <w:rPr>
            <w:rStyle w:val="Hyperlien"/>
            <w:sz w:val="24"/>
            <w:lang w:bidi="ar-SA"/>
          </w:rPr>
          <w:t>http://classiques.uqac.ca/inter/benevoles_equipe/liste_toussaint_rejeanne.html</w:t>
        </w:r>
      </w:hyperlink>
      <w:r>
        <w:rPr>
          <w:sz w:val="24"/>
          <w:lang w:bidi="ar-SA"/>
        </w:rPr>
        <w:t xml:space="preserve"> </w:t>
      </w:r>
    </w:p>
    <w:p w14:paraId="61DCE354" w14:textId="77777777" w:rsidR="008226A9" w:rsidRPr="00CF4C8E" w:rsidRDefault="008226A9" w:rsidP="008226A9">
      <w:pPr>
        <w:ind w:firstLine="0"/>
        <w:jc w:val="both"/>
        <w:rPr>
          <w:sz w:val="24"/>
        </w:rPr>
      </w:pPr>
      <w:r w:rsidRPr="00CF4C8E">
        <w:rPr>
          <w:sz w:val="24"/>
        </w:rPr>
        <w:t>à partir du texte de :</w:t>
      </w:r>
    </w:p>
    <w:p w14:paraId="7209EFBE" w14:textId="77777777" w:rsidR="008226A9" w:rsidRDefault="008226A9" w:rsidP="008226A9">
      <w:pPr>
        <w:ind w:right="720" w:firstLine="0"/>
        <w:rPr>
          <w:sz w:val="24"/>
        </w:rPr>
      </w:pPr>
    </w:p>
    <w:p w14:paraId="023F5140" w14:textId="77777777" w:rsidR="008226A9" w:rsidRDefault="008226A9" w:rsidP="008226A9">
      <w:pPr>
        <w:ind w:left="20" w:hanging="20"/>
        <w:jc w:val="both"/>
      </w:pPr>
      <w:r>
        <w:t>Richard Langlois</w:t>
      </w:r>
    </w:p>
    <w:p w14:paraId="521CB63A" w14:textId="77777777" w:rsidR="008226A9" w:rsidRDefault="008226A9" w:rsidP="008226A9">
      <w:pPr>
        <w:ind w:left="20" w:hanging="20"/>
        <w:jc w:val="both"/>
      </w:pPr>
    </w:p>
    <w:p w14:paraId="3287AED5" w14:textId="77777777" w:rsidR="008226A9" w:rsidRDefault="008226A9" w:rsidP="008226A9">
      <w:pPr>
        <w:ind w:left="20" w:hanging="20"/>
        <w:jc w:val="both"/>
      </w:pPr>
      <w:r>
        <w:t>“</w:t>
      </w:r>
      <w:r w:rsidRPr="00254ABC">
        <w:rPr>
          <w:b/>
          <w:i/>
        </w:rPr>
        <w:t>Universalité des programmes sociaux. La « sélectivité » ou co</w:t>
      </w:r>
      <w:r w:rsidRPr="00254ABC">
        <w:rPr>
          <w:b/>
          <w:i/>
        </w:rPr>
        <w:t>m</w:t>
      </w:r>
      <w:r w:rsidRPr="00254ABC">
        <w:rPr>
          <w:b/>
          <w:i/>
        </w:rPr>
        <w:t xml:space="preserve">ment tuer </w:t>
      </w:r>
      <w:r>
        <w:rPr>
          <w:b/>
          <w:i/>
        </w:rPr>
        <w:t>un</w:t>
      </w:r>
      <w:r w:rsidRPr="00254ABC">
        <w:rPr>
          <w:b/>
          <w:i/>
        </w:rPr>
        <w:t xml:space="preserve"> patient…</w:t>
      </w:r>
      <w:r>
        <w:t>”</w:t>
      </w:r>
    </w:p>
    <w:p w14:paraId="1A4AF11B" w14:textId="77777777" w:rsidR="008226A9" w:rsidRPr="0091157F" w:rsidRDefault="008226A9" w:rsidP="008226A9">
      <w:pPr>
        <w:ind w:left="20" w:hanging="20"/>
        <w:jc w:val="both"/>
      </w:pPr>
    </w:p>
    <w:p w14:paraId="48105679" w14:textId="77777777" w:rsidR="008226A9" w:rsidRPr="00DF7756" w:rsidRDefault="008226A9" w:rsidP="008226A9">
      <w:pPr>
        <w:ind w:firstLine="0"/>
        <w:jc w:val="both"/>
      </w:pPr>
      <w:r>
        <w:rPr>
          <w:sz w:val="24"/>
        </w:rPr>
        <w:t>In r</w:t>
      </w:r>
      <w:r>
        <w:t xml:space="preserve">evue </w:t>
      </w:r>
      <w:r>
        <w:rPr>
          <w:b/>
          <w:i/>
        </w:rPr>
        <w:t>Interventions économiques</w:t>
      </w:r>
      <w:r>
        <w:rPr>
          <w:i/>
        </w:rPr>
        <w:t xml:space="preserve"> pour une alternative sociale,</w:t>
      </w:r>
      <w:r>
        <w:t xml:space="preserve"> nos 14-15, printemps 1985, pp. 21-28. Montréal : Les Éditions A</w:t>
      </w:r>
      <w:r>
        <w:t>l</w:t>
      </w:r>
      <w:r>
        <w:t>bert Saint-Martin, 303 pp. No intitulé “Politiques industrielles”.</w:t>
      </w:r>
    </w:p>
    <w:p w14:paraId="35D24C9B" w14:textId="77777777" w:rsidR="008226A9" w:rsidRDefault="008226A9">
      <w:pPr>
        <w:jc w:val="both"/>
        <w:rPr>
          <w:sz w:val="24"/>
        </w:rPr>
      </w:pPr>
    </w:p>
    <w:p w14:paraId="5FD19852" w14:textId="77777777" w:rsidR="008226A9" w:rsidRDefault="008226A9" w:rsidP="008226A9">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06CD5C9B" w14:textId="77777777" w:rsidR="008226A9" w:rsidRPr="00384B20" w:rsidRDefault="008226A9" w:rsidP="008226A9">
      <w:pPr>
        <w:jc w:val="both"/>
        <w:rPr>
          <w:sz w:val="24"/>
        </w:rPr>
      </w:pPr>
    </w:p>
    <w:p w14:paraId="0F665F7B" w14:textId="77777777" w:rsidR="008226A9" w:rsidRPr="00596BDC" w:rsidRDefault="00F638FB" w:rsidP="008226A9">
      <w:pPr>
        <w:ind w:left="20" w:hanging="20"/>
        <w:rPr>
          <w:sz w:val="24"/>
        </w:rPr>
      </w:pPr>
      <w:r w:rsidRPr="00596BDC">
        <w:rPr>
          <w:noProof/>
          <w:sz w:val="24"/>
        </w:rPr>
        <w:drawing>
          <wp:inline distT="0" distB="0" distL="0" distR="0" wp14:anchorId="6E89653A" wp14:editId="27FD4C52">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226A9" w:rsidRPr="00596BDC">
        <w:rPr>
          <w:sz w:val="24"/>
        </w:rPr>
        <w:t xml:space="preserve"> Courriel : Diane-Gabrielle Tremblay : </w:t>
      </w:r>
      <w:hyperlink r:id="rId16" w:history="1">
        <w:r w:rsidR="008226A9" w:rsidRPr="00596BDC">
          <w:rPr>
            <w:rStyle w:val="Hyperlien"/>
            <w:sz w:val="24"/>
          </w:rPr>
          <w:t>Diane-Gabrielle.Tremblay@teluq.ca</w:t>
        </w:r>
      </w:hyperlink>
      <w:r w:rsidR="008226A9" w:rsidRPr="00596BDC">
        <w:rPr>
          <w:sz w:val="24"/>
        </w:rPr>
        <w:t xml:space="preserve"> </w:t>
      </w:r>
    </w:p>
    <w:p w14:paraId="6569BBDC" w14:textId="77777777" w:rsidR="008226A9" w:rsidRDefault="008226A9" w:rsidP="008226A9">
      <w:pPr>
        <w:ind w:right="1800" w:firstLine="0"/>
        <w:jc w:val="both"/>
        <w:rPr>
          <w:sz w:val="24"/>
        </w:rPr>
      </w:pPr>
      <w:r w:rsidRPr="00E84857">
        <w:rPr>
          <w:sz w:val="24"/>
        </w:rPr>
        <w:t>Professeure École des sciences de l'administration</w:t>
      </w:r>
    </w:p>
    <w:p w14:paraId="2458E062" w14:textId="77777777" w:rsidR="008226A9" w:rsidRDefault="008226A9" w:rsidP="008226A9">
      <w:pPr>
        <w:ind w:right="1800" w:firstLine="0"/>
        <w:jc w:val="both"/>
        <w:rPr>
          <w:sz w:val="24"/>
        </w:rPr>
      </w:pPr>
      <w:r w:rsidRPr="00E84857">
        <w:rPr>
          <w:sz w:val="24"/>
        </w:rPr>
        <w:t>Unive</w:t>
      </w:r>
      <w:r w:rsidRPr="00E84857">
        <w:rPr>
          <w:sz w:val="24"/>
        </w:rPr>
        <w:t>r</w:t>
      </w:r>
      <w:r w:rsidRPr="00E84857">
        <w:rPr>
          <w:sz w:val="24"/>
        </w:rPr>
        <w:t>sité TÉLUQ</w:t>
      </w:r>
    </w:p>
    <w:p w14:paraId="00A4D3F1" w14:textId="77777777" w:rsidR="008226A9" w:rsidRDefault="008226A9" w:rsidP="008226A9">
      <w:pPr>
        <w:ind w:firstLine="0"/>
        <w:jc w:val="both"/>
        <w:rPr>
          <w:sz w:val="24"/>
        </w:rPr>
      </w:pPr>
      <w:r>
        <w:rPr>
          <w:sz w:val="24"/>
        </w:rPr>
        <w:t>Tél :</w:t>
      </w:r>
      <w:r w:rsidRPr="00E84857">
        <w:rPr>
          <w:sz w:val="24"/>
        </w:rPr>
        <w:t> 1 800 </w:t>
      </w:r>
      <w:r>
        <w:rPr>
          <w:sz w:val="24"/>
        </w:rPr>
        <w:t>665-4333 poste :</w:t>
      </w:r>
      <w:r w:rsidRPr="00E84857">
        <w:rPr>
          <w:sz w:val="24"/>
        </w:rPr>
        <w:t xml:space="preserve"> 2878</w:t>
      </w:r>
    </w:p>
    <w:p w14:paraId="4E636AD7" w14:textId="77777777" w:rsidR="008226A9" w:rsidRPr="0058603D" w:rsidRDefault="008226A9">
      <w:pPr>
        <w:ind w:right="1800"/>
        <w:jc w:val="both"/>
        <w:rPr>
          <w:sz w:val="24"/>
        </w:rPr>
      </w:pPr>
    </w:p>
    <w:p w14:paraId="57068CFA" w14:textId="77777777" w:rsidR="008226A9" w:rsidRPr="00753781" w:rsidRDefault="008226A9" w:rsidP="008226A9">
      <w:pPr>
        <w:ind w:right="1800" w:firstLine="0"/>
        <w:jc w:val="both"/>
        <w:rPr>
          <w:sz w:val="24"/>
        </w:rPr>
      </w:pPr>
      <w:r>
        <w:rPr>
          <w:sz w:val="24"/>
        </w:rPr>
        <w:t>Police de caractères utilisés</w:t>
      </w:r>
      <w:r w:rsidRPr="00753781">
        <w:rPr>
          <w:sz w:val="24"/>
        </w:rPr>
        <w:t> :</w:t>
      </w:r>
    </w:p>
    <w:p w14:paraId="315B3414" w14:textId="77777777" w:rsidR="008226A9" w:rsidRPr="00753781" w:rsidRDefault="008226A9" w:rsidP="008226A9">
      <w:pPr>
        <w:ind w:right="1800" w:firstLine="0"/>
        <w:jc w:val="both"/>
        <w:rPr>
          <w:sz w:val="24"/>
        </w:rPr>
      </w:pPr>
    </w:p>
    <w:p w14:paraId="12E9B444" w14:textId="77777777" w:rsidR="008226A9" w:rsidRPr="00753781" w:rsidRDefault="008226A9" w:rsidP="008226A9">
      <w:pPr>
        <w:ind w:left="360" w:right="360" w:firstLine="0"/>
        <w:jc w:val="both"/>
        <w:rPr>
          <w:sz w:val="24"/>
        </w:rPr>
      </w:pPr>
      <w:r w:rsidRPr="00753781">
        <w:rPr>
          <w:sz w:val="24"/>
        </w:rPr>
        <w:t>Pour le texte: Times New Roman, 14 points.</w:t>
      </w:r>
    </w:p>
    <w:p w14:paraId="2AB555BE" w14:textId="77777777" w:rsidR="008226A9" w:rsidRPr="00753781" w:rsidRDefault="008226A9" w:rsidP="008226A9">
      <w:pPr>
        <w:ind w:left="360" w:right="360" w:firstLine="0"/>
        <w:jc w:val="both"/>
        <w:rPr>
          <w:sz w:val="24"/>
        </w:rPr>
      </w:pPr>
      <w:r w:rsidRPr="00753781">
        <w:rPr>
          <w:sz w:val="24"/>
        </w:rPr>
        <w:t>Pour les notes de bas de page : Times New Roman, 12 points.</w:t>
      </w:r>
    </w:p>
    <w:p w14:paraId="09A726FA" w14:textId="77777777" w:rsidR="008226A9" w:rsidRPr="00753781" w:rsidRDefault="008226A9" w:rsidP="008226A9">
      <w:pPr>
        <w:ind w:left="360" w:right="1800" w:firstLine="0"/>
        <w:jc w:val="both"/>
        <w:rPr>
          <w:sz w:val="24"/>
        </w:rPr>
      </w:pPr>
    </w:p>
    <w:p w14:paraId="6C8F0D33" w14:textId="77777777" w:rsidR="008226A9" w:rsidRPr="00753781" w:rsidRDefault="008226A9" w:rsidP="008226A9">
      <w:pPr>
        <w:ind w:right="360" w:firstLine="0"/>
        <w:jc w:val="both"/>
        <w:rPr>
          <w:sz w:val="24"/>
        </w:rPr>
      </w:pPr>
      <w:r w:rsidRPr="00753781">
        <w:rPr>
          <w:sz w:val="24"/>
        </w:rPr>
        <w:t>Édition électronique réalisée avec le traitement de textes Microsoft Word 2008 pour Macintosh.</w:t>
      </w:r>
    </w:p>
    <w:p w14:paraId="46FA4933" w14:textId="77777777" w:rsidR="008226A9" w:rsidRPr="00753781" w:rsidRDefault="008226A9" w:rsidP="008226A9">
      <w:pPr>
        <w:ind w:right="1800" w:firstLine="0"/>
        <w:jc w:val="both"/>
        <w:rPr>
          <w:sz w:val="24"/>
        </w:rPr>
      </w:pPr>
    </w:p>
    <w:p w14:paraId="0AD7041F" w14:textId="77777777" w:rsidR="008226A9" w:rsidRPr="00753781" w:rsidRDefault="008226A9" w:rsidP="008226A9">
      <w:pPr>
        <w:ind w:right="540" w:firstLine="0"/>
        <w:jc w:val="both"/>
        <w:rPr>
          <w:sz w:val="24"/>
        </w:rPr>
      </w:pPr>
      <w:r w:rsidRPr="00753781">
        <w:rPr>
          <w:sz w:val="24"/>
        </w:rPr>
        <w:t>Mise en page sur papier format : LETTRE US, 8.5’’ x 11’’.</w:t>
      </w:r>
    </w:p>
    <w:p w14:paraId="75C5BD86" w14:textId="77777777" w:rsidR="008226A9" w:rsidRPr="00753781" w:rsidRDefault="008226A9" w:rsidP="008226A9">
      <w:pPr>
        <w:ind w:right="1800" w:firstLine="0"/>
        <w:jc w:val="both"/>
        <w:rPr>
          <w:sz w:val="24"/>
        </w:rPr>
      </w:pPr>
    </w:p>
    <w:p w14:paraId="3E04BA96" w14:textId="77777777" w:rsidR="008226A9" w:rsidRPr="00753781" w:rsidRDefault="008226A9" w:rsidP="008226A9">
      <w:pPr>
        <w:ind w:firstLine="0"/>
        <w:jc w:val="both"/>
        <w:rPr>
          <w:sz w:val="24"/>
        </w:rPr>
      </w:pPr>
      <w:r w:rsidRPr="00753781">
        <w:rPr>
          <w:sz w:val="24"/>
        </w:rPr>
        <w:t xml:space="preserve">Édition numérique réalisée le </w:t>
      </w:r>
      <w:r>
        <w:rPr>
          <w:sz w:val="24"/>
        </w:rPr>
        <w:t>25 août 2022</w:t>
      </w:r>
      <w:r w:rsidRPr="00753781">
        <w:rPr>
          <w:sz w:val="24"/>
        </w:rPr>
        <w:t xml:space="preserve"> à Chicoutimi, Québec.</w:t>
      </w:r>
    </w:p>
    <w:p w14:paraId="5676DE8A" w14:textId="77777777" w:rsidR="008226A9" w:rsidRDefault="008226A9">
      <w:pPr>
        <w:ind w:right="1800" w:firstLine="0"/>
        <w:jc w:val="both"/>
        <w:rPr>
          <w:sz w:val="22"/>
        </w:rPr>
      </w:pPr>
    </w:p>
    <w:p w14:paraId="29442A01" w14:textId="77777777" w:rsidR="008226A9" w:rsidRDefault="00F638FB">
      <w:pPr>
        <w:ind w:right="1800" w:firstLine="0"/>
        <w:jc w:val="both"/>
      </w:pPr>
      <w:r>
        <w:rPr>
          <w:noProof/>
        </w:rPr>
        <w:drawing>
          <wp:inline distT="0" distB="0" distL="0" distR="0" wp14:anchorId="3B65AF25" wp14:editId="46FCF19D">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70C21FC" w14:textId="77777777" w:rsidR="008226A9" w:rsidRDefault="008226A9" w:rsidP="008226A9">
      <w:pPr>
        <w:ind w:left="20"/>
        <w:jc w:val="both"/>
      </w:pPr>
      <w:r>
        <w:br w:type="page"/>
      </w:r>
    </w:p>
    <w:p w14:paraId="67808E2C" w14:textId="77777777" w:rsidR="008226A9" w:rsidRDefault="008226A9" w:rsidP="008226A9">
      <w:pPr>
        <w:ind w:firstLine="0"/>
        <w:jc w:val="center"/>
        <w:rPr>
          <w:lang w:bidi="ar-SA"/>
        </w:rPr>
      </w:pPr>
      <w:r>
        <w:rPr>
          <w:sz w:val="36"/>
          <w:lang w:bidi="ar-SA"/>
        </w:rPr>
        <w:t>Richard LANGLOIS</w:t>
      </w:r>
    </w:p>
    <w:p w14:paraId="49DB0EB7" w14:textId="77777777" w:rsidR="008226A9" w:rsidRDefault="008226A9" w:rsidP="008226A9">
      <w:pPr>
        <w:ind w:firstLine="0"/>
        <w:jc w:val="center"/>
        <w:rPr>
          <w:sz w:val="24"/>
          <w:lang w:bidi="ar-SA"/>
        </w:rPr>
      </w:pPr>
      <w:r w:rsidRPr="00254ABC">
        <w:rPr>
          <w:sz w:val="24"/>
          <w:lang w:bidi="ar-SA"/>
        </w:rPr>
        <w:t>économiste à la Centrale des syndicats du Québec (CSQ)</w:t>
      </w:r>
    </w:p>
    <w:p w14:paraId="73D06F6C" w14:textId="77777777" w:rsidR="008226A9" w:rsidRDefault="008226A9" w:rsidP="008226A9">
      <w:pPr>
        <w:ind w:firstLine="0"/>
        <w:jc w:val="center"/>
        <w:rPr>
          <w:lang w:bidi="ar-SA"/>
        </w:rPr>
      </w:pPr>
    </w:p>
    <w:p w14:paraId="1E4F867C" w14:textId="77777777" w:rsidR="008226A9" w:rsidRPr="003603D2" w:rsidRDefault="008226A9" w:rsidP="008226A9">
      <w:pPr>
        <w:ind w:firstLine="0"/>
        <w:jc w:val="center"/>
        <w:rPr>
          <w:color w:val="000090"/>
          <w:sz w:val="36"/>
          <w:lang w:bidi="ar-SA"/>
        </w:rPr>
      </w:pPr>
      <w:r w:rsidRPr="003603D2">
        <w:rPr>
          <w:color w:val="000090"/>
          <w:sz w:val="36"/>
          <w:lang w:bidi="ar-SA"/>
        </w:rPr>
        <w:t>“Universalité des programmes sociaux.</w:t>
      </w:r>
      <w:r w:rsidRPr="003603D2">
        <w:rPr>
          <w:color w:val="000090"/>
          <w:sz w:val="36"/>
          <w:lang w:bidi="ar-SA"/>
        </w:rPr>
        <w:br/>
        <w:t>La « sélectivité » ou co</w:t>
      </w:r>
      <w:r w:rsidRPr="003603D2">
        <w:rPr>
          <w:color w:val="000090"/>
          <w:sz w:val="36"/>
          <w:lang w:bidi="ar-SA"/>
        </w:rPr>
        <w:t>m</w:t>
      </w:r>
      <w:r w:rsidRPr="003603D2">
        <w:rPr>
          <w:color w:val="000090"/>
          <w:sz w:val="36"/>
          <w:lang w:bidi="ar-SA"/>
        </w:rPr>
        <w:t>ment tuer un patient…”</w:t>
      </w:r>
    </w:p>
    <w:p w14:paraId="6BE70D73" w14:textId="77777777" w:rsidR="008226A9" w:rsidRPr="00C054BF" w:rsidRDefault="008226A9" w:rsidP="008226A9">
      <w:pPr>
        <w:ind w:firstLine="0"/>
        <w:jc w:val="center"/>
        <w:rPr>
          <w:lang w:bidi="ar-SA"/>
        </w:rPr>
      </w:pPr>
    </w:p>
    <w:p w14:paraId="19FBDCC8" w14:textId="77777777" w:rsidR="008226A9" w:rsidRPr="00C054BF" w:rsidRDefault="00F638FB" w:rsidP="008226A9">
      <w:pPr>
        <w:ind w:firstLine="0"/>
        <w:jc w:val="center"/>
        <w:rPr>
          <w:lang w:bidi="ar-SA"/>
        </w:rPr>
      </w:pPr>
      <w:r>
        <w:rPr>
          <w:noProof/>
          <w:lang w:bidi="ar-SA"/>
        </w:rPr>
        <w:drawing>
          <wp:inline distT="0" distB="0" distL="0" distR="0" wp14:anchorId="70CDDF56" wp14:editId="24FDD523">
            <wp:extent cx="3238500" cy="48514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0" cy="4851400"/>
                    </a:xfrm>
                    <a:prstGeom prst="rect">
                      <a:avLst/>
                    </a:prstGeom>
                    <a:noFill/>
                    <a:ln>
                      <a:noFill/>
                    </a:ln>
                  </pic:spPr>
                </pic:pic>
              </a:graphicData>
            </a:graphic>
          </wp:inline>
        </w:drawing>
      </w:r>
    </w:p>
    <w:p w14:paraId="6E519CA0" w14:textId="77777777" w:rsidR="008226A9" w:rsidRPr="00C054BF" w:rsidRDefault="008226A9" w:rsidP="008226A9">
      <w:pPr>
        <w:pStyle w:val="Titlest20"/>
        <w:rPr>
          <w:sz w:val="48"/>
          <w:lang w:bidi="ar-SA"/>
        </w:rPr>
      </w:pPr>
    </w:p>
    <w:p w14:paraId="4BF29A43" w14:textId="77777777" w:rsidR="008226A9" w:rsidRPr="00DF7756" w:rsidRDefault="008226A9" w:rsidP="008226A9">
      <w:pPr>
        <w:ind w:firstLine="0"/>
        <w:jc w:val="both"/>
      </w:pPr>
      <w:r>
        <w:rPr>
          <w:sz w:val="24"/>
        </w:rPr>
        <w:t>In r</w:t>
      </w:r>
      <w:r>
        <w:t xml:space="preserve">evue </w:t>
      </w:r>
      <w:r>
        <w:rPr>
          <w:b/>
          <w:i/>
        </w:rPr>
        <w:t>Interventions économiques</w:t>
      </w:r>
      <w:r>
        <w:rPr>
          <w:i/>
        </w:rPr>
        <w:t xml:space="preserve"> pour une alternative sociale,</w:t>
      </w:r>
      <w:r>
        <w:t xml:space="preserve"> nos 14-15, printemps 1985, pp. 21-28. Montréal : Les Éditions A</w:t>
      </w:r>
      <w:r>
        <w:t>l</w:t>
      </w:r>
      <w:r>
        <w:t>bert Saint-Martin, 303 pp. No intitulé “Politiques industrielles”.</w:t>
      </w:r>
    </w:p>
    <w:p w14:paraId="3514EB29" w14:textId="77777777" w:rsidR="008226A9" w:rsidRPr="00E07116" w:rsidRDefault="008226A9" w:rsidP="008226A9">
      <w:pPr>
        <w:jc w:val="both"/>
      </w:pPr>
      <w:r>
        <w:br w:type="page"/>
      </w:r>
    </w:p>
    <w:p w14:paraId="7E8E502B" w14:textId="77777777" w:rsidR="008226A9" w:rsidRPr="00E07116" w:rsidRDefault="008226A9" w:rsidP="008226A9">
      <w:pPr>
        <w:jc w:val="both"/>
      </w:pPr>
    </w:p>
    <w:p w14:paraId="34A67E61" w14:textId="77777777" w:rsidR="008226A9" w:rsidRPr="00E07116" w:rsidRDefault="008226A9" w:rsidP="008226A9">
      <w:pPr>
        <w:jc w:val="both"/>
      </w:pPr>
    </w:p>
    <w:p w14:paraId="724B1358" w14:textId="77777777" w:rsidR="008226A9" w:rsidRPr="00E07116" w:rsidRDefault="008226A9" w:rsidP="008226A9">
      <w:pPr>
        <w:jc w:val="both"/>
      </w:pPr>
    </w:p>
    <w:p w14:paraId="45321B71" w14:textId="77777777" w:rsidR="008226A9" w:rsidRPr="00E07116" w:rsidRDefault="008226A9" w:rsidP="008226A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E539D49" w14:textId="77777777" w:rsidR="008226A9" w:rsidRPr="00E07116" w:rsidRDefault="008226A9" w:rsidP="008226A9">
      <w:pPr>
        <w:pStyle w:val="NormalWeb"/>
        <w:spacing w:before="2" w:after="2"/>
        <w:jc w:val="both"/>
        <w:rPr>
          <w:rFonts w:ascii="Times New Roman" w:hAnsi="Times New Roman"/>
          <w:sz w:val="28"/>
        </w:rPr>
      </w:pPr>
    </w:p>
    <w:p w14:paraId="58C5CE30" w14:textId="77777777" w:rsidR="008226A9" w:rsidRPr="00E07116" w:rsidRDefault="008226A9" w:rsidP="008226A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783EB05" w14:textId="77777777" w:rsidR="008226A9" w:rsidRPr="00E07116" w:rsidRDefault="008226A9" w:rsidP="008226A9">
      <w:pPr>
        <w:jc w:val="both"/>
        <w:rPr>
          <w:szCs w:val="19"/>
        </w:rPr>
      </w:pPr>
    </w:p>
    <w:p w14:paraId="5ADBE1A7" w14:textId="77777777" w:rsidR="008226A9" w:rsidRPr="00E07116" w:rsidRDefault="008226A9" w:rsidP="008226A9">
      <w:pPr>
        <w:jc w:val="both"/>
        <w:rPr>
          <w:szCs w:val="19"/>
        </w:rPr>
      </w:pPr>
    </w:p>
    <w:p w14:paraId="406C9E68" w14:textId="77777777" w:rsidR="008226A9" w:rsidRDefault="008226A9" w:rsidP="008226A9">
      <w:pPr>
        <w:pStyle w:val="p"/>
      </w:pPr>
      <w:r w:rsidRPr="00E07116">
        <w:br w:type="page"/>
      </w:r>
      <w:r>
        <w:lastRenderedPageBreak/>
        <w:t>[21]</w:t>
      </w:r>
    </w:p>
    <w:p w14:paraId="2205D459" w14:textId="77777777" w:rsidR="008226A9" w:rsidRPr="00E07116" w:rsidRDefault="008226A9" w:rsidP="008226A9">
      <w:pPr>
        <w:jc w:val="both"/>
      </w:pPr>
    </w:p>
    <w:p w14:paraId="54B028A2" w14:textId="77777777" w:rsidR="008226A9" w:rsidRPr="00E07116" w:rsidRDefault="008226A9" w:rsidP="008226A9">
      <w:pPr>
        <w:jc w:val="both"/>
      </w:pPr>
    </w:p>
    <w:p w14:paraId="0513A194" w14:textId="77777777" w:rsidR="008226A9" w:rsidRDefault="008226A9" w:rsidP="008226A9">
      <w:pPr>
        <w:spacing w:after="120"/>
        <w:ind w:firstLine="0"/>
        <w:jc w:val="center"/>
        <w:rPr>
          <w:sz w:val="24"/>
        </w:rPr>
      </w:pPr>
      <w:bookmarkStart w:id="0" w:name="Inter_econo_14_15_note_actualite_1"/>
      <w:r>
        <w:rPr>
          <w:b/>
          <w:sz w:val="24"/>
        </w:rPr>
        <w:t>Interventions économiques</w:t>
      </w:r>
      <w:r>
        <w:rPr>
          <w:b/>
          <w:sz w:val="24"/>
        </w:rPr>
        <w:br/>
      </w:r>
      <w:r>
        <w:rPr>
          <w:i/>
          <w:sz w:val="24"/>
        </w:rPr>
        <w:t>pour une alternative sociale</w:t>
      </w:r>
    </w:p>
    <w:p w14:paraId="5D2A4C42" w14:textId="77777777" w:rsidR="008226A9" w:rsidRPr="0089025F" w:rsidRDefault="008226A9" w:rsidP="008226A9">
      <w:pPr>
        <w:spacing w:after="120"/>
        <w:ind w:firstLine="0"/>
        <w:jc w:val="center"/>
        <w:rPr>
          <w:b/>
          <w:color w:val="0000FF"/>
          <w:sz w:val="24"/>
        </w:rPr>
      </w:pPr>
      <w:r>
        <w:rPr>
          <w:b/>
          <w:sz w:val="24"/>
        </w:rPr>
        <w:t>Nos 14-15</w:t>
      </w:r>
      <w:r w:rsidRPr="0089025F">
        <w:rPr>
          <w:b/>
          <w:sz w:val="24"/>
        </w:rPr>
        <w:t>.</w:t>
      </w:r>
      <w:r>
        <w:rPr>
          <w:b/>
          <w:sz w:val="24"/>
        </w:rPr>
        <w:br/>
      </w:r>
      <w:r>
        <w:rPr>
          <w:b/>
          <w:color w:val="FF0000"/>
          <w:sz w:val="24"/>
        </w:rPr>
        <w:t>POLITIQUES INDUSTRIELLES</w:t>
      </w:r>
    </w:p>
    <w:p w14:paraId="3ABC613C" w14:textId="77777777" w:rsidR="008226A9" w:rsidRDefault="008226A9" w:rsidP="008226A9">
      <w:pPr>
        <w:pStyle w:val="planchenb"/>
        <w:rPr>
          <w:color w:val="auto"/>
          <w:sz w:val="44"/>
        </w:rPr>
      </w:pPr>
      <w:r w:rsidRPr="00890E45">
        <w:rPr>
          <w:color w:val="auto"/>
          <w:sz w:val="44"/>
        </w:rPr>
        <w:t>“</w:t>
      </w:r>
      <w:r>
        <w:rPr>
          <w:color w:val="auto"/>
          <w:sz w:val="44"/>
        </w:rPr>
        <w:t>Universalité des programmes sociaux :</w:t>
      </w:r>
    </w:p>
    <w:p w14:paraId="67EB0BCB" w14:textId="77777777" w:rsidR="008226A9" w:rsidRPr="00890E45" w:rsidRDefault="008226A9" w:rsidP="008226A9">
      <w:pPr>
        <w:pStyle w:val="planchenb"/>
        <w:rPr>
          <w:color w:val="auto"/>
          <w:sz w:val="44"/>
        </w:rPr>
      </w:pPr>
      <w:r>
        <w:rPr>
          <w:color w:val="auto"/>
          <w:sz w:val="44"/>
        </w:rPr>
        <w:t>LA « SÉLECTIVITÉ » :</w:t>
      </w:r>
      <w:r>
        <w:rPr>
          <w:color w:val="auto"/>
          <w:sz w:val="44"/>
        </w:rPr>
        <w:br/>
        <w:t>OU COMMENT TUER</w:t>
      </w:r>
      <w:r>
        <w:rPr>
          <w:color w:val="auto"/>
          <w:sz w:val="44"/>
        </w:rPr>
        <w:br/>
        <w:t>UN PATIENT…»</w:t>
      </w:r>
      <w:r w:rsidRPr="00890E45">
        <w:rPr>
          <w:color w:val="auto"/>
          <w:sz w:val="44"/>
        </w:rPr>
        <w:t>”</w:t>
      </w:r>
    </w:p>
    <w:bookmarkEnd w:id="0"/>
    <w:p w14:paraId="3F305226" w14:textId="77777777" w:rsidR="008226A9" w:rsidRDefault="008226A9" w:rsidP="008226A9">
      <w:pPr>
        <w:jc w:val="both"/>
      </w:pPr>
    </w:p>
    <w:p w14:paraId="3BCC48C2" w14:textId="77777777" w:rsidR="008226A9" w:rsidRPr="00E07116" w:rsidRDefault="008226A9" w:rsidP="008226A9">
      <w:pPr>
        <w:jc w:val="both"/>
      </w:pPr>
    </w:p>
    <w:p w14:paraId="271002DC" w14:textId="77777777" w:rsidR="008226A9" w:rsidRDefault="008226A9" w:rsidP="008226A9">
      <w:pPr>
        <w:pStyle w:val="suite"/>
      </w:pPr>
      <w:r>
        <w:rPr>
          <w:lang w:eastAsia="fr-FR" w:bidi="fr-FR"/>
        </w:rPr>
        <w:t>Richard LANGLOIS</w:t>
      </w:r>
    </w:p>
    <w:p w14:paraId="2C4A773B" w14:textId="77777777" w:rsidR="008226A9" w:rsidRPr="00E07116" w:rsidRDefault="008226A9" w:rsidP="008226A9">
      <w:pPr>
        <w:jc w:val="both"/>
      </w:pPr>
    </w:p>
    <w:p w14:paraId="3FCCECF3" w14:textId="77777777" w:rsidR="008226A9" w:rsidRPr="00E07116" w:rsidRDefault="008226A9" w:rsidP="008226A9">
      <w:pPr>
        <w:jc w:val="both"/>
      </w:pPr>
    </w:p>
    <w:p w14:paraId="33AAE9F0" w14:textId="77777777" w:rsidR="008226A9" w:rsidRPr="00C20786" w:rsidRDefault="008226A9" w:rsidP="008226A9">
      <w:pPr>
        <w:spacing w:before="120" w:after="120"/>
        <w:jc w:val="both"/>
      </w:pPr>
      <w:r w:rsidRPr="00C20786">
        <w:rPr>
          <w:lang w:eastAsia="fr-FR" w:bidi="fr-FR"/>
        </w:rPr>
        <w:t>Le gouvernement conservateur avait à peine franchi le parquet du parlement qu'il ressortait — comme un lapin d'un chapeau — le thème de l'universalité des programmes sociaux. Pendant que la feuille d’érable ornant les documents gouvernementaux passait curieusement du</w:t>
      </w:r>
      <w:r>
        <w:rPr>
          <w:lang w:eastAsia="fr-FR" w:bidi="fr-FR"/>
        </w:rPr>
        <w:t xml:space="preserve"> rouge au bleu, un nouveau (</w:t>
      </w:r>
      <w:r w:rsidRPr="00C20786">
        <w:rPr>
          <w:lang w:eastAsia="fr-FR" w:bidi="fr-FR"/>
        </w:rPr>
        <w:t>?) syndrome faisait son apparition m</w:t>
      </w:r>
      <w:r w:rsidRPr="00C20786">
        <w:rPr>
          <w:lang w:eastAsia="fr-FR" w:bidi="fr-FR"/>
        </w:rPr>
        <w:t>e</w:t>
      </w:r>
      <w:r w:rsidRPr="00C20786">
        <w:rPr>
          <w:lang w:eastAsia="fr-FR" w:bidi="fr-FR"/>
        </w:rPr>
        <w:t>naçant dangereusement le système de sécurité sociale canadien. On aura reconnu la « sélectivité », stade épidémique de la sélectivité.</w:t>
      </w:r>
    </w:p>
    <w:p w14:paraId="3EDD76DA" w14:textId="77777777" w:rsidR="008226A9" w:rsidRDefault="008226A9" w:rsidP="008226A9">
      <w:pPr>
        <w:spacing w:before="120" w:after="120"/>
        <w:jc w:val="both"/>
        <w:rPr>
          <w:lang w:eastAsia="fr-FR" w:bidi="fr-FR"/>
        </w:rPr>
      </w:pPr>
      <w:r w:rsidRPr="00C20786">
        <w:rPr>
          <w:lang w:eastAsia="fr-FR" w:bidi="fr-FR"/>
        </w:rPr>
        <w:t>E</w:t>
      </w:r>
      <w:r>
        <w:rPr>
          <w:lang w:eastAsia="fr-FR" w:bidi="fr-FR"/>
        </w:rPr>
        <w:t>n examinant de plus près le pro</w:t>
      </w:r>
      <w:r w:rsidRPr="00C20786">
        <w:rPr>
          <w:lang w:eastAsia="fr-FR" w:bidi="fr-FR"/>
        </w:rPr>
        <w:t>gramme</w:t>
      </w:r>
      <w:r>
        <w:t xml:space="preserve"> [22]</w:t>
      </w:r>
      <w:r w:rsidRPr="00C20786">
        <w:rPr>
          <w:lang w:eastAsia="fr-FR" w:bidi="fr-FR"/>
        </w:rPr>
        <w:t xml:space="preserve"> de « renouveau éc</w:t>
      </w:r>
      <w:r w:rsidRPr="00C20786">
        <w:rPr>
          <w:lang w:eastAsia="fr-FR" w:bidi="fr-FR"/>
        </w:rPr>
        <w:t>o</w:t>
      </w:r>
      <w:r w:rsidRPr="00C20786">
        <w:rPr>
          <w:lang w:eastAsia="fr-FR" w:bidi="fr-FR"/>
        </w:rPr>
        <w:t>nomique »</w:t>
      </w:r>
      <w:r>
        <w:rPr>
          <w:lang w:eastAsia="fr-FR" w:bidi="fr-FR"/>
        </w:rPr>
        <w:t> </w:t>
      </w:r>
      <w:r>
        <w:rPr>
          <w:rStyle w:val="Appelnotedebasdep"/>
          <w:lang w:eastAsia="fr-FR" w:bidi="fr-FR"/>
        </w:rPr>
        <w:footnoteReference w:id="1"/>
      </w:r>
      <w:r w:rsidRPr="00C20786">
        <w:rPr>
          <w:lang w:eastAsia="fr-FR" w:bidi="fr-FR"/>
        </w:rPr>
        <w:t xml:space="preserve"> du gouvernement conservateur, on décèle dans les obje</w:t>
      </w:r>
      <w:r w:rsidRPr="00C20786">
        <w:rPr>
          <w:lang w:eastAsia="fr-FR" w:bidi="fr-FR"/>
        </w:rPr>
        <w:t>c</w:t>
      </w:r>
      <w:r w:rsidRPr="00C20786">
        <w:rPr>
          <w:lang w:eastAsia="fr-FR" w:bidi="fr-FR"/>
        </w:rPr>
        <w:t>tifs stratégiques de ce dernier un milieu de culture propice à la prolif</w:t>
      </w:r>
      <w:r w:rsidRPr="00C20786">
        <w:rPr>
          <w:lang w:eastAsia="fr-FR" w:bidi="fr-FR"/>
        </w:rPr>
        <w:t>é</w:t>
      </w:r>
      <w:r w:rsidRPr="00C20786">
        <w:rPr>
          <w:lang w:eastAsia="fr-FR" w:bidi="fr-FR"/>
        </w:rPr>
        <w:t>ration du « virus sélectiviste ». Résumons ces objectifs que le m</w:t>
      </w:r>
      <w:r w:rsidRPr="00C20786">
        <w:rPr>
          <w:lang w:eastAsia="fr-FR" w:bidi="fr-FR"/>
        </w:rPr>
        <w:t>i</w:t>
      </w:r>
      <w:r w:rsidRPr="00C20786">
        <w:rPr>
          <w:lang w:eastAsia="fr-FR" w:bidi="fr-FR"/>
        </w:rPr>
        <w:t>nistre Wilson qualifie de « quatre d</w:t>
      </w:r>
      <w:r w:rsidRPr="00C20786">
        <w:rPr>
          <w:lang w:eastAsia="fr-FR" w:bidi="fr-FR"/>
        </w:rPr>
        <w:t>é</w:t>
      </w:r>
      <w:r w:rsidRPr="00C20786">
        <w:rPr>
          <w:lang w:eastAsia="fr-FR" w:bidi="fr-FR"/>
        </w:rPr>
        <w:t>fis ».</w:t>
      </w:r>
    </w:p>
    <w:p w14:paraId="51255ACB" w14:textId="77777777" w:rsidR="008226A9" w:rsidRPr="00C20786" w:rsidRDefault="008226A9" w:rsidP="008226A9">
      <w:pPr>
        <w:spacing w:before="120" w:after="120"/>
        <w:ind w:left="720" w:hanging="360"/>
        <w:jc w:val="both"/>
        <w:rPr>
          <w:lang w:eastAsia="fr-FR" w:bidi="fr-FR"/>
        </w:rPr>
      </w:pPr>
    </w:p>
    <w:p w14:paraId="2118F02B" w14:textId="77777777" w:rsidR="008226A9" w:rsidRPr="00C20786" w:rsidRDefault="008226A9" w:rsidP="008226A9">
      <w:pPr>
        <w:spacing w:before="120" w:after="120"/>
        <w:ind w:left="720" w:hanging="360"/>
        <w:jc w:val="both"/>
      </w:pPr>
      <w:r>
        <w:rPr>
          <w:lang w:eastAsia="fr-FR" w:bidi="fr-FR"/>
        </w:rPr>
        <w:t>-</w:t>
      </w:r>
      <w:r>
        <w:rPr>
          <w:lang w:eastAsia="fr-FR" w:bidi="fr-FR"/>
        </w:rPr>
        <w:tab/>
      </w:r>
      <w:r w:rsidRPr="00C20786">
        <w:rPr>
          <w:lang w:eastAsia="fr-FR" w:bidi="fr-FR"/>
        </w:rPr>
        <w:t>Remettre de l’ordre dans les finances publiques afin de parvenir à enrayer le gonflement considérable de la dette publique ;</w:t>
      </w:r>
    </w:p>
    <w:p w14:paraId="54C273F7" w14:textId="77777777" w:rsidR="008226A9" w:rsidRPr="00C20786" w:rsidRDefault="008226A9" w:rsidP="008226A9">
      <w:pPr>
        <w:spacing w:before="120" w:after="120"/>
        <w:ind w:left="720" w:hanging="360"/>
        <w:jc w:val="both"/>
      </w:pPr>
      <w:r>
        <w:rPr>
          <w:lang w:eastAsia="fr-FR" w:bidi="fr-FR"/>
        </w:rPr>
        <w:lastRenderedPageBreak/>
        <w:t>-</w:t>
      </w:r>
      <w:r>
        <w:rPr>
          <w:lang w:eastAsia="fr-FR" w:bidi="fr-FR"/>
        </w:rPr>
        <w:tab/>
      </w:r>
      <w:r w:rsidRPr="00C20786">
        <w:rPr>
          <w:lang w:eastAsia="fr-FR" w:bidi="fr-FR"/>
        </w:rPr>
        <w:t>Redéfinir le rôle de l’État afin qu’il fournisse un meilleur cadre au secteur privé et qu’il ne représente plus un obstacle aux chang</w:t>
      </w:r>
      <w:r w:rsidRPr="00C20786">
        <w:rPr>
          <w:lang w:eastAsia="fr-FR" w:bidi="fr-FR"/>
        </w:rPr>
        <w:t>e</w:t>
      </w:r>
      <w:r w:rsidRPr="00C20786">
        <w:rPr>
          <w:lang w:eastAsia="fr-FR" w:bidi="fr-FR"/>
        </w:rPr>
        <w:t>ments technologiques ;</w:t>
      </w:r>
    </w:p>
    <w:p w14:paraId="42E7BC79" w14:textId="77777777" w:rsidR="008226A9" w:rsidRPr="00C20786" w:rsidRDefault="008226A9" w:rsidP="008226A9">
      <w:pPr>
        <w:spacing w:before="120" w:after="120"/>
        <w:ind w:left="720" w:hanging="360"/>
        <w:jc w:val="both"/>
      </w:pPr>
      <w:r>
        <w:rPr>
          <w:lang w:eastAsia="fr-FR" w:bidi="fr-FR"/>
        </w:rPr>
        <w:t>-</w:t>
      </w:r>
      <w:r>
        <w:rPr>
          <w:lang w:eastAsia="fr-FR" w:bidi="fr-FR"/>
        </w:rPr>
        <w:tab/>
      </w:r>
      <w:r w:rsidRPr="00C20786">
        <w:rPr>
          <w:lang w:eastAsia="fr-FR" w:bidi="fr-FR"/>
        </w:rPr>
        <w:t>Adopter des politiques incitatives à l’investissement, l’innovation et l'amélioration de la compétitivité internationale et créer un climat propice à l’entreprise privée ;</w:t>
      </w:r>
    </w:p>
    <w:p w14:paraId="4F363D75" w14:textId="77777777" w:rsidR="008226A9" w:rsidRPr="00C20786" w:rsidRDefault="008226A9" w:rsidP="008226A9">
      <w:pPr>
        <w:spacing w:before="120" w:after="120"/>
        <w:ind w:left="720" w:hanging="360"/>
        <w:jc w:val="both"/>
      </w:pPr>
      <w:r>
        <w:rPr>
          <w:lang w:eastAsia="fr-FR" w:bidi="fr-FR"/>
        </w:rPr>
        <w:t>-</w:t>
      </w:r>
      <w:r>
        <w:rPr>
          <w:lang w:eastAsia="fr-FR" w:bidi="fr-FR"/>
        </w:rPr>
        <w:tab/>
      </w:r>
      <w:r w:rsidRPr="00C20786">
        <w:rPr>
          <w:lang w:eastAsia="fr-FR" w:bidi="fr-FR"/>
        </w:rPr>
        <w:t>Réaliser ces changements d'une manière équitable, transparente et conforme à l’esprit de compassion de tolérance et de justice qui cara</w:t>
      </w:r>
      <w:r w:rsidRPr="00C20786">
        <w:rPr>
          <w:lang w:eastAsia="fr-FR" w:bidi="fr-FR"/>
        </w:rPr>
        <w:t>c</w:t>
      </w:r>
      <w:r w:rsidRPr="00C20786">
        <w:rPr>
          <w:lang w:eastAsia="fr-FR" w:bidi="fr-FR"/>
        </w:rPr>
        <w:t>térise la société canadienne.</w:t>
      </w:r>
    </w:p>
    <w:p w14:paraId="6EE080A0" w14:textId="77777777" w:rsidR="008226A9" w:rsidRDefault="008226A9" w:rsidP="008226A9">
      <w:pPr>
        <w:spacing w:before="120" w:after="120"/>
        <w:jc w:val="both"/>
        <w:rPr>
          <w:lang w:eastAsia="fr-FR" w:bidi="fr-FR"/>
        </w:rPr>
      </w:pPr>
    </w:p>
    <w:p w14:paraId="35B37323" w14:textId="77777777" w:rsidR="008226A9" w:rsidRPr="0072700D" w:rsidRDefault="008226A9" w:rsidP="008226A9">
      <w:pPr>
        <w:spacing w:before="120" w:after="120"/>
        <w:jc w:val="both"/>
      </w:pPr>
      <w:r w:rsidRPr="00C20786">
        <w:rPr>
          <w:lang w:eastAsia="fr-FR" w:bidi="fr-FR"/>
        </w:rPr>
        <w:t>En conséquence, sous le double thème du sens des re</w:t>
      </w:r>
      <w:r>
        <w:rPr>
          <w:lang w:eastAsia="fr-FR" w:bidi="fr-FR"/>
        </w:rPr>
        <w:t>s</w:t>
      </w:r>
      <w:r w:rsidRPr="00C20786">
        <w:rPr>
          <w:lang w:eastAsia="fr-FR" w:bidi="fr-FR"/>
        </w:rPr>
        <w:t>ponsabilités sociales et financières, le ministre des Finances nous invite à une rév</w:t>
      </w:r>
      <w:r w:rsidRPr="00C20786">
        <w:rPr>
          <w:lang w:eastAsia="fr-FR" w:bidi="fr-FR"/>
        </w:rPr>
        <w:t>i</w:t>
      </w:r>
      <w:r w:rsidRPr="00C20786">
        <w:rPr>
          <w:lang w:eastAsia="fr-FR" w:bidi="fr-FR"/>
        </w:rPr>
        <w:t>sion des programmes de sécurité du revenu afin de diriger les ressou</w:t>
      </w:r>
      <w:r w:rsidRPr="00C20786">
        <w:rPr>
          <w:lang w:eastAsia="fr-FR" w:bidi="fr-FR"/>
        </w:rPr>
        <w:t>r</w:t>
      </w:r>
      <w:r w:rsidRPr="00C20786">
        <w:rPr>
          <w:lang w:eastAsia="fr-FR" w:bidi="fr-FR"/>
        </w:rPr>
        <w:t>ces publiques limitées d’abord vers celles et ceux qui en ont le plus besoin. Se montrant très optimiste quant aux retombées de l’opération, le ministre affirme que :</w:t>
      </w:r>
    </w:p>
    <w:p w14:paraId="4054C6AE" w14:textId="77777777" w:rsidR="008226A9" w:rsidRDefault="008226A9" w:rsidP="008226A9">
      <w:pPr>
        <w:pStyle w:val="Grillecouleur-Accent1"/>
        <w:rPr>
          <w:rStyle w:val="Corpsdutexte31NonGrasNonItalique"/>
          <w:b w:val="0"/>
          <w:bCs w:val="0"/>
          <w:i w:val="0"/>
          <w:iCs w:val="0"/>
          <w:sz w:val="28"/>
        </w:rPr>
      </w:pPr>
    </w:p>
    <w:p w14:paraId="0F56C732" w14:textId="77777777" w:rsidR="008226A9" w:rsidRPr="000918BF" w:rsidRDefault="008226A9" w:rsidP="008226A9">
      <w:pPr>
        <w:pStyle w:val="Grillecouleur-Accent1"/>
        <w:rPr>
          <w:bCs/>
        </w:rPr>
      </w:pPr>
      <w:r w:rsidRPr="00C20786">
        <w:rPr>
          <w:rStyle w:val="Corpsdutexte31NonGrasNonItalique"/>
          <w:b w:val="0"/>
          <w:bCs w:val="0"/>
          <w:i w:val="0"/>
          <w:iCs w:val="0"/>
          <w:sz w:val="28"/>
        </w:rPr>
        <w:t>« </w:t>
      </w:r>
      <w:r w:rsidRPr="000E2A28">
        <w:rPr>
          <w:lang w:eastAsia="fr-FR" w:bidi="fr-FR"/>
        </w:rPr>
        <w:t>Cela contribuera à assurer au Canada un système de sécurité sociale qui demeurera l’un des plus complets et des plus équitables du monde, tout en étant aussi efficace</w:t>
      </w:r>
      <w:r>
        <w:rPr>
          <w:lang w:eastAsia="fr-FR" w:bidi="fr-FR"/>
        </w:rPr>
        <w:t xml:space="preserve"> </w:t>
      </w:r>
      <w:r w:rsidRPr="00C20786">
        <w:t>et sélectif que possible en une p</w:t>
      </w:r>
      <w:r w:rsidRPr="00C20786">
        <w:t>é</w:t>
      </w:r>
      <w:r w:rsidRPr="00C20786">
        <w:t xml:space="preserve">riode où le gouvernement doit tenir compte des lourdes contraintes financières » (op. </w:t>
      </w:r>
      <w:r w:rsidRPr="00C20786">
        <w:rPr>
          <w:lang w:eastAsia="fr-FR" w:bidi="fr-FR"/>
        </w:rPr>
        <w:t>cit.</w:t>
      </w:r>
      <w:r>
        <w:rPr>
          <w:lang w:eastAsia="fr-FR" w:bidi="fr-FR"/>
        </w:rPr>
        <w:t>,</w:t>
      </w:r>
      <w:r w:rsidRPr="00C20786">
        <w:rPr>
          <w:lang w:eastAsia="fr-FR" w:bidi="fr-FR"/>
        </w:rPr>
        <w:t xml:space="preserve"> </w:t>
      </w:r>
      <w:r w:rsidRPr="000918BF">
        <w:rPr>
          <w:bCs/>
        </w:rPr>
        <w:t>p. 75).</w:t>
      </w:r>
    </w:p>
    <w:p w14:paraId="0F2495AB" w14:textId="77777777" w:rsidR="008226A9" w:rsidRDefault="008226A9" w:rsidP="008226A9">
      <w:pPr>
        <w:pStyle w:val="Grillecouleur-Accent1"/>
      </w:pPr>
    </w:p>
    <w:p w14:paraId="098E860F" w14:textId="77777777" w:rsidR="008226A9" w:rsidRPr="00C20786" w:rsidRDefault="008226A9" w:rsidP="008226A9">
      <w:pPr>
        <w:spacing w:before="120" w:after="120"/>
        <w:jc w:val="both"/>
      </w:pPr>
      <w:r w:rsidRPr="00C20786">
        <w:rPr>
          <w:lang w:eastAsia="fr-FR" w:bidi="fr-FR"/>
        </w:rPr>
        <w:t>L'idée de rendre sélectifs les programmes sociaux universels n’est pas neuve. Le revenu minimum garanti qui a hanté le paysage polit</w:t>
      </w:r>
      <w:r w:rsidRPr="00C20786">
        <w:rPr>
          <w:lang w:eastAsia="fr-FR" w:bidi="fr-FR"/>
        </w:rPr>
        <w:t>i</w:t>
      </w:r>
      <w:r w:rsidRPr="00C20786">
        <w:rPr>
          <w:lang w:eastAsia="fr-FR" w:bidi="fr-FR"/>
        </w:rPr>
        <w:t>que au cours des années 70 ne proposait rien d’autre ultimement que le remplacement des régimes publics de sécurité du revenu par un programme intégré de revenu minimum à caractère sélectif. Or, l’échec des discussions fédérales-provinciales sur la réforme de la s</w:t>
      </w:r>
      <w:r w:rsidRPr="00C20786">
        <w:rPr>
          <w:lang w:eastAsia="fr-FR" w:bidi="fr-FR"/>
        </w:rPr>
        <w:t>é</w:t>
      </w:r>
      <w:r w:rsidRPr="00C20786">
        <w:rPr>
          <w:lang w:eastAsia="fr-FR" w:bidi="fr-FR"/>
        </w:rPr>
        <w:t>curité sociale remit le projet au fond du tiroir, en attendant une pr</w:t>
      </w:r>
      <w:r w:rsidRPr="00C20786">
        <w:rPr>
          <w:lang w:eastAsia="fr-FR" w:bidi="fr-FR"/>
        </w:rPr>
        <w:t>o</w:t>
      </w:r>
      <w:r w:rsidRPr="00C20786">
        <w:rPr>
          <w:lang w:eastAsia="fr-FR" w:bidi="fr-FR"/>
        </w:rPr>
        <w:t>chaine récidive. Ainsi, depuis quelques années, la stratégie adoptée consiste à nous resservir diverses mesures à la pièce qui accentuent le caractère sélectif de la protection sociale. Ainsi en est-il de la marg</w:t>
      </w:r>
      <w:r w:rsidRPr="00C20786">
        <w:rPr>
          <w:lang w:eastAsia="fr-FR" w:bidi="fr-FR"/>
        </w:rPr>
        <w:t>i</w:t>
      </w:r>
      <w:r w:rsidRPr="00C20786">
        <w:rPr>
          <w:lang w:eastAsia="fr-FR" w:bidi="fr-FR"/>
        </w:rPr>
        <w:t>nalisation progressive de la pension de vieillesse et des allocations familiales au profit du supplément de revenu garanti et du crédit d'i</w:t>
      </w:r>
      <w:r w:rsidRPr="00C20786">
        <w:rPr>
          <w:lang w:eastAsia="fr-FR" w:bidi="fr-FR"/>
        </w:rPr>
        <w:t>m</w:t>
      </w:r>
      <w:r w:rsidRPr="00C20786">
        <w:rPr>
          <w:lang w:eastAsia="fr-FR" w:bidi="fr-FR"/>
        </w:rPr>
        <w:t xml:space="preserve">pôt pour enfants à charge — deux programmes avec critère de revenu </w:t>
      </w:r>
      <w:r w:rsidRPr="00C20786">
        <w:rPr>
          <w:lang w:eastAsia="fr-FR" w:bidi="fr-FR"/>
        </w:rPr>
        <w:lastRenderedPageBreak/>
        <w:t>—. La dernière hypothèse avancée par le gouvernement Mulroney — rendre carrément sélectives les allocations familiales et les pensions de vieillesse — ne devrait pourtant pas nous aveugler. Historiqu</w:t>
      </w:r>
      <w:r w:rsidRPr="00C20786">
        <w:rPr>
          <w:lang w:eastAsia="fr-FR" w:bidi="fr-FR"/>
        </w:rPr>
        <w:t>e</w:t>
      </w:r>
      <w:r w:rsidRPr="00C20786">
        <w:rPr>
          <w:lang w:eastAsia="fr-FR" w:bidi="fr-FR"/>
        </w:rPr>
        <w:t>ment, une telle approche de la sécurité sociale a toujours eu pour co</w:t>
      </w:r>
      <w:r w:rsidRPr="00C20786">
        <w:rPr>
          <w:lang w:eastAsia="fr-FR" w:bidi="fr-FR"/>
        </w:rPr>
        <w:t>n</w:t>
      </w:r>
      <w:r w:rsidRPr="00C20786">
        <w:rPr>
          <w:lang w:eastAsia="fr-FR" w:bidi="fr-FR"/>
        </w:rPr>
        <w:t>séquence de privilégier la dimension assistance sociale à celle de l'assurance sociale qui consiste à permettre à tous les citoyens de se prémunir collectiv</w:t>
      </w:r>
      <w:r>
        <w:rPr>
          <w:lang w:eastAsia="fr-FR" w:bidi="fr-FR"/>
        </w:rPr>
        <w:t>e</w:t>
      </w:r>
      <w:r w:rsidRPr="00C20786">
        <w:rPr>
          <w:lang w:eastAsia="fr-FR" w:bidi="fr-FR"/>
        </w:rPr>
        <w:t>ment contre les interruptions de revenus associées aux aléas de la vie (retraite, maladie, chômage, décès, invalidité, m</w:t>
      </w:r>
      <w:r w:rsidRPr="00C20786">
        <w:rPr>
          <w:lang w:eastAsia="fr-FR" w:bidi="fr-FR"/>
        </w:rPr>
        <w:t>a</w:t>
      </w:r>
      <w:r w:rsidRPr="00C20786">
        <w:rPr>
          <w:lang w:eastAsia="fr-FR" w:bidi="fr-FR"/>
        </w:rPr>
        <w:t>ternité).</w:t>
      </w:r>
    </w:p>
    <w:p w14:paraId="3BB9A51F" w14:textId="77777777" w:rsidR="008226A9" w:rsidRDefault="008226A9" w:rsidP="008226A9">
      <w:pPr>
        <w:spacing w:before="120" w:after="120"/>
        <w:jc w:val="both"/>
      </w:pPr>
      <w:r>
        <w:t>[23]</w:t>
      </w:r>
    </w:p>
    <w:p w14:paraId="5C006E87" w14:textId="77777777" w:rsidR="008226A9" w:rsidRPr="00C20786" w:rsidRDefault="008226A9" w:rsidP="008226A9">
      <w:pPr>
        <w:spacing w:before="120" w:after="120"/>
        <w:jc w:val="both"/>
      </w:pPr>
    </w:p>
    <w:p w14:paraId="179D09D6" w14:textId="77777777" w:rsidR="008226A9" w:rsidRPr="00CE7DF2" w:rsidRDefault="008226A9" w:rsidP="008226A9">
      <w:pPr>
        <w:pStyle w:val="a"/>
      </w:pPr>
      <w:r w:rsidRPr="00CE7DF2">
        <w:t>Définitions et considérations historiques</w:t>
      </w:r>
    </w:p>
    <w:p w14:paraId="7E8F1395" w14:textId="77777777" w:rsidR="008226A9" w:rsidRDefault="008226A9" w:rsidP="008226A9">
      <w:pPr>
        <w:spacing w:before="120" w:after="120"/>
        <w:jc w:val="both"/>
        <w:rPr>
          <w:lang w:eastAsia="fr-FR" w:bidi="fr-FR"/>
        </w:rPr>
      </w:pPr>
    </w:p>
    <w:p w14:paraId="51EF27D9" w14:textId="77777777" w:rsidR="008226A9" w:rsidRPr="00C20786" w:rsidRDefault="008226A9" w:rsidP="008226A9">
      <w:pPr>
        <w:spacing w:before="120" w:after="120"/>
        <w:jc w:val="both"/>
      </w:pPr>
      <w:r w:rsidRPr="00C20786">
        <w:rPr>
          <w:lang w:eastAsia="fr-FR" w:bidi="fr-FR"/>
        </w:rPr>
        <w:t>Avant d’aller plus loin, précisons le sens des termes « universel » et « sélectif » dans le cadre de notre discussion. Un programme est dit universel s’il vise à accorder une égalité de traitement aux c</w:t>
      </w:r>
      <w:r w:rsidRPr="00C20786">
        <w:rPr>
          <w:lang w:eastAsia="fr-FR" w:bidi="fr-FR"/>
        </w:rPr>
        <w:t>i</w:t>
      </w:r>
      <w:r>
        <w:rPr>
          <w:lang w:eastAsia="fr-FR" w:bidi="fr-FR"/>
        </w:rPr>
        <w:t>toyens(nes) pla</w:t>
      </w:r>
      <w:r w:rsidRPr="00C20786">
        <w:rPr>
          <w:lang w:eastAsia="fr-FR" w:bidi="fr-FR"/>
        </w:rPr>
        <w:t>cés(es) dans des situations semblables. Une certaine sélection des bénéficiaires peut s’opérer mais seulement en fonction d’un critère autre que le revenu, d’ordinaire un critère démographique. Les allocations familiales et les pensions de vieillesse entrent dans cette catégorie. Ce type de transfert opère une redistribution horizo</w:t>
      </w:r>
      <w:r w:rsidRPr="00C20786">
        <w:rPr>
          <w:lang w:eastAsia="fr-FR" w:bidi="fr-FR"/>
        </w:rPr>
        <w:t>n</w:t>
      </w:r>
      <w:r w:rsidRPr="00C20786">
        <w:rPr>
          <w:lang w:eastAsia="fr-FR" w:bidi="fr-FR"/>
        </w:rPr>
        <w:t>tale des revenus c’est-à-dire entre les ménages de même niveau de revenu. En revanche, un programme est dit sélectif</w:t>
      </w:r>
      <w:r>
        <w:rPr>
          <w:lang w:eastAsia="fr-FR" w:bidi="fr-FR"/>
        </w:rPr>
        <w:t> </w:t>
      </w:r>
      <w:r>
        <w:rPr>
          <w:rStyle w:val="Appelnotedebasdep"/>
          <w:lang w:eastAsia="fr-FR" w:bidi="fr-FR"/>
        </w:rPr>
        <w:footnoteReference w:id="2"/>
      </w:r>
      <w:r w:rsidRPr="00C20786">
        <w:rPr>
          <w:lang w:eastAsia="fr-FR" w:bidi="fr-FR"/>
        </w:rPr>
        <w:t xml:space="preserve"> s’il ne vise que certaines classes de revenu d’un groupe donné. Dans ce cas, la séle</w:t>
      </w:r>
      <w:r w:rsidRPr="00C20786">
        <w:rPr>
          <w:lang w:eastAsia="fr-FR" w:bidi="fr-FR"/>
        </w:rPr>
        <w:t>c</w:t>
      </w:r>
      <w:r w:rsidRPr="00C20786">
        <w:rPr>
          <w:lang w:eastAsia="fr-FR" w:bidi="fr-FR"/>
        </w:rPr>
        <w:t>tion s’opère par le critère revenu et ce type de transfert effectue une redistribution verticale des revenus c’est-à-dire du haut vers le bas ou l’inverse.</w:t>
      </w:r>
    </w:p>
    <w:p w14:paraId="5ED89F40" w14:textId="77777777" w:rsidR="008226A9" w:rsidRPr="00C20786" w:rsidRDefault="008226A9" w:rsidP="008226A9">
      <w:pPr>
        <w:spacing w:before="120" w:after="120"/>
        <w:jc w:val="both"/>
      </w:pPr>
      <w:r w:rsidRPr="00C20786">
        <w:rPr>
          <w:lang w:eastAsia="fr-FR" w:bidi="fr-FR"/>
        </w:rPr>
        <w:t>En 1943, le rapport Marsh</w:t>
      </w:r>
      <w:r>
        <w:rPr>
          <w:lang w:eastAsia="fr-FR" w:bidi="fr-FR"/>
        </w:rPr>
        <w:t> </w:t>
      </w:r>
      <w:r>
        <w:rPr>
          <w:rStyle w:val="Appelnotedebasdep"/>
          <w:lang w:eastAsia="fr-FR" w:bidi="fr-FR"/>
        </w:rPr>
        <w:footnoteReference w:id="3"/>
      </w:r>
      <w:r w:rsidRPr="00C20786">
        <w:rPr>
          <w:lang w:eastAsia="fr-FR" w:bidi="fr-FR"/>
        </w:rPr>
        <w:t xml:space="preserve"> est publié et met en relief la nécess</w:t>
      </w:r>
      <w:r w:rsidRPr="00C20786">
        <w:rPr>
          <w:lang w:eastAsia="fr-FR" w:bidi="fr-FR"/>
        </w:rPr>
        <w:t>i</w:t>
      </w:r>
      <w:r w:rsidRPr="00C20786">
        <w:rPr>
          <w:lang w:eastAsia="fr-FR" w:bidi="fr-FR"/>
        </w:rPr>
        <w:t>té d’accorder aux familles des prestations proportionnelles au nombre d’enfants. L’objectif vise à empêcher plusieurs familles de sombrer dans la pauvreté. Ce rapport influence fortement le gouvernement f</w:t>
      </w:r>
      <w:r w:rsidRPr="00C20786">
        <w:rPr>
          <w:lang w:eastAsia="fr-FR" w:bidi="fr-FR"/>
        </w:rPr>
        <w:t>é</w:t>
      </w:r>
      <w:r w:rsidRPr="00C20786">
        <w:rPr>
          <w:lang w:eastAsia="fr-FR" w:bidi="fr-FR"/>
        </w:rPr>
        <w:lastRenderedPageBreak/>
        <w:t>déral qui propose dès 1944 l’adoption d’un régime d'allocations fam</w:t>
      </w:r>
      <w:r w:rsidRPr="00C20786">
        <w:rPr>
          <w:lang w:eastAsia="fr-FR" w:bidi="fr-FR"/>
        </w:rPr>
        <w:t>i</w:t>
      </w:r>
      <w:r w:rsidRPr="00C20786">
        <w:rPr>
          <w:lang w:eastAsia="fr-FR" w:bidi="fr-FR"/>
        </w:rPr>
        <w:t>liales payables à tout enfant né et résidant au Canada.</w:t>
      </w:r>
      <w:r>
        <w:rPr>
          <w:lang w:eastAsia="fr-FR" w:bidi="fr-FR"/>
        </w:rPr>
        <w:t xml:space="preserve"> </w:t>
      </w:r>
      <w:r w:rsidRPr="00C20786">
        <w:rPr>
          <w:lang w:eastAsia="fr-FR" w:bidi="fr-FR"/>
        </w:rPr>
        <w:t>L’idée de Marsh était d’instaurer un régime qui ne désincite pas le chef (y a-t-il un f</w:t>
      </w:r>
      <w:r w:rsidRPr="00C20786">
        <w:rPr>
          <w:lang w:eastAsia="fr-FR" w:bidi="fr-FR"/>
        </w:rPr>
        <w:t>é</w:t>
      </w:r>
      <w:r w:rsidRPr="00C20786">
        <w:rPr>
          <w:lang w:eastAsia="fr-FR" w:bidi="fr-FR"/>
        </w:rPr>
        <w:t>minin pour ce mot ?) de famille nombreuse à acce</w:t>
      </w:r>
      <w:r w:rsidRPr="00C20786">
        <w:rPr>
          <w:lang w:eastAsia="fr-FR" w:bidi="fr-FR"/>
        </w:rPr>
        <w:t>p</w:t>
      </w:r>
      <w:r w:rsidRPr="00C20786">
        <w:rPr>
          <w:lang w:eastAsia="fr-FR" w:bidi="fr-FR"/>
        </w:rPr>
        <w:t>ter un emploi au salaire minimum. De toute évidence, cette mesure — survenant dans un contexte d’après-guerre alors qu’on enregistre une baisse dramat</w:t>
      </w:r>
      <w:r w:rsidRPr="00C20786">
        <w:rPr>
          <w:lang w:eastAsia="fr-FR" w:bidi="fr-FR"/>
        </w:rPr>
        <w:t>i</w:t>
      </w:r>
      <w:r w:rsidRPr="00C20786">
        <w:rPr>
          <w:lang w:eastAsia="fr-FR" w:bidi="fr-FR"/>
        </w:rPr>
        <w:t>que des dépenses — vise à soutenir la consommation et par-delà, à lutter contre le chômage.</w:t>
      </w:r>
    </w:p>
    <w:p w14:paraId="376237E9" w14:textId="77777777" w:rsidR="008226A9" w:rsidRPr="00C20786" w:rsidRDefault="008226A9" w:rsidP="008226A9">
      <w:pPr>
        <w:spacing w:before="120" w:after="120"/>
        <w:jc w:val="both"/>
      </w:pPr>
      <w:r w:rsidRPr="00C20786">
        <w:rPr>
          <w:lang w:eastAsia="fr-FR" w:bidi="fr-FR"/>
        </w:rPr>
        <w:t>Comme pour les allocations familiales, l’adoption de la Loi de la Sécurité de la vieillesse (1951) survient à la suite de pressions soci</w:t>
      </w:r>
      <w:r w:rsidRPr="00C20786">
        <w:rPr>
          <w:lang w:eastAsia="fr-FR" w:bidi="fr-FR"/>
        </w:rPr>
        <w:t>a</w:t>
      </w:r>
      <w:r w:rsidRPr="00C20786">
        <w:rPr>
          <w:lang w:eastAsia="fr-FR" w:bidi="fr-FR"/>
        </w:rPr>
        <w:t>les, mais cette fois engendrée par les problèmes économiques grandi</w:t>
      </w:r>
      <w:r w:rsidRPr="00C20786">
        <w:rPr>
          <w:lang w:eastAsia="fr-FR" w:bidi="fr-FR"/>
        </w:rPr>
        <w:t>s</w:t>
      </w:r>
      <w:r w:rsidRPr="00C20786">
        <w:rPr>
          <w:lang w:eastAsia="fr-FR" w:bidi="fr-FR"/>
        </w:rPr>
        <w:t>sants qu’éprouvent les personnes âgées. À l’époque, il existe bien un programme d’assistance aux personnes âgées mais l’aide accordée se révèle nettement insuffisante face à une situation qui se détériore de plus en plus. Ainsi, en 1951, plus de 47% des personnes âgées de 70 ans et plus reçoivent une assistance du gouvernement et comme il s’agit d’un programme sélectif, ces personnes doivent se soumettre à des contrôles stricts, ce qui soulève un fort mécontentement. Le te</w:t>
      </w:r>
      <w:r w:rsidRPr="00C20786">
        <w:rPr>
          <w:lang w:eastAsia="fr-FR" w:bidi="fr-FR"/>
        </w:rPr>
        <w:t>r</w:t>
      </w:r>
      <w:r w:rsidRPr="00C20786">
        <w:rPr>
          <w:lang w:eastAsia="fr-FR" w:bidi="fr-FR"/>
        </w:rPr>
        <w:t xml:space="preserve">rain est donc prêt pour l’adoption d’un programme universel. </w:t>
      </w:r>
      <w:r>
        <w:rPr>
          <w:lang w:eastAsia="fr-FR" w:bidi="fr-FR"/>
        </w:rPr>
        <w:t>À</w:t>
      </w:r>
      <w:r w:rsidRPr="00C20786">
        <w:rPr>
          <w:lang w:eastAsia="fr-FR" w:bidi="fr-FR"/>
        </w:rPr>
        <w:t xml:space="preserve"> partir de 1951, une pension uniforme est désormais versée à tout(te) c</w:t>
      </w:r>
      <w:r w:rsidRPr="00C20786">
        <w:rPr>
          <w:lang w:eastAsia="fr-FR" w:bidi="fr-FR"/>
        </w:rPr>
        <w:t>i</w:t>
      </w:r>
      <w:r w:rsidRPr="00C20786">
        <w:rPr>
          <w:lang w:eastAsia="fr-FR" w:bidi="fr-FR"/>
        </w:rPr>
        <w:t>toyen(ne) âgé(e) de 70 ans et plus satisfaisant aux conditions de rés</w:t>
      </w:r>
      <w:r w:rsidRPr="00C20786">
        <w:rPr>
          <w:lang w:eastAsia="fr-FR" w:bidi="fr-FR"/>
        </w:rPr>
        <w:t>i</w:t>
      </w:r>
      <w:r w:rsidRPr="00C20786">
        <w:rPr>
          <w:lang w:eastAsia="fr-FR" w:bidi="fr-FR"/>
        </w:rPr>
        <w:t xml:space="preserve">dence. Le gouvernement fédéral administre les deux programmes (AF et PSV) qui se verront par la suite amendés </w:t>
      </w:r>
      <w:r>
        <w:rPr>
          <w:lang w:eastAsia="fr-FR" w:bidi="fr-FR"/>
        </w:rPr>
        <w:t>plusieurs fois au fil des années </w:t>
      </w:r>
      <w:r>
        <w:rPr>
          <w:rStyle w:val="Appelnotedebasdep"/>
          <w:lang w:eastAsia="fr-FR" w:bidi="fr-FR"/>
        </w:rPr>
        <w:footnoteReference w:id="4"/>
      </w:r>
      <w:r w:rsidRPr="00C20786">
        <w:rPr>
          <w:lang w:eastAsia="fr-FR" w:bidi="fr-FR"/>
        </w:rPr>
        <w:t>. En 1984 seulement, le gouvernement a distribué environ 2,4 milliards de dollars en allocations familiales et 8,3 milliards en pe</w:t>
      </w:r>
      <w:r w:rsidRPr="00C20786">
        <w:rPr>
          <w:lang w:eastAsia="fr-FR" w:bidi="fr-FR"/>
        </w:rPr>
        <w:t>n</w:t>
      </w:r>
      <w:r w:rsidRPr="00C20786">
        <w:rPr>
          <w:lang w:eastAsia="fr-FR" w:bidi="fr-FR"/>
        </w:rPr>
        <w:t>sions de vieillesse, financées à même l’impôt sur le revenu.</w:t>
      </w:r>
    </w:p>
    <w:p w14:paraId="4E07C16E" w14:textId="77777777" w:rsidR="008226A9" w:rsidRDefault="008226A9" w:rsidP="008226A9">
      <w:pPr>
        <w:spacing w:before="120" w:after="120"/>
        <w:ind w:firstLine="0"/>
        <w:jc w:val="both"/>
      </w:pPr>
      <w:r w:rsidRPr="00C20786">
        <w:br w:type="page"/>
      </w:r>
      <w:r>
        <w:lastRenderedPageBreak/>
        <w:t>[24]</w:t>
      </w:r>
    </w:p>
    <w:p w14:paraId="1A94865C" w14:textId="77777777" w:rsidR="008226A9" w:rsidRPr="00C20786" w:rsidRDefault="008226A9" w:rsidP="008226A9">
      <w:pPr>
        <w:spacing w:before="120" w:after="120"/>
        <w:jc w:val="both"/>
      </w:pPr>
    </w:p>
    <w:p w14:paraId="4EF33264" w14:textId="77777777" w:rsidR="008226A9" w:rsidRPr="006B6C19" w:rsidRDefault="008226A9" w:rsidP="008226A9">
      <w:pPr>
        <w:pStyle w:val="a"/>
      </w:pPr>
      <w:r>
        <w:t>La sélectivité :</w:t>
      </w:r>
      <w:r>
        <w:br/>
      </w:r>
      <w:r w:rsidRPr="006B6C19">
        <w:t>un pas vers l’effritement des programmes sociaux</w:t>
      </w:r>
    </w:p>
    <w:p w14:paraId="62E0FE4B" w14:textId="77777777" w:rsidR="008226A9" w:rsidRDefault="008226A9" w:rsidP="008226A9">
      <w:pPr>
        <w:spacing w:before="120" w:after="120"/>
        <w:jc w:val="both"/>
        <w:rPr>
          <w:lang w:eastAsia="fr-FR" w:bidi="fr-FR"/>
        </w:rPr>
      </w:pPr>
    </w:p>
    <w:p w14:paraId="6C886686" w14:textId="77777777" w:rsidR="008226A9" w:rsidRPr="00C20786" w:rsidRDefault="008226A9" w:rsidP="008226A9">
      <w:pPr>
        <w:spacing w:before="120" w:after="120"/>
        <w:jc w:val="both"/>
      </w:pPr>
      <w:r w:rsidRPr="00C20786">
        <w:rPr>
          <w:lang w:eastAsia="fr-FR" w:bidi="fr-FR"/>
        </w:rPr>
        <w:t>Dans un article publié récemment, Allan Moscovitch</w:t>
      </w:r>
      <w:r>
        <w:rPr>
          <w:lang w:eastAsia="fr-FR" w:bidi="fr-FR"/>
        </w:rPr>
        <w:t> </w:t>
      </w:r>
      <w:r>
        <w:rPr>
          <w:rStyle w:val="Appelnotedebasdep"/>
          <w:lang w:eastAsia="fr-FR" w:bidi="fr-FR"/>
        </w:rPr>
        <w:footnoteReference w:id="5"/>
      </w:r>
      <w:r w:rsidRPr="006B6C19">
        <w:rPr>
          <w:lang w:eastAsia="fr-FR" w:bidi="fr-FR"/>
        </w:rPr>
        <w:t xml:space="preserve"> </w:t>
      </w:r>
      <w:r w:rsidRPr="00C20786">
        <w:rPr>
          <w:lang w:eastAsia="fr-FR" w:bidi="fr-FR"/>
        </w:rPr>
        <w:t>mettait bien en relief la lente érosion qu’ont subie les programmes sociaux can</w:t>
      </w:r>
      <w:r w:rsidRPr="00C20786">
        <w:rPr>
          <w:lang w:eastAsia="fr-FR" w:bidi="fr-FR"/>
        </w:rPr>
        <w:t>a</w:t>
      </w:r>
      <w:r w:rsidRPr="00C20786">
        <w:rPr>
          <w:lang w:eastAsia="fr-FR" w:bidi="fr-FR"/>
        </w:rPr>
        <w:t>diens ces dernières années. Chiffres à l’appui, Moscovitch montre comment la part relative des dépenses sociales décline par rapport aux dépenses de l’État. Sur un ton plus prudent, l’auteur précise néa</w:t>
      </w:r>
      <w:r w:rsidRPr="00C20786">
        <w:rPr>
          <w:lang w:eastAsia="fr-FR" w:bidi="fr-FR"/>
        </w:rPr>
        <w:t>n</w:t>
      </w:r>
      <w:r w:rsidRPr="00C20786">
        <w:rPr>
          <w:lang w:eastAsia="fr-FR" w:bidi="fr-FR"/>
        </w:rPr>
        <w:t>moins que :</w:t>
      </w:r>
    </w:p>
    <w:p w14:paraId="47D2165E" w14:textId="77777777" w:rsidR="008226A9" w:rsidRDefault="008226A9" w:rsidP="008226A9">
      <w:pPr>
        <w:pStyle w:val="Grillecouleur-Accent1"/>
        <w:rPr>
          <w:rStyle w:val="Corpsdutexte31NonGrasNonItalique"/>
          <w:b w:val="0"/>
          <w:bCs w:val="0"/>
          <w:i w:val="0"/>
          <w:iCs w:val="0"/>
          <w:sz w:val="28"/>
        </w:rPr>
      </w:pPr>
    </w:p>
    <w:p w14:paraId="61B0FF5E" w14:textId="77777777" w:rsidR="008226A9" w:rsidRPr="00C20786" w:rsidRDefault="008226A9" w:rsidP="008226A9">
      <w:pPr>
        <w:pStyle w:val="Grillecouleur-Accent1"/>
      </w:pPr>
      <w:r w:rsidRPr="00C20786">
        <w:rPr>
          <w:rStyle w:val="Corpsdutexte31NonGrasNonItalique"/>
          <w:b w:val="0"/>
          <w:bCs w:val="0"/>
          <w:i w:val="0"/>
          <w:iCs w:val="0"/>
          <w:sz w:val="28"/>
        </w:rPr>
        <w:t>« </w:t>
      </w:r>
      <w:r w:rsidRPr="006B6C19">
        <w:rPr>
          <w:i/>
          <w:iCs/>
          <w:szCs w:val="28"/>
          <w:lang w:eastAsia="fr-FR" w:bidi="fr-FR"/>
        </w:rPr>
        <w:t>Contrairement à ce qui s'est produit ailleurs, nous n 'avons pas subi une attaque soutenue contre les bénéficiaires d’aide sociale, les personnes en chômage et les femmes, pas plus qu’une défense ve</w:t>
      </w:r>
      <w:r w:rsidRPr="006B6C19">
        <w:rPr>
          <w:i/>
          <w:iCs/>
          <w:szCs w:val="28"/>
          <w:lang w:eastAsia="fr-FR" w:bidi="fr-FR"/>
        </w:rPr>
        <w:t>r</w:t>
      </w:r>
      <w:r w:rsidRPr="006B6C19">
        <w:rPr>
          <w:i/>
          <w:iCs/>
          <w:szCs w:val="28"/>
          <w:lang w:eastAsia="fr-FR" w:bidi="fr-FR"/>
        </w:rPr>
        <w:t>tueuse de la famille et des libres marchés comme seules avenues menant vers un avenir gl</w:t>
      </w:r>
      <w:r w:rsidRPr="006B6C19">
        <w:rPr>
          <w:i/>
          <w:iCs/>
          <w:szCs w:val="28"/>
          <w:lang w:eastAsia="fr-FR" w:bidi="fr-FR"/>
        </w:rPr>
        <w:t>o</w:t>
      </w:r>
      <w:r w:rsidRPr="006B6C19">
        <w:rPr>
          <w:i/>
          <w:iCs/>
          <w:szCs w:val="28"/>
          <w:lang w:eastAsia="fr-FR" w:bidi="fr-FR"/>
        </w:rPr>
        <w:t>rieux... </w:t>
      </w:r>
      <w:r w:rsidRPr="00C20786">
        <w:rPr>
          <w:lang w:eastAsia="fr-FR" w:bidi="fr-FR"/>
        </w:rPr>
        <w:t>» (</w:t>
      </w:r>
      <w:r w:rsidRPr="00FB10AA">
        <w:rPr>
          <w:i/>
          <w:lang w:eastAsia="fr-FR" w:bidi="fr-FR"/>
        </w:rPr>
        <w:t>op. cit</w:t>
      </w:r>
      <w:r w:rsidRPr="00C20786">
        <w:rPr>
          <w:lang w:eastAsia="fr-FR" w:bidi="fr-FR"/>
        </w:rPr>
        <w:t>.</w:t>
      </w:r>
      <w:r>
        <w:rPr>
          <w:lang w:eastAsia="fr-FR" w:bidi="fr-FR"/>
        </w:rPr>
        <w:t>,</w:t>
      </w:r>
      <w:r w:rsidRPr="00C20786">
        <w:rPr>
          <w:rStyle w:val="Corpsdutexte31NonGrasNonItalique"/>
          <w:b w:val="0"/>
          <w:bCs w:val="0"/>
          <w:i w:val="0"/>
          <w:iCs w:val="0"/>
          <w:sz w:val="28"/>
        </w:rPr>
        <w:t xml:space="preserve"> </w:t>
      </w:r>
      <w:r w:rsidRPr="00C20786">
        <w:rPr>
          <w:bCs/>
        </w:rPr>
        <w:t>p. 27)</w:t>
      </w:r>
    </w:p>
    <w:p w14:paraId="5E41B694" w14:textId="77777777" w:rsidR="008226A9" w:rsidRDefault="008226A9" w:rsidP="008226A9">
      <w:pPr>
        <w:pStyle w:val="Grillecouleur-Accent1"/>
        <w:rPr>
          <w:lang w:eastAsia="fr-FR" w:bidi="fr-FR"/>
        </w:rPr>
      </w:pPr>
    </w:p>
    <w:p w14:paraId="1A062828" w14:textId="77777777" w:rsidR="008226A9" w:rsidRPr="00C20786" w:rsidRDefault="008226A9" w:rsidP="008226A9">
      <w:pPr>
        <w:spacing w:before="120" w:after="120"/>
        <w:jc w:val="both"/>
      </w:pPr>
      <w:r w:rsidRPr="00C20786">
        <w:rPr>
          <w:lang w:eastAsia="fr-FR" w:bidi="fr-FR"/>
        </w:rPr>
        <w:t>On ne saurait tenir rigueur à ce dernier de ne pas avoir prévu la v</w:t>
      </w:r>
      <w:r w:rsidRPr="00C20786">
        <w:rPr>
          <w:lang w:eastAsia="fr-FR" w:bidi="fr-FR"/>
        </w:rPr>
        <w:t>a</w:t>
      </w:r>
      <w:r w:rsidRPr="00C20786">
        <w:rPr>
          <w:lang w:eastAsia="fr-FR" w:bidi="fr-FR"/>
        </w:rPr>
        <w:t>gue conservatrice et son programme de renouveau qui attaque de m</w:t>
      </w:r>
      <w:r w:rsidRPr="00C20786">
        <w:rPr>
          <w:lang w:eastAsia="fr-FR" w:bidi="fr-FR"/>
        </w:rPr>
        <w:t>a</w:t>
      </w:r>
      <w:r w:rsidRPr="00C20786">
        <w:rPr>
          <w:lang w:eastAsia="fr-FR" w:bidi="fr-FR"/>
        </w:rPr>
        <w:t>nière frontale les programmes sociaux. Que dire aussi du Livre blanc sur la fiscalité et du Livre vert sur la famille du gouvernement du Québec. Ces énoncés de politique viennent à leur tout ébranler l'édif</w:t>
      </w:r>
      <w:r w:rsidRPr="00C20786">
        <w:rPr>
          <w:lang w:eastAsia="fr-FR" w:bidi="fr-FR"/>
        </w:rPr>
        <w:t>i</w:t>
      </w:r>
      <w:r w:rsidRPr="00C20786">
        <w:rPr>
          <w:lang w:eastAsia="fr-FR" w:bidi="fr-FR"/>
        </w:rPr>
        <w:t>ce de la sécurité sociale. S’il ne s'agit pas de démantèlement de pr</w:t>
      </w:r>
      <w:r w:rsidRPr="00C20786">
        <w:rPr>
          <w:lang w:eastAsia="fr-FR" w:bidi="fr-FR"/>
        </w:rPr>
        <w:t>o</w:t>
      </w:r>
      <w:r w:rsidRPr="00C20786">
        <w:rPr>
          <w:lang w:eastAsia="fr-FR" w:bidi="fr-FR"/>
        </w:rPr>
        <w:t>grammes au sens strict, on ne peut parler de pas dangereux menant à l’effritement progressif de la protection sociale.</w:t>
      </w:r>
    </w:p>
    <w:p w14:paraId="793F3895" w14:textId="77777777" w:rsidR="008226A9" w:rsidRPr="00C20786" w:rsidRDefault="008226A9" w:rsidP="008226A9">
      <w:pPr>
        <w:spacing w:before="120" w:after="120"/>
        <w:jc w:val="both"/>
      </w:pPr>
      <w:r w:rsidRPr="00C20786">
        <w:rPr>
          <w:lang w:eastAsia="fr-FR" w:bidi="fr-FR"/>
        </w:rPr>
        <w:t>En outre, la suppression de l’universalité pourrait rapidement se traduire par l’émergence d’une sécurité</w:t>
      </w:r>
      <w:r>
        <w:rPr>
          <w:lang w:eastAsia="fr-FR" w:bidi="fr-FR"/>
        </w:rPr>
        <w:t xml:space="preserve"> </w:t>
      </w:r>
      <w:r w:rsidRPr="00C20786">
        <w:rPr>
          <w:lang w:eastAsia="fr-FR" w:bidi="fr-FR"/>
        </w:rPr>
        <w:t>sociale « à deux vitesses ». Première vitesse : solidarité réduite à une protection de base minimale pour les démunis(es). Deuxième v</w:t>
      </w:r>
      <w:r w:rsidRPr="00C20786">
        <w:rPr>
          <w:lang w:eastAsia="fr-FR" w:bidi="fr-FR"/>
        </w:rPr>
        <w:t>i</w:t>
      </w:r>
      <w:r w:rsidRPr="00C20786">
        <w:rPr>
          <w:lang w:eastAsia="fr-FR" w:bidi="fr-FR"/>
        </w:rPr>
        <w:t>tesse : dispositions et assurances privées pour les intéressés(es) qui, bien entendu en ont les moyens. L’expérience et l’observation corroborent le fait que les plus dém</w:t>
      </w:r>
      <w:r w:rsidRPr="00C20786">
        <w:rPr>
          <w:lang w:eastAsia="fr-FR" w:bidi="fr-FR"/>
        </w:rPr>
        <w:t>u</w:t>
      </w:r>
      <w:r w:rsidRPr="00C20786">
        <w:rPr>
          <w:lang w:eastAsia="fr-FR" w:bidi="fr-FR"/>
        </w:rPr>
        <w:t xml:space="preserve">nis(es) ont tout intérêt à préserver l’universalité des programmes qui </w:t>
      </w:r>
      <w:r w:rsidRPr="00C20786">
        <w:rPr>
          <w:lang w:eastAsia="fr-FR" w:bidi="fr-FR"/>
        </w:rPr>
        <w:lastRenderedPageBreak/>
        <w:t>le sont déjà plutôt que de s’en r</w:t>
      </w:r>
      <w:r w:rsidRPr="00C20786">
        <w:rPr>
          <w:lang w:eastAsia="fr-FR" w:bidi="fr-FR"/>
        </w:rPr>
        <w:t>e</w:t>
      </w:r>
      <w:r w:rsidRPr="00C20786">
        <w:rPr>
          <w:lang w:eastAsia="fr-FR" w:bidi="fr-FR"/>
        </w:rPr>
        <w:t>mettre à des prestations sélectives fondées sur un critère de revenu</w:t>
      </w:r>
      <w:r>
        <w:rPr>
          <w:lang w:eastAsia="fr-FR" w:bidi="fr-FR"/>
        </w:rPr>
        <w:t> </w:t>
      </w:r>
      <w:r>
        <w:rPr>
          <w:rStyle w:val="Appelnotedebasdep"/>
          <w:lang w:eastAsia="fr-FR" w:bidi="fr-FR"/>
        </w:rPr>
        <w:footnoteReference w:id="6"/>
      </w:r>
      <w:r w:rsidRPr="00C20786">
        <w:rPr>
          <w:lang w:eastAsia="fr-FR" w:bidi="fr-FR"/>
        </w:rPr>
        <w:t>. Ainsi, on constate que :</w:t>
      </w:r>
    </w:p>
    <w:p w14:paraId="096A92DC" w14:textId="77777777" w:rsidR="008226A9" w:rsidRPr="0072700D" w:rsidRDefault="008226A9" w:rsidP="008226A9">
      <w:pPr>
        <w:pStyle w:val="Grillecouleur-Accent1"/>
      </w:pPr>
    </w:p>
    <w:p w14:paraId="5890B698" w14:textId="77777777" w:rsidR="008226A9" w:rsidRDefault="008226A9" w:rsidP="008226A9">
      <w:pPr>
        <w:pStyle w:val="Citation0"/>
        <w:rPr>
          <w:lang w:eastAsia="fr-FR" w:bidi="fr-FR"/>
        </w:rPr>
      </w:pPr>
      <w:r w:rsidRPr="0072700D">
        <w:t xml:space="preserve">« ... </w:t>
      </w:r>
      <w:r w:rsidRPr="001E1F7D">
        <w:rPr>
          <w:lang w:eastAsia="fr-FR" w:bidi="fr-FR"/>
        </w:rPr>
        <w:t>les programmes destinés aux pauvres demeureront toujours de pa</w:t>
      </w:r>
      <w:r w:rsidRPr="001E1F7D">
        <w:rPr>
          <w:lang w:eastAsia="fr-FR" w:bidi="fr-FR"/>
        </w:rPr>
        <w:t>u</w:t>
      </w:r>
      <w:r w:rsidRPr="001E1F7D">
        <w:rPr>
          <w:lang w:eastAsia="fr-FR" w:bidi="fr-FR"/>
        </w:rPr>
        <w:t>vres programmes »</w:t>
      </w:r>
      <w:r>
        <w:rPr>
          <w:lang w:eastAsia="fr-FR" w:bidi="fr-FR"/>
        </w:rPr>
        <w:t> </w:t>
      </w:r>
      <w:r>
        <w:rPr>
          <w:rStyle w:val="Appelnotedebasdep"/>
          <w:lang w:eastAsia="fr-FR" w:bidi="fr-FR"/>
        </w:rPr>
        <w:footnoteReference w:id="7"/>
      </w:r>
      <w:r w:rsidRPr="00D80D1A">
        <w:rPr>
          <w:lang w:eastAsia="fr-FR" w:bidi="fr-FR"/>
        </w:rPr>
        <w:t>.</w:t>
      </w:r>
    </w:p>
    <w:p w14:paraId="42B9D9A8" w14:textId="77777777" w:rsidR="008226A9" w:rsidRPr="00C20786" w:rsidRDefault="008226A9" w:rsidP="008226A9">
      <w:pPr>
        <w:pStyle w:val="Grillecouleur-Accent1"/>
      </w:pPr>
    </w:p>
    <w:p w14:paraId="6EDFE635" w14:textId="77777777" w:rsidR="008226A9" w:rsidRPr="00C20786" w:rsidRDefault="008226A9" w:rsidP="008226A9">
      <w:pPr>
        <w:spacing w:before="120" w:after="120"/>
        <w:jc w:val="both"/>
      </w:pPr>
      <w:r w:rsidRPr="00C20786">
        <w:rPr>
          <w:lang w:eastAsia="fr-FR" w:bidi="fr-FR"/>
        </w:rPr>
        <w:t>En pratique, les individus seront d’autant plus disposés à cotiser à une caisse dont ils peuvent retirer certains bénéfices. On comprend alors l’attitude généralement négative des non-bénéficiaires à l’égard des prestations sélectives, ce qui expliquerait en bonne partie leur n</w:t>
      </w:r>
      <w:r w:rsidRPr="00C20786">
        <w:rPr>
          <w:lang w:eastAsia="fr-FR" w:bidi="fr-FR"/>
        </w:rPr>
        <w:t>i</w:t>
      </w:r>
      <w:r w:rsidRPr="00C20786">
        <w:rPr>
          <w:lang w:eastAsia="fr-FR" w:bidi="fr-FR"/>
        </w:rPr>
        <w:t>veau souvent faible. Donc les prestations universelles contribuent à développer le sens de la communauté et de l'interdépendance des c</w:t>
      </w:r>
      <w:r w:rsidRPr="00C20786">
        <w:rPr>
          <w:lang w:eastAsia="fr-FR" w:bidi="fr-FR"/>
        </w:rPr>
        <w:t>i</w:t>
      </w:r>
      <w:r w:rsidRPr="00C20786">
        <w:rPr>
          <w:lang w:eastAsia="fr-FR" w:bidi="fr-FR"/>
        </w:rPr>
        <w:t>toyen(nes), bref à créer une certaine solidarité sociale.</w:t>
      </w:r>
    </w:p>
    <w:p w14:paraId="1E8F79D7" w14:textId="77777777" w:rsidR="008226A9" w:rsidRDefault="008226A9" w:rsidP="008226A9">
      <w:pPr>
        <w:spacing w:before="120" w:after="120"/>
        <w:jc w:val="both"/>
        <w:rPr>
          <w:lang w:eastAsia="fr-FR" w:bidi="fr-FR"/>
        </w:rPr>
      </w:pPr>
    </w:p>
    <w:p w14:paraId="0141E6E1" w14:textId="77777777" w:rsidR="008226A9" w:rsidRPr="001E1F7D" w:rsidRDefault="008226A9" w:rsidP="008226A9">
      <w:pPr>
        <w:pStyle w:val="a"/>
      </w:pPr>
      <w:r w:rsidRPr="001E1F7D">
        <w:t>L’argument de la redistribution des revenus</w:t>
      </w:r>
    </w:p>
    <w:p w14:paraId="5842FAF0" w14:textId="77777777" w:rsidR="008226A9" w:rsidRDefault="008226A9" w:rsidP="008226A9">
      <w:pPr>
        <w:spacing w:before="120" w:after="120"/>
        <w:jc w:val="both"/>
        <w:rPr>
          <w:lang w:eastAsia="fr-FR" w:bidi="fr-FR"/>
        </w:rPr>
      </w:pPr>
    </w:p>
    <w:p w14:paraId="1CA1A1AE" w14:textId="77777777" w:rsidR="008226A9" w:rsidRPr="00C20786" w:rsidRDefault="008226A9" w:rsidP="008226A9">
      <w:pPr>
        <w:spacing w:before="120" w:after="120"/>
        <w:jc w:val="both"/>
      </w:pPr>
      <w:r w:rsidRPr="00C20786">
        <w:rPr>
          <w:lang w:eastAsia="fr-FR" w:bidi="fr-FR"/>
        </w:rPr>
        <w:t>Dans le débat qui fait rage, le gouvernement tente de jouer la « carte » de la redistribution en affirmant qu’une sélectivité accrue rendra les programmes plus équitables en réallouant les sommes vers les plus dému-</w:t>
      </w:r>
    </w:p>
    <w:p w14:paraId="7FC46301" w14:textId="77777777" w:rsidR="008226A9" w:rsidRDefault="008226A9" w:rsidP="008226A9">
      <w:pPr>
        <w:pStyle w:val="p"/>
      </w:pPr>
      <w:r>
        <w:br w:type="page"/>
      </w:r>
      <w:r>
        <w:lastRenderedPageBreak/>
        <w:t>[25]</w:t>
      </w:r>
    </w:p>
    <w:p w14:paraId="2C17128D" w14:textId="77777777" w:rsidR="008226A9" w:rsidRDefault="008226A9" w:rsidP="008226A9">
      <w:pPr>
        <w:spacing w:before="120" w:after="120"/>
        <w:jc w:val="both"/>
      </w:pPr>
    </w:p>
    <w:p w14:paraId="0C2F885D" w14:textId="77777777" w:rsidR="008226A9" w:rsidRPr="00EF4036" w:rsidRDefault="008226A9" w:rsidP="008226A9">
      <w:pPr>
        <w:pStyle w:val="figtitrest"/>
      </w:pPr>
      <w:r w:rsidRPr="00EF4036">
        <w:rPr>
          <w:lang w:eastAsia="fr-FR" w:bidi="fr-FR"/>
        </w:rPr>
        <w:t xml:space="preserve">Répartition des allocations </w:t>
      </w:r>
      <w:r>
        <w:rPr>
          <w:lang w:eastAsia="fr-FR" w:bidi="fr-FR"/>
        </w:rPr>
        <w:t>familiales par classe de revenu</w:t>
      </w:r>
      <w:r>
        <w:rPr>
          <w:lang w:eastAsia="fr-FR" w:bidi="fr-FR"/>
        </w:rPr>
        <w:br/>
      </w:r>
      <w:r w:rsidRPr="00EF4036">
        <w:rPr>
          <w:lang w:eastAsia="fr-FR" w:bidi="fr-FR"/>
        </w:rPr>
        <w:t>au</w:t>
      </w:r>
      <w:r>
        <w:rPr>
          <w:lang w:eastAsia="fr-FR" w:bidi="fr-FR"/>
        </w:rPr>
        <w:t xml:space="preserve"> </w:t>
      </w:r>
      <w:r w:rsidRPr="00EF4036">
        <w:rPr>
          <w:lang w:eastAsia="fr-FR" w:bidi="fr-FR"/>
        </w:rPr>
        <w:t>Canada en 1981</w:t>
      </w:r>
    </w:p>
    <w:tbl>
      <w:tblPr>
        <w:tblOverlap w:val="never"/>
        <w:tblW w:w="0" w:type="auto"/>
        <w:tblInd w:w="-620" w:type="dxa"/>
        <w:tblLayout w:type="fixed"/>
        <w:tblCellMar>
          <w:left w:w="10" w:type="dxa"/>
          <w:right w:w="10" w:type="dxa"/>
        </w:tblCellMar>
        <w:tblLook w:val="04A0" w:firstRow="1" w:lastRow="0" w:firstColumn="1" w:lastColumn="0" w:noHBand="0" w:noVBand="1"/>
      </w:tblPr>
      <w:tblGrid>
        <w:gridCol w:w="2206"/>
        <w:gridCol w:w="1586"/>
        <w:gridCol w:w="1428"/>
        <w:gridCol w:w="1980"/>
        <w:gridCol w:w="1350"/>
      </w:tblGrid>
      <w:tr w:rsidR="008226A9" w:rsidRPr="00EF4036" w14:paraId="01750DC2" w14:textId="77777777">
        <w:tblPrEx>
          <w:tblCellMar>
            <w:top w:w="0" w:type="dxa"/>
            <w:bottom w:w="0" w:type="dxa"/>
          </w:tblCellMar>
        </w:tblPrEx>
        <w:tc>
          <w:tcPr>
            <w:tcW w:w="2206" w:type="dxa"/>
            <w:tcBorders>
              <w:top w:val="single" w:sz="4" w:space="0" w:color="auto"/>
              <w:bottom w:val="single" w:sz="4" w:space="0" w:color="auto"/>
            </w:tcBorders>
            <w:shd w:val="clear" w:color="auto" w:fill="EEECE1"/>
          </w:tcPr>
          <w:p w14:paraId="168F02CC" w14:textId="77777777" w:rsidR="008226A9" w:rsidRPr="00EF4036" w:rsidRDefault="008226A9" w:rsidP="008226A9">
            <w:pPr>
              <w:spacing w:before="60" w:after="60"/>
              <w:ind w:left="86" w:right="130" w:firstLine="0"/>
              <w:rPr>
                <w:sz w:val="20"/>
              </w:rPr>
            </w:pPr>
            <w:r w:rsidRPr="00EF4036">
              <w:rPr>
                <w:rStyle w:val="Corpsdutexte2Arial65ptNonGrasEspacement0pt"/>
                <w:b w:val="0"/>
                <w:bCs w:val="0"/>
                <w:sz w:val="20"/>
              </w:rPr>
              <w:t>Classe de rev</w:t>
            </w:r>
            <w:r w:rsidRPr="00EF4036">
              <w:rPr>
                <w:rStyle w:val="Corpsdutexte2Arial65ptNonGrasEspacement0pt"/>
                <w:b w:val="0"/>
                <w:bCs w:val="0"/>
                <w:sz w:val="20"/>
              </w:rPr>
              <w:t>e</w:t>
            </w:r>
            <w:r w:rsidRPr="00EF4036">
              <w:rPr>
                <w:rStyle w:val="Corpsdutexte2Arial65ptNonGrasEspacement0pt"/>
                <w:b w:val="0"/>
                <w:bCs w:val="0"/>
                <w:sz w:val="20"/>
              </w:rPr>
              <w:t>nu (En $)</w:t>
            </w:r>
          </w:p>
        </w:tc>
        <w:tc>
          <w:tcPr>
            <w:tcW w:w="1586" w:type="dxa"/>
            <w:tcBorders>
              <w:top w:val="single" w:sz="4" w:space="0" w:color="auto"/>
              <w:bottom w:val="single" w:sz="4" w:space="0" w:color="auto"/>
            </w:tcBorders>
            <w:shd w:val="clear" w:color="auto" w:fill="EEECE1"/>
          </w:tcPr>
          <w:p w14:paraId="076B09A1" w14:textId="77777777" w:rsidR="008226A9" w:rsidRPr="00EF4036" w:rsidRDefault="008226A9" w:rsidP="008226A9">
            <w:pPr>
              <w:spacing w:before="60" w:after="60"/>
              <w:ind w:left="86" w:right="130" w:firstLine="0"/>
              <w:jc w:val="center"/>
              <w:rPr>
                <w:sz w:val="20"/>
              </w:rPr>
            </w:pPr>
            <w:r w:rsidRPr="00EF4036">
              <w:rPr>
                <w:rStyle w:val="Corpsdutexte2Arial65ptNonGrasEspacement0pt"/>
                <w:b w:val="0"/>
                <w:bCs w:val="0"/>
                <w:sz w:val="20"/>
              </w:rPr>
              <w:t>Nombre</w:t>
            </w:r>
            <w:r>
              <w:rPr>
                <w:rStyle w:val="Corpsdutexte2Arial65ptNonGrasEspacement0pt"/>
                <w:b w:val="0"/>
                <w:bCs w:val="0"/>
                <w:sz w:val="20"/>
              </w:rPr>
              <w:br/>
            </w:r>
            <w:r w:rsidRPr="00EF4036">
              <w:rPr>
                <w:rStyle w:val="Corpsdutexte2Arial65ptNonGrasEspacement0pt"/>
                <w:b w:val="0"/>
                <w:bCs w:val="0"/>
                <w:sz w:val="20"/>
              </w:rPr>
              <w:t>d'allocataires</w:t>
            </w:r>
          </w:p>
        </w:tc>
        <w:tc>
          <w:tcPr>
            <w:tcW w:w="1428" w:type="dxa"/>
            <w:tcBorders>
              <w:top w:val="single" w:sz="4" w:space="0" w:color="auto"/>
              <w:bottom w:val="single" w:sz="4" w:space="0" w:color="auto"/>
            </w:tcBorders>
            <w:shd w:val="clear" w:color="auto" w:fill="EEECE1"/>
          </w:tcPr>
          <w:p w14:paraId="305D1DD6" w14:textId="77777777" w:rsidR="008226A9" w:rsidRPr="00EF4036" w:rsidRDefault="008226A9" w:rsidP="008226A9">
            <w:pPr>
              <w:spacing w:before="60" w:after="60"/>
              <w:ind w:left="86" w:right="130" w:firstLine="0"/>
              <w:jc w:val="center"/>
              <w:rPr>
                <w:sz w:val="20"/>
              </w:rPr>
            </w:pPr>
            <w:r w:rsidRPr="00EF4036">
              <w:rPr>
                <w:rStyle w:val="Corpsdutexte2Arial65ptNonGrasEspacement0pt"/>
                <w:b w:val="0"/>
                <w:bCs w:val="0"/>
                <w:sz w:val="20"/>
              </w:rPr>
              <w:t>Pro</w:t>
            </w:r>
            <w:r>
              <w:rPr>
                <w:rStyle w:val="Corpsdutexte2Arial65ptNonGrasEspacement0pt"/>
                <w:b w:val="0"/>
                <w:bCs w:val="0"/>
                <w:sz w:val="20"/>
              </w:rPr>
              <w:t>p</w:t>
            </w:r>
            <w:r w:rsidRPr="00EF4036">
              <w:rPr>
                <w:rStyle w:val="Corpsdutexte2Arial65ptNonGrasEspacement0pt"/>
                <w:b w:val="0"/>
                <w:bCs w:val="0"/>
                <w:sz w:val="20"/>
              </w:rPr>
              <w:t>o</w:t>
            </w:r>
            <w:r w:rsidRPr="00EF4036">
              <w:rPr>
                <w:rStyle w:val="Corpsdutexte2Arial65ptNonGrasEspacement0pt"/>
                <w:b w:val="0"/>
                <w:bCs w:val="0"/>
                <w:sz w:val="20"/>
              </w:rPr>
              <w:t>r</w:t>
            </w:r>
            <w:r>
              <w:rPr>
                <w:rStyle w:val="Corpsdutexte2Arial65ptNonGrasEspacement0pt"/>
                <w:b w:val="0"/>
                <w:bCs w:val="0"/>
                <w:sz w:val="20"/>
              </w:rPr>
              <w:t>tion</w:t>
            </w:r>
            <w:r>
              <w:rPr>
                <w:rStyle w:val="Corpsdutexte2Arial65ptNonGrasEspacement0pt"/>
                <w:b w:val="0"/>
                <w:bCs w:val="0"/>
                <w:sz w:val="20"/>
              </w:rPr>
              <w:br/>
              <w:t>(En $</w:t>
            </w:r>
            <w:r w:rsidRPr="00EF4036">
              <w:rPr>
                <w:rStyle w:val="Corpsdutexte2Arial65ptNonGrasEspacement0pt"/>
                <w:b w:val="0"/>
                <w:bCs w:val="0"/>
                <w:sz w:val="20"/>
              </w:rPr>
              <w:t>)</w:t>
            </w:r>
          </w:p>
        </w:tc>
        <w:tc>
          <w:tcPr>
            <w:tcW w:w="1980" w:type="dxa"/>
            <w:tcBorders>
              <w:top w:val="single" w:sz="4" w:space="0" w:color="auto"/>
              <w:bottom w:val="single" w:sz="4" w:space="0" w:color="auto"/>
            </w:tcBorders>
            <w:shd w:val="clear" w:color="auto" w:fill="EEECE1"/>
          </w:tcPr>
          <w:p w14:paraId="7F4E64FE" w14:textId="77777777" w:rsidR="008226A9" w:rsidRPr="00EF4036" w:rsidRDefault="008226A9" w:rsidP="008226A9">
            <w:pPr>
              <w:spacing w:before="60" w:after="60"/>
              <w:ind w:left="86" w:right="130" w:firstLine="0"/>
              <w:jc w:val="center"/>
              <w:rPr>
                <w:sz w:val="20"/>
              </w:rPr>
            </w:pPr>
            <w:r w:rsidRPr="00EF4036">
              <w:rPr>
                <w:rStyle w:val="Corpsdutexte2Arial65ptNonGrasEspacement0pt"/>
                <w:b w:val="0"/>
                <w:bCs w:val="0"/>
                <w:sz w:val="20"/>
              </w:rPr>
              <w:t>Montants pe</w:t>
            </w:r>
            <w:r w:rsidRPr="00EF4036">
              <w:rPr>
                <w:rStyle w:val="Corpsdutexte2Arial65ptNonGrasEspacement0pt"/>
                <w:b w:val="0"/>
                <w:bCs w:val="0"/>
                <w:sz w:val="20"/>
              </w:rPr>
              <w:t>r</w:t>
            </w:r>
            <w:r w:rsidRPr="00EF4036">
              <w:rPr>
                <w:rStyle w:val="Corpsdutexte2Arial65ptNonGrasEspacement0pt"/>
                <w:b w:val="0"/>
                <w:bCs w:val="0"/>
                <w:sz w:val="20"/>
              </w:rPr>
              <w:t>çus</w:t>
            </w:r>
            <w:r>
              <w:rPr>
                <w:rStyle w:val="Corpsdutexte2Arial65ptNonGrasEspacement0pt"/>
                <w:b w:val="0"/>
                <w:bCs w:val="0"/>
                <w:sz w:val="20"/>
              </w:rPr>
              <w:br/>
            </w:r>
            <w:r w:rsidRPr="00EF4036">
              <w:rPr>
                <w:rStyle w:val="Corpsdutexte2Arial65ptNonGrasEspacement0pt"/>
                <w:b w:val="0"/>
                <w:bCs w:val="0"/>
                <w:sz w:val="20"/>
              </w:rPr>
              <w:t>(En mi</w:t>
            </w:r>
            <w:r w:rsidRPr="00EF4036">
              <w:rPr>
                <w:rStyle w:val="Corpsdutexte2Arial65ptNonGrasEspacement0pt"/>
                <w:b w:val="0"/>
                <w:bCs w:val="0"/>
                <w:sz w:val="20"/>
              </w:rPr>
              <w:t>l</w:t>
            </w:r>
            <w:r w:rsidRPr="00EF4036">
              <w:rPr>
                <w:rStyle w:val="Corpsdutexte2Arial65ptNonGrasEspacement0pt"/>
                <w:b w:val="0"/>
                <w:bCs w:val="0"/>
                <w:sz w:val="20"/>
              </w:rPr>
              <w:t>lions $)</w:t>
            </w:r>
          </w:p>
        </w:tc>
        <w:tc>
          <w:tcPr>
            <w:tcW w:w="1350" w:type="dxa"/>
            <w:tcBorders>
              <w:top w:val="single" w:sz="4" w:space="0" w:color="auto"/>
              <w:bottom w:val="single" w:sz="4" w:space="0" w:color="auto"/>
            </w:tcBorders>
            <w:shd w:val="clear" w:color="auto" w:fill="EEECE1"/>
          </w:tcPr>
          <w:p w14:paraId="7D8564B2" w14:textId="77777777" w:rsidR="008226A9" w:rsidRPr="00EF4036" w:rsidRDefault="008226A9" w:rsidP="008226A9">
            <w:pPr>
              <w:spacing w:before="60" w:after="60"/>
              <w:ind w:left="86" w:right="130" w:firstLine="0"/>
              <w:jc w:val="center"/>
              <w:rPr>
                <w:sz w:val="20"/>
              </w:rPr>
            </w:pPr>
            <w:r w:rsidRPr="00EF4036">
              <w:rPr>
                <w:rStyle w:val="Corpsdutexte2Arial65ptNonGrasEspacement0pt"/>
                <w:b w:val="0"/>
                <w:bCs w:val="0"/>
                <w:sz w:val="20"/>
              </w:rPr>
              <w:t>Propo</w:t>
            </w:r>
            <w:r w:rsidRPr="00EF4036">
              <w:rPr>
                <w:rStyle w:val="Corpsdutexte2Arial65ptNonGrasEspacement0pt"/>
                <w:b w:val="0"/>
                <w:bCs w:val="0"/>
                <w:sz w:val="20"/>
              </w:rPr>
              <w:t>r</w:t>
            </w:r>
            <w:r>
              <w:rPr>
                <w:rStyle w:val="Corpsdutexte2Arial65ptNonGrasEspacement0pt"/>
                <w:b w:val="0"/>
                <w:bCs w:val="0"/>
                <w:sz w:val="20"/>
              </w:rPr>
              <w:t>tion</w:t>
            </w:r>
            <w:r>
              <w:rPr>
                <w:rStyle w:val="Corpsdutexte2Arial65ptNonGrasEspacement0pt"/>
                <w:b w:val="0"/>
                <w:bCs w:val="0"/>
                <w:sz w:val="20"/>
              </w:rPr>
              <w:br/>
              <w:t>(En $</w:t>
            </w:r>
            <w:r w:rsidRPr="00EF4036">
              <w:rPr>
                <w:rStyle w:val="Corpsdutexte2Arial65ptNonGrasEspacement0pt"/>
                <w:b w:val="0"/>
                <w:bCs w:val="0"/>
                <w:sz w:val="20"/>
              </w:rPr>
              <w:t>)</w:t>
            </w:r>
          </w:p>
        </w:tc>
      </w:tr>
      <w:tr w:rsidR="008226A9" w:rsidRPr="00EF4036" w14:paraId="69962B08" w14:textId="77777777">
        <w:tblPrEx>
          <w:tblCellMar>
            <w:top w:w="0" w:type="dxa"/>
            <w:bottom w:w="0" w:type="dxa"/>
          </w:tblCellMar>
        </w:tblPrEx>
        <w:tc>
          <w:tcPr>
            <w:tcW w:w="2206" w:type="dxa"/>
            <w:tcBorders>
              <w:top w:val="single" w:sz="4" w:space="0" w:color="auto"/>
            </w:tcBorders>
            <w:shd w:val="clear" w:color="auto" w:fill="FFFFFF"/>
            <w:vAlign w:val="bottom"/>
          </w:tcPr>
          <w:p w14:paraId="029D8028" w14:textId="77777777" w:rsidR="008226A9" w:rsidRPr="00EF4036" w:rsidRDefault="008226A9" w:rsidP="008226A9">
            <w:pPr>
              <w:spacing w:before="120"/>
              <w:ind w:left="86" w:right="130" w:firstLine="0"/>
              <w:jc w:val="both"/>
              <w:rPr>
                <w:sz w:val="20"/>
              </w:rPr>
            </w:pPr>
            <w:r w:rsidRPr="00EF4036">
              <w:rPr>
                <w:rStyle w:val="Corpsdutexte2Arial65ptNonGrasEspacement0pt"/>
                <w:b w:val="0"/>
                <w:bCs w:val="0"/>
                <w:sz w:val="20"/>
              </w:rPr>
              <w:t>Moins de 10,000</w:t>
            </w:r>
          </w:p>
        </w:tc>
        <w:tc>
          <w:tcPr>
            <w:tcW w:w="1586" w:type="dxa"/>
            <w:tcBorders>
              <w:top w:val="single" w:sz="4" w:space="0" w:color="auto"/>
            </w:tcBorders>
            <w:shd w:val="clear" w:color="auto" w:fill="FFFFFF"/>
            <w:vAlign w:val="bottom"/>
          </w:tcPr>
          <w:p w14:paraId="6F4A263E" w14:textId="77777777" w:rsidR="008226A9" w:rsidRPr="00EF4036" w:rsidRDefault="008226A9" w:rsidP="008226A9">
            <w:pPr>
              <w:spacing w:before="120"/>
              <w:ind w:left="86" w:right="362" w:firstLine="0"/>
              <w:jc w:val="right"/>
              <w:rPr>
                <w:sz w:val="20"/>
              </w:rPr>
            </w:pPr>
            <w:r w:rsidRPr="00EF4036">
              <w:rPr>
                <w:rStyle w:val="Corpsdutexte2Arial65ptNonGrasEspacement0pt"/>
                <w:b w:val="0"/>
                <w:bCs w:val="0"/>
                <w:sz w:val="20"/>
              </w:rPr>
              <w:t>704,909</w:t>
            </w:r>
          </w:p>
        </w:tc>
        <w:tc>
          <w:tcPr>
            <w:tcW w:w="1428" w:type="dxa"/>
            <w:tcBorders>
              <w:top w:val="single" w:sz="4" w:space="0" w:color="auto"/>
            </w:tcBorders>
            <w:shd w:val="clear" w:color="auto" w:fill="FFFFFF"/>
            <w:vAlign w:val="bottom"/>
          </w:tcPr>
          <w:p w14:paraId="0AAA0835" w14:textId="77777777" w:rsidR="008226A9" w:rsidRPr="00EF4036" w:rsidRDefault="008226A9" w:rsidP="008226A9">
            <w:pPr>
              <w:tabs>
                <w:tab w:val="decimal" w:pos="844"/>
              </w:tabs>
              <w:spacing w:before="120"/>
              <w:ind w:left="86" w:right="130" w:firstLine="0"/>
              <w:jc w:val="both"/>
              <w:rPr>
                <w:sz w:val="20"/>
              </w:rPr>
            </w:pPr>
            <w:r w:rsidRPr="00EF4036">
              <w:rPr>
                <w:rStyle w:val="Corpsdutexte2Arial65ptNonGrasEspacement0pt"/>
                <w:b w:val="0"/>
                <w:bCs w:val="0"/>
                <w:sz w:val="20"/>
              </w:rPr>
              <w:t>19,0</w:t>
            </w:r>
          </w:p>
        </w:tc>
        <w:tc>
          <w:tcPr>
            <w:tcW w:w="1980" w:type="dxa"/>
            <w:tcBorders>
              <w:top w:val="single" w:sz="4" w:space="0" w:color="auto"/>
            </w:tcBorders>
            <w:shd w:val="clear" w:color="auto" w:fill="FFFFFF"/>
            <w:vAlign w:val="bottom"/>
          </w:tcPr>
          <w:p w14:paraId="38097ECB" w14:textId="77777777" w:rsidR="008226A9" w:rsidRPr="00EF4036" w:rsidRDefault="008226A9" w:rsidP="008226A9">
            <w:pPr>
              <w:tabs>
                <w:tab w:val="decimal" w:pos="844"/>
              </w:tabs>
              <w:spacing w:before="120"/>
              <w:ind w:left="86" w:right="130" w:firstLine="0"/>
              <w:jc w:val="both"/>
              <w:rPr>
                <w:sz w:val="20"/>
              </w:rPr>
            </w:pPr>
            <w:r w:rsidRPr="00EF4036">
              <w:rPr>
                <w:rStyle w:val="Corpsdutexte2Arial65ptNonGrasEspacement0pt"/>
                <w:b w:val="0"/>
                <w:bCs w:val="0"/>
                <w:sz w:val="20"/>
              </w:rPr>
              <w:t>348,5</w:t>
            </w:r>
          </w:p>
        </w:tc>
        <w:tc>
          <w:tcPr>
            <w:tcW w:w="1350" w:type="dxa"/>
            <w:tcBorders>
              <w:top w:val="single" w:sz="4" w:space="0" w:color="auto"/>
            </w:tcBorders>
            <w:shd w:val="clear" w:color="auto" w:fill="FFFFFF"/>
            <w:vAlign w:val="bottom"/>
          </w:tcPr>
          <w:p w14:paraId="5F520BA9" w14:textId="77777777" w:rsidR="008226A9" w:rsidRPr="00EF4036" w:rsidRDefault="008226A9" w:rsidP="008226A9">
            <w:pPr>
              <w:tabs>
                <w:tab w:val="decimal" w:pos="844"/>
              </w:tabs>
              <w:spacing w:before="120"/>
              <w:ind w:left="86" w:right="130" w:firstLine="0"/>
              <w:jc w:val="both"/>
              <w:rPr>
                <w:sz w:val="20"/>
              </w:rPr>
            </w:pPr>
            <w:r w:rsidRPr="00EF4036">
              <w:rPr>
                <w:rStyle w:val="Corpsdutexte2Arial65ptNonGrasEspacement0pt"/>
                <w:b w:val="0"/>
                <w:bCs w:val="0"/>
                <w:sz w:val="20"/>
              </w:rPr>
              <w:t>18,3</w:t>
            </w:r>
          </w:p>
        </w:tc>
      </w:tr>
      <w:tr w:rsidR="008226A9" w:rsidRPr="00EF4036" w14:paraId="194E17A3" w14:textId="77777777">
        <w:tblPrEx>
          <w:tblCellMar>
            <w:top w:w="0" w:type="dxa"/>
            <w:bottom w:w="0" w:type="dxa"/>
          </w:tblCellMar>
        </w:tblPrEx>
        <w:tc>
          <w:tcPr>
            <w:tcW w:w="2206" w:type="dxa"/>
            <w:shd w:val="clear" w:color="auto" w:fill="FFFFFF"/>
            <w:vAlign w:val="center"/>
          </w:tcPr>
          <w:p w14:paraId="40FDCD8A" w14:textId="77777777" w:rsidR="008226A9" w:rsidRPr="00EF4036" w:rsidRDefault="008226A9" w:rsidP="008226A9">
            <w:pPr>
              <w:ind w:left="90" w:right="126" w:firstLine="0"/>
              <w:jc w:val="both"/>
              <w:rPr>
                <w:sz w:val="20"/>
              </w:rPr>
            </w:pPr>
            <w:r w:rsidRPr="00EF4036">
              <w:rPr>
                <w:rStyle w:val="Corpsdutexte2Arial65ptNonGrasEspacement0pt"/>
                <w:b w:val="0"/>
                <w:bCs w:val="0"/>
                <w:sz w:val="20"/>
              </w:rPr>
              <w:t>10,000 - 20,000</w:t>
            </w:r>
          </w:p>
        </w:tc>
        <w:tc>
          <w:tcPr>
            <w:tcW w:w="1586" w:type="dxa"/>
            <w:shd w:val="clear" w:color="auto" w:fill="FFFFFF"/>
            <w:vAlign w:val="center"/>
          </w:tcPr>
          <w:p w14:paraId="63C2F5BB" w14:textId="77777777" w:rsidR="008226A9" w:rsidRPr="00EF4036" w:rsidRDefault="008226A9" w:rsidP="008226A9">
            <w:pPr>
              <w:ind w:left="90" w:right="362" w:firstLine="0"/>
              <w:jc w:val="right"/>
              <w:rPr>
                <w:sz w:val="20"/>
              </w:rPr>
            </w:pPr>
            <w:r w:rsidRPr="00EF4036">
              <w:rPr>
                <w:rStyle w:val="Corpsdutexte2Arial65ptNonGrasEspacement0pt"/>
                <w:b w:val="0"/>
                <w:bCs w:val="0"/>
                <w:sz w:val="20"/>
              </w:rPr>
              <w:t>1,047,066</w:t>
            </w:r>
          </w:p>
        </w:tc>
        <w:tc>
          <w:tcPr>
            <w:tcW w:w="1428" w:type="dxa"/>
            <w:shd w:val="clear" w:color="auto" w:fill="FFFFFF"/>
            <w:vAlign w:val="center"/>
          </w:tcPr>
          <w:p w14:paraId="4959F587"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28,3</w:t>
            </w:r>
          </w:p>
        </w:tc>
        <w:tc>
          <w:tcPr>
            <w:tcW w:w="1980" w:type="dxa"/>
            <w:shd w:val="clear" w:color="auto" w:fill="FFFFFF"/>
            <w:vAlign w:val="center"/>
          </w:tcPr>
          <w:p w14:paraId="1B2D19C8"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512,6</w:t>
            </w:r>
          </w:p>
        </w:tc>
        <w:tc>
          <w:tcPr>
            <w:tcW w:w="1350" w:type="dxa"/>
            <w:shd w:val="clear" w:color="auto" w:fill="FFFFFF"/>
            <w:vAlign w:val="center"/>
          </w:tcPr>
          <w:p w14:paraId="2C42CA0D"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26,9</w:t>
            </w:r>
          </w:p>
        </w:tc>
      </w:tr>
      <w:tr w:rsidR="008226A9" w:rsidRPr="00EF4036" w14:paraId="7C4CE50A" w14:textId="77777777">
        <w:tblPrEx>
          <w:tblCellMar>
            <w:top w:w="0" w:type="dxa"/>
            <w:bottom w:w="0" w:type="dxa"/>
          </w:tblCellMar>
        </w:tblPrEx>
        <w:tc>
          <w:tcPr>
            <w:tcW w:w="2206" w:type="dxa"/>
            <w:shd w:val="clear" w:color="auto" w:fill="FFFFFF"/>
            <w:vAlign w:val="center"/>
          </w:tcPr>
          <w:p w14:paraId="63ED838E" w14:textId="77777777" w:rsidR="008226A9" w:rsidRPr="00EF4036" w:rsidRDefault="008226A9" w:rsidP="008226A9">
            <w:pPr>
              <w:ind w:left="90" w:right="126" w:firstLine="0"/>
              <w:jc w:val="both"/>
              <w:rPr>
                <w:sz w:val="20"/>
              </w:rPr>
            </w:pPr>
            <w:r w:rsidRPr="00EF4036">
              <w:rPr>
                <w:rStyle w:val="Corpsdutexte2Arial65ptNonGrasEspacement0pt"/>
                <w:b w:val="0"/>
                <w:bCs w:val="0"/>
                <w:sz w:val="20"/>
              </w:rPr>
              <w:t>20,000 - 30,000</w:t>
            </w:r>
          </w:p>
        </w:tc>
        <w:tc>
          <w:tcPr>
            <w:tcW w:w="1586" w:type="dxa"/>
            <w:shd w:val="clear" w:color="auto" w:fill="FFFFFF"/>
            <w:vAlign w:val="center"/>
          </w:tcPr>
          <w:p w14:paraId="29DCD965" w14:textId="77777777" w:rsidR="008226A9" w:rsidRPr="00EF4036" w:rsidRDefault="008226A9" w:rsidP="008226A9">
            <w:pPr>
              <w:ind w:left="90" w:right="362" w:firstLine="0"/>
              <w:jc w:val="right"/>
              <w:rPr>
                <w:sz w:val="20"/>
              </w:rPr>
            </w:pPr>
            <w:r w:rsidRPr="00EF4036">
              <w:rPr>
                <w:rStyle w:val="Corpsdutexte2Arial65ptNonGrasEspacement0pt"/>
                <w:b w:val="0"/>
                <w:bCs w:val="0"/>
                <w:sz w:val="20"/>
              </w:rPr>
              <w:t>1,095,103</w:t>
            </w:r>
          </w:p>
        </w:tc>
        <w:tc>
          <w:tcPr>
            <w:tcW w:w="1428" w:type="dxa"/>
            <w:shd w:val="clear" w:color="auto" w:fill="FFFFFF"/>
            <w:vAlign w:val="center"/>
          </w:tcPr>
          <w:p w14:paraId="188CC65E"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29,6</w:t>
            </w:r>
          </w:p>
        </w:tc>
        <w:tc>
          <w:tcPr>
            <w:tcW w:w="1980" w:type="dxa"/>
            <w:shd w:val="clear" w:color="auto" w:fill="FFFFFF"/>
            <w:vAlign w:val="center"/>
          </w:tcPr>
          <w:p w14:paraId="6BA2D358"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567,1</w:t>
            </w:r>
          </w:p>
        </w:tc>
        <w:tc>
          <w:tcPr>
            <w:tcW w:w="1350" w:type="dxa"/>
            <w:shd w:val="clear" w:color="auto" w:fill="FFFFFF"/>
            <w:vAlign w:val="center"/>
          </w:tcPr>
          <w:p w14:paraId="6092D6F2"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29,8</w:t>
            </w:r>
          </w:p>
        </w:tc>
      </w:tr>
      <w:tr w:rsidR="008226A9" w:rsidRPr="00EF4036" w14:paraId="64750FFB" w14:textId="77777777">
        <w:tblPrEx>
          <w:tblCellMar>
            <w:top w:w="0" w:type="dxa"/>
            <w:bottom w:w="0" w:type="dxa"/>
          </w:tblCellMar>
        </w:tblPrEx>
        <w:tc>
          <w:tcPr>
            <w:tcW w:w="2206" w:type="dxa"/>
            <w:shd w:val="clear" w:color="auto" w:fill="FFFFFF"/>
            <w:vAlign w:val="center"/>
          </w:tcPr>
          <w:p w14:paraId="2CFBBCC0" w14:textId="77777777" w:rsidR="008226A9" w:rsidRPr="00EF4036" w:rsidRDefault="008226A9" w:rsidP="008226A9">
            <w:pPr>
              <w:ind w:left="90" w:right="126" w:firstLine="0"/>
              <w:jc w:val="both"/>
              <w:rPr>
                <w:sz w:val="20"/>
              </w:rPr>
            </w:pPr>
            <w:r w:rsidRPr="00EF4036">
              <w:rPr>
                <w:rStyle w:val="Corpsdutexte2Arial65ptNonGrasEspacement0pt"/>
                <w:b w:val="0"/>
                <w:bCs w:val="0"/>
                <w:sz w:val="20"/>
              </w:rPr>
              <w:t>30,000 - 40,000</w:t>
            </w:r>
          </w:p>
        </w:tc>
        <w:tc>
          <w:tcPr>
            <w:tcW w:w="1586" w:type="dxa"/>
            <w:shd w:val="clear" w:color="auto" w:fill="FFFFFF"/>
            <w:vAlign w:val="center"/>
          </w:tcPr>
          <w:p w14:paraId="5084DF00" w14:textId="77777777" w:rsidR="008226A9" w:rsidRPr="00EF4036" w:rsidRDefault="008226A9" w:rsidP="008226A9">
            <w:pPr>
              <w:ind w:left="90" w:right="362" w:firstLine="0"/>
              <w:jc w:val="right"/>
              <w:rPr>
                <w:sz w:val="20"/>
              </w:rPr>
            </w:pPr>
            <w:r w:rsidRPr="00EF4036">
              <w:rPr>
                <w:rStyle w:val="Corpsdutexte2Arial65ptNonGrasEspacement0pt"/>
                <w:b w:val="0"/>
                <w:bCs w:val="0"/>
                <w:sz w:val="20"/>
              </w:rPr>
              <w:t>522,453</w:t>
            </w:r>
          </w:p>
        </w:tc>
        <w:tc>
          <w:tcPr>
            <w:tcW w:w="1428" w:type="dxa"/>
            <w:shd w:val="clear" w:color="auto" w:fill="FFFFFF"/>
            <w:vAlign w:val="center"/>
          </w:tcPr>
          <w:p w14:paraId="146BE742"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14,1</w:t>
            </w:r>
          </w:p>
        </w:tc>
        <w:tc>
          <w:tcPr>
            <w:tcW w:w="1980" w:type="dxa"/>
            <w:shd w:val="clear" w:color="auto" w:fill="FFFFFF"/>
            <w:vAlign w:val="center"/>
          </w:tcPr>
          <w:p w14:paraId="0A9383CE"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287,6</w:t>
            </w:r>
          </w:p>
        </w:tc>
        <w:tc>
          <w:tcPr>
            <w:tcW w:w="1350" w:type="dxa"/>
            <w:shd w:val="clear" w:color="auto" w:fill="FFFFFF"/>
            <w:vAlign w:val="center"/>
          </w:tcPr>
          <w:p w14:paraId="58342B7C"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15,1</w:t>
            </w:r>
          </w:p>
        </w:tc>
      </w:tr>
      <w:tr w:rsidR="008226A9" w:rsidRPr="00EF4036" w14:paraId="195091D6" w14:textId="77777777">
        <w:tblPrEx>
          <w:tblCellMar>
            <w:top w:w="0" w:type="dxa"/>
            <w:bottom w:w="0" w:type="dxa"/>
          </w:tblCellMar>
        </w:tblPrEx>
        <w:tc>
          <w:tcPr>
            <w:tcW w:w="2206" w:type="dxa"/>
            <w:tcBorders>
              <w:bottom w:val="single" w:sz="4" w:space="0" w:color="auto"/>
            </w:tcBorders>
            <w:shd w:val="clear" w:color="auto" w:fill="FFFFFF"/>
            <w:vAlign w:val="center"/>
          </w:tcPr>
          <w:p w14:paraId="79F30B83" w14:textId="77777777" w:rsidR="008226A9" w:rsidRPr="00EF4036" w:rsidRDefault="008226A9" w:rsidP="008226A9">
            <w:pPr>
              <w:ind w:left="90" w:right="126" w:firstLine="0"/>
              <w:jc w:val="both"/>
              <w:rPr>
                <w:sz w:val="20"/>
              </w:rPr>
            </w:pPr>
            <w:r>
              <w:rPr>
                <w:rStyle w:val="Corpsdutexte2Arial65ptNonGrasEspacement0pt"/>
                <w:b w:val="0"/>
                <w:bCs w:val="0"/>
                <w:sz w:val="20"/>
              </w:rPr>
              <w:t>40,000 et p</w:t>
            </w:r>
            <w:r w:rsidRPr="00EF4036">
              <w:rPr>
                <w:rStyle w:val="Corpsdutexte2Arial65ptNonGrasEspacement0pt"/>
                <w:b w:val="0"/>
                <w:bCs w:val="0"/>
                <w:sz w:val="20"/>
              </w:rPr>
              <w:t>lus</w:t>
            </w:r>
          </w:p>
        </w:tc>
        <w:tc>
          <w:tcPr>
            <w:tcW w:w="1586" w:type="dxa"/>
            <w:tcBorders>
              <w:bottom w:val="single" w:sz="4" w:space="0" w:color="auto"/>
            </w:tcBorders>
            <w:shd w:val="clear" w:color="auto" w:fill="FFFFFF"/>
            <w:vAlign w:val="center"/>
          </w:tcPr>
          <w:p w14:paraId="7C0DA00A" w14:textId="77777777" w:rsidR="008226A9" w:rsidRPr="00EF4036" w:rsidRDefault="008226A9" w:rsidP="008226A9">
            <w:pPr>
              <w:ind w:left="90" w:right="362" w:firstLine="0"/>
              <w:jc w:val="right"/>
              <w:rPr>
                <w:sz w:val="20"/>
              </w:rPr>
            </w:pPr>
            <w:r w:rsidRPr="00EF4036">
              <w:rPr>
                <w:rStyle w:val="Corpsdutexte2Arial65ptNonGrasEspacement0pt"/>
                <w:b w:val="0"/>
                <w:bCs w:val="0"/>
                <w:sz w:val="20"/>
              </w:rPr>
              <w:t>332,961</w:t>
            </w:r>
          </w:p>
        </w:tc>
        <w:tc>
          <w:tcPr>
            <w:tcW w:w="1428" w:type="dxa"/>
            <w:tcBorders>
              <w:bottom w:val="single" w:sz="4" w:space="0" w:color="auto"/>
            </w:tcBorders>
            <w:shd w:val="clear" w:color="auto" w:fill="FFFFFF"/>
            <w:vAlign w:val="center"/>
          </w:tcPr>
          <w:p w14:paraId="31C19ECA"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9,0</w:t>
            </w:r>
          </w:p>
        </w:tc>
        <w:tc>
          <w:tcPr>
            <w:tcW w:w="1980" w:type="dxa"/>
            <w:tcBorders>
              <w:bottom w:val="single" w:sz="4" w:space="0" w:color="auto"/>
            </w:tcBorders>
            <w:shd w:val="clear" w:color="auto" w:fill="FFFFFF"/>
            <w:vAlign w:val="center"/>
          </w:tcPr>
          <w:p w14:paraId="6BF5684C"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187,0</w:t>
            </w:r>
          </w:p>
        </w:tc>
        <w:tc>
          <w:tcPr>
            <w:tcW w:w="1350" w:type="dxa"/>
            <w:tcBorders>
              <w:bottom w:val="single" w:sz="4" w:space="0" w:color="auto"/>
            </w:tcBorders>
            <w:shd w:val="clear" w:color="auto" w:fill="FFFFFF"/>
            <w:vAlign w:val="center"/>
          </w:tcPr>
          <w:p w14:paraId="40AF1F4D"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9,8</w:t>
            </w:r>
          </w:p>
        </w:tc>
      </w:tr>
      <w:tr w:rsidR="008226A9" w:rsidRPr="00EF4036" w14:paraId="779D072D" w14:textId="77777777">
        <w:tblPrEx>
          <w:tblCellMar>
            <w:top w:w="0" w:type="dxa"/>
            <w:bottom w:w="0" w:type="dxa"/>
          </w:tblCellMar>
        </w:tblPrEx>
        <w:tc>
          <w:tcPr>
            <w:tcW w:w="2206" w:type="dxa"/>
            <w:tcBorders>
              <w:top w:val="single" w:sz="4" w:space="0" w:color="auto"/>
              <w:bottom w:val="single" w:sz="4" w:space="0" w:color="auto"/>
            </w:tcBorders>
            <w:shd w:val="clear" w:color="auto" w:fill="FFFFFF"/>
            <w:vAlign w:val="center"/>
          </w:tcPr>
          <w:p w14:paraId="42F76F72" w14:textId="77777777" w:rsidR="008226A9" w:rsidRPr="00EF4036" w:rsidRDefault="008226A9" w:rsidP="008226A9">
            <w:pPr>
              <w:spacing w:before="120" w:after="120"/>
              <w:ind w:left="86" w:right="130" w:firstLine="0"/>
              <w:jc w:val="both"/>
              <w:rPr>
                <w:sz w:val="20"/>
              </w:rPr>
            </w:pPr>
            <w:r w:rsidRPr="00EF4036">
              <w:rPr>
                <w:rStyle w:val="Corpsdutexte2Arial65ptNonGrasEspacement0pt"/>
                <w:b w:val="0"/>
                <w:bCs w:val="0"/>
                <w:sz w:val="20"/>
              </w:rPr>
              <w:t>T</w:t>
            </w:r>
            <w:r w:rsidRPr="00EF4036">
              <w:rPr>
                <w:rStyle w:val="Corpsdutexte2Arial65ptNonGrasEspacement0pt"/>
                <w:b w:val="0"/>
                <w:bCs w:val="0"/>
                <w:sz w:val="20"/>
              </w:rPr>
              <w:t>O</w:t>
            </w:r>
            <w:r w:rsidRPr="00EF4036">
              <w:rPr>
                <w:rStyle w:val="Corpsdutexte2Arial65ptNonGrasEspacement0pt"/>
                <w:b w:val="0"/>
                <w:bCs w:val="0"/>
                <w:sz w:val="20"/>
              </w:rPr>
              <w:t>TAL</w:t>
            </w:r>
          </w:p>
        </w:tc>
        <w:tc>
          <w:tcPr>
            <w:tcW w:w="1586" w:type="dxa"/>
            <w:tcBorders>
              <w:top w:val="single" w:sz="4" w:space="0" w:color="auto"/>
              <w:bottom w:val="single" w:sz="4" w:space="0" w:color="auto"/>
            </w:tcBorders>
            <w:shd w:val="clear" w:color="auto" w:fill="FFFFFF"/>
            <w:vAlign w:val="center"/>
          </w:tcPr>
          <w:p w14:paraId="297B44CD" w14:textId="77777777" w:rsidR="008226A9" w:rsidRPr="00EF4036" w:rsidRDefault="008226A9" w:rsidP="008226A9">
            <w:pPr>
              <w:spacing w:before="120" w:after="120"/>
              <w:ind w:left="86" w:right="362" w:firstLine="0"/>
              <w:jc w:val="right"/>
              <w:rPr>
                <w:sz w:val="20"/>
              </w:rPr>
            </w:pPr>
            <w:r w:rsidRPr="00EF4036">
              <w:rPr>
                <w:rStyle w:val="Corpsdutexte2Arial65ptNonGrasEspacement0pt"/>
                <w:b w:val="0"/>
                <w:bCs w:val="0"/>
                <w:sz w:val="20"/>
              </w:rPr>
              <w:t>3,702,497</w:t>
            </w:r>
          </w:p>
        </w:tc>
        <w:tc>
          <w:tcPr>
            <w:tcW w:w="1428" w:type="dxa"/>
            <w:tcBorders>
              <w:top w:val="single" w:sz="4" w:space="0" w:color="auto"/>
              <w:bottom w:val="single" w:sz="4" w:space="0" w:color="auto"/>
            </w:tcBorders>
            <w:shd w:val="clear" w:color="auto" w:fill="FFFFFF"/>
            <w:vAlign w:val="center"/>
          </w:tcPr>
          <w:p w14:paraId="790B44E3" w14:textId="77777777" w:rsidR="008226A9" w:rsidRPr="00EF4036" w:rsidRDefault="008226A9" w:rsidP="008226A9">
            <w:pPr>
              <w:tabs>
                <w:tab w:val="decimal" w:pos="844"/>
              </w:tabs>
              <w:spacing w:before="120" w:after="120"/>
              <w:ind w:left="86" w:right="130" w:firstLine="0"/>
              <w:jc w:val="both"/>
              <w:rPr>
                <w:sz w:val="20"/>
              </w:rPr>
            </w:pPr>
            <w:r w:rsidRPr="00EF4036">
              <w:rPr>
                <w:rStyle w:val="Corpsdutexte2Arial65ptNonGrasEspacement0pt"/>
                <w:b w:val="0"/>
                <w:bCs w:val="0"/>
                <w:sz w:val="20"/>
              </w:rPr>
              <w:t>100,0</w:t>
            </w:r>
          </w:p>
        </w:tc>
        <w:tc>
          <w:tcPr>
            <w:tcW w:w="1980" w:type="dxa"/>
            <w:tcBorders>
              <w:top w:val="single" w:sz="4" w:space="0" w:color="auto"/>
              <w:bottom w:val="single" w:sz="4" w:space="0" w:color="auto"/>
            </w:tcBorders>
            <w:shd w:val="clear" w:color="auto" w:fill="FFFFFF"/>
            <w:vAlign w:val="center"/>
          </w:tcPr>
          <w:p w14:paraId="405E9F31" w14:textId="77777777" w:rsidR="008226A9" w:rsidRPr="00EF4036" w:rsidRDefault="008226A9" w:rsidP="008226A9">
            <w:pPr>
              <w:tabs>
                <w:tab w:val="decimal" w:pos="844"/>
              </w:tabs>
              <w:spacing w:before="120" w:after="120"/>
              <w:ind w:left="86" w:right="130" w:firstLine="0"/>
              <w:jc w:val="both"/>
              <w:rPr>
                <w:sz w:val="20"/>
              </w:rPr>
            </w:pPr>
            <w:r w:rsidRPr="00EF4036">
              <w:rPr>
                <w:rStyle w:val="Corpsdutexte2Arial65ptNonGrasEspacement0pt"/>
                <w:b w:val="0"/>
                <w:bCs w:val="0"/>
                <w:sz w:val="20"/>
              </w:rPr>
              <w:t>1 902,8</w:t>
            </w:r>
          </w:p>
        </w:tc>
        <w:tc>
          <w:tcPr>
            <w:tcW w:w="1350" w:type="dxa"/>
            <w:tcBorders>
              <w:top w:val="single" w:sz="4" w:space="0" w:color="auto"/>
              <w:bottom w:val="single" w:sz="4" w:space="0" w:color="auto"/>
            </w:tcBorders>
            <w:shd w:val="clear" w:color="auto" w:fill="FFFFFF"/>
            <w:vAlign w:val="center"/>
          </w:tcPr>
          <w:p w14:paraId="090DF5D8" w14:textId="77777777" w:rsidR="008226A9" w:rsidRPr="00EF4036" w:rsidRDefault="008226A9" w:rsidP="008226A9">
            <w:pPr>
              <w:tabs>
                <w:tab w:val="decimal" w:pos="844"/>
              </w:tabs>
              <w:spacing w:before="120" w:after="120"/>
              <w:ind w:left="86" w:right="130" w:firstLine="0"/>
              <w:jc w:val="both"/>
              <w:rPr>
                <w:sz w:val="20"/>
              </w:rPr>
            </w:pPr>
            <w:r w:rsidRPr="00EF4036">
              <w:rPr>
                <w:rStyle w:val="Corpsdutexte2Arial65ptNonGrasEspacement0pt"/>
                <w:b w:val="0"/>
                <w:bCs w:val="0"/>
                <w:sz w:val="20"/>
              </w:rPr>
              <w:t>100,0</w:t>
            </w:r>
          </w:p>
        </w:tc>
      </w:tr>
    </w:tbl>
    <w:p w14:paraId="5E2953E3" w14:textId="77777777" w:rsidR="008226A9" w:rsidRDefault="008226A9" w:rsidP="008226A9">
      <w:pPr>
        <w:spacing w:before="60"/>
      </w:pPr>
      <w:r w:rsidRPr="00EF4036">
        <w:rPr>
          <w:sz w:val="20"/>
        </w:rPr>
        <w:t xml:space="preserve">Compilation effectuée à partir du tableau 2 de Statistique fiscale, édition Revenu </w:t>
      </w:r>
      <w:r>
        <w:rPr>
          <w:sz w:val="20"/>
        </w:rPr>
        <w:t xml:space="preserve">Canada, </w:t>
      </w:r>
      <w:r w:rsidRPr="00EF4036">
        <w:rPr>
          <w:sz w:val="20"/>
        </w:rPr>
        <w:t>1983</w:t>
      </w:r>
      <w:r>
        <w:rPr>
          <w:sz w:val="20"/>
        </w:rPr>
        <w:t>.</w:t>
      </w:r>
    </w:p>
    <w:p w14:paraId="7284261F" w14:textId="77777777" w:rsidR="008226A9" w:rsidRDefault="008226A9" w:rsidP="008226A9"/>
    <w:p w14:paraId="52B75A5D" w14:textId="77777777" w:rsidR="008226A9" w:rsidRPr="00EF4036" w:rsidRDefault="008226A9" w:rsidP="008226A9">
      <w:pPr>
        <w:pStyle w:val="figtitrest"/>
      </w:pPr>
      <w:r w:rsidRPr="00EF4036">
        <w:t>Répartition des pensions de vieillesse par classe de reven</w:t>
      </w:r>
      <w:r>
        <w:t>u</w:t>
      </w:r>
      <w:r>
        <w:br/>
      </w:r>
      <w:r w:rsidRPr="00EF4036">
        <w:t>au Canada en 1981</w:t>
      </w:r>
    </w:p>
    <w:tbl>
      <w:tblPr>
        <w:tblOverlap w:val="never"/>
        <w:tblW w:w="0" w:type="auto"/>
        <w:tblInd w:w="-629" w:type="dxa"/>
        <w:tblLayout w:type="fixed"/>
        <w:tblCellMar>
          <w:left w:w="10" w:type="dxa"/>
          <w:right w:w="10" w:type="dxa"/>
        </w:tblCellMar>
        <w:tblLook w:val="04A0" w:firstRow="1" w:lastRow="0" w:firstColumn="1" w:lastColumn="0" w:noHBand="0" w:noVBand="1"/>
      </w:tblPr>
      <w:tblGrid>
        <w:gridCol w:w="2215"/>
        <w:gridCol w:w="1586"/>
        <w:gridCol w:w="1428"/>
        <w:gridCol w:w="1980"/>
        <w:gridCol w:w="1350"/>
      </w:tblGrid>
      <w:tr w:rsidR="008226A9" w:rsidRPr="00EF4036" w14:paraId="0E398B20" w14:textId="77777777">
        <w:tblPrEx>
          <w:tblCellMar>
            <w:top w:w="0" w:type="dxa"/>
            <w:bottom w:w="0" w:type="dxa"/>
          </w:tblCellMar>
        </w:tblPrEx>
        <w:tc>
          <w:tcPr>
            <w:tcW w:w="2215" w:type="dxa"/>
            <w:tcBorders>
              <w:top w:val="single" w:sz="4" w:space="0" w:color="auto"/>
              <w:bottom w:val="single" w:sz="4" w:space="0" w:color="auto"/>
            </w:tcBorders>
            <w:shd w:val="clear" w:color="auto" w:fill="EEECE1"/>
            <w:vAlign w:val="center"/>
          </w:tcPr>
          <w:p w14:paraId="5F12793A" w14:textId="77777777" w:rsidR="008226A9" w:rsidRPr="00EF4036" w:rsidRDefault="008226A9" w:rsidP="008226A9">
            <w:pPr>
              <w:spacing w:before="60" w:after="60"/>
              <w:ind w:left="86" w:right="130" w:firstLine="0"/>
              <w:rPr>
                <w:sz w:val="20"/>
              </w:rPr>
            </w:pPr>
            <w:r w:rsidRPr="00EF4036">
              <w:rPr>
                <w:rStyle w:val="Corpsdutexte2Arial65ptNonGrasEspacement0pt"/>
                <w:b w:val="0"/>
                <w:bCs w:val="0"/>
                <w:sz w:val="20"/>
              </w:rPr>
              <w:t>Classe de rev</w:t>
            </w:r>
            <w:r w:rsidRPr="00EF4036">
              <w:rPr>
                <w:rStyle w:val="Corpsdutexte2Arial65ptNonGrasEspacement0pt"/>
                <w:b w:val="0"/>
                <w:bCs w:val="0"/>
                <w:sz w:val="20"/>
              </w:rPr>
              <w:t>e</w:t>
            </w:r>
            <w:r w:rsidRPr="00EF4036">
              <w:rPr>
                <w:rStyle w:val="Corpsdutexte2Arial65ptNonGrasEspacement0pt"/>
                <w:b w:val="0"/>
                <w:bCs w:val="0"/>
                <w:sz w:val="20"/>
              </w:rPr>
              <w:t>nu (en $)</w:t>
            </w:r>
          </w:p>
        </w:tc>
        <w:tc>
          <w:tcPr>
            <w:tcW w:w="1586" w:type="dxa"/>
            <w:tcBorders>
              <w:top w:val="single" w:sz="4" w:space="0" w:color="auto"/>
              <w:bottom w:val="single" w:sz="4" w:space="0" w:color="auto"/>
            </w:tcBorders>
            <w:shd w:val="clear" w:color="auto" w:fill="EEECE1"/>
            <w:vAlign w:val="center"/>
          </w:tcPr>
          <w:p w14:paraId="62C17EEF" w14:textId="77777777" w:rsidR="008226A9" w:rsidRPr="00EF4036" w:rsidRDefault="008226A9" w:rsidP="008226A9">
            <w:pPr>
              <w:spacing w:before="60" w:after="60"/>
              <w:ind w:left="86" w:right="130" w:firstLine="0"/>
              <w:jc w:val="center"/>
              <w:rPr>
                <w:sz w:val="20"/>
              </w:rPr>
            </w:pPr>
            <w:r>
              <w:rPr>
                <w:rStyle w:val="Corpsdutexte2Arial65ptNonGrasEspacement0pt"/>
                <w:b w:val="0"/>
                <w:bCs w:val="0"/>
                <w:sz w:val="20"/>
              </w:rPr>
              <w:t>Nombre de</w:t>
            </w:r>
            <w:r>
              <w:rPr>
                <w:rStyle w:val="Corpsdutexte2Arial65ptNonGrasEspacement0pt"/>
                <w:b w:val="0"/>
                <w:bCs w:val="0"/>
                <w:sz w:val="20"/>
              </w:rPr>
              <w:br/>
              <w:t>pen</w:t>
            </w:r>
            <w:r w:rsidRPr="00EF4036">
              <w:rPr>
                <w:rStyle w:val="Corpsdutexte2Arial65ptNonGrasEspacement0pt"/>
                <w:b w:val="0"/>
                <w:bCs w:val="0"/>
                <w:sz w:val="20"/>
              </w:rPr>
              <w:t>sio</w:t>
            </w:r>
            <w:r w:rsidRPr="00EF4036">
              <w:rPr>
                <w:rStyle w:val="Corpsdutexte2Arial65ptNonGrasEspacement0pt"/>
                <w:b w:val="0"/>
                <w:bCs w:val="0"/>
                <w:sz w:val="20"/>
              </w:rPr>
              <w:t>n</w:t>
            </w:r>
            <w:r w:rsidRPr="00EF4036">
              <w:rPr>
                <w:rStyle w:val="Corpsdutexte2Arial65ptNonGrasEspacement0pt"/>
                <w:b w:val="0"/>
                <w:bCs w:val="0"/>
                <w:sz w:val="20"/>
              </w:rPr>
              <w:t>nées/és</w:t>
            </w:r>
          </w:p>
        </w:tc>
        <w:tc>
          <w:tcPr>
            <w:tcW w:w="1428" w:type="dxa"/>
            <w:tcBorders>
              <w:top w:val="single" w:sz="4" w:space="0" w:color="auto"/>
              <w:bottom w:val="single" w:sz="4" w:space="0" w:color="auto"/>
            </w:tcBorders>
            <w:shd w:val="clear" w:color="auto" w:fill="EEECE1"/>
            <w:vAlign w:val="center"/>
          </w:tcPr>
          <w:p w14:paraId="342F8100" w14:textId="77777777" w:rsidR="008226A9" w:rsidRPr="00EF4036" w:rsidRDefault="008226A9" w:rsidP="008226A9">
            <w:pPr>
              <w:spacing w:before="60" w:after="60"/>
              <w:ind w:left="86" w:right="130" w:firstLine="0"/>
              <w:jc w:val="center"/>
              <w:rPr>
                <w:sz w:val="20"/>
              </w:rPr>
            </w:pPr>
            <w:r w:rsidRPr="00EF4036">
              <w:rPr>
                <w:rStyle w:val="Corpsdutexte2Arial65ptNonGrasEspacement0pt"/>
                <w:b w:val="0"/>
                <w:bCs w:val="0"/>
                <w:sz w:val="20"/>
              </w:rPr>
              <w:t>Propo</w:t>
            </w:r>
            <w:r w:rsidRPr="00EF4036">
              <w:rPr>
                <w:rStyle w:val="Corpsdutexte2Arial65ptNonGrasEspacement0pt"/>
                <w:b w:val="0"/>
                <w:bCs w:val="0"/>
                <w:sz w:val="20"/>
              </w:rPr>
              <w:t>r</w:t>
            </w:r>
            <w:r w:rsidRPr="00EF4036">
              <w:rPr>
                <w:rStyle w:val="Corpsdutexte2Arial65ptNonGrasEspacement0pt"/>
                <w:b w:val="0"/>
                <w:bCs w:val="0"/>
                <w:sz w:val="20"/>
              </w:rPr>
              <w:t>tion</w:t>
            </w:r>
            <w:r>
              <w:rPr>
                <w:rStyle w:val="Corpsdutexte2Arial65ptNonGrasEspacement0pt"/>
                <w:b w:val="0"/>
                <w:bCs w:val="0"/>
                <w:sz w:val="20"/>
              </w:rPr>
              <w:br/>
            </w:r>
            <w:r w:rsidRPr="00EF4036">
              <w:rPr>
                <w:rStyle w:val="Corpsdutexte2Arial65ptNonGrasEspacement0pt"/>
                <w:b w:val="0"/>
                <w:bCs w:val="0"/>
                <w:sz w:val="20"/>
              </w:rPr>
              <w:t xml:space="preserve">(En </w:t>
            </w:r>
            <w:r>
              <w:rPr>
                <w:rStyle w:val="Corpsdutexte2Arial65ptNonGrasEspacement0pt"/>
                <w:b w:val="0"/>
                <w:bCs w:val="0"/>
                <w:sz w:val="20"/>
              </w:rPr>
              <w:t>$</w:t>
            </w:r>
            <w:r w:rsidRPr="00EF4036">
              <w:rPr>
                <w:rStyle w:val="Corpsdutexte2Arial65ptNonGrasEspacement0pt"/>
                <w:b w:val="0"/>
                <w:bCs w:val="0"/>
                <w:sz w:val="20"/>
              </w:rPr>
              <w:t>)</w:t>
            </w:r>
          </w:p>
        </w:tc>
        <w:tc>
          <w:tcPr>
            <w:tcW w:w="1980" w:type="dxa"/>
            <w:tcBorders>
              <w:top w:val="single" w:sz="4" w:space="0" w:color="auto"/>
              <w:bottom w:val="single" w:sz="4" w:space="0" w:color="auto"/>
            </w:tcBorders>
            <w:shd w:val="clear" w:color="auto" w:fill="EEECE1"/>
            <w:vAlign w:val="center"/>
          </w:tcPr>
          <w:p w14:paraId="1D749F3D" w14:textId="77777777" w:rsidR="008226A9" w:rsidRPr="00EF4036" w:rsidRDefault="008226A9" w:rsidP="008226A9">
            <w:pPr>
              <w:spacing w:before="60" w:after="60"/>
              <w:ind w:left="86" w:right="130" w:firstLine="0"/>
              <w:jc w:val="center"/>
              <w:rPr>
                <w:sz w:val="20"/>
              </w:rPr>
            </w:pPr>
            <w:r w:rsidRPr="00EF4036">
              <w:rPr>
                <w:rStyle w:val="Corpsdutexte2Arial65ptNonGrasEspacement0pt"/>
                <w:b w:val="0"/>
                <w:bCs w:val="0"/>
                <w:sz w:val="20"/>
              </w:rPr>
              <w:t>Montants pe</w:t>
            </w:r>
            <w:r w:rsidRPr="00EF4036">
              <w:rPr>
                <w:rStyle w:val="Corpsdutexte2Arial65ptNonGrasEspacement0pt"/>
                <w:b w:val="0"/>
                <w:bCs w:val="0"/>
                <w:sz w:val="20"/>
              </w:rPr>
              <w:t>r</w:t>
            </w:r>
            <w:r w:rsidRPr="00EF4036">
              <w:rPr>
                <w:rStyle w:val="Corpsdutexte2Arial65ptNonGrasEspacement0pt"/>
                <w:b w:val="0"/>
                <w:bCs w:val="0"/>
                <w:sz w:val="20"/>
              </w:rPr>
              <w:t>çus</w:t>
            </w:r>
            <w:r>
              <w:rPr>
                <w:rStyle w:val="Corpsdutexte2Arial65ptNonGrasEspacement0pt"/>
                <w:b w:val="0"/>
                <w:bCs w:val="0"/>
                <w:sz w:val="20"/>
              </w:rPr>
              <w:br/>
            </w:r>
            <w:r w:rsidRPr="00EF4036">
              <w:rPr>
                <w:rStyle w:val="Corpsdutexte2Arial65ptNonGrasEspacement0pt"/>
                <w:b w:val="0"/>
                <w:bCs w:val="0"/>
                <w:sz w:val="20"/>
              </w:rPr>
              <w:t>En mi</w:t>
            </w:r>
            <w:r w:rsidRPr="00EF4036">
              <w:rPr>
                <w:rStyle w:val="Corpsdutexte2Arial65ptNonGrasEspacement0pt"/>
                <w:b w:val="0"/>
                <w:bCs w:val="0"/>
                <w:sz w:val="20"/>
              </w:rPr>
              <w:t>l</w:t>
            </w:r>
            <w:r w:rsidRPr="00EF4036">
              <w:rPr>
                <w:rStyle w:val="Corpsdutexte2Arial65ptNonGrasEspacement0pt"/>
                <w:b w:val="0"/>
                <w:bCs w:val="0"/>
                <w:sz w:val="20"/>
              </w:rPr>
              <w:t>lions $)</w:t>
            </w:r>
          </w:p>
        </w:tc>
        <w:tc>
          <w:tcPr>
            <w:tcW w:w="1350" w:type="dxa"/>
            <w:tcBorders>
              <w:top w:val="single" w:sz="4" w:space="0" w:color="auto"/>
              <w:bottom w:val="single" w:sz="4" w:space="0" w:color="auto"/>
            </w:tcBorders>
            <w:shd w:val="clear" w:color="auto" w:fill="EEECE1"/>
            <w:vAlign w:val="center"/>
          </w:tcPr>
          <w:p w14:paraId="1E0DB084" w14:textId="77777777" w:rsidR="008226A9" w:rsidRPr="00EF4036" w:rsidRDefault="008226A9" w:rsidP="008226A9">
            <w:pPr>
              <w:spacing w:before="60" w:after="60"/>
              <w:ind w:left="86" w:right="130" w:firstLine="0"/>
              <w:jc w:val="center"/>
              <w:rPr>
                <w:sz w:val="20"/>
              </w:rPr>
            </w:pPr>
            <w:r w:rsidRPr="00EF4036">
              <w:rPr>
                <w:rStyle w:val="Corpsdutexte2Arial65ptNonGrasEspacement0pt"/>
                <w:b w:val="0"/>
                <w:bCs w:val="0"/>
                <w:sz w:val="20"/>
              </w:rPr>
              <w:t>Propo</w:t>
            </w:r>
            <w:r w:rsidRPr="00EF4036">
              <w:rPr>
                <w:rStyle w:val="Corpsdutexte2Arial65ptNonGrasEspacement0pt"/>
                <w:b w:val="0"/>
                <w:bCs w:val="0"/>
                <w:sz w:val="20"/>
              </w:rPr>
              <w:t>r</w:t>
            </w:r>
            <w:r w:rsidRPr="00EF4036">
              <w:rPr>
                <w:rStyle w:val="Corpsdutexte2Arial65ptNonGrasEspacement0pt"/>
                <w:b w:val="0"/>
                <w:bCs w:val="0"/>
                <w:sz w:val="20"/>
              </w:rPr>
              <w:t>tion</w:t>
            </w:r>
            <w:r>
              <w:rPr>
                <w:rStyle w:val="Corpsdutexte2Arial65ptNonGrasEspacement0pt"/>
                <w:b w:val="0"/>
                <w:bCs w:val="0"/>
                <w:sz w:val="20"/>
              </w:rPr>
              <w:br/>
            </w:r>
            <w:r w:rsidRPr="00EF4036">
              <w:rPr>
                <w:rStyle w:val="Corpsdutexte2Arial65ptNonGrasEspacement0pt"/>
                <w:b w:val="0"/>
                <w:bCs w:val="0"/>
                <w:sz w:val="20"/>
              </w:rPr>
              <w:t>(En</w:t>
            </w:r>
            <w:r>
              <w:rPr>
                <w:rStyle w:val="Corpsdutexte2Arial65ptNonGrasEspacement0pt"/>
                <w:b w:val="0"/>
                <w:bCs w:val="0"/>
                <w:sz w:val="20"/>
              </w:rPr>
              <w:t xml:space="preserve"> $</w:t>
            </w:r>
            <w:r w:rsidRPr="00EF4036">
              <w:rPr>
                <w:rStyle w:val="Corpsdutexte285ptNonGrasItaliqueEspacement2pt"/>
                <w:b w:val="0"/>
                <w:bCs w:val="0"/>
                <w:i w:val="0"/>
                <w:sz w:val="20"/>
              </w:rPr>
              <w:t>)</w:t>
            </w:r>
          </w:p>
        </w:tc>
      </w:tr>
      <w:tr w:rsidR="008226A9" w:rsidRPr="00EF4036" w14:paraId="0E276754" w14:textId="77777777">
        <w:tblPrEx>
          <w:tblCellMar>
            <w:top w:w="0" w:type="dxa"/>
            <w:bottom w:w="0" w:type="dxa"/>
          </w:tblCellMar>
        </w:tblPrEx>
        <w:tc>
          <w:tcPr>
            <w:tcW w:w="2215" w:type="dxa"/>
            <w:tcBorders>
              <w:top w:val="single" w:sz="4" w:space="0" w:color="auto"/>
            </w:tcBorders>
            <w:shd w:val="clear" w:color="auto" w:fill="FFFFFF"/>
            <w:vAlign w:val="bottom"/>
          </w:tcPr>
          <w:p w14:paraId="509B15ED" w14:textId="77777777" w:rsidR="008226A9" w:rsidRPr="00EF4036" w:rsidRDefault="008226A9" w:rsidP="008226A9">
            <w:pPr>
              <w:spacing w:before="120"/>
              <w:ind w:left="86" w:right="130" w:firstLine="0"/>
              <w:jc w:val="both"/>
              <w:rPr>
                <w:sz w:val="20"/>
              </w:rPr>
            </w:pPr>
            <w:r w:rsidRPr="00EF4036">
              <w:rPr>
                <w:rStyle w:val="Corpsdutexte2Arial65ptNonGrasEspacement0pt"/>
                <w:b w:val="0"/>
                <w:bCs w:val="0"/>
                <w:sz w:val="20"/>
              </w:rPr>
              <w:t>Moins de 10,000</w:t>
            </w:r>
          </w:p>
        </w:tc>
        <w:tc>
          <w:tcPr>
            <w:tcW w:w="1586" w:type="dxa"/>
            <w:tcBorders>
              <w:top w:val="single" w:sz="4" w:space="0" w:color="auto"/>
            </w:tcBorders>
            <w:shd w:val="clear" w:color="auto" w:fill="FFFFFF"/>
            <w:vAlign w:val="bottom"/>
          </w:tcPr>
          <w:p w14:paraId="68A513FD" w14:textId="77777777" w:rsidR="008226A9" w:rsidRPr="00EF4036" w:rsidRDefault="008226A9" w:rsidP="008226A9">
            <w:pPr>
              <w:spacing w:before="120"/>
              <w:ind w:left="86" w:right="362" w:firstLine="0"/>
              <w:jc w:val="right"/>
              <w:rPr>
                <w:sz w:val="20"/>
              </w:rPr>
            </w:pPr>
            <w:r w:rsidRPr="00EF4036">
              <w:rPr>
                <w:rStyle w:val="Corpsdutexte2Arial65ptNonGrasEspacement0pt"/>
                <w:b w:val="0"/>
                <w:bCs w:val="0"/>
                <w:sz w:val="20"/>
              </w:rPr>
              <w:t>1 ,165,354</w:t>
            </w:r>
          </w:p>
        </w:tc>
        <w:tc>
          <w:tcPr>
            <w:tcW w:w="1428" w:type="dxa"/>
            <w:tcBorders>
              <w:top w:val="single" w:sz="4" w:space="0" w:color="auto"/>
            </w:tcBorders>
            <w:shd w:val="clear" w:color="auto" w:fill="FFFFFF"/>
            <w:vAlign w:val="bottom"/>
          </w:tcPr>
          <w:p w14:paraId="1FFCCA85" w14:textId="77777777" w:rsidR="008226A9" w:rsidRPr="00EF4036" w:rsidRDefault="008226A9" w:rsidP="008226A9">
            <w:pPr>
              <w:tabs>
                <w:tab w:val="decimal" w:pos="844"/>
              </w:tabs>
              <w:spacing w:before="120"/>
              <w:ind w:left="86" w:right="130" w:firstLine="0"/>
              <w:jc w:val="both"/>
              <w:rPr>
                <w:sz w:val="20"/>
              </w:rPr>
            </w:pPr>
            <w:r w:rsidRPr="00EF4036">
              <w:rPr>
                <w:rStyle w:val="Corpsdutexte2Arial65ptNonGrasEspacement0pt"/>
                <w:b w:val="0"/>
                <w:bCs w:val="0"/>
                <w:sz w:val="20"/>
              </w:rPr>
              <w:t>48,8</w:t>
            </w:r>
          </w:p>
        </w:tc>
        <w:tc>
          <w:tcPr>
            <w:tcW w:w="1980" w:type="dxa"/>
            <w:tcBorders>
              <w:top w:val="single" w:sz="4" w:space="0" w:color="auto"/>
            </w:tcBorders>
            <w:shd w:val="clear" w:color="auto" w:fill="FFFFFF"/>
            <w:vAlign w:val="bottom"/>
          </w:tcPr>
          <w:p w14:paraId="3FF22297" w14:textId="77777777" w:rsidR="008226A9" w:rsidRPr="00EF4036" w:rsidRDefault="008226A9" w:rsidP="008226A9">
            <w:pPr>
              <w:tabs>
                <w:tab w:val="decimal" w:pos="844"/>
              </w:tabs>
              <w:spacing w:before="120"/>
              <w:ind w:left="86" w:right="130" w:firstLine="0"/>
              <w:jc w:val="both"/>
              <w:rPr>
                <w:sz w:val="20"/>
              </w:rPr>
            </w:pPr>
            <w:r w:rsidRPr="00EF4036">
              <w:rPr>
                <w:rStyle w:val="Corpsdutexte2Arial65ptNonGrasEspacement0pt"/>
                <w:b w:val="0"/>
                <w:bCs w:val="0"/>
                <w:sz w:val="20"/>
              </w:rPr>
              <w:t>3634,7</w:t>
            </w:r>
          </w:p>
        </w:tc>
        <w:tc>
          <w:tcPr>
            <w:tcW w:w="1350" w:type="dxa"/>
            <w:tcBorders>
              <w:top w:val="single" w:sz="4" w:space="0" w:color="auto"/>
            </w:tcBorders>
            <w:shd w:val="clear" w:color="auto" w:fill="FFFFFF"/>
            <w:vAlign w:val="bottom"/>
          </w:tcPr>
          <w:p w14:paraId="4725BF44" w14:textId="77777777" w:rsidR="008226A9" w:rsidRPr="00EF4036" w:rsidRDefault="008226A9" w:rsidP="008226A9">
            <w:pPr>
              <w:tabs>
                <w:tab w:val="decimal" w:pos="844"/>
              </w:tabs>
              <w:spacing w:before="120"/>
              <w:ind w:left="86" w:right="130" w:firstLine="0"/>
              <w:jc w:val="both"/>
              <w:rPr>
                <w:sz w:val="20"/>
              </w:rPr>
            </w:pPr>
            <w:r w:rsidRPr="00EF4036">
              <w:rPr>
                <w:rStyle w:val="Corpsdutexte2Arial65ptNonGrasEspacement0pt"/>
                <w:b w:val="0"/>
                <w:bCs w:val="0"/>
                <w:sz w:val="20"/>
              </w:rPr>
              <w:t>49,0</w:t>
            </w:r>
          </w:p>
        </w:tc>
      </w:tr>
      <w:tr w:rsidR="008226A9" w:rsidRPr="00EF4036" w14:paraId="5C2A5E00" w14:textId="77777777">
        <w:tblPrEx>
          <w:tblCellMar>
            <w:top w:w="0" w:type="dxa"/>
            <w:bottom w:w="0" w:type="dxa"/>
          </w:tblCellMar>
        </w:tblPrEx>
        <w:tc>
          <w:tcPr>
            <w:tcW w:w="2215" w:type="dxa"/>
            <w:shd w:val="clear" w:color="auto" w:fill="FFFFFF"/>
            <w:vAlign w:val="center"/>
          </w:tcPr>
          <w:p w14:paraId="18B3A9E8" w14:textId="77777777" w:rsidR="008226A9" w:rsidRPr="00EF4036" w:rsidRDefault="008226A9" w:rsidP="008226A9">
            <w:pPr>
              <w:ind w:left="90" w:right="126" w:firstLine="0"/>
              <w:jc w:val="both"/>
              <w:rPr>
                <w:sz w:val="20"/>
              </w:rPr>
            </w:pPr>
            <w:r w:rsidRPr="00EF4036">
              <w:rPr>
                <w:rStyle w:val="Corpsdutexte2Arial65ptNonGrasEspacement0pt"/>
                <w:b w:val="0"/>
                <w:bCs w:val="0"/>
                <w:sz w:val="20"/>
              </w:rPr>
              <w:t>10,000 - 20,000</w:t>
            </w:r>
          </w:p>
        </w:tc>
        <w:tc>
          <w:tcPr>
            <w:tcW w:w="1586" w:type="dxa"/>
            <w:shd w:val="clear" w:color="auto" w:fill="FFFFFF"/>
            <w:vAlign w:val="center"/>
          </w:tcPr>
          <w:p w14:paraId="3F89D916" w14:textId="77777777" w:rsidR="008226A9" w:rsidRPr="00EF4036" w:rsidRDefault="008226A9" w:rsidP="008226A9">
            <w:pPr>
              <w:ind w:left="90" w:right="362" w:firstLine="0"/>
              <w:jc w:val="right"/>
              <w:rPr>
                <w:sz w:val="20"/>
              </w:rPr>
            </w:pPr>
            <w:r w:rsidRPr="00EF4036">
              <w:rPr>
                <w:rStyle w:val="Corpsdutexte2Arial65ptNonGrasEspacement0pt"/>
                <w:b w:val="0"/>
                <w:bCs w:val="0"/>
                <w:sz w:val="20"/>
              </w:rPr>
              <w:t>788,047</w:t>
            </w:r>
          </w:p>
        </w:tc>
        <w:tc>
          <w:tcPr>
            <w:tcW w:w="1428" w:type="dxa"/>
            <w:shd w:val="clear" w:color="auto" w:fill="FFFFFF"/>
            <w:vAlign w:val="center"/>
          </w:tcPr>
          <w:p w14:paraId="2659F67D"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33,0</w:t>
            </w:r>
          </w:p>
        </w:tc>
        <w:tc>
          <w:tcPr>
            <w:tcW w:w="1980" w:type="dxa"/>
            <w:shd w:val="clear" w:color="auto" w:fill="FFFFFF"/>
            <w:vAlign w:val="center"/>
          </w:tcPr>
          <w:p w14:paraId="6451D68D"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2455,3</w:t>
            </w:r>
          </w:p>
        </w:tc>
        <w:tc>
          <w:tcPr>
            <w:tcW w:w="1350" w:type="dxa"/>
            <w:shd w:val="clear" w:color="auto" w:fill="FFFFFF"/>
            <w:vAlign w:val="center"/>
          </w:tcPr>
          <w:p w14:paraId="32A0C174"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33,1</w:t>
            </w:r>
          </w:p>
        </w:tc>
      </w:tr>
      <w:tr w:rsidR="008226A9" w:rsidRPr="00EF4036" w14:paraId="0916F31C" w14:textId="77777777">
        <w:tblPrEx>
          <w:tblCellMar>
            <w:top w:w="0" w:type="dxa"/>
            <w:bottom w:w="0" w:type="dxa"/>
          </w:tblCellMar>
        </w:tblPrEx>
        <w:tc>
          <w:tcPr>
            <w:tcW w:w="2215" w:type="dxa"/>
            <w:shd w:val="clear" w:color="auto" w:fill="FFFFFF"/>
            <w:vAlign w:val="center"/>
          </w:tcPr>
          <w:p w14:paraId="6064FE30" w14:textId="77777777" w:rsidR="008226A9" w:rsidRPr="00EF4036" w:rsidRDefault="008226A9" w:rsidP="008226A9">
            <w:pPr>
              <w:ind w:left="90" w:right="126" w:firstLine="0"/>
              <w:jc w:val="both"/>
              <w:rPr>
                <w:sz w:val="20"/>
              </w:rPr>
            </w:pPr>
            <w:r w:rsidRPr="00EF4036">
              <w:rPr>
                <w:rStyle w:val="Corpsdutexte2Arial65ptNonGrasEspacement0pt"/>
                <w:b w:val="0"/>
                <w:bCs w:val="0"/>
                <w:sz w:val="20"/>
              </w:rPr>
              <w:t>20,000 - 30,000</w:t>
            </w:r>
          </w:p>
        </w:tc>
        <w:tc>
          <w:tcPr>
            <w:tcW w:w="1586" w:type="dxa"/>
            <w:shd w:val="clear" w:color="auto" w:fill="FFFFFF"/>
            <w:vAlign w:val="center"/>
          </w:tcPr>
          <w:p w14:paraId="1D786FA0" w14:textId="77777777" w:rsidR="008226A9" w:rsidRPr="00EF4036" w:rsidRDefault="008226A9" w:rsidP="008226A9">
            <w:pPr>
              <w:ind w:left="90" w:right="362" w:firstLine="0"/>
              <w:jc w:val="right"/>
              <w:rPr>
                <w:sz w:val="20"/>
              </w:rPr>
            </w:pPr>
            <w:r w:rsidRPr="00EF4036">
              <w:rPr>
                <w:rStyle w:val="Corpsdutexte2Arial65ptNonGrasEspacement0pt"/>
                <w:b w:val="0"/>
                <w:bCs w:val="0"/>
                <w:sz w:val="20"/>
              </w:rPr>
              <w:t>236,414</w:t>
            </w:r>
          </w:p>
        </w:tc>
        <w:tc>
          <w:tcPr>
            <w:tcW w:w="1428" w:type="dxa"/>
            <w:shd w:val="clear" w:color="auto" w:fill="FFFFFF"/>
            <w:vAlign w:val="center"/>
          </w:tcPr>
          <w:p w14:paraId="305F0E17"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9,9</w:t>
            </w:r>
          </w:p>
        </w:tc>
        <w:tc>
          <w:tcPr>
            <w:tcW w:w="1980" w:type="dxa"/>
            <w:shd w:val="clear" w:color="auto" w:fill="FFFFFF"/>
            <w:vAlign w:val="center"/>
          </w:tcPr>
          <w:p w14:paraId="49AC4E57"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719,5</w:t>
            </w:r>
          </w:p>
        </w:tc>
        <w:tc>
          <w:tcPr>
            <w:tcW w:w="1350" w:type="dxa"/>
            <w:shd w:val="clear" w:color="auto" w:fill="FFFFFF"/>
            <w:vAlign w:val="center"/>
          </w:tcPr>
          <w:p w14:paraId="72462C1B"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9,7</w:t>
            </w:r>
          </w:p>
        </w:tc>
      </w:tr>
      <w:tr w:rsidR="008226A9" w:rsidRPr="00EF4036" w14:paraId="2F86D572" w14:textId="77777777">
        <w:tblPrEx>
          <w:tblCellMar>
            <w:top w:w="0" w:type="dxa"/>
            <w:bottom w:w="0" w:type="dxa"/>
          </w:tblCellMar>
        </w:tblPrEx>
        <w:tc>
          <w:tcPr>
            <w:tcW w:w="2215" w:type="dxa"/>
            <w:shd w:val="clear" w:color="auto" w:fill="FFFFFF"/>
            <w:vAlign w:val="center"/>
          </w:tcPr>
          <w:p w14:paraId="507930D8" w14:textId="77777777" w:rsidR="008226A9" w:rsidRPr="00EF4036" w:rsidRDefault="008226A9" w:rsidP="008226A9">
            <w:pPr>
              <w:ind w:left="90" w:right="126" w:firstLine="0"/>
              <w:jc w:val="both"/>
              <w:rPr>
                <w:sz w:val="20"/>
              </w:rPr>
            </w:pPr>
            <w:r w:rsidRPr="00EF4036">
              <w:rPr>
                <w:rStyle w:val="Corpsdutexte2Arial65ptNonGrasEspacement0pt"/>
                <w:b w:val="0"/>
                <w:bCs w:val="0"/>
                <w:sz w:val="20"/>
              </w:rPr>
              <w:t>30,000 - 40,000</w:t>
            </w:r>
          </w:p>
        </w:tc>
        <w:tc>
          <w:tcPr>
            <w:tcW w:w="1586" w:type="dxa"/>
            <w:shd w:val="clear" w:color="auto" w:fill="FFFFFF"/>
            <w:vAlign w:val="center"/>
          </w:tcPr>
          <w:p w14:paraId="5453A6BC" w14:textId="77777777" w:rsidR="008226A9" w:rsidRPr="00EF4036" w:rsidRDefault="008226A9" w:rsidP="008226A9">
            <w:pPr>
              <w:ind w:left="90" w:right="362" w:firstLine="0"/>
              <w:jc w:val="right"/>
              <w:rPr>
                <w:sz w:val="20"/>
              </w:rPr>
            </w:pPr>
            <w:r w:rsidRPr="00EF4036">
              <w:rPr>
                <w:rStyle w:val="Corpsdutexte2Arial65ptNonGrasEspacement0pt"/>
                <w:b w:val="0"/>
                <w:bCs w:val="0"/>
                <w:sz w:val="20"/>
              </w:rPr>
              <w:t>88,357</w:t>
            </w:r>
          </w:p>
        </w:tc>
        <w:tc>
          <w:tcPr>
            <w:tcW w:w="1428" w:type="dxa"/>
            <w:shd w:val="clear" w:color="auto" w:fill="FFFFFF"/>
            <w:vAlign w:val="center"/>
          </w:tcPr>
          <w:p w14:paraId="28305317"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3,7</w:t>
            </w:r>
          </w:p>
        </w:tc>
        <w:tc>
          <w:tcPr>
            <w:tcW w:w="1980" w:type="dxa"/>
            <w:shd w:val="clear" w:color="auto" w:fill="FFFFFF"/>
            <w:vAlign w:val="center"/>
          </w:tcPr>
          <w:p w14:paraId="60F05632"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267,0</w:t>
            </w:r>
          </w:p>
        </w:tc>
        <w:tc>
          <w:tcPr>
            <w:tcW w:w="1350" w:type="dxa"/>
            <w:shd w:val="clear" w:color="auto" w:fill="FFFFFF"/>
            <w:vAlign w:val="center"/>
          </w:tcPr>
          <w:p w14:paraId="7F27A8E2"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3,6</w:t>
            </w:r>
          </w:p>
        </w:tc>
      </w:tr>
      <w:tr w:rsidR="008226A9" w:rsidRPr="00EF4036" w14:paraId="1D3488ED" w14:textId="77777777">
        <w:tblPrEx>
          <w:tblCellMar>
            <w:top w:w="0" w:type="dxa"/>
            <w:bottom w:w="0" w:type="dxa"/>
          </w:tblCellMar>
        </w:tblPrEx>
        <w:tc>
          <w:tcPr>
            <w:tcW w:w="2215" w:type="dxa"/>
            <w:tcBorders>
              <w:bottom w:val="single" w:sz="4" w:space="0" w:color="auto"/>
            </w:tcBorders>
            <w:shd w:val="clear" w:color="auto" w:fill="FFFFFF"/>
          </w:tcPr>
          <w:p w14:paraId="62B74D41" w14:textId="77777777" w:rsidR="008226A9" w:rsidRPr="00EF4036" w:rsidRDefault="008226A9" w:rsidP="008226A9">
            <w:pPr>
              <w:ind w:left="90" w:right="126" w:firstLine="0"/>
              <w:jc w:val="both"/>
              <w:rPr>
                <w:sz w:val="20"/>
              </w:rPr>
            </w:pPr>
            <w:r w:rsidRPr="00EF4036">
              <w:rPr>
                <w:rStyle w:val="Corpsdutexte2Arial65ptNonGrasEspacement0pt"/>
                <w:b w:val="0"/>
                <w:bCs w:val="0"/>
                <w:sz w:val="20"/>
              </w:rPr>
              <w:t>40,000 et plus</w:t>
            </w:r>
          </w:p>
        </w:tc>
        <w:tc>
          <w:tcPr>
            <w:tcW w:w="1586" w:type="dxa"/>
            <w:tcBorders>
              <w:bottom w:val="single" w:sz="4" w:space="0" w:color="auto"/>
            </w:tcBorders>
            <w:shd w:val="clear" w:color="auto" w:fill="FFFFFF"/>
          </w:tcPr>
          <w:p w14:paraId="2D1BA476" w14:textId="77777777" w:rsidR="008226A9" w:rsidRPr="00EF4036" w:rsidRDefault="008226A9" w:rsidP="008226A9">
            <w:pPr>
              <w:ind w:left="90" w:right="362" w:firstLine="0"/>
              <w:jc w:val="right"/>
              <w:rPr>
                <w:sz w:val="20"/>
              </w:rPr>
            </w:pPr>
            <w:r w:rsidRPr="00EF4036">
              <w:rPr>
                <w:rStyle w:val="Corpsdutexte2Arial65ptNonGrasEspacement0pt"/>
                <w:b w:val="0"/>
                <w:bCs w:val="0"/>
                <w:sz w:val="20"/>
              </w:rPr>
              <w:t>109,848</w:t>
            </w:r>
          </w:p>
        </w:tc>
        <w:tc>
          <w:tcPr>
            <w:tcW w:w="1428" w:type="dxa"/>
            <w:tcBorders>
              <w:bottom w:val="single" w:sz="4" w:space="0" w:color="auto"/>
            </w:tcBorders>
            <w:shd w:val="clear" w:color="auto" w:fill="FFFFFF"/>
          </w:tcPr>
          <w:p w14:paraId="18810149"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4,6</w:t>
            </w:r>
          </w:p>
        </w:tc>
        <w:tc>
          <w:tcPr>
            <w:tcW w:w="1980" w:type="dxa"/>
            <w:tcBorders>
              <w:bottom w:val="single" w:sz="4" w:space="0" w:color="auto"/>
            </w:tcBorders>
            <w:shd w:val="clear" w:color="auto" w:fill="FFFFFF"/>
          </w:tcPr>
          <w:p w14:paraId="281B0CC3"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341,2</w:t>
            </w:r>
          </w:p>
        </w:tc>
        <w:tc>
          <w:tcPr>
            <w:tcW w:w="1350" w:type="dxa"/>
            <w:tcBorders>
              <w:bottom w:val="single" w:sz="4" w:space="0" w:color="auto"/>
            </w:tcBorders>
            <w:shd w:val="clear" w:color="auto" w:fill="FFFFFF"/>
          </w:tcPr>
          <w:p w14:paraId="30C55401" w14:textId="77777777" w:rsidR="008226A9" w:rsidRPr="00EF4036" w:rsidRDefault="008226A9" w:rsidP="008226A9">
            <w:pPr>
              <w:tabs>
                <w:tab w:val="decimal" w:pos="844"/>
              </w:tabs>
              <w:ind w:left="90" w:right="126" w:firstLine="0"/>
              <w:jc w:val="both"/>
              <w:rPr>
                <w:sz w:val="20"/>
              </w:rPr>
            </w:pPr>
            <w:r w:rsidRPr="00EF4036">
              <w:rPr>
                <w:rStyle w:val="Corpsdutexte2Arial65ptNonGrasEspacement0pt"/>
                <w:b w:val="0"/>
                <w:bCs w:val="0"/>
                <w:sz w:val="20"/>
              </w:rPr>
              <w:t>4,6</w:t>
            </w:r>
          </w:p>
        </w:tc>
      </w:tr>
      <w:tr w:rsidR="008226A9" w:rsidRPr="00EF4036" w14:paraId="1A7D7B0F" w14:textId="77777777">
        <w:tblPrEx>
          <w:tblCellMar>
            <w:top w:w="0" w:type="dxa"/>
            <w:bottom w:w="0" w:type="dxa"/>
          </w:tblCellMar>
        </w:tblPrEx>
        <w:tc>
          <w:tcPr>
            <w:tcW w:w="2215" w:type="dxa"/>
            <w:tcBorders>
              <w:top w:val="single" w:sz="4" w:space="0" w:color="auto"/>
              <w:bottom w:val="single" w:sz="4" w:space="0" w:color="auto"/>
            </w:tcBorders>
            <w:shd w:val="clear" w:color="auto" w:fill="FFFFFF"/>
            <w:vAlign w:val="bottom"/>
          </w:tcPr>
          <w:p w14:paraId="0375A86B" w14:textId="77777777" w:rsidR="008226A9" w:rsidRPr="00EF4036" w:rsidRDefault="008226A9" w:rsidP="008226A9">
            <w:pPr>
              <w:spacing w:before="120" w:after="120"/>
              <w:ind w:left="86" w:right="130" w:firstLine="0"/>
              <w:jc w:val="both"/>
              <w:rPr>
                <w:sz w:val="20"/>
              </w:rPr>
            </w:pPr>
            <w:r w:rsidRPr="00EF4036">
              <w:rPr>
                <w:rStyle w:val="Corpsdutexte2Arial65ptNonGrasEspacement0pt"/>
                <w:b w:val="0"/>
                <w:bCs w:val="0"/>
                <w:sz w:val="20"/>
              </w:rPr>
              <w:t>T</w:t>
            </w:r>
            <w:r w:rsidRPr="00EF4036">
              <w:rPr>
                <w:rStyle w:val="Corpsdutexte2Arial65ptNonGrasEspacement0pt"/>
                <w:b w:val="0"/>
                <w:bCs w:val="0"/>
                <w:sz w:val="20"/>
              </w:rPr>
              <w:t>O</w:t>
            </w:r>
            <w:r w:rsidRPr="00EF4036">
              <w:rPr>
                <w:rStyle w:val="Corpsdutexte2Arial65ptNonGrasEspacement0pt"/>
                <w:b w:val="0"/>
                <w:bCs w:val="0"/>
                <w:sz w:val="20"/>
              </w:rPr>
              <w:t>TAL</w:t>
            </w:r>
          </w:p>
        </w:tc>
        <w:tc>
          <w:tcPr>
            <w:tcW w:w="1586" w:type="dxa"/>
            <w:tcBorders>
              <w:top w:val="single" w:sz="4" w:space="0" w:color="auto"/>
              <w:bottom w:val="single" w:sz="4" w:space="0" w:color="auto"/>
            </w:tcBorders>
            <w:shd w:val="clear" w:color="auto" w:fill="FFFFFF"/>
            <w:vAlign w:val="bottom"/>
          </w:tcPr>
          <w:p w14:paraId="53CACCD0" w14:textId="77777777" w:rsidR="008226A9" w:rsidRPr="00EF4036" w:rsidRDefault="008226A9" w:rsidP="008226A9">
            <w:pPr>
              <w:spacing w:before="120" w:after="120"/>
              <w:ind w:left="86" w:right="362" w:firstLine="0"/>
              <w:jc w:val="right"/>
              <w:rPr>
                <w:sz w:val="20"/>
              </w:rPr>
            </w:pPr>
            <w:r w:rsidRPr="00EF4036">
              <w:rPr>
                <w:rStyle w:val="Corpsdutexte2Arial65ptNonGrasEspacement0pt"/>
                <w:b w:val="0"/>
                <w:bCs w:val="0"/>
                <w:sz w:val="20"/>
              </w:rPr>
              <w:t>2,388,020</w:t>
            </w:r>
          </w:p>
        </w:tc>
        <w:tc>
          <w:tcPr>
            <w:tcW w:w="1428" w:type="dxa"/>
            <w:tcBorders>
              <w:top w:val="single" w:sz="4" w:space="0" w:color="auto"/>
              <w:bottom w:val="single" w:sz="4" w:space="0" w:color="auto"/>
            </w:tcBorders>
            <w:shd w:val="clear" w:color="auto" w:fill="FFFFFF"/>
            <w:vAlign w:val="bottom"/>
          </w:tcPr>
          <w:p w14:paraId="26202D64" w14:textId="77777777" w:rsidR="008226A9" w:rsidRPr="00EF4036" w:rsidRDefault="008226A9" w:rsidP="008226A9">
            <w:pPr>
              <w:tabs>
                <w:tab w:val="decimal" w:pos="844"/>
              </w:tabs>
              <w:spacing w:before="120" w:after="120"/>
              <w:ind w:left="86" w:right="130" w:firstLine="0"/>
              <w:jc w:val="both"/>
              <w:rPr>
                <w:sz w:val="20"/>
              </w:rPr>
            </w:pPr>
            <w:r w:rsidRPr="00EF4036">
              <w:rPr>
                <w:rStyle w:val="Corpsdutexte2Arial65ptNonGrasEspacement0pt"/>
                <w:b w:val="0"/>
                <w:bCs w:val="0"/>
                <w:sz w:val="20"/>
              </w:rPr>
              <w:t>100,0</w:t>
            </w:r>
          </w:p>
        </w:tc>
        <w:tc>
          <w:tcPr>
            <w:tcW w:w="1980" w:type="dxa"/>
            <w:tcBorders>
              <w:top w:val="single" w:sz="4" w:space="0" w:color="auto"/>
              <w:bottom w:val="single" w:sz="4" w:space="0" w:color="auto"/>
            </w:tcBorders>
            <w:shd w:val="clear" w:color="auto" w:fill="FFFFFF"/>
            <w:vAlign w:val="bottom"/>
          </w:tcPr>
          <w:p w14:paraId="3B7A2966" w14:textId="77777777" w:rsidR="008226A9" w:rsidRPr="00EF4036" w:rsidRDefault="008226A9" w:rsidP="008226A9">
            <w:pPr>
              <w:tabs>
                <w:tab w:val="decimal" w:pos="844"/>
              </w:tabs>
              <w:spacing w:before="120" w:after="120"/>
              <w:ind w:left="86" w:right="130" w:firstLine="0"/>
              <w:jc w:val="both"/>
              <w:rPr>
                <w:sz w:val="20"/>
              </w:rPr>
            </w:pPr>
            <w:r w:rsidRPr="00EF4036">
              <w:rPr>
                <w:rStyle w:val="Corpsdutexte2Arial65ptNonGrasEspacement0pt"/>
                <w:b w:val="0"/>
                <w:bCs w:val="0"/>
                <w:sz w:val="20"/>
              </w:rPr>
              <w:t>7417,7</w:t>
            </w:r>
          </w:p>
        </w:tc>
        <w:tc>
          <w:tcPr>
            <w:tcW w:w="1350" w:type="dxa"/>
            <w:tcBorders>
              <w:top w:val="single" w:sz="4" w:space="0" w:color="auto"/>
              <w:bottom w:val="single" w:sz="4" w:space="0" w:color="auto"/>
            </w:tcBorders>
            <w:shd w:val="clear" w:color="auto" w:fill="FFFFFF"/>
            <w:vAlign w:val="bottom"/>
          </w:tcPr>
          <w:p w14:paraId="58930040" w14:textId="77777777" w:rsidR="008226A9" w:rsidRPr="00EF4036" w:rsidRDefault="008226A9" w:rsidP="008226A9">
            <w:pPr>
              <w:tabs>
                <w:tab w:val="decimal" w:pos="844"/>
              </w:tabs>
              <w:spacing w:before="120" w:after="120"/>
              <w:ind w:left="86" w:right="130" w:firstLine="0"/>
              <w:jc w:val="both"/>
              <w:rPr>
                <w:sz w:val="20"/>
              </w:rPr>
            </w:pPr>
            <w:r w:rsidRPr="00EF4036">
              <w:rPr>
                <w:rStyle w:val="Corpsdutexte2Arial65ptNonGrasEspacement0pt"/>
                <w:b w:val="0"/>
                <w:bCs w:val="0"/>
                <w:sz w:val="20"/>
              </w:rPr>
              <w:t>100,0</w:t>
            </w:r>
          </w:p>
        </w:tc>
      </w:tr>
    </w:tbl>
    <w:p w14:paraId="5AE69FD3" w14:textId="77777777" w:rsidR="008226A9" w:rsidRPr="00EF4036" w:rsidRDefault="008226A9" w:rsidP="008226A9">
      <w:pPr>
        <w:spacing w:before="120" w:after="120"/>
        <w:jc w:val="both"/>
        <w:rPr>
          <w:sz w:val="24"/>
          <w:szCs w:val="2"/>
        </w:rPr>
      </w:pPr>
    </w:p>
    <w:p w14:paraId="5C8E5664" w14:textId="77777777" w:rsidR="008226A9" w:rsidRPr="00EF4036" w:rsidRDefault="008226A9" w:rsidP="008226A9">
      <w:pPr>
        <w:spacing w:before="120" w:after="120"/>
        <w:jc w:val="both"/>
        <w:rPr>
          <w:sz w:val="24"/>
        </w:rPr>
      </w:pPr>
      <w:r w:rsidRPr="00EF4036">
        <w:rPr>
          <w:sz w:val="24"/>
          <w:lang w:eastAsia="fr-FR" w:bidi="fr-FR"/>
        </w:rPr>
        <w:t>Compilation effectuée à partir du tableau 2 de Statistique fiscale, édition 1983, Revenu Canada et du catalogue 86-509 de Statistique Canada.</w:t>
      </w:r>
    </w:p>
    <w:p w14:paraId="5B951404" w14:textId="77777777" w:rsidR="008226A9" w:rsidRDefault="008226A9" w:rsidP="008226A9">
      <w:pPr>
        <w:spacing w:before="120" w:after="120"/>
        <w:ind w:firstLine="0"/>
        <w:jc w:val="both"/>
      </w:pPr>
      <w:r w:rsidRPr="00C20786">
        <w:br w:type="page"/>
      </w:r>
      <w:r>
        <w:lastRenderedPageBreak/>
        <w:t>[26]</w:t>
      </w:r>
    </w:p>
    <w:p w14:paraId="012DC78E" w14:textId="77777777" w:rsidR="008226A9" w:rsidRPr="00C20786" w:rsidRDefault="008226A9" w:rsidP="008226A9">
      <w:pPr>
        <w:spacing w:before="120" w:after="120"/>
        <w:ind w:firstLine="0"/>
        <w:jc w:val="both"/>
      </w:pPr>
      <w:r w:rsidRPr="00C20786">
        <w:rPr>
          <w:lang w:eastAsia="fr-FR" w:bidi="fr-FR"/>
        </w:rPr>
        <w:t>nis(es). L’argument qui semble à première vue d’une logique inatt</w:t>
      </w:r>
      <w:r w:rsidRPr="00C20786">
        <w:rPr>
          <w:lang w:eastAsia="fr-FR" w:bidi="fr-FR"/>
        </w:rPr>
        <w:t>a</w:t>
      </w:r>
      <w:r w:rsidRPr="00C20786">
        <w:rPr>
          <w:lang w:eastAsia="fr-FR" w:bidi="fr-FR"/>
        </w:rPr>
        <w:t>quable, comporte plusieurs failles. Ainsi dans une étude sur la séc</w:t>
      </w:r>
      <w:r w:rsidRPr="00C20786">
        <w:rPr>
          <w:lang w:eastAsia="fr-FR" w:bidi="fr-FR"/>
        </w:rPr>
        <w:t>u</w:t>
      </w:r>
      <w:r w:rsidRPr="00C20786">
        <w:rPr>
          <w:lang w:eastAsia="fr-FR" w:bidi="fr-FR"/>
        </w:rPr>
        <w:t>rité du revenu au Canada, Mendelson</w:t>
      </w:r>
      <w:r>
        <w:rPr>
          <w:lang w:eastAsia="fr-FR" w:bidi="fr-FR"/>
        </w:rPr>
        <w:t> </w:t>
      </w:r>
      <w:r>
        <w:rPr>
          <w:rStyle w:val="Appelnotedebasdep"/>
          <w:lang w:eastAsia="fr-FR" w:bidi="fr-FR"/>
        </w:rPr>
        <w:footnoteReference w:id="8"/>
      </w:r>
      <w:r>
        <w:rPr>
          <w:lang w:eastAsia="fr-FR" w:bidi="fr-FR"/>
        </w:rPr>
        <w:t xml:space="preserve"> </w:t>
      </w:r>
      <w:r w:rsidRPr="00C20786">
        <w:rPr>
          <w:lang w:eastAsia="fr-FR" w:bidi="fr-FR"/>
        </w:rPr>
        <w:t>analyse les effets redistr</w:t>
      </w:r>
      <w:r w:rsidRPr="00C20786">
        <w:rPr>
          <w:lang w:eastAsia="fr-FR" w:bidi="fr-FR"/>
        </w:rPr>
        <w:t>i</w:t>
      </w:r>
      <w:r w:rsidRPr="00C20786">
        <w:rPr>
          <w:lang w:eastAsia="fr-FR" w:bidi="fr-FR"/>
        </w:rPr>
        <w:t>butifs d’une sélectivité accrue des programmes de transfert. Il s’intéresse aux bénéfices nets des programmes (prestation versée moins la part du fardeau fiscal qui sert à financer la mesure sociale) et montre qu’une « sélectivisation » opérant une redistribution des pre</w:t>
      </w:r>
      <w:r w:rsidRPr="00C20786">
        <w:rPr>
          <w:lang w:eastAsia="fr-FR" w:bidi="fr-FR"/>
        </w:rPr>
        <w:t>s</w:t>
      </w:r>
      <w:r w:rsidRPr="00C20786">
        <w:rPr>
          <w:lang w:eastAsia="fr-FR" w:bidi="fr-FR"/>
        </w:rPr>
        <w:t>tations vers les faibles revenus, engendre des économies d'impôt plus importantes chez les revenus élevés — en raison de la progressivité de l’impôt — et se traduit à terme, par des bénéfices nets tant pour les riches que pour les pauvres. Les classes moyennes se retrouvent alors grandes perdantes comme c’est souvent le cas.</w:t>
      </w:r>
    </w:p>
    <w:p w14:paraId="544D4DDA" w14:textId="77777777" w:rsidR="008226A9" w:rsidRPr="00C20786" w:rsidRDefault="008226A9" w:rsidP="008226A9">
      <w:pPr>
        <w:spacing w:before="120" w:after="120"/>
        <w:jc w:val="both"/>
      </w:pPr>
      <w:r w:rsidRPr="00C20786">
        <w:rPr>
          <w:lang w:eastAsia="fr-FR" w:bidi="fr-FR"/>
        </w:rPr>
        <w:t>De plus, en voulant rendre sélectifs la sécurité de la vieillesse et les allocations familiales, le gouvernement travestit l'objectif fondamental de ces programmes qui est d’effectuer de la redistribution horizontale et non de lutter contre la pauvreté. Il s’attaque directement à leur log</w:t>
      </w:r>
      <w:r w:rsidRPr="00C20786">
        <w:rPr>
          <w:lang w:eastAsia="fr-FR" w:bidi="fr-FR"/>
        </w:rPr>
        <w:t>i</w:t>
      </w:r>
      <w:r w:rsidRPr="00C20786">
        <w:rPr>
          <w:lang w:eastAsia="fr-FR" w:bidi="fr-FR"/>
        </w:rPr>
        <w:t>que structurelle qui est de transférer respectivement des ressources des ménages sans enfants vers ceux qui en ont, et des jeunes vers les plus âgés. De toute façon, il importe de souligner qu'en dernier lieu c’est le régime de taxation qui détermine qui sont les bénéficiaires nets des programmes. Enfin, on remarquera que le premier quintile (revenus les plus faibles) regroupe une forte majorité de personnes seules et que toute tentative de réallouer des allocations familiales dans cette direction atteindrait un faible nombre de bénéficiaires (voir tableaux).</w:t>
      </w:r>
    </w:p>
    <w:p w14:paraId="34B09809" w14:textId="77777777" w:rsidR="008226A9" w:rsidRDefault="008226A9" w:rsidP="008226A9">
      <w:pPr>
        <w:spacing w:before="120" w:after="120"/>
        <w:jc w:val="both"/>
      </w:pPr>
    </w:p>
    <w:p w14:paraId="75C56F87" w14:textId="77777777" w:rsidR="008226A9" w:rsidRPr="00313905" w:rsidRDefault="008226A9" w:rsidP="008226A9">
      <w:pPr>
        <w:pStyle w:val="a"/>
      </w:pPr>
      <w:r w:rsidRPr="00313905">
        <w:t>L’argument de la réduction du déficit budgétaire</w:t>
      </w:r>
    </w:p>
    <w:p w14:paraId="32547B37" w14:textId="77777777" w:rsidR="008226A9" w:rsidRDefault="008226A9" w:rsidP="008226A9">
      <w:pPr>
        <w:spacing w:before="120" w:after="120"/>
        <w:jc w:val="both"/>
        <w:rPr>
          <w:lang w:eastAsia="fr-FR" w:bidi="fr-FR"/>
        </w:rPr>
      </w:pPr>
    </w:p>
    <w:p w14:paraId="6E07B97B" w14:textId="77777777" w:rsidR="008226A9" w:rsidRPr="00C20786" w:rsidRDefault="008226A9" w:rsidP="008226A9">
      <w:pPr>
        <w:spacing w:before="120" w:after="120"/>
        <w:jc w:val="both"/>
      </w:pPr>
      <w:r w:rsidRPr="00C20786">
        <w:rPr>
          <w:lang w:eastAsia="fr-FR" w:bidi="fr-FR"/>
        </w:rPr>
        <w:t>En replaçant les choses dans un contexte plus large, on réalise qu’en arrière-plan, la principale préoccupation du gouvernement d</w:t>
      </w:r>
      <w:r w:rsidRPr="00C20786">
        <w:rPr>
          <w:lang w:eastAsia="fr-FR" w:bidi="fr-FR"/>
        </w:rPr>
        <w:t>e</w:t>
      </w:r>
      <w:r w:rsidRPr="00C20786">
        <w:rPr>
          <w:lang w:eastAsia="fr-FR" w:bidi="fr-FR"/>
        </w:rPr>
        <w:t>meure le déficit budgétaire. Mais qu’en est-il quand on y regarde de plus près ? Les ténors conservateurs dénoncent à grands cris le gaspi</w:t>
      </w:r>
      <w:r w:rsidRPr="00C20786">
        <w:rPr>
          <w:lang w:eastAsia="fr-FR" w:bidi="fr-FR"/>
        </w:rPr>
        <w:t>l</w:t>
      </w:r>
      <w:r w:rsidRPr="00C20786">
        <w:rPr>
          <w:lang w:eastAsia="fr-FR" w:bidi="fr-FR"/>
        </w:rPr>
        <w:t>lage qu’occasionne le versement d’allocations familiales et de pe</w:t>
      </w:r>
      <w:r w:rsidRPr="00C20786">
        <w:rPr>
          <w:lang w:eastAsia="fr-FR" w:bidi="fr-FR"/>
        </w:rPr>
        <w:t>n</w:t>
      </w:r>
      <w:r w:rsidRPr="00C20786">
        <w:rPr>
          <w:lang w:eastAsia="fr-FR" w:bidi="fr-FR"/>
        </w:rPr>
        <w:lastRenderedPageBreak/>
        <w:t>sions aux mieux nantis(es). Où est la ligne ? À 500</w:t>
      </w:r>
      <w:r>
        <w:rPr>
          <w:lang w:eastAsia="fr-FR" w:bidi="fr-FR"/>
        </w:rPr>
        <w:t> </w:t>
      </w:r>
      <w:r w:rsidRPr="00C20786">
        <w:rPr>
          <w:lang w:eastAsia="fr-FR" w:bidi="fr-FR"/>
        </w:rPr>
        <w:t>000</w:t>
      </w:r>
      <w:r>
        <w:rPr>
          <w:lang w:eastAsia="fr-FR" w:bidi="fr-FR"/>
        </w:rPr>
        <w:t> </w:t>
      </w:r>
      <w:r w:rsidRPr="00C20786">
        <w:rPr>
          <w:lang w:eastAsia="fr-FR" w:bidi="fr-FR"/>
        </w:rPr>
        <w:t>$ comme il y a quelques mois ou à 35</w:t>
      </w:r>
      <w:r>
        <w:rPr>
          <w:lang w:eastAsia="fr-FR" w:bidi="fr-FR"/>
        </w:rPr>
        <w:t> </w:t>
      </w:r>
      <w:r w:rsidRPr="00C20786">
        <w:rPr>
          <w:lang w:eastAsia="fr-FR" w:bidi="fr-FR"/>
        </w:rPr>
        <w:t>000</w:t>
      </w:r>
      <w:r>
        <w:rPr>
          <w:lang w:eastAsia="fr-FR" w:bidi="fr-FR"/>
        </w:rPr>
        <w:t> </w:t>
      </w:r>
      <w:r w:rsidRPr="00C20786">
        <w:rPr>
          <w:lang w:eastAsia="fr-FR" w:bidi="fr-FR"/>
        </w:rPr>
        <w:t>$ comme tout récemment ? La question a toute son importante quand on sait qu’en 1981, les Canadiens(nes) ayant gagné plus de 40</w:t>
      </w:r>
      <w:r>
        <w:rPr>
          <w:lang w:eastAsia="fr-FR" w:bidi="fr-FR"/>
        </w:rPr>
        <w:t> </w:t>
      </w:r>
      <w:r w:rsidRPr="00C20786">
        <w:rPr>
          <w:lang w:eastAsia="fr-FR" w:bidi="fr-FR"/>
        </w:rPr>
        <w:t>000</w:t>
      </w:r>
      <w:r>
        <w:rPr>
          <w:lang w:eastAsia="fr-FR" w:bidi="fr-FR"/>
        </w:rPr>
        <w:t> </w:t>
      </w:r>
      <w:r w:rsidRPr="00C20786">
        <w:rPr>
          <w:lang w:eastAsia="fr-FR" w:bidi="fr-FR"/>
        </w:rPr>
        <w:t>$ n’ont touché que 9,8% des montants versés en allocations familiales et 4,6% de ceux versés en pensions de vieillesse. Au total, cela représentait environ 530 millions de dollars soit une très faible proportion du déficit budgétaire de l’année cons</w:t>
      </w:r>
      <w:r w:rsidRPr="00C20786">
        <w:rPr>
          <w:lang w:eastAsia="fr-FR" w:bidi="fr-FR"/>
        </w:rPr>
        <w:t>i</w:t>
      </w:r>
      <w:r w:rsidRPr="00C20786">
        <w:rPr>
          <w:lang w:eastAsia="fr-FR" w:bidi="fr-FR"/>
        </w:rPr>
        <w:t>dérée</w:t>
      </w:r>
      <w:r>
        <w:rPr>
          <w:lang w:eastAsia="fr-FR" w:bidi="fr-FR"/>
        </w:rPr>
        <w:t> </w:t>
      </w:r>
      <w:r>
        <w:rPr>
          <w:rStyle w:val="Appelnotedebasdep"/>
          <w:lang w:eastAsia="fr-FR" w:bidi="fr-FR"/>
        </w:rPr>
        <w:footnoteReference w:id="9"/>
      </w:r>
      <w:r w:rsidRPr="00C20786">
        <w:rPr>
          <w:lang w:eastAsia="fr-FR" w:bidi="fr-FR"/>
        </w:rPr>
        <w:t>.</w:t>
      </w:r>
    </w:p>
    <w:p w14:paraId="39638EFB" w14:textId="77777777" w:rsidR="008226A9" w:rsidRPr="00C20786" w:rsidRDefault="008226A9" w:rsidP="008226A9">
      <w:pPr>
        <w:spacing w:before="120" w:after="120"/>
        <w:jc w:val="both"/>
      </w:pPr>
      <w:r w:rsidRPr="00C20786">
        <w:rPr>
          <w:lang w:eastAsia="fr-FR" w:bidi="fr-FR"/>
        </w:rPr>
        <w:t>Ces chiffres ne font qu'illustrer le fait que pour réaliser des « éc</w:t>
      </w:r>
      <w:r w:rsidRPr="00C20786">
        <w:rPr>
          <w:lang w:eastAsia="fr-FR" w:bidi="fr-FR"/>
        </w:rPr>
        <w:t>o</w:t>
      </w:r>
      <w:r w:rsidRPr="00C20786">
        <w:rPr>
          <w:lang w:eastAsia="fr-FR" w:bidi="fr-FR"/>
        </w:rPr>
        <w:t>nomies substantielles », le gouvernement se verrait légitimé de sabrer non seulement dans les prestations des moins riches, mais aussi dans celles des « moins que moins riches ». En somme, si le gouve</w:t>
      </w:r>
      <w:r w:rsidRPr="00C20786">
        <w:rPr>
          <w:lang w:eastAsia="fr-FR" w:bidi="fr-FR"/>
        </w:rPr>
        <w:t>r</w:t>
      </w:r>
      <w:r w:rsidRPr="00C20786">
        <w:rPr>
          <w:lang w:eastAsia="fr-FR" w:bidi="fr-FR"/>
        </w:rPr>
        <w:t>nement vise à rendre sa sélectivité véritablement « payante », il devra presque fatalement s'attaquer un jour au programme de santé qu'il qualifie d’intouchable aujourd'hui.</w:t>
      </w:r>
    </w:p>
    <w:p w14:paraId="3B711138" w14:textId="77777777" w:rsidR="008226A9" w:rsidRDefault="008226A9" w:rsidP="008226A9">
      <w:pPr>
        <w:spacing w:before="120" w:after="120"/>
        <w:jc w:val="both"/>
      </w:pPr>
      <w:r>
        <w:t>[27]</w:t>
      </w:r>
    </w:p>
    <w:p w14:paraId="7BAE699B" w14:textId="77777777" w:rsidR="008226A9" w:rsidRPr="00C20786" w:rsidRDefault="008226A9" w:rsidP="008226A9">
      <w:pPr>
        <w:spacing w:before="120" w:after="120"/>
        <w:jc w:val="both"/>
      </w:pPr>
    </w:p>
    <w:p w14:paraId="6D165E76" w14:textId="77777777" w:rsidR="008226A9" w:rsidRPr="00F067BD" w:rsidRDefault="008226A9" w:rsidP="008226A9">
      <w:pPr>
        <w:pStyle w:val="a"/>
      </w:pPr>
      <w:r w:rsidRPr="0072700D">
        <w:t>Maintenir l’universalité et réformer la fiscalité</w:t>
      </w:r>
    </w:p>
    <w:p w14:paraId="0E32B827" w14:textId="77777777" w:rsidR="008226A9" w:rsidRDefault="008226A9" w:rsidP="008226A9">
      <w:pPr>
        <w:spacing w:before="120" w:after="120"/>
        <w:jc w:val="both"/>
        <w:rPr>
          <w:lang w:eastAsia="fr-FR" w:bidi="fr-FR"/>
        </w:rPr>
      </w:pPr>
    </w:p>
    <w:p w14:paraId="4ACF5735" w14:textId="77777777" w:rsidR="008226A9" w:rsidRPr="00C20786" w:rsidRDefault="008226A9" w:rsidP="008226A9">
      <w:pPr>
        <w:spacing w:before="120" w:after="120"/>
        <w:jc w:val="both"/>
      </w:pPr>
      <w:r w:rsidRPr="00C20786">
        <w:rPr>
          <w:lang w:eastAsia="fr-FR" w:bidi="fr-FR"/>
        </w:rPr>
        <w:t>Il n’entre pas dans notre propos ici d'aborder les nombreux pr</w:t>
      </w:r>
      <w:r w:rsidRPr="00C20786">
        <w:rPr>
          <w:lang w:eastAsia="fr-FR" w:bidi="fr-FR"/>
        </w:rPr>
        <w:t>o</w:t>
      </w:r>
      <w:r w:rsidRPr="00C20786">
        <w:rPr>
          <w:lang w:eastAsia="fr-FR" w:bidi="fr-FR"/>
        </w:rPr>
        <w:t>blèmes et coûts administratifs qu’entraîne une sélectivisation accrue de la protection sociale. Nous dirons seulement que dans une telle éventualité et ce indépendamment des modalités retenues, les frais administratifs gonfleraient considérablement et les bénéficiaires a</w:t>
      </w:r>
      <w:r w:rsidRPr="00C20786">
        <w:rPr>
          <w:lang w:eastAsia="fr-FR" w:bidi="fr-FR"/>
        </w:rPr>
        <w:t>u</w:t>
      </w:r>
      <w:r w:rsidRPr="00C20786">
        <w:rPr>
          <w:lang w:eastAsia="fr-FR" w:bidi="fr-FR"/>
        </w:rPr>
        <w:t>raient à faire face à de nouvelles tracasseries.</w:t>
      </w:r>
    </w:p>
    <w:p w14:paraId="0F515816" w14:textId="77777777" w:rsidR="008226A9" w:rsidRDefault="008226A9" w:rsidP="008226A9">
      <w:pPr>
        <w:spacing w:before="120" w:after="120"/>
        <w:jc w:val="both"/>
        <w:rPr>
          <w:lang w:eastAsia="fr-FR" w:bidi="fr-FR"/>
        </w:rPr>
      </w:pPr>
      <w:r w:rsidRPr="00C20786">
        <w:rPr>
          <w:lang w:eastAsia="fr-FR" w:bidi="fr-FR"/>
        </w:rPr>
        <w:t>En somme, pour toutes ces raisons et d’autres qui n’ont pas été abordées ici, on ne saurait reléguer au musée un principe qui jusqu'à tout récemment était synonyme de progrès social. Tout en admettant que le déficit budgétaire puisse devenir préoccupant, on ne peut passer sous silence les milliards de dollars en su</w:t>
      </w:r>
      <w:r w:rsidRPr="00C20786">
        <w:rPr>
          <w:lang w:eastAsia="fr-FR" w:bidi="fr-FR"/>
        </w:rPr>
        <w:t>b</w:t>
      </w:r>
      <w:r w:rsidRPr="00C20786">
        <w:rPr>
          <w:lang w:eastAsia="fr-FR" w:bidi="fr-FR"/>
        </w:rPr>
        <w:t xml:space="preserve">ventions aux entreprises. Qu’en est-il aussi des milliards de dollars en concessions fiscales de toutes sortes qui profitent surtout aux privilégiés(es) ? Sans nier </w:t>
      </w:r>
      <w:r w:rsidRPr="00C20786">
        <w:rPr>
          <w:lang w:eastAsia="fr-FR" w:bidi="fr-FR"/>
        </w:rPr>
        <w:lastRenderedPageBreak/>
        <w:t>l’urgence d'une réforme de la sécurité sociale (le cas des retraités(es) l’illustre dramatiquement), on ne peut acheter le discours du gouve</w:t>
      </w:r>
      <w:r w:rsidRPr="00C20786">
        <w:rPr>
          <w:lang w:eastAsia="fr-FR" w:bidi="fr-FR"/>
        </w:rPr>
        <w:t>r</w:t>
      </w:r>
      <w:r w:rsidRPr="00C20786">
        <w:rPr>
          <w:lang w:eastAsia="fr-FR" w:bidi="fr-FR"/>
        </w:rPr>
        <w:t>nement qui débouchera à plus ou moins long terme vers un rétréci</w:t>
      </w:r>
      <w:r w:rsidRPr="00C20786">
        <w:rPr>
          <w:lang w:eastAsia="fr-FR" w:bidi="fr-FR"/>
        </w:rPr>
        <w:t>s</w:t>
      </w:r>
      <w:r w:rsidRPr="00C20786">
        <w:rPr>
          <w:lang w:eastAsia="fr-FR" w:bidi="fr-FR"/>
        </w:rPr>
        <w:t>sement marqué des budgets sociaux. Une profonde r</w:t>
      </w:r>
      <w:r w:rsidRPr="00C20786">
        <w:rPr>
          <w:lang w:eastAsia="fr-FR" w:bidi="fr-FR"/>
        </w:rPr>
        <w:t>é</w:t>
      </w:r>
      <w:r w:rsidRPr="00C20786">
        <w:rPr>
          <w:lang w:eastAsia="fr-FR" w:bidi="fr-FR"/>
        </w:rPr>
        <w:t>forme fiscale nous apparaît non seulement plus urgente mais plus porteuse de pote</w:t>
      </w:r>
      <w:r w:rsidRPr="00C20786">
        <w:rPr>
          <w:lang w:eastAsia="fr-FR" w:bidi="fr-FR"/>
        </w:rPr>
        <w:t>n</w:t>
      </w:r>
      <w:r w:rsidRPr="00C20786">
        <w:rPr>
          <w:lang w:eastAsia="fr-FR" w:bidi="fr-FR"/>
        </w:rPr>
        <w:t>tiel en regard des problèmes d’équité et de déficit.</w:t>
      </w:r>
    </w:p>
    <w:p w14:paraId="3EACF093" w14:textId="77777777" w:rsidR="008226A9" w:rsidRDefault="008226A9" w:rsidP="008226A9">
      <w:pPr>
        <w:spacing w:before="120" w:after="120"/>
        <w:jc w:val="both"/>
        <w:rPr>
          <w:lang w:eastAsia="fr-FR" w:bidi="fr-FR"/>
        </w:rPr>
      </w:pPr>
      <w:r w:rsidRPr="00C20786">
        <w:rPr>
          <w:lang w:eastAsia="fr-FR" w:bidi="fr-FR"/>
        </w:rPr>
        <w:t>L’existence d’un droit généralisé à certaines mesures de protection sociale rend non seulement l’instauration de dispositions supplétives (programmes sélectifs) plus opérationnelles, mais beaucoup plus a</w:t>
      </w:r>
      <w:r w:rsidRPr="00C20786">
        <w:rPr>
          <w:lang w:eastAsia="fr-FR" w:bidi="fr-FR"/>
        </w:rPr>
        <w:t>c</w:t>
      </w:r>
      <w:r w:rsidRPr="00C20786">
        <w:rPr>
          <w:lang w:eastAsia="fr-FR" w:bidi="fr-FR"/>
        </w:rPr>
        <w:t>ceptables tant pour les non-bénéficiaires que les bénéficiaires.</w:t>
      </w:r>
    </w:p>
    <w:p w14:paraId="0B96142B" w14:textId="77777777" w:rsidR="008226A9" w:rsidRDefault="008226A9" w:rsidP="008226A9">
      <w:pPr>
        <w:spacing w:before="120" w:after="120"/>
        <w:jc w:val="both"/>
      </w:pPr>
    </w:p>
    <w:p w14:paraId="17906428" w14:textId="77777777" w:rsidR="008226A9" w:rsidRDefault="00F638FB" w:rsidP="008226A9">
      <w:pPr>
        <w:pStyle w:val="fig"/>
      </w:pPr>
      <w:r>
        <w:rPr>
          <w:noProof/>
        </w:rPr>
        <w:drawing>
          <wp:inline distT="0" distB="0" distL="0" distR="0" wp14:anchorId="38E672F6" wp14:editId="7BD519A3">
            <wp:extent cx="4635500" cy="31242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5500" cy="3124200"/>
                    </a:xfrm>
                    <a:prstGeom prst="rect">
                      <a:avLst/>
                    </a:prstGeom>
                    <a:noFill/>
                    <a:ln w="19050" cmpd="sng">
                      <a:solidFill>
                        <a:srgbClr val="000000"/>
                      </a:solidFill>
                      <a:miter lim="800000"/>
                      <a:headEnd/>
                      <a:tailEnd/>
                    </a:ln>
                    <a:effectLst/>
                  </pic:spPr>
                </pic:pic>
              </a:graphicData>
            </a:graphic>
          </wp:inline>
        </w:drawing>
      </w:r>
    </w:p>
    <w:p w14:paraId="195EFE4B" w14:textId="77777777" w:rsidR="008226A9" w:rsidRDefault="008226A9" w:rsidP="008226A9">
      <w:pPr>
        <w:spacing w:before="120" w:after="120"/>
        <w:ind w:firstLine="0"/>
        <w:jc w:val="both"/>
      </w:pPr>
    </w:p>
    <w:p w14:paraId="6C4E39B7" w14:textId="77777777" w:rsidR="008226A9" w:rsidRDefault="008226A9" w:rsidP="008226A9">
      <w:pPr>
        <w:spacing w:before="120" w:after="120"/>
        <w:ind w:firstLine="0"/>
        <w:jc w:val="both"/>
      </w:pPr>
      <w:r>
        <w:t>[28]</w:t>
      </w:r>
    </w:p>
    <w:p w14:paraId="100923B6" w14:textId="77777777" w:rsidR="008226A9" w:rsidRPr="00C20786" w:rsidRDefault="008226A9" w:rsidP="008226A9">
      <w:pPr>
        <w:spacing w:before="120" w:after="120"/>
        <w:jc w:val="both"/>
      </w:pPr>
      <w:r w:rsidRPr="00C20786">
        <w:rPr>
          <w:lang w:eastAsia="fr-FR" w:bidi="fr-FR"/>
        </w:rPr>
        <w:t>En faisant ainsi miroiter le progrès social, c’est toute la solidarité déjà fragile sur laquelle s’est bâti notre système de sécurité sociale que l’on mine. Le « remède de cheval » que constitue la sélectivité risque de s’attaquer beaucoup plus au patient qu’à la maladie. Souha</w:t>
      </w:r>
      <w:r w:rsidRPr="00C20786">
        <w:rPr>
          <w:lang w:eastAsia="fr-FR" w:bidi="fr-FR"/>
        </w:rPr>
        <w:t>i</w:t>
      </w:r>
      <w:r w:rsidRPr="00C20786">
        <w:rPr>
          <w:lang w:eastAsia="fr-FR" w:bidi="fr-FR"/>
        </w:rPr>
        <w:t>tons que ces quelques lignes en auront immunisé quelques-uns(unes) contre la « sélectivité »...</w:t>
      </w:r>
    </w:p>
    <w:sectPr w:rsidR="008226A9" w:rsidRPr="00C20786" w:rsidSect="008226A9">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FF78F" w14:textId="77777777" w:rsidR="00B620F2" w:rsidRDefault="00B620F2">
      <w:r>
        <w:separator/>
      </w:r>
    </w:p>
  </w:endnote>
  <w:endnote w:type="continuationSeparator" w:id="0">
    <w:p w14:paraId="11B31795" w14:textId="77777777" w:rsidR="00B620F2" w:rsidRDefault="00B6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046CE" w14:textId="77777777" w:rsidR="00B620F2" w:rsidRDefault="00B620F2">
      <w:pPr>
        <w:ind w:firstLine="0"/>
      </w:pPr>
      <w:r>
        <w:separator/>
      </w:r>
    </w:p>
  </w:footnote>
  <w:footnote w:type="continuationSeparator" w:id="0">
    <w:p w14:paraId="795D525A" w14:textId="77777777" w:rsidR="00B620F2" w:rsidRDefault="00B620F2">
      <w:pPr>
        <w:ind w:firstLine="0"/>
      </w:pPr>
      <w:r>
        <w:separator/>
      </w:r>
    </w:p>
  </w:footnote>
  <w:footnote w:id="1">
    <w:p w14:paraId="579A7919" w14:textId="77777777" w:rsidR="008226A9" w:rsidRDefault="008226A9" w:rsidP="008226A9">
      <w:pPr>
        <w:pStyle w:val="Notedebasdepage"/>
      </w:pPr>
      <w:r>
        <w:rPr>
          <w:rStyle w:val="Appelnotedebasdep"/>
        </w:rPr>
        <w:footnoteRef/>
      </w:r>
      <w:r>
        <w:t xml:space="preserve"> </w:t>
      </w:r>
      <w:r>
        <w:tab/>
      </w:r>
      <w:r w:rsidRPr="00C20786">
        <w:rPr>
          <w:lang w:eastAsia="fr-FR" w:bidi="fr-FR"/>
        </w:rPr>
        <w:t xml:space="preserve">Ministère des Finances, </w:t>
      </w:r>
      <w:r w:rsidRPr="009A3411">
        <w:rPr>
          <w:i/>
        </w:rPr>
        <w:t>Une nouvelle direction pour le Canada,</w:t>
      </w:r>
      <w:r w:rsidRPr="009A3411">
        <w:rPr>
          <w:i/>
          <w:lang w:eastAsia="fr-FR" w:bidi="fr-FR"/>
        </w:rPr>
        <w:t xml:space="preserve"> </w:t>
      </w:r>
      <w:r w:rsidRPr="008E1B51">
        <w:rPr>
          <w:szCs w:val="28"/>
          <w:lang w:eastAsia="fr-FR" w:bidi="fr-FR"/>
        </w:rPr>
        <w:t>un pr</w:t>
      </w:r>
      <w:r w:rsidRPr="008E1B51">
        <w:rPr>
          <w:szCs w:val="28"/>
          <w:lang w:eastAsia="fr-FR" w:bidi="fr-FR"/>
        </w:rPr>
        <w:t>o</w:t>
      </w:r>
      <w:r w:rsidRPr="008E1B51">
        <w:rPr>
          <w:szCs w:val="28"/>
          <w:lang w:eastAsia="fr-FR" w:bidi="fr-FR"/>
        </w:rPr>
        <w:t>gramme de renouveau économique</w:t>
      </w:r>
      <w:r w:rsidRPr="00C20786">
        <w:rPr>
          <w:lang w:eastAsia="fr-FR" w:bidi="fr-FR"/>
        </w:rPr>
        <w:t>, novembre 1984.</w:t>
      </w:r>
    </w:p>
  </w:footnote>
  <w:footnote w:id="2">
    <w:p w14:paraId="5C248B72" w14:textId="77777777" w:rsidR="008226A9" w:rsidRDefault="008226A9" w:rsidP="008226A9">
      <w:pPr>
        <w:pStyle w:val="Notedebasdepage"/>
      </w:pPr>
      <w:r>
        <w:rPr>
          <w:rStyle w:val="Appelnotedebasdep"/>
        </w:rPr>
        <w:footnoteRef/>
      </w:r>
      <w:r>
        <w:t xml:space="preserve"> </w:t>
      </w:r>
      <w:r>
        <w:tab/>
      </w:r>
      <w:r w:rsidRPr="00C20786">
        <w:rPr>
          <w:lang w:eastAsia="fr-FR" w:bidi="fr-FR"/>
        </w:rPr>
        <w:t xml:space="preserve">Ces définitions sont tirées d’une publication de </w:t>
      </w:r>
      <w:r w:rsidRPr="00C20786">
        <w:t>L’IRAT</w:t>
      </w:r>
      <w:r w:rsidRPr="00C20786">
        <w:rPr>
          <w:lang w:eastAsia="fr-FR" w:bidi="fr-FR"/>
        </w:rPr>
        <w:t> : « Les assurances sociales pour une sécurité du revenu des salariés », de Lise Poulin Simon, Mars « 1981.</w:t>
      </w:r>
    </w:p>
  </w:footnote>
  <w:footnote w:id="3">
    <w:p w14:paraId="01068CAE" w14:textId="77777777" w:rsidR="008226A9" w:rsidRDefault="008226A9" w:rsidP="008226A9">
      <w:pPr>
        <w:pStyle w:val="Notedebasdepage"/>
      </w:pPr>
      <w:r>
        <w:rPr>
          <w:rStyle w:val="Appelnotedebasdep"/>
        </w:rPr>
        <w:footnoteRef/>
      </w:r>
      <w:r>
        <w:t xml:space="preserve"> </w:t>
      </w:r>
      <w:r>
        <w:tab/>
      </w:r>
      <w:r w:rsidRPr="00C20786">
        <w:rPr>
          <w:lang w:eastAsia="fr-FR" w:bidi="fr-FR"/>
        </w:rPr>
        <w:t xml:space="preserve">Leonard Marsh, </w:t>
      </w:r>
      <w:r w:rsidRPr="008E1B51">
        <w:rPr>
          <w:i/>
          <w:iCs/>
          <w:szCs w:val="28"/>
        </w:rPr>
        <w:t>Report on social security for Canada,</w:t>
      </w:r>
      <w:r w:rsidRPr="009A3411">
        <w:rPr>
          <w:i/>
          <w:lang w:eastAsia="fr-FR" w:bidi="fr-FR"/>
        </w:rPr>
        <w:t xml:space="preserve"> 1943</w:t>
      </w:r>
      <w:r w:rsidRPr="00C20786">
        <w:rPr>
          <w:lang w:eastAsia="fr-FR" w:bidi="fr-FR"/>
        </w:rPr>
        <w:t>, University of Toronto.</w:t>
      </w:r>
    </w:p>
  </w:footnote>
  <w:footnote w:id="4">
    <w:p w14:paraId="734F90C7" w14:textId="77777777" w:rsidR="008226A9" w:rsidRDefault="008226A9" w:rsidP="008226A9">
      <w:pPr>
        <w:pStyle w:val="Notedebasdepage"/>
      </w:pPr>
      <w:r>
        <w:rPr>
          <w:rStyle w:val="Appelnotedebasdep"/>
        </w:rPr>
        <w:footnoteRef/>
      </w:r>
      <w:r>
        <w:t xml:space="preserve"> </w:t>
      </w:r>
      <w:r>
        <w:tab/>
      </w:r>
      <w:r w:rsidRPr="00C20786">
        <w:t xml:space="preserve">Diane Bellemare, </w:t>
      </w:r>
      <w:r w:rsidRPr="009A3411">
        <w:rPr>
          <w:lang w:eastAsia="fr-FR" w:bidi="fr-FR"/>
        </w:rPr>
        <w:t>La sécurité du revenu au Canada : une analyse économ</w:t>
      </w:r>
      <w:r w:rsidRPr="009A3411">
        <w:rPr>
          <w:lang w:eastAsia="fr-FR" w:bidi="fr-FR"/>
        </w:rPr>
        <w:t>i</w:t>
      </w:r>
      <w:r w:rsidRPr="009A3411">
        <w:rPr>
          <w:lang w:eastAsia="fr-FR" w:bidi="fr-FR"/>
        </w:rPr>
        <w:t>que de l'avènement de l'État providence</w:t>
      </w:r>
      <w:r w:rsidRPr="00C20786">
        <w:rPr>
          <w:lang w:eastAsia="fr-FR" w:bidi="fr-FR"/>
        </w:rPr>
        <w:t>,</w:t>
      </w:r>
      <w:r w:rsidRPr="00C20786">
        <w:t xml:space="preserve"> thèse de doct</w:t>
      </w:r>
      <w:r w:rsidRPr="00C20786">
        <w:t>o</w:t>
      </w:r>
      <w:r w:rsidRPr="00C20786">
        <w:t>rat, Université McGill, 1981.</w:t>
      </w:r>
    </w:p>
  </w:footnote>
  <w:footnote w:id="5">
    <w:p w14:paraId="4E720A85" w14:textId="77777777" w:rsidR="008226A9" w:rsidRDefault="008226A9" w:rsidP="008226A9">
      <w:pPr>
        <w:pStyle w:val="Notedebasdepage"/>
      </w:pPr>
      <w:r>
        <w:rPr>
          <w:rStyle w:val="Appelnotedebasdep"/>
        </w:rPr>
        <w:footnoteRef/>
      </w:r>
      <w:r>
        <w:t xml:space="preserve"> </w:t>
      </w:r>
      <w:r>
        <w:tab/>
      </w:r>
      <w:r w:rsidRPr="00C20786">
        <w:rPr>
          <w:lang w:eastAsia="fr-FR" w:bidi="fr-FR"/>
        </w:rPr>
        <w:t xml:space="preserve">Allan Moscovitch, </w:t>
      </w:r>
      <w:r w:rsidRPr="009A3411">
        <w:rPr>
          <w:i/>
        </w:rPr>
        <w:t>L’État-providence au Canada depuis 1975,</w:t>
      </w:r>
      <w:r w:rsidRPr="009A3411">
        <w:rPr>
          <w:i/>
          <w:lang w:eastAsia="fr-FR" w:bidi="fr-FR"/>
        </w:rPr>
        <w:t xml:space="preserve"> </w:t>
      </w:r>
      <w:r w:rsidRPr="008E1B51">
        <w:rPr>
          <w:szCs w:val="28"/>
          <w:lang w:eastAsia="fr-FR" w:bidi="fr-FR"/>
        </w:rPr>
        <w:t>dans Les Stratégies de reprise</w:t>
      </w:r>
      <w:r w:rsidRPr="00C20786">
        <w:rPr>
          <w:lang w:eastAsia="fr-FR" w:bidi="fr-FR"/>
        </w:rPr>
        <w:t>, éd. Saint-Martin, 1984.</w:t>
      </w:r>
    </w:p>
  </w:footnote>
  <w:footnote w:id="6">
    <w:p w14:paraId="080A68CF" w14:textId="77777777" w:rsidR="008226A9" w:rsidRDefault="008226A9" w:rsidP="008226A9">
      <w:pPr>
        <w:pStyle w:val="Notedebasdepage"/>
      </w:pPr>
      <w:r>
        <w:rPr>
          <w:rStyle w:val="Appelnotedebasdep"/>
        </w:rPr>
        <w:footnoteRef/>
      </w:r>
      <w:r>
        <w:t xml:space="preserve"> </w:t>
      </w:r>
      <w:r>
        <w:tab/>
      </w:r>
      <w:r w:rsidRPr="00C20786">
        <w:rPr>
          <w:lang w:eastAsia="fr-FR" w:bidi="fr-FR"/>
        </w:rPr>
        <w:t xml:space="preserve">Voir à ce sujet. Bureau international du Travail, </w:t>
      </w:r>
      <w:r w:rsidRPr="008E1B51">
        <w:rPr>
          <w:i/>
          <w:iCs/>
          <w:szCs w:val="28"/>
        </w:rPr>
        <w:t>La sécurité s</w:t>
      </w:r>
      <w:r w:rsidRPr="008E1B51">
        <w:rPr>
          <w:i/>
          <w:iCs/>
          <w:szCs w:val="28"/>
        </w:rPr>
        <w:t>o</w:t>
      </w:r>
      <w:r w:rsidRPr="008E1B51">
        <w:rPr>
          <w:i/>
          <w:iCs/>
          <w:szCs w:val="28"/>
        </w:rPr>
        <w:t>ciale à l’horizon 2000,</w:t>
      </w:r>
      <w:r w:rsidRPr="00C20786">
        <w:rPr>
          <w:lang w:eastAsia="fr-FR" w:bidi="fr-FR"/>
        </w:rPr>
        <w:t xml:space="preserve"> Genève 1984.</w:t>
      </w:r>
    </w:p>
  </w:footnote>
  <w:footnote w:id="7">
    <w:p w14:paraId="12639489" w14:textId="77777777" w:rsidR="008226A9" w:rsidRDefault="008226A9" w:rsidP="008226A9">
      <w:pPr>
        <w:pStyle w:val="Notedebasdepage"/>
      </w:pPr>
      <w:r>
        <w:rPr>
          <w:rStyle w:val="Appelnotedebasdep"/>
        </w:rPr>
        <w:footnoteRef/>
      </w:r>
      <w:r>
        <w:t xml:space="preserve"> </w:t>
      </w:r>
      <w:r>
        <w:tab/>
      </w:r>
      <w:r w:rsidRPr="00C20786">
        <w:rPr>
          <w:lang w:eastAsia="fr-FR" w:bidi="fr-FR"/>
        </w:rPr>
        <w:t xml:space="preserve">D. Bellemare et L. </w:t>
      </w:r>
      <w:r w:rsidRPr="00C20786">
        <w:rPr>
          <w:rStyle w:val="Corpsdutexte13Arial65pt"/>
          <w:rFonts w:ascii="Times New Roman" w:hAnsi="Times New Roman"/>
          <w:sz w:val="28"/>
          <w:lang w:val="fr-CA"/>
        </w:rPr>
        <w:t xml:space="preserve">P. </w:t>
      </w:r>
      <w:r w:rsidRPr="00C20786">
        <w:rPr>
          <w:lang w:eastAsia="fr-FR" w:bidi="fr-FR"/>
        </w:rPr>
        <w:t>Simon, « La réforme de la sécurité du r</w:t>
      </w:r>
      <w:r w:rsidRPr="00C20786">
        <w:rPr>
          <w:lang w:eastAsia="fr-FR" w:bidi="fr-FR"/>
        </w:rPr>
        <w:t>e</w:t>
      </w:r>
      <w:r w:rsidRPr="00C20786">
        <w:rPr>
          <w:lang w:eastAsia="fr-FR" w:bidi="fr-FR"/>
        </w:rPr>
        <w:t xml:space="preserve">venu ; une illusion de progrès social : la sélectivité », </w:t>
      </w:r>
      <w:r w:rsidRPr="008E1B51">
        <w:rPr>
          <w:i/>
          <w:iCs/>
          <w:szCs w:val="28"/>
        </w:rPr>
        <w:t>Le Devoir,</w:t>
      </w:r>
      <w:r w:rsidRPr="00C20786">
        <w:t xml:space="preserve"> </w:t>
      </w:r>
      <w:r w:rsidRPr="00C20786">
        <w:rPr>
          <w:lang w:eastAsia="fr-FR" w:bidi="fr-FR"/>
        </w:rPr>
        <w:t>15 o</w:t>
      </w:r>
      <w:r w:rsidRPr="00C20786">
        <w:rPr>
          <w:lang w:eastAsia="fr-FR" w:bidi="fr-FR"/>
        </w:rPr>
        <w:t>c</w:t>
      </w:r>
      <w:r w:rsidRPr="00C20786">
        <w:rPr>
          <w:lang w:eastAsia="fr-FR" w:bidi="fr-FR"/>
        </w:rPr>
        <w:t>tobre 1980, p. 11.</w:t>
      </w:r>
    </w:p>
  </w:footnote>
  <w:footnote w:id="8">
    <w:p w14:paraId="1145FC40" w14:textId="77777777" w:rsidR="008226A9" w:rsidRDefault="008226A9" w:rsidP="008226A9">
      <w:pPr>
        <w:pStyle w:val="Notedebasdepage"/>
      </w:pPr>
      <w:r>
        <w:rPr>
          <w:rStyle w:val="Appelnotedebasdep"/>
        </w:rPr>
        <w:footnoteRef/>
      </w:r>
      <w:r>
        <w:t xml:space="preserve"> </w:t>
      </w:r>
      <w:r>
        <w:tab/>
      </w:r>
      <w:r w:rsidRPr="00C20786">
        <w:t xml:space="preserve">Michaël Mendelson, </w:t>
      </w:r>
      <w:r w:rsidRPr="009A3411">
        <w:rPr>
          <w:lang w:eastAsia="fr-FR" w:bidi="fr-FR"/>
        </w:rPr>
        <w:t>Universal or selective ? The debate on reforming i</w:t>
      </w:r>
      <w:r w:rsidRPr="009A3411">
        <w:rPr>
          <w:lang w:eastAsia="fr-FR" w:bidi="fr-FR"/>
        </w:rPr>
        <w:t>n</w:t>
      </w:r>
      <w:r w:rsidRPr="009A3411">
        <w:rPr>
          <w:lang w:eastAsia="fr-FR" w:bidi="fr-FR"/>
        </w:rPr>
        <w:t>come security in Canada</w:t>
      </w:r>
      <w:r w:rsidRPr="00C20786">
        <w:rPr>
          <w:lang w:eastAsia="fr-FR" w:bidi="fr-FR"/>
        </w:rPr>
        <w:t>,</w:t>
      </w:r>
      <w:r w:rsidRPr="00C20786">
        <w:t xml:space="preserve"> Ontario Economi</w:t>
      </w:r>
      <w:r>
        <w:t>c Coun</w:t>
      </w:r>
      <w:r w:rsidRPr="00C20786">
        <w:t>cil, 1981.</w:t>
      </w:r>
    </w:p>
  </w:footnote>
  <w:footnote w:id="9">
    <w:p w14:paraId="44EAEABB" w14:textId="77777777" w:rsidR="008226A9" w:rsidRDefault="008226A9" w:rsidP="008226A9">
      <w:pPr>
        <w:pStyle w:val="Notedebasdepage"/>
      </w:pPr>
      <w:r>
        <w:rPr>
          <w:rStyle w:val="Appelnotedebasdep"/>
        </w:rPr>
        <w:footnoteRef/>
      </w:r>
      <w:r>
        <w:t xml:space="preserve"> </w:t>
      </w:r>
      <w:r>
        <w:tab/>
      </w:r>
      <w:r w:rsidRPr="00C20786">
        <w:rPr>
          <w:lang w:eastAsia="fr-FR" w:bidi="fr-FR"/>
        </w:rPr>
        <w:t xml:space="preserve">Richard Langlois, « L’abandon du principe de l'universalité des programmes sociaux : une illusion de progrès social ». </w:t>
      </w:r>
      <w:r>
        <w:rPr>
          <w:i/>
        </w:rPr>
        <w:t>Le So</w:t>
      </w:r>
      <w:r w:rsidRPr="009A3411">
        <w:rPr>
          <w:i/>
        </w:rPr>
        <w:t>leil</w:t>
      </w:r>
      <w:r w:rsidRPr="00C20786">
        <w:t xml:space="preserve">, </w:t>
      </w:r>
      <w:r w:rsidRPr="00C20786">
        <w:rPr>
          <w:lang w:eastAsia="fr-FR" w:bidi="fr-FR"/>
        </w:rPr>
        <w:t>6 d</w:t>
      </w:r>
      <w:r w:rsidRPr="00C20786">
        <w:rPr>
          <w:lang w:eastAsia="fr-FR" w:bidi="fr-FR"/>
        </w:rPr>
        <w:t>é</w:t>
      </w:r>
      <w:r w:rsidRPr="00C20786">
        <w:rPr>
          <w:lang w:eastAsia="fr-FR" w:bidi="fr-FR"/>
        </w:rPr>
        <w:t>cembre 1984. p. B-3.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2CEC" w14:textId="77777777" w:rsidR="008226A9" w:rsidRDefault="008226A9" w:rsidP="008226A9">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r>
    <w:r w:rsidRPr="0034752B">
      <w:rPr>
        <w:rFonts w:ascii="Times New Roman" w:hAnsi="Times New Roman"/>
      </w:rPr>
      <w:t>“</w:t>
    </w:r>
    <w:r>
      <w:rPr>
        <w:rFonts w:ascii="Times New Roman" w:hAnsi="Times New Roman"/>
      </w:rPr>
      <w:t>Universalité des programmes sociaux. La sélectivité ou comment tuer un patient..</w:t>
    </w:r>
    <w:r w:rsidRPr="0034752B">
      <w:rPr>
        <w:rFonts w:ascii="Times New Roman" w:hAnsi="Times New Roman"/>
      </w:rPr>
      <w:t>.”</w:t>
    </w:r>
    <w:r>
      <w:rPr>
        <w:rFonts w:ascii="Times New Roman" w:hAnsi="Times New Roman"/>
      </w:rPr>
      <w:t xml:space="preserve"> (1985)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16</w:t>
    </w:r>
    <w:r>
      <w:rPr>
        <w:rStyle w:val="Numrodepage"/>
        <w:rFonts w:ascii="Times New Roman" w:hAnsi="Times New Roman"/>
      </w:rPr>
      <w:fldChar w:fldCharType="end"/>
    </w:r>
  </w:p>
  <w:p w14:paraId="173548DB" w14:textId="77777777" w:rsidR="008226A9" w:rsidRDefault="008226A9" w:rsidP="008226A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66C3"/>
    <w:multiLevelType w:val="hybridMultilevel"/>
    <w:tmpl w:val="4A2E2CC8"/>
    <w:lvl w:ilvl="0" w:tplc="DA7C4B18">
      <w:start w:val="7199"/>
      <w:numFmt w:val="bullet"/>
      <w:lvlText w:val=""/>
      <w:lvlJc w:val="left"/>
      <w:pPr>
        <w:ind w:left="720" w:hanging="360"/>
      </w:pPr>
      <w:rPr>
        <w:rFonts w:ascii="Symbol" w:eastAsia="Times New Roman" w:hAnsi="Symbol" w:cs="Times New Roman" w:hint="default"/>
        <w:color w:val="FF0000"/>
        <w:sz w:val="20"/>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C45786"/>
    <w:multiLevelType w:val="hybridMultilevel"/>
    <w:tmpl w:val="EDFA2760"/>
    <w:lvl w:ilvl="0" w:tplc="C1A69D52">
      <w:start w:val="10"/>
      <w:numFmt w:val="bullet"/>
      <w:lvlText w:val="—"/>
      <w:lvlJc w:val="left"/>
      <w:pPr>
        <w:ind w:left="1100" w:hanging="74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2108523">
    <w:abstractNumId w:val="1"/>
  </w:num>
  <w:num w:numId="2" w16cid:durableId="671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8226A9"/>
    <w:rsid w:val="00B620F2"/>
    <w:rsid w:val="00F638F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2FB9784"/>
  <w15:chartTrackingRefBased/>
  <w15:docId w15:val="{F85E6183-D0AC-5141-8995-F476A5BB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245F2A"/>
    <w:pPr>
      <w:spacing w:before="120" w:after="120"/>
      <w:ind w:left="720"/>
      <w:jc w:val="both"/>
    </w:pPr>
    <w:rPr>
      <w:color w:val="000080"/>
      <w:sz w:val="24"/>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0A385D"/>
    <w:pPr>
      <w:tabs>
        <w:tab w:val="left" w:pos="900"/>
      </w:tabs>
      <w:ind w:left="540" w:hanging="540"/>
      <w:jc w:val="both"/>
    </w:pPr>
    <w:rPr>
      <w:color w:val="000000"/>
      <w:sz w:val="24"/>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91157F"/>
    <w:rPr>
      <w:b w:val="0"/>
      <w:sz w:val="64"/>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245F2A"/>
    <w:pPr>
      <w:ind w:firstLine="0"/>
      <w:jc w:val="left"/>
    </w:pPr>
    <w:rPr>
      <w:b/>
      <w:i/>
      <w:iCs/>
      <w:color w:val="FF0000"/>
      <w:lang w:eastAsia="fr-FR" w:bidi="fr-FR"/>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0E6360"/>
    <w:pPr>
      <w:ind w:firstLine="0"/>
      <w:jc w:val="both"/>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rsid w:val="00E84857"/>
    <w:rPr>
      <w:i/>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245F2A"/>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245F2A"/>
    <w:rPr>
      <w:rFonts w:ascii="Times New Roman" w:eastAsia="Times New Roman" w:hAnsi="Times New Roman"/>
      <w:color w:val="000080"/>
      <w:sz w:val="24"/>
      <w:lang w:val="fr-CA"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5F3CF4"/>
    <w:pPr>
      <w:spacing w:before="120" w:after="120"/>
      <w:jc w:val="center"/>
    </w:pPr>
    <w:rPr>
      <w:rFonts w:cs="Arial"/>
      <w:color w:val="000090"/>
      <w:szCs w:val="16"/>
    </w:rPr>
  </w:style>
  <w:style w:type="paragraph" w:customStyle="1" w:styleId="figtitre">
    <w:name w:val="fig titre"/>
    <w:basedOn w:val="Normal"/>
    <w:autoRedefine/>
    <w:rsid w:val="00B9743C"/>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0A385D"/>
    <w:rPr>
      <w:rFonts w:ascii="Times New Roman" w:eastAsia="Times New Roman" w:hAnsi="Times New Roman"/>
      <w:color w:val="000000"/>
      <w:sz w:val="24"/>
      <w:lang w:val="fr-CA"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Corpsdutexte5Arial12ptGrasEspacement-1pt">
    <w:name w:val="Corps du texte (5) + Arial;12 pt;Gras;Espacement -1 pt"/>
    <w:rsid w:val="00D537B7"/>
    <w:rPr>
      <w:rFonts w:ascii="Arial" w:eastAsia="Arial" w:hAnsi="Arial" w:cs="Arial"/>
      <w:b/>
      <w:bCs/>
      <w:i w:val="0"/>
      <w:iCs w:val="0"/>
      <w:smallCaps w:val="0"/>
      <w:strike w:val="0"/>
      <w:color w:val="000000"/>
      <w:spacing w:val="-20"/>
      <w:w w:val="100"/>
      <w:position w:val="0"/>
      <w:sz w:val="24"/>
      <w:szCs w:val="24"/>
      <w:u w:val="none"/>
      <w:lang w:val="fr-FR" w:eastAsia="fr-FR" w:bidi="fr-FR"/>
    </w:rPr>
  </w:style>
  <w:style w:type="character" w:customStyle="1" w:styleId="Notedebasdepage2">
    <w:name w:val="Note de bas de page (2)_"/>
    <w:link w:val="Notedebasdepage20"/>
    <w:rsid w:val="00B535B9"/>
    <w:rPr>
      <w:rFonts w:ascii="Times New Roman" w:eastAsia="Times New Roman" w:hAnsi="Times New Roman"/>
      <w:b/>
      <w:bCs/>
      <w:sz w:val="19"/>
      <w:szCs w:val="19"/>
      <w:shd w:val="clear" w:color="auto" w:fill="FFFFFF"/>
    </w:rPr>
  </w:style>
  <w:style w:type="character" w:customStyle="1" w:styleId="Notedebasdepage0">
    <w:name w:val="Note de bas de page_"/>
    <w:link w:val="Notedebasdepage1"/>
    <w:rsid w:val="00B535B9"/>
    <w:rPr>
      <w:rFonts w:ascii="Times New Roman" w:eastAsia="Times New Roman" w:hAnsi="Times New Roman"/>
      <w:sz w:val="16"/>
      <w:szCs w:val="16"/>
      <w:shd w:val="clear" w:color="auto" w:fill="FFFFFF"/>
    </w:rPr>
  </w:style>
  <w:style w:type="character" w:customStyle="1" w:styleId="NotedebasdepageItalique">
    <w:name w:val="Note de bas de page + Italique"/>
    <w:rsid w:val="00B535B9"/>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3">
    <w:name w:val="Note de bas de page (3)_"/>
    <w:link w:val="Notedebasdepage30"/>
    <w:rsid w:val="00B535B9"/>
    <w:rPr>
      <w:rFonts w:ascii="Times New Roman" w:eastAsia="Times New Roman" w:hAnsi="Times New Roman"/>
      <w:b/>
      <w:bCs/>
      <w:sz w:val="19"/>
      <w:szCs w:val="19"/>
      <w:shd w:val="clear" w:color="auto" w:fill="FFFFFF"/>
    </w:rPr>
  </w:style>
  <w:style w:type="character" w:customStyle="1" w:styleId="Notedebasdepage3NonGrasItalique">
    <w:name w:val="Note de bas de page (3) + Non Gras;Italique"/>
    <w:rsid w:val="00B535B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TM1Car">
    <w:name w:val="TM 1 Car"/>
    <w:link w:val="TM1"/>
    <w:rsid w:val="00B535B9"/>
    <w:rPr>
      <w:rFonts w:ascii="Times New Roman" w:eastAsia="Times New Roman" w:hAnsi="Times New Roman"/>
      <w:b/>
      <w:bCs/>
      <w:sz w:val="19"/>
      <w:szCs w:val="19"/>
      <w:shd w:val="clear" w:color="auto" w:fill="FFFFFF"/>
    </w:rPr>
  </w:style>
  <w:style w:type="character" w:customStyle="1" w:styleId="Tabledesmatires530pt">
    <w:name w:val="Table des matières (5) + 30 pt"/>
    <w:rsid w:val="00B535B9"/>
    <w:rPr>
      <w:rFonts w:ascii="Times New Roman" w:eastAsia="Times New Roman" w:hAnsi="Times New Roman" w:cs="Times New Roman"/>
      <w:b/>
      <w:bCs/>
      <w:i w:val="0"/>
      <w:iCs w:val="0"/>
      <w:smallCaps w:val="0"/>
      <w:strike w:val="0"/>
      <w:color w:val="000000"/>
      <w:spacing w:val="0"/>
      <w:w w:val="100"/>
      <w:position w:val="0"/>
      <w:sz w:val="60"/>
      <w:szCs w:val="60"/>
      <w:u w:val="none"/>
      <w:lang w:val="fr-FR" w:eastAsia="fr-FR" w:bidi="fr-FR"/>
    </w:rPr>
  </w:style>
  <w:style w:type="character" w:customStyle="1" w:styleId="Tabledesmatires58ptNonGrasItalique">
    <w:name w:val="Table des matières (5) + 8 pt;Non Gras;Italique"/>
    <w:rsid w:val="00B535B9"/>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Tabledesmatires58ptNonGras">
    <w:name w:val="Table des matières (5) + 8 pt;Non Gras"/>
    <w:rsid w:val="00B535B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abledesmatires585ptNonGras">
    <w:name w:val="Table des matières (5) + 8.5 pt;Non Gras"/>
    <w:rsid w:val="00B535B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3GrasNonItaliqueEspacement0pt">
    <w:name w:val="Corps du texte (3) + Gras;Non Italique;Espacement 0 pt"/>
    <w:rsid w:val="00B535B9"/>
    <w:rPr>
      <w:rFonts w:ascii="Times New Roman" w:eastAsia="Times New Roman" w:hAnsi="Times New Roman" w:cs="Times New Roman"/>
      <w:b/>
      <w:bCs/>
      <w:i/>
      <w:iCs/>
      <w:smallCaps w:val="0"/>
      <w:strike w:val="0"/>
      <w:color w:val="000000"/>
      <w:spacing w:val="0"/>
      <w:w w:val="100"/>
      <w:position w:val="0"/>
      <w:sz w:val="28"/>
      <w:szCs w:val="28"/>
      <w:u w:val="none"/>
      <w:lang w:val="uz-Cyrl-UZ"/>
    </w:rPr>
  </w:style>
  <w:style w:type="character" w:customStyle="1" w:styleId="En-tteoupieddepage15ptEspacement-1pt">
    <w:name w:val="En-tête ou pied de page + 15 pt;Espacement -1 pt"/>
    <w:rsid w:val="00B535B9"/>
    <w:rPr>
      <w:rFonts w:ascii="Times New Roman" w:eastAsia="Times New Roman" w:hAnsi="Times New Roman" w:cs="Times New Roman"/>
      <w:b w:val="0"/>
      <w:bCs w:val="0"/>
      <w:i w:val="0"/>
      <w:iCs w:val="0"/>
      <w:smallCaps w:val="0"/>
      <w:strike w:val="0"/>
      <w:color w:val="000000"/>
      <w:spacing w:val="-30"/>
      <w:w w:val="100"/>
      <w:position w:val="0"/>
      <w:sz w:val="30"/>
      <w:szCs w:val="30"/>
      <w:u w:val="none"/>
      <w:lang w:val="fr-FR" w:eastAsia="fr-FR" w:bidi="fr-FR"/>
    </w:rPr>
  </w:style>
  <w:style w:type="character" w:customStyle="1" w:styleId="Tabledesmatires3">
    <w:name w:val="Table des matières (3)_"/>
    <w:link w:val="Tabledesmatires30"/>
    <w:rsid w:val="00B535B9"/>
    <w:rPr>
      <w:rFonts w:ascii="Times New Roman" w:eastAsia="Times New Roman" w:hAnsi="Times New Roman"/>
      <w:b/>
      <w:bCs/>
      <w:i/>
      <w:iCs/>
      <w:sz w:val="19"/>
      <w:szCs w:val="19"/>
      <w:shd w:val="clear" w:color="auto" w:fill="FFFFFF"/>
    </w:rPr>
  </w:style>
  <w:style w:type="character" w:customStyle="1" w:styleId="Tabledesmatires3NonGrasNonItalique">
    <w:name w:val="Table des matières (3) + Non Gras;Non Italique"/>
    <w:rsid w:val="00B535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Tabledesmatires4">
    <w:name w:val="Table des matières (4)_"/>
    <w:link w:val="Tabledesmatires40"/>
    <w:rsid w:val="00B535B9"/>
    <w:rPr>
      <w:rFonts w:ascii="Times New Roman" w:eastAsia="Times New Roman" w:hAnsi="Times New Roman"/>
      <w:sz w:val="19"/>
      <w:szCs w:val="19"/>
      <w:shd w:val="clear" w:color="auto" w:fill="FFFFFF"/>
    </w:rPr>
  </w:style>
  <w:style w:type="character" w:customStyle="1" w:styleId="Tabledesmatires4GrasItalique">
    <w:name w:val="Table des matières (4) + Gras;Italique"/>
    <w:rsid w:val="00B535B9"/>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Tabledesmatires3NonGras">
    <w:name w:val="Table des matières (3) + Non Gras"/>
    <w:rsid w:val="00B535B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2NonGrasItalique">
    <w:name w:val="Corps du texte (2) + Non Gras;Italique"/>
    <w:rsid w:val="00B535B9"/>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13ptNonGras">
    <w:name w:val="Corps du texte (2) + 13 pt;Non Gras"/>
    <w:rsid w:val="00B535B9"/>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En-tteoupieddepage9ptItalique">
    <w:name w:val="En-tête ou pied de page + 9 pt;Italique"/>
    <w:rsid w:val="00B535B9"/>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5ArialGrasNonItaliqueEspacement0pt">
    <w:name w:val="En-tête #5 + Arial;Gras;Non Italique;Espacement 0 pt"/>
    <w:rsid w:val="00B535B9"/>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4TimesNewRoman28ptEspacement0pt">
    <w:name w:val="En-tête #4 + Times New Roman;28 pt;Espacement 0 pt"/>
    <w:rsid w:val="00B535B9"/>
    <w:rPr>
      <w:rFonts w:ascii="Times New Roman" w:eastAsia="Times New Roman" w:hAnsi="Times New Roman" w:cs="Times New Roman"/>
      <w:b/>
      <w:bCs/>
      <w:i w:val="0"/>
      <w:iCs w:val="0"/>
      <w:smallCaps w:val="0"/>
      <w:strike w:val="0"/>
      <w:color w:val="000000"/>
      <w:spacing w:val="-10"/>
      <w:w w:val="100"/>
      <w:position w:val="0"/>
      <w:sz w:val="56"/>
      <w:szCs w:val="56"/>
      <w:u w:val="none"/>
      <w:lang w:val="fr-FR" w:eastAsia="fr-FR" w:bidi="fr-FR"/>
    </w:rPr>
  </w:style>
  <w:style w:type="character" w:customStyle="1" w:styleId="En-tte513ptNonItaliqueEspacement0pt">
    <w:name w:val="En-tête #5 + 13 pt;Non Italique;Espacement 0 pt"/>
    <w:rsid w:val="00B535B9"/>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Corpsdutexte277ptItalique">
    <w:name w:val="Corps du texte (27) + 7 pt;Italique"/>
    <w:rsid w:val="00B535B9"/>
    <w:rPr>
      <w:rFonts w:ascii="Times New Roman" w:eastAsia="Times New Roman" w:hAnsi="Times New Roman" w:cs="Times New Roman"/>
      <w:b w:val="0"/>
      <w:bCs w:val="0"/>
      <w:i/>
      <w:iCs/>
      <w:smallCaps w:val="0"/>
      <w:strike w:val="0"/>
      <w:color w:val="000000"/>
      <w:spacing w:val="0"/>
      <w:w w:val="100"/>
      <w:position w:val="0"/>
      <w:sz w:val="14"/>
      <w:szCs w:val="14"/>
      <w:u w:val="single"/>
      <w:lang w:val="fr-FR" w:eastAsia="fr-FR" w:bidi="fr-FR"/>
    </w:rPr>
  </w:style>
  <w:style w:type="character" w:customStyle="1" w:styleId="Corpsdutexte16GrasNonItalique">
    <w:name w:val="Corps du texte (16) + Gras;Non Italique"/>
    <w:rsid w:val="00B535B9"/>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31NonGrasNonItalique">
    <w:name w:val="Corps du texte (31) + Non Gras;Non Italique"/>
    <w:rsid w:val="00B535B9"/>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195ptGrasNonItalique">
    <w:name w:val="Corps du texte (21) + 9.5 pt;Gras;Non Italique"/>
    <w:rsid w:val="00B535B9"/>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31NonGrasNonItaliqueEspacement1pt">
    <w:name w:val="Corps du texte (31) + Non Gras;Non Italique;Espacement 1 pt"/>
    <w:rsid w:val="00B535B9"/>
    <w:rPr>
      <w:rFonts w:ascii="Times New Roman" w:eastAsia="Times New Roman" w:hAnsi="Times New Roman" w:cs="Times New Roman"/>
      <w:b/>
      <w:bCs/>
      <w:i/>
      <w:iCs/>
      <w:smallCaps w:val="0"/>
      <w:strike w:val="0"/>
      <w:color w:val="000000"/>
      <w:spacing w:val="30"/>
      <w:w w:val="100"/>
      <w:position w:val="0"/>
      <w:sz w:val="19"/>
      <w:szCs w:val="19"/>
      <w:u w:val="none"/>
      <w:lang w:val="fr-FR" w:eastAsia="fr-FR" w:bidi="fr-FR"/>
    </w:rPr>
  </w:style>
  <w:style w:type="character" w:customStyle="1" w:styleId="Corpsdutexte2Arial65ptNonGrasEspacement0pt">
    <w:name w:val="Corps du texte (2) + Arial;6.5 pt;Non Gras;Espacement 0 pt"/>
    <w:rsid w:val="00B535B9"/>
    <w:rPr>
      <w:rFonts w:ascii="Arial" w:eastAsia="Arial" w:hAnsi="Arial" w:cs="Arial"/>
      <w:b/>
      <w:bCs/>
      <w:i w:val="0"/>
      <w:iCs w:val="0"/>
      <w:smallCaps w:val="0"/>
      <w:strike w:val="0"/>
      <w:color w:val="000000"/>
      <w:spacing w:val="10"/>
      <w:w w:val="100"/>
      <w:position w:val="0"/>
      <w:sz w:val="13"/>
      <w:szCs w:val="13"/>
      <w:u w:val="none"/>
      <w:lang w:val="fr-FR" w:eastAsia="fr-FR" w:bidi="fr-FR"/>
    </w:rPr>
  </w:style>
  <w:style w:type="character" w:customStyle="1" w:styleId="Corpsdutexte212ptNonGras">
    <w:name w:val="Corps du texte (2) + 12 pt;Non Gras"/>
    <w:rsid w:val="00B535B9"/>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285ptNonGrasItaliqueEspacement2pt">
    <w:name w:val="Corps du texte (2) + 8.5 pt;Non Gras;Italique;Espacement 2 pt"/>
    <w:rsid w:val="00B535B9"/>
    <w:rPr>
      <w:rFonts w:ascii="Times New Roman" w:eastAsia="Times New Roman" w:hAnsi="Times New Roman" w:cs="Times New Roman"/>
      <w:b/>
      <w:bCs/>
      <w:i/>
      <w:iCs/>
      <w:smallCaps w:val="0"/>
      <w:strike w:val="0"/>
      <w:color w:val="000000"/>
      <w:spacing w:val="40"/>
      <w:w w:val="100"/>
      <w:position w:val="0"/>
      <w:sz w:val="17"/>
      <w:szCs w:val="17"/>
      <w:u w:val="none"/>
      <w:lang w:val="fr-FR" w:eastAsia="fr-FR" w:bidi="fr-FR"/>
    </w:rPr>
  </w:style>
  <w:style w:type="character" w:customStyle="1" w:styleId="En-tte514ptGrasNonItaliqueEspacement0pt">
    <w:name w:val="En-tête #5 + 14 pt;Gras;Non Italique;Espacement 0 pt"/>
    <w:rsid w:val="00B535B9"/>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13Arial65pt">
    <w:name w:val="Corps du texte (13) + Arial;6.5 pt"/>
    <w:rsid w:val="00B535B9"/>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En-tteoupieddepage15ptEspacement0pt">
    <w:name w:val="En-tête ou pied de page + 15 pt;Espacement 0 pt"/>
    <w:rsid w:val="00B535B9"/>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fr-FR" w:eastAsia="fr-FR" w:bidi="fr-FR"/>
    </w:rPr>
  </w:style>
  <w:style w:type="character" w:customStyle="1" w:styleId="Corpsdutexte1665ptNonItalique">
    <w:name w:val="Corps du texte (16) + 6.5 pt;Non Italique"/>
    <w:rsid w:val="00B535B9"/>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9GrasItalique">
    <w:name w:val="Corps du texte (19) + Gras;Italique"/>
    <w:rsid w:val="00B535B9"/>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198ptItalique">
    <w:name w:val="Corps du texte (19) + 8 pt;Italique"/>
    <w:rsid w:val="00B535B9"/>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Lgendedutableau2">
    <w:name w:val="Légende du tableau (2)_"/>
    <w:link w:val="Lgendedutableau20"/>
    <w:rsid w:val="00B535B9"/>
    <w:rPr>
      <w:rFonts w:ascii="Times New Roman" w:eastAsia="Times New Roman" w:hAnsi="Times New Roman"/>
      <w:b/>
      <w:bCs/>
      <w:sz w:val="28"/>
      <w:szCs w:val="28"/>
      <w:shd w:val="clear" w:color="auto" w:fill="FFFFFF"/>
    </w:rPr>
  </w:style>
  <w:style w:type="character" w:customStyle="1" w:styleId="Lgendedutableau3">
    <w:name w:val="Légende du tableau (3)_"/>
    <w:rsid w:val="00B535B9"/>
    <w:rPr>
      <w:rFonts w:ascii="Times New Roman" w:eastAsia="Times New Roman" w:hAnsi="Times New Roman" w:cs="Times New Roman"/>
      <w:b/>
      <w:bCs/>
      <w:i w:val="0"/>
      <w:iCs w:val="0"/>
      <w:smallCaps w:val="0"/>
      <w:strike w:val="0"/>
      <w:sz w:val="19"/>
      <w:szCs w:val="19"/>
      <w:u w:val="none"/>
    </w:rPr>
  </w:style>
  <w:style w:type="character" w:customStyle="1" w:styleId="Lgendedutableau30">
    <w:name w:val="Légende du tableau (3)"/>
    <w:rsid w:val="00B535B9"/>
    <w:rPr>
      <w:rFonts w:ascii="Times New Roman" w:eastAsia="Times New Roman" w:hAnsi="Times New Roman" w:cs="Times New Roman"/>
      <w:b/>
      <w:bCs/>
      <w:i w:val="0"/>
      <w:iCs w:val="0"/>
      <w:smallCaps w:val="0"/>
      <w:strike w:val="0"/>
      <w:color w:val="000000"/>
      <w:spacing w:val="0"/>
      <w:w w:val="100"/>
      <w:position w:val="0"/>
      <w:sz w:val="19"/>
      <w:szCs w:val="19"/>
      <w:u w:val="single"/>
      <w:lang w:val="fr-FR" w:eastAsia="fr-FR" w:bidi="fr-FR"/>
    </w:rPr>
  </w:style>
  <w:style w:type="character" w:customStyle="1" w:styleId="En-tte514ptGrasNonItaliqueEspacement0ptExact">
    <w:name w:val="En-tête #5 + 14 pt;Gras;Non Italique;Espacement 0 pt Exact"/>
    <w:rsid w:val="00B535B9"/>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Lgendedelimage5Exact">
    <w:name w:val="Légende de l'image (5) Exact"/>
    <w:link w:val="Lgendedelimage5"/>
    <w:rsid w:val="00B535B9"/>
    <w:rPr>
      <w:rFonts w:ascii="Times New Roman" w:eastAsia="Times New Roman" w:hAnsi="Times New Roman"/>
      <w:sz w:val="19"/>
      <w:szCs w:val="19"/>
      <w:shd w:val="clear" w:color="auto" w:fill="FFFFFF"/>
    </w:rPr>
  </w:style>
  <w:style w:type="character" w:customStyle="1" w:styleId="Lgendedelimage585ptExact">
    <w:name w:val="Légende de l'image (5) + 8.5 pt Exact"/>
    <w:rsid w:val="00B535B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paragraph" w:customStyle="1" w:styleId="Notedebasdepage20">
    <w:name w:val="Note de bas de page (2)"/>
    <w:basedOn w:val="Normal"/>
    <w:link w:val="Notedebasdepage2"/>
    <w:rsid w:val="00B535B9"/>
    <w:pPr>
      <w:widowControl w:val="0"/>
      <w:shd w:val="clear" w:color="auto" w:fill="FFFFFF"/>
      <w:spacing w:line="0" w:lineRule="atLeast"/>
      <w:ind w:firstLine="32"/>
    </w:pPr>
    <w:rPr>
      <w:b/>
      <w:bCs/>
      <w:sz w:val="19"/>
      <w:szCs w:val="19"/>
      <w:lang w:val="x-none" w:eastAsia="x-none"/>
    </w:rPr>
  </w:style>
  <w:style w:type="paragraph" w:customStyle="1" w:styleId="Notedebasdepage1">
    <w:name w:val="Note de bas de page1"/>
    <w:basedOn w:val="Normal"/>
    <w:link w:val="Notedebasdepage0"/>
    <w:rsid w:val="00B535B9"/>
    <w:pPr>
      <w:widowControl w:val="0"/>
      <w:shd w:val="clear" w:color="auto" w:fill="FFFFFF"/>
      <w:spacing w:line="180" w:lineRule="exact"/>
      <w:ind w:hanging="166"/>
      <w:jc w:val="both"/>
    </w:pPr>
    <w:rPr>
      <w:sz w:val="16"/>
      <w:szCs w:val="16"/>
      <w:lang w:val="x-none" w:eastAsia="x-none"/>
    </w:rPr>
  </w:style>
  <w:style w:type="paragraph" w:customStyle="1" w:styleId="Notedebasdepage30">
    <w:name w:val="Note de bas de page (3)"/>
    <w:basedOn w:val="Normal"/>
    <w:link w:val="Notedebasdepage3"/>
    <w:rsid w:val="00B535B9"/>
    <w:pPr>
      <w:widowControl w:val="0"/>
      <w:shd w:val="clear" w:color="auto" w:fill="FFFFFF"/>
      <w:spacing w:line="220" w:lineRule="exact"/>
      <w:ind w:firstLine="36"/>
    </w:pPr>
    <w:rPr>
      <w:b/>
      <w:bCs/>
      <w:sz w:val="19"/>
      <w:szCs w:val="19"/>
      <w:lang w:val="x-none" w:eastAsia="x-none"/>
    </w:rPr>
  </w:style>
  <w:style w:type="paragraph" w:styleId="TM1">
    <w:name w:val="toc 1"/>
    <w:basedOn w:val="Normal"/>
    <w:link w:val="TM1Car"/>
    <w:autoRedefine/>
    <w:rsid w:val="00B535B9"/>
    <w:pPr>
      <w:widowControl w:val="0"/>
      <w:shd w:val="clear" w:color="auto" w:fill="FFFFFF"/>
      <w:spacing w:line="230" w:lineRule="exact"/>
      <w:ind w:hanging="122"/>
    </w:pPr>
    <w:rPr>
      <w:b/>
      <w:bCs/>
      <w:sz w:val="19"/>
      <w:szCs w:val="19"/>
      <w:lang w:val="x-none" w:eastAsia="x-none"/>
    </w:rPr>
  </w:style>
  <w:style w:type="paragraph" w:customStyle="1" w:styleId="Tabledesmatires30">
    <w:name w:val="Table des matières (3)"/>
    <w:basedOn w:val="Normal"/>
    <w:link w:val="Tabledesmatires3"/>
    <w:rsid w:val="00B535B9"/>
    <w:pPr>
      <w:widowControl w:val="0"/>
      <w:shd w:val="clear" w:color="auto" w:fill="FFFFFF"/>
      <w:spacing w:before="60" w:after="60" w:line="0" w:lineRule="atLeast"/>
      <w:ind w:hanging="8"/>
      <w:jc w:val="both"/>
    </w:pPr>
    <w:rPr>
      <w:b/>
      <w:bCs/>
      <w:i/>
      <w:iCs/>
      <w:sz w:val="19"/>
      <w:szCs w:val="19"/>
      <w:lang w:val="x-none" w:eastAsia="x-none"/>
    </w:rPr>
  </w:style>
  <w:style w:type="paragraph" w:customStyle="1" w:styleId="Tabledesmatires40">
    <w:name w:val="Table des matières (4)"/>
    <w:basedOn w:val="Normal"/>
    <w:link w:val="Tabledesmatires4"/>
    <w:rsid w:val="00B535B9"/>
    <w:pPr>
      <w:widowControl w:val="0"/>
      <w:shd w:val="clear" w:color="auto" w:fill="FFFFFF"/>
      <w:spacing w:before="60" w:line="202" w:lineRule="exact"/>
      <w:ind w:firstLine="50"/>
    </w:pPr>
    <w:rPr>
      <w:sz w:val="19"/>
      <w:szCs w:val="19"/>
      <w:lang w:val="x-none" w:eastAsia="x-none"/>
    </w:rPr>
  </w:style>
  <w:style w:type="paragraph" w:customStyle="1" w:styleId="figtitrest">
    <w:name w:val="fig titre st"/>
    <w:basedOn w:val="Normal"/>
    <w:autoRedefine/>
    <w:rsid w:val="00B535B9"/>
    <w:pPr>
      <w:spacing w:before="120" w:after="120"/>
      <w:ind w:firstLine="0"/>
      <w:jc w:val="center"/>
    </w:pPr>
    <w:rPr>
      <w:color w:val="000090"/>
      <w:sz w:val="24"/>
    </w:rPr>
  </w:style>
  <w:style w:type="paragraph" w:customStyle="1" w:styleId="Lgendedutableau20">
    <w:name w:val="Légende du tableau (2)"/>
    <w:basedOn w:val="Normal"/>
    <w:link w:val="Lgendedutableau2"/>
    <w:rsid w:val="00B535B9"/>
    <w:pPr>
      <w:widowControl w:val="0"/>
      <w:shd w:val="clear" w:color="auto" w:fill="FFFFFF"/>
      <w:spacing w:after="60" w:line="0" w:lineRule="atLeast"/>
      <w:jc w:val="center"/>
    </w:pPr>
    <w:rPr>
      <w:b/>
      <w:bCs/>
      <w:szCs w:val="28"/>
      <w:lang w:val="x-none" w:eastAsia="x-none"/>
    </w:rPr>
  </w:style>
  <w:style w:type="paragraph" w:customStyle="1" w:styleId="Lgendedelimage5">
    <w:name w:val="Légende de l'image (5)"/>
    <w:basedOn w:val="Normal"/>
    <w:link w:val="Lgendedelimage5Exact"/>
    <w:rsid w:val="00B535B9"/>
    <w:pPr>
      <w:widowControl w:val="0"/>
      <w:shd w:val="clear" w:color="auto" w:fill="FFFFFF"/>
      <w:spacing w:line="184" w:lineRule="exact"/>
      <w:ind w:firstLine="27"/>
      <w:jc w:val="both"/>
    </w:pPr>
    <w:rPr>
      <w:sz w:val="19"/>
      <w:szCs w:val="19"/>
      <w:lang w:val="x-none" w:eastAsia="x-none"/>
    </w:rPr>
  </w:style>
  <w:style w:type="character" w:customStyle="1" w:styleId="Corpsdutexte2CourierNewGras">
    <w:name w:val="Corps du texte (2) + Courier New;Gras"/>
    <w:rsid w:val="00EA4126"/>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TabledesmatiresTimesNewRoman65ptNonGraschelle200">
    <w:name w:val="Table des matières + Times New Roman;6.5 pt;Non Gras;Échelle 200%"/>
    <w:rsid w:val="00EA4126"/>
    <w:rPr>
      <w:rFonts w:ascii="Times New Roman" w:eastAsia="Times New Roman" w:hAnsi="Times New Roman" w:cs="Times New Roman"/>
      <w:b w:val="0"/>
      <w:bCs w:val="0"/>
      <w:i w:val="0"/>
      <w:iCs w:val="0"/>
      <w:smallCaps w:val="0"/>
      <w:strike w:val="0"/>
      <w:color w:val="000000"/>
      <w:spacing w:val="0"/>
      <w:w w:val="200"/>
      <w:position w:val="0"/>
      <w:sz w:val="13"/>
      <w:szCs w:val="13"/>
      <w:u w:val="none"/>
      <w:lang w:val="fr-FR" w:eastAsia="fr-FR" w:bidi="fr-FR"/>
    </w:rPr>
  </w:style>
  <w:style w:type="character" w:customStyle="1" w:styleId="Corpsdutexte9GrasNonItalique">
    <w:name w:val="Corps du texte (9) + Gras;Non Italique"/>
    <w:rsid w:val="00EA4126"/>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En-tteoupieddepageArial85ptItaliqueEspacement0pt">
    <w:name w:val="En-tête ou pied de page + Arial;8.5 pt;Italique;Espacement 0 pt"/>
    <w:rsid w:val="00EA4126"/>
    <w:rPr>
      <w:rFonts w:ascii="Arial" w:eastAsia="Arial" w:hAnsi="Arial" w:cs="Arial"/>
      <w:b w:val="0"/>
      <w:bCs w:val="0"/>
      <w:i/>
      <w:iCs/>
      <w:smallCaps w:val="0"/>
      <w:strike w:val="0"/>
      <w:color w:val="000000"/>
      <w:spacing w:val="-10"/>
      <w:w w:val="100"/>
      <w:position w:val="0"/>
      <w:sz w:val="17"/>
      <w:szCs w:val="17"/>
      <w:u w:val="none"/>
      <w:lang w:val="fr-FR" w:eastAsia="fr-FR" w:bidi="fr-FR"/>
    </w:rPr>
  </w:style>
  <w:style w:type="character" w:customStyle="1" w:styleId="LgendedutableauExact">
    <w:name w:val="Légende du tableau Exact"/>
    <w:rsid w:val="00EA4126"/>
    <w:rPr>
      <w:rFonts w:ascii="Times New Roman" w:eastAsia="Times New Roman" w:hAnsi="Times New Roman" w:cs="Times New Roman"/>
      <w:b w:val="0"/>
      <w:bCs w:val="0"/>
      <w:i w:val="0"/>
      <w:iCs w:val="0"/>
      <w:smallCaps w:val="0"/>
      <w:strike w:val="0"/>
      <w:sz w:val="16"/>
      <w:szCs w:val="16"/>
      <w:u w:val="none"/>
    </w:rPr>
  </w:style>
  <w:style w:type="character" w:customStyle="1" w:styleId="Corpsdutexte2CourierNew11pt">
    <w:name w:val="Corps du texte (2) + Courier New;11 pt"/>
    <w:rsid w:val="00EA4126"/>
    <w:rPr>
      <w:rFonts w:ascii="Courier New" w:eastAsia="Courier New" w:hAnsi="Courier New" w:cs="Courier New"/>
      <w:b w:val="0"/>
      <w:bCs w:val="0"/>
      <w:i w:val="0"/>
      <w:iCs w:val="0"/>
      <w:smallCaps w:val="0"/>
      <w:strike w:val="0"/>
      <w:color w:val="000000"/>
      <w:spacing w:val="0"/>
      <w:w w:val="100"/>
      <w:position w:val="0"/>
      <w:sz w:val="22"/>
      <w:szCs w:val="22"/>
      <w:u w:val="none"/>
      <w:lang w:val="fr-FR" w:eastAsia="fr-FR" w:bidi="fr-FR"/>
    </w:rPr>
  </w:style>
  <w:style w:type="character" w:customStyle="1" w:styleId="Corpsdutexte27ptchelle200">
    <w:name w:val="Corps du texte (2) + 7 pt;Échelle 200%"/>
    <w:rsid w:val="00EA4126"/>
    <w:rPr>
      <w:rFonts w:ascii="Times New Roman" w:eastAsia="Times New Roman" w:hAnsi="Times New Roman" w:cs="Times New Roman"/>
      <w:b w:val="0"/>
      <w:bCs w:val="0"/>
      <w:i w:val="0"/>
      <w:iCs w:val="0"/>
      <w:smallCaps w:val="0"/>
      <w:strike w:val="0"/>
      <w:color w:val="000000"/>
      <w:spacing w:val="0"/>
      <w:w w:val="200"/>
      <w:position w:val="0"/>
      <w:sz w:val="14"/>
      <w:szCs w:val="14"/>
      <w:u w:val="none"/>
      <w:lang w:val="fr-FR" w:eastAsia="fr-FR" w:bidi="fr-FR"/>
    </w:rPr>
  </w:style>
  <w:style w:type="character" w:customStyle="1" w:styleId="Corpsdutexte28ptItalique">
    <w:name w:val="Corps du texte (2) + 8 pt;Italique"/>
    <w:rsid w:val="00EA4126"/>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85ptItalique">
    <w:name w:val="En-tête ou pied de page + 8.5 pt;Italique"/>
    <w:rsid w:val="00EA4126"/>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Lgendedutableau3Exact">
    <w:name w:val="Légende du tableau (3) Exact"/>
    <w:rsid w:val="00EA4126"/>
    <w:rPr>
      <w:rFonts w:ascii="Times New Roman" w:eastAsia="Times New Roman" w:hAnsi="Times New Roman" w:cs="Times New Roman"/>
      <w:b w:val="0"/>
      <w:bCs w:val="0"/>
      <w:i/>
      <w:iCs/>
      <w:smallCaps w:val="0"/>
      <w:strike w:val="0"/>
      <w:sz w:val="12"/>
      <w:szCs w:val="12"/>
      <w:u w:val="none"/>
    </w:rPr>
  </w:style>
  <w:style w:type="character" w:customStyle="1" w:styleId="Lgendedutableau345ptNonItaliqueExact">
    <w:name w:val="Légende du tableau (3) + 4.5 pt;Non Italique Exact"/>
    <w:rsid w:val="00EA4126"/>
    <w:rPr>
      <w:rFonts w:ascii="Times New Roman" w:eastAsia="Times New Roman" w:hAnsi="Times New Roman" w:cs="Times New Roman"/>
      <w:b w:val="0"/>
      <w:bCs w:val="0"/>
      <w:i w:val="0"/>
      <w:iCs w:val="0"/>
      <w:smallCaps w:val="0"/>
      <w:strike w:val="0"/>
      <w:color w:val="000000"/>
      <w:spacing w:val="0"/>
      <w:w w:val="100"/>
      <w:position w:val="0"/>
      <w:sz w:val="9"/>
      <w:szCs w:val="9"/>
      <w:u w:val="none"/>
      <w:lang w:val="fr-FR" w:eastAsia="fr-FR" w:bidi="fr-FR"/>
    </w:rPr>
  </w:style>
  <w:style w:type="character" w:customStyle="1" w:styleId="Lgendedutableau3CourierNewNonItaliqueEspacement0ptExact">
    <w:name w:val="Légende du tableau (3) + Courier New;Non Italique;Espacement 0 pt Exact"/>
    <w:rsid w:val="00EA4126"/>
    <w:rPr>
      <w:rFonts w:ascii="Courier New" w:eastAsia="Courier New" w:hAnsi="Courier New" w:cs="Courier New"/>
      <w:b w:val="0"/>
      <w:bCs w:val="0"/>
      <w:i w:val="0"/>
      <w:iCs w:val="0"/>
      <w:smallCaps w:val="0"/>
      <w:strike w:val="0"/>
      <w:color w:val="000000"/>
      <w:spacing w:val="-10"/>
      <w:w w:val="100"/>
      <w:position w:val="0"/>
      <w:sz w:val="12"/>
      <w:szCs w:val="12"/>
      <w:u w:val="none"/>
      <w:lang w:val="fr-FR" w:eastAsia="fr-FR" w:bidi="fr-FR"/>
    </w:rPr>
  </w:style>
  <w:style w:type="character" w:customStyle="1" w:styleId="Lgendedutableau4Exact">
    <w:name w:val="Légende du tableau (4) Exact"/>
    <w:link w:val="Lgendedutableau4"/>
    <w:rsid w:val="00EA4126"/>
    <w:rPr>
      <w:rFonts w:ascii="Arial" w:eastAsia="Arial" w:hAnsi="Arial" w:cs="Arial"/>
      <w:w w:val="90"/>
      <w:sz w:val="10"/>
      <w:szCs w:val="10"/>
      <w:shd w:val="clear" w:color="auto" w:fill="FFFFFF"/>
    </w:rPr>
  </w:style>
  <w:style w:type="character" w:customStyle="1" w:styleId="Lgendedutableau5Exact">
    <w:name w:val="Légende du tableau (5) Exact"/>
    <w:link w:val="Lgendedutableau5"/>
    <w:rsid w:val="00EA4126"/>
    <w:rPr>
      <w:rFonts w:ascii="Times New Roman" w:eastAsia="Times New Roman" w:hAnsi="Times New Roman"/>
      <w:sz w:val="9"/>
      <w:szCs w:val="9"/>
      <w:shd w:val="clear" w:color="auto" w:fill="FFFFFF"/>
    </w:rPr>
  </w:style>
  <w:style w:type="character" w:customStyle="1" w:styleId="Lgendedutableau5CourierNew4ptItaliqueExact">
    <w:name w:val="Légende du tableau (5) + Courier New;4 pt;Italique Exact"/>
    <w:rsid w:val="00EA4126"/>
    <w:rPr>
      <w:rFonts w:ascii="Courier New" w:eastAsia="Courier New" w:hAnsi="Courier New" w:cs="Courier New"/>
      <w:b w:val="0"/>
      <w:bCs w:val="0"/>
      <w:i/>
      <w:iCs/>
      <w:smallCaps w:val="0"/>
      <w:strike w:val="0"/>
      <w:color w:val="000000"/>
      <w:spacing w:val="0"/>
      <w:w w:val="100"/>
      <w:position w:val="0"/>
      <w:sz w:val="8"/>
      <w:szCs w:val="8"/>
      <w:u w:val="none"/>
      <w:lang w:val="fr-FR" w:eastAsia="fr-FR" w:bidi="fr-FR"/>
    </w:rPr>
  </w:style>
  <w:style w:type="character" w:customStyle="1" w:styleId="Lgendedutableau6Exact">
    <w:name w:val="Légende du tableau (6) Exact"/>
    <w:link w:val="Lgendedutableau6"/>
    <w:rsid w:val="00EA4126"/>
    <w:rPr>
      <w:rFonts w:ascii="Times New Roman" w:eastAsia="Times New Roman" w:hAnsi="Times New Roman"/>
      <w:i/>
      <w:iCs/>
      <w:sz w:val="16"/>
      <w:szCs w:val="16"/>
      <w:shd w:val="clear" w:color="auto" w:fill="FFFFFF"/>
    </w:rPr>
  </w:style>
  <w:style w:type="character" w:customStyle="1" w:styleId="Lgendedutableau6NonItaliqueExact">
    <w:name w:val="Légende du tableau (6) + Non Italique Exact"/>
    <w:rsid w:val="00EA412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2CourierNew4ptItalique">
    <w:name w:val="Corps du texte (2) + Courier New;4 pt;Italique"/>
    <w:rsid w:val="00EA4126"/>
    <w:rPr>
      <w:rFonts w:ascii="Courier New" w:eastAsia="Courier New" w:hAnsi="Courier New" w:cs="Courier New"/>
      <w:b w:val="0"/>
      <w:bCs w:val="0"/>
      <w:i/>
      <w:iCs/>
      <w:smallCaps w:val="0"/>
      <w:strike w:val="0"/>
      <w:color w:val="000000"/>
      <w:spacing w:val="0"/>
      <w:w w:val="100"/>
      <w:position w:val="0"/>
      <w:sz w:val="8"/>
      <w:szCs w:val="8"/>
      <w:u w:val="none"/>
      <w:lang w:val="fr-FR" w:eastAsia="fr-FR" w:bidi="fr-FR"/>
    </w:rPr>
  </w:style>
  <w:style w:type="character" w:customStyle="1" w:styleId="Corpsdutexte28ptEspacement0pt">
    <w:name w:val="Corps du texte (2) + 8 pt;Espacement 0 pt"/>
    <w:rsid w:val="00EA4126"/>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Lgendedutableau105ptExact">
    <w:name w:val="Légende du tableau + 10.5 pt Exact"/>
    <w:rsid w:val="00EA412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LgendedutableauEspacement1ptExact">
    <w:name w:val="Légende du tableau + Espacement 1 pt Exact"/>
    <w:rsid w:val="00EA4126"/>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fr-FR" w:eastAsia="fr-FR" w:bidi="fr-FR"/>
    </w:rPr>
  </w:style>
  <w:style w:type="character" w:customStyle="1" w:styleId="Corpsdutexte285ptGras">
    <w:name w:val="Corps du texte (2) + 8.5 pt;Gras"/>
    <w:rsid w:val="00EA4126"/>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285ptGrasEspacement2pt">
    <w:name w:val="Corps du texte (2) + 8.5 pt;Gras;Espacement 2 pt"/>
    <w:rsid w:val="00EA4126"/>
    <w:rPr>
      <w:rFonts w:ascii="Times New Roman" w:eastAsia="Times New Roman" w:hAnsi="Times New Roman" w:cs="Times New Roman"/>
      <w:b/>
      <w:bCs/>
      <w:i w:val="0"/>
      <w:iCs w:val="0"/>
      <w:smallCaps w:val="0"/>
      <w:strike w:val="0"/>
      <w:color w:val="000000"/>
      <w:spacing w:val="40"/>
      <w:w w:val="100"/>
      <w:position w:val="0"/>
      <w:sz w:val="17"/>
      <w:szCs w:val="17"/>
      <w:u w:val="none"/>
      <w:lang w:val="fr-FR" w:eastAsia="fr-FR" w:bidi="fr-FR"/>
    </w:rPr>
  </w:style>
  <w:style w:type="character" w:customStyle="1" w:styleId="Corpsdutexte28ptEspacement1pt">
    <w:name w:val="Corps du texte (2) + 8 pt;Espacement 1 pt"/>
    <w:rsid w:val="00EA4126"/>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fr-FR" w:eastAsia="fr-FR" w:bidi="fr-FR"/>
    </w:rPr>
  </w:style>
  <w:style w:type="character" w:customStyle="1" w:styleId="Corpsdutexte7GrasEspacement0pt">
    <w:name w:val="Corps du texte (7) + Gras;Espacement 0 pt"/>
    <w:rsid w:val="00EA4126"/>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Corpsdutexte9NonItaliqueEspacement0pt">
    <w:name w:val="Corps du texte (9) + Non Italique;Espacement 0 pt"/>
    <w:rsid w:val="00EA4126"/>
    <w:rPr>
      <w:rFonts w:ascii="Times New Roman" w:eastAsia="Times New Roman" w:hAnsi="Times New Roman" w:cs="Times New Roman"/>
      <w:b w:val="0"/>
      <w:bCs w:val="0"/>
      <w:i/>
      <w:iCs/>
      <w:smallCaps w:val="0"/>
      <w:strike w:val="0"/>
      <w:color w:val="000000"/>
      <w:spacing w:val="-10"/>
      <w:w w:val="100"/>
      <w:position w:val="0"/>
      <w:sz w:val="16"/>
      <w:szCs w:val="16"/>
      <w:u w:val="none"/>
      <w:lang w:val="fr-FR" w:eastAsia="fr-FR" w:bidi="fr-FR"/>
    </w:rPr>
  </w:style>
  <w:style w:type="character" w:customStyle="1" w:styleId="Corpsdutexte775ptItalique">
    <w:name w:val="Corps du texte (7) + 7.5 pt;Italique"/>
    <w:rsid w:val="00EA4126"/>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78ptNonItalique">
    <w:name w:val="Corps du texte (17) + 8 pt;Non Italique"/>
    <w:rsid w:val="00EA4126"/>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paragraph" w:customStyle="1" w:styleId="Lgendedutableau4">
    <w:name w:val="Légende du tableau (4)"/>
    <w:basedOn w:val="Normal"/>
    <w:link w:val="Lgendedutableau4Exact"/>
    <w:rsid w:val="00EA4126"/>
    <w:pPr>
      <w:widowControl w:val="0"/>
      <w:shd w:val="clear" w:color="auto" w:fill="FFFFFF"/>
      <w:spacing w:line="0" w:lineRule="atLeast"/>
      <w:ind w:firstLine="29"/>
    </w:pPr>
    <w:rPr>
      <w:rFonts w:ascii="Arial" w:eastAsia="Arial" w:hAnsi="Arial"/>
      <w:w w:val="90"/>
      <w:sz w:val="10"/>
      <w:szCs w:val="10"/>
      <w:lang w:val="x-none" w:eastAsia="x-none"/>
    </w:rPr>
  </w:style>
  <w:style w:type="paragraph" w:customStyle="1" w:styleId="Lgendedutableau5">
    <w:name w:val="Légende du tableau (5)"/>
    <w:basedOn w:val="Normal"/>
    <w:link w:val="Lgendedutableau5Exact"/>
    <w:rsid w:val="00EA4126"/>
    <w:pPr>
      <w:widowControl w:val="0"/>
      <w:shd w:val="clear" w:color="auto" w:fill="FFFFFF"/>
      <w:spacing w:line="90" w:lineRule="exact"/>
      <w:ind w:firstLine="27"/>
      <w:jc w:val="both"/>
    </w:pPr>
    <w:rPr>
      <w:sz w:val="9"/>
      <w:szCs w:val="9"/>
      <w:lang w:val="x-none" w:eastAsia="x-none"/>
    </w:rPr>
  </w:style>
  <w:style w:type="paragraph" w:customStyle="1" w:styleId="Lgendedutableau6">
    <w:name w:val="Légende du tableau (6)"/>
    <w:basedOn w:val="Normal"/>
    <w:link w:val="Lgendedutableau6Exact"/>
    <w:rsid w:val="00EA4126"/>
    <w:pPr>
      <w:widowControl w:val="0"/>
      <w:shd w:val="clear" w:color="auto" w:fill="FFFFFF"/>
      <w:spacing w:line="180" w:lineRule="exact"/>
      <w:ind w:firstLine="29"/>
      <w:jc w:val="both"/>
    </w:pPr>
    <w:rPr>
      <w:i/>
      <w:iCs/>
      <w:sz w:val="16"/>
      <w:szCs w:val="16"/>
      <w:lang w:val="x-none" w:eastAsia="x-none"/>
    </w:rPr>
  </w:style>
  <w:style w:type="paragraph" w:customStyle="1" w:styleId="figtitrest0">
    <w:name w:val="fig titre st 0"/>
    <w:basedOn w:val="figtitrest"/>
    <w:autoRedefine/>
    <w:rsid w:val="00EA4126"/>
    <w:pPr>
      <w:jc w:val="left"/>
    </w:pPr>
    <w:rPr>
      <w:rFonts w:cs="Arial"/>
      <w:bCs/>
      <w:szCs w:val="24"/>
      <w:lang w:eastAsia="fr-FR" w:bidi="fr-FR"/>
    </w:rPr>
  </w:style>
  <w:style w:type="character" w:customStyle="1" w:styleId="Corpsdutexte2ItaliqueEspacement1pt">
    <w:name w:val="Corps du texte (2) + Italique;Espacement 1 pt"/>
    <w:rsid w:val="003F6557"/>
    <w:rPr>
      <w:rFonts w:ascii="Times New Roman" w:eastAsia="Times New Roman" w:hAnsi="Times New Roman" w:cs="Times New Roman"/>
      <w:b w:val="0"/>
      <w:bCs w:val="0"/>
      <w:i/>
      <w:iCs/>
      <w:smallCaps w:val="0"/>
      <w:strike w:val="0"/>
      <w:color w:val="000000"/>
      <w:spacing w:val="20"/>
      <w:w w:val="100"/>
      <w:position w:val="0"/>
      <w:sz w:val="21"/>
      <w:szCs w:val="21"/>
      <w:u w:val="none"/>
      <w:lang w:val="fr-FR" w:eastAsia="fr-FR" w:bidi="fr-FR"/>
    </w:rPr>
  </w:style>
  <w:style w:type="character" w:customStyle="1" w:styleId="En-tteoupieddepage11ptGras">
    <w:name w:val="En-tête ou pied de page + 11 pt;Gras"/>
    <w:rsid w:val="003F655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265ptEspacement0pt">
    <w:name w:val="Corps du texte (2) + 6.5 pt;Espacement 0 pt"/>
    <w:rsid w:val="003F6557"/>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fr-FR" w:eastAsia="fr-FR" w:bidi="fr-FR"/>
    </w:rPr>
  </w:style>
  <w:style w:type="character" w:customStyle="1" w:styleId="Lgendedelimage4Exact">
    <w:name w:val="Légende de l'image (4) Exact"/>
    <w:link w:val="Lgendedelimage4"/>
    <w:rsid w:val="003F6557"/>
    <w:rPr>
      <w:rFonts w:ascii="Times New Roman" w:eastAsia="Times New Roman" w:hAnsi="Times New Roman"/>
      <w:b/>
      <w:bCs/>
      <w:sz w:val="15"/>
      <w:szCs w:val="15"/>
      <w:shd w:val="clear" w:color="auto" w:fill="FFFFFF"/>
    </w:rPr>
  </w:style>
  <w:style w:type="character" w:customStyle="1" w:styleId="En-tte313ptEspacement0pt">
    <w:name w:val="En-tête #3 + 13 pt;Espacement 0 pt"/>
    <w:rsid w:val="003F6557"/>
    <w:rPr>
      <w:rFonts w:ascii="Times New Roman" w:eastAsia="Times New Roman" w:hAnsi="Times New Roman" w:cs="Times New Roman"/>
      <w:b/>
      <w:bCs/>
      <w:i w:val="0"/>
      <w:iCs w:val="0"/>
      <w:smallCaps w:val="0"/>
      <w:strike w:val="0"/>
      <w:color w:val="000000"/>
      <w:spacing w:val="-10"/>
      <w:w w:val="100"/>
      <w:position w:val="0"/>
      <w:sz w:val="26"/>
      <w:szCs w:val="26"/>
      <w:u w:val="none"/>
      <w:lang w:val="fr-FR" w:eastAsia="fr-FR" w:bidi="fr-FR"/>
    </w:rPr>
  </w:style>
  <w:style w:type="character" w:customStyle="1" w:styleId="Corpsdutexte1365ptNonGrasNonItalique">
    <w:name w:val="Corps du texte (13) + 6.5 pt;Non Gras;Non Italique"/>
    <w:rsid w:val="003F655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NonGrasNonItalique">
    <w:name w:val="Corps du texte (13) + Non Gras;Non Italique"/>
    <w:rsid w:val="003F655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oupieddepage14ptGras">
    <w:name w:val="En-tête ou pied de page + 14 pt;Gras"/>
    <w:rsid w:val="003F6557"/>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Corpsdutexte845ptEspacement0pt">
    <w:name w:val="Corps du texte (8) + 4.5 pt;Espacement 0 pt"/>
    <w:rsid w:val="003F6557"/>
    <w:rPr>
      <w:rFonts w:ascii="Times New Roman" w:eastAsia="Times New Roman" w:hAnsi="Times New Roman" w:cs="Times New Roman"/>
      <w:b w:val="0"/>
      <w:bCs w:val="0"/>
      <w:i w:val="0"/>
      <w:iCs w:val="0"/>
      <w:smallCaps w:val="0"/>
      <w:strike w:val="0"/>
      <w:color w:val="000000"/>
      <w:spacing w:val="10"/>
      <w:w w:val="100"/>
      <w:position w:val="0"/>
      <w:sz w:val="9"/>
      <w:szCs w:val="9"/>
      <w:u w:val="none"/>
      <w:lang w:val="fr-FR" w:eastAsia="fr-FR" w:bidi="fr-FR"/>
    </w:rPr>
  </w:style>
  <w:style w:type="character" w:customStyle="1" w:styleId="Corpsdutexte84ptGras">
    <w:name w:val="Corps du texte (8) + 4 pt;Gras"/>
    <w:rsid w:val="003F6557"/>
    <w:rPr>
      <w:rFonts w:ascii="Times New Roman" w:eastAsia="Times New Roman" w:hAnsi="Times New Roman" w:cs="Times New Roman"/>
      <w:b/>
      <w:bCs/>
      <w:i w:val="0"/>
      <w:iCs w:val="0"/>
      <w:smallCaps w:val="0"/>
      <w:strike w:val="0"/>
      <w:color w:val="000000"/>
      <w:spacing w:val="0"/>
      <w:w w:val="100"/>
      <w:position w:val="0"/>
      <w:sz w:val="8"/>
      <w:szCs w:val="8"/>
      <w:u w:val="none"/>
      <w:lang w:val="fr-FR" w:eastAsia="fr-FR" w:bidi="fr-FR"/>
    </w:rPr>
  </w:style>
  <w:style w:type="character" w:customStyle="1" w:styleId="Corpsdutexte3310ptNonGras">
    <w:name w:val="Corps du texte (33) + 10 pt;Non Gras"/>
    <w:rsid w:val="003F6557"/>
    <w:rPr>
      <w:rFonts w:ascii="Times New Roman" w:eastAsia="Times New Roman" w:hAnsi="Times New Roman" w:cs="Times New Roman"/>
      <w:b/>
      <w:bCs/>
      <w:i w:val="0"/>
      <w:iCs w:val="0"/>
      <w:smallCaps w:val="0"/>
      <w:strike w:val="0"/>
      <w:color w:val="000000"/>
      <w:spacing w:val="0"/>
      <w:w w:val="100"/>
      <w:position w:val="0"/>
      <w:sz w:val="20"/>
      <w:szCs w:val="20"/>
      <w:u w:val="none"/>
      <w:lang w:val="uz-Cyrl-UZ"/>
    </w:rPr>
  </w:style>
  <w:style w:type="character" w:customStyle="1" w:styleId="Corpsdutexte26Espacement0ptchelle100">
    <w:name w:val="Corps du texte (26) + Espacement 0 pt;Échelle 100%"/>
    <w:rsid w:val="003F6557"/>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Tabledesmatires2">
    <w:name w:val="Table des matières (2)_"/>
    <w:link w:val="Tabledesmatires20"/>
    <w:rsid w:val="003F6557"/>
    <w:rPr>
      <w:rFonts w:ascii="Times New Roman" w:eastAsia="Times New Roman" w:hAnsi="Times New Roman"/>
      <w:spacing w:val="10"/>
      <w:sz w:val="14"/>
      <w:szCs w:val="14"/>
      <w:shd w:val="clear" w:color="auto" w:fill="FFFFFF"/>
    </w:rPr>
  </w:style>
  <w:style w:type="character" w:customStyle="1" w:styleId="Tabledesmatires2CourierNewEspacement0pt">
    <w:name w:val="Table des matières (2) + Courier New;Espacement 0 pt"/>
    <w:rsid w:val="003F6557"/>
    <w:rPr>
      <w:rFonts w:ascii="Courier New" w:eastAsia="Courier New" w:hAnsi="Courier New" w:cs="Courier New"/>
      <w:b w:val="0"/>
      <w:bCs w:val="0"/>
      <w:i w:val="0"/>
      <w:iCs w:val="0"/>
      <w:smallCaps w:val="0"/>
      <w:strike w:val="0"/>
      <w:color w:val="000000"/>
      <w:spacing w:val="-10"/>
      <w:w w:val="100"/>
      <w:position w:val="0"/>
      <w:sz w:val="14"/>
      <w:szCs w:val="14"/>
      <w:u w:val="none"/>
      <w:lang w:val="fr-FR" w:eastAsia="fr-FR" w:bidi="fr-FR"/>
    </w:rPr>
  </w:style>
  <w:style w:type="character" w:customStyle="1" w:styleId="Tabledesmatires26ptGrasEspacement0pt">
    <w:name w:val="Table des matières (2) + 6 pt;Gras;Espacement 0 pt"/>
    <w:rsid w:val="003F6557"/>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Tabledesmatires212ptGrasEspacement0pt">
    <w:name w:val="Table des matières (2) + 12 pt;Gras;Espacement 0 pt"/>
    <w:rsid w:val="003F6557"/>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25ptGras">
    <w:name w:val="Corps du texte (12) + 5 pt;Gras"/>
    <w:rsid w:val="003F6557"/>
    <w:rPr>
      <w:rFonts w:ascii="Times New Roman" w:eastAsia="Times New Roman" w:hAnsi="Times New Roman" w:cs="Times New Roman"/>
      <w:b/>
      <w:bCs/>
      <w:i w:val="0"/>
      <w:iCs w:val="0"/>
      <w:smallCaps w:val="0"/>
      <w:strike w:val="0"/>
      <w:color w:val="000000"/>
      <w:spacing w:val="10"/>
      <w:w w:val="100"/>
      <w:position w:val="0"/>
      <w:sz w:val="10"/>
      <w:szCs w:val="10"/>
      <w:u w:val="none"/>
      <w:lang w:val="fr-FR" w:eastAsia="fr-FR" w:bidi="fr-FR"/>
    </w:rPr>
  </w:style>
  <w:style w:type="character" w:customStyle="1" w:styleId="Lgendedutableau40">
    <w:name w:val="Légende du tableau (4)_"/>
    <w:rsid w:val="003F6557"/>
    <w:rPr>
      <w:rFonts w:ascii="Times New Roman" w:eastAsia="Times New Roman" w:hAnsi="Times New Roman" w:cs="Times New Roman"/>
      <w:b w:val="0"/>
      <w:bCs w:val="0"/>
      <w:i w:val="0"/>
      <w:iCs w:val="0"/>
      <w:smallCaps w:val="0"/>
      <w:strike w:val="0"/>
      <w:sz w:val="9"/>
      <w:szCs w:val="9"/>
      <w:u w:val="none"/>
    </w:rPr>
  </w:style>
  <w:style w:type="character" w:customStyle="1" w:styleId="LgendedutableauEspacement0pt">
    <w:name w:val="Légende du tableau + Espacement 0 pt"/>
    <w:rsid w:val="003F655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275ptGrasEspacement1pt">
    <w:name w:val="Corps du texte (2) + 7.5 pt;Gras;Espacement 1 pt"/>
    <w:rsid w:val="003F6557"/>
    <w:rPr>
      <w:rFonts w:ascii="Times New Roman" w:eastAsia="Times New Roman" w:hAnsi="Times New Roman" w:cs="Times New Roman"/>
      <w:b/>
      <w:bCs/>
      <w:i w:val="0"/>
      <w:iCs w:val="0"/>
      <w:smallCaps w:val="0"/>
      <w:strike w:val="0"/>
      <w:color w:val="000000"/>
      <w:spacing w:val="20"/>
      <w:w w:val="100"/>
      <w:position w:val="0"/>
      <w:sz w:val="15"/>
      <w:szCs w:val="15"/>
      <w:u w:val="none"/>
      <w:lang w:val="fr-FR" w:eastAsia="fr-FR" w:bidi="fr-FR"/>
    </w:rPr>
  </w:style>
  <w:style w:type="character" w:customStyle="1" w:styleId="Corpsdutexte27ptItaliqueEspacement-1ptchelle250">
    <w:name w:val="Corps du texte (2) + 7 pt;Italique;Espacement -1 pt;Échelle 250%"/>
    <w:rsid w:val="003F6557"/>
    <w:rPr>
      <w:rFonts w:ascii="Times New Roman" w:eastAsia="Times New Roman" w:hAnsi="Times New Roman" w:cs="Times New Roman"/>
      <w:b/>
      <w:bCs/>
      <w:i/>
      <w:iCs/>
      <w:smallCaps w:val="0"/>
      <w:strike w:val="0"/>
      <w:color w:val="000000"/>
      <w:spacing w:val="-20"/>
      <w:w w:val="250"/>
      <w:position w:val="0"/>
      <w:sz w:val="14"/>
      <w:szCs w:val="14"/>
      <w:u w:val="none"/>
      <w:lang w:val="fr-FR" w:eastAsia="fr-FR" w:bidi="fr-FR"/>
    </w:rPr>
  </w:style>
  <w:style w:type="paragraph" w:customStyle="1" w:styleId="Lgendedelimage4">
    <w:name w:val="Légende de l'image (4)"/>
    <w:basedOn w:val="Normal"/>
    <w:link w:val="Lgendedelimage4Exact"/>
    <w:rsid w:val="003F6557"/>
    <w:pPr>
      <w:widowControl w:val="0"/>
      <w:shd w:val="clear" w:color="auto" w:fill="FFFFFF"/>
      <w:spacing w:line="0" w:lineRule="atLeast"/>
      <w:ind w:firstLine="29"/>
      <w:jc w:val="both"/>
    </w:pPr>
    <w:rPr>
      <w:b/>
      <w:bCs/>
      <w:sz w:val="15"/>
      <w:szCs w:val="15"/>
      <w:lang w:val="x-none" w:eastAsia="x-none"/>
    </w:rPr>
  </w:style>
  <w:style w:type="paragraph" w:customStyle="1" w:styleId="Tabledesmatires20">
    <w:name w:val="Table des matières (2)"/>
    <w:basedOn w:val="Normal"/>
    <w:link w:val="Tabledesmatires2"/>
    <w:rsid w:val="003F6557"/>
    <w:pPr>
      <w:widowControl w:val="0"/>
      <w:shd w:val="clear" w:color="auto" w:fill="FFFFFF"/>
      <w:spacing w:before="240" w:line="133" w:lineRule="exact"/>
      <w:ind w:hanging="7"/>
      <w:jc w:val="both"/>
    </w:pPr>
    <w:rPr>
      <w:spacing w:val="10"/>
      <w:sz w:val="14"/>
      <w:szCs w:val="14"/>
      <w:lang w:val="x-none" w:eastAsia="x-none"/>
    </w:rPr>
  </w:style>
  <w:style w:type="paragraph" w:customStyle="1" w:styleId="figtitrest1">
    <w:name w:val="fig titre st 1"/>
    <w:basedOn w:val="figtitrest"/>
    <w:autoRedefine/>
    <w:rsid w:val="003F6557"/>
    <w:pPr>
      <w:ind w:left="-1530"/>
    </w:pPr>
    <w:rPr>
      <w:rFonts w:cs="Arial"/>
      <w:bCs/>
      <w:szCs w:val="12"/>
      <w:lang w:eastAsia="fr-FR" w:bidi="fr-FR"/>
    </w:rPr>
  </w:style>
  <w:style w:type="character" w:customStyle="1" w:styleId="Tabledesmatires5">
    <w:name w:val="Table des matières (5)_"/>
    <w:rsid w:val="00766728"/>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Tabledesmatires50">
    <w:name w:val="Table des matières (5)"/>
    <w:rsid w:val="00766728"/>
    <w:rPr>
      <w:rFonts w:ascii="Times New Roman" w:eastAsia="Times New Roman" w:hAnsi="Times New Roman" w:cs="Times New Roman"/>
      <w:b w:val="0"/>
      <w:bCs w:val="0"/>
      <w:i w:val="0"/>
      <w:iCs w:val="0"/>
      <w:smallCaps w:val="0"/>
      <w:strike w:val="0"/>
      <w:color w:val="000000"/>
      <w:spacing w:val="20"/>
      <w:w w:val="100"/>
      <w:position w:val="0"/>
      <w:sz w:val="20"/>
      <w:szCs w:val="20"/>
      <w:u w:val="single"/>
      <w:lang w:val="fr-FR" w:eastAsia="fr-FR" w:bidi="fr-FR"/>
    </w:rPr>
  </w:style>
  <w:style w:type="character" w:customStyle="1" w:styleId="Corpsdutexte3ItaliqueEspacement0pt">
    <w:name w:val="Corps du texte (3) + Italique;Espacement 0 pt"/>
    <w:rsid w:val="00766728"/>
    <w:rPr>
      <w:rFonts w:ascii="Times New Roman" w:eastAsia="Times New Roman" w:hAnsi="Times New Roman" w:cs="Times New Roman"/>
      <w:b w:val="0"/>
      <w:bCs w:val="0"/>
      <w:i/>
      <w:iCs/>
      <w:smallCaps w:val="0"/>
      <w:strike w:val="0"/>
      <w:color w:val="000000"/>
      <w:spacing w:val="-10"/>
      <w:w w:val="100"/>
      <w:position w:val="0"/>
      <w:sz w:val="16"/>
      <w:szCs w:val="16"/>
      <w:u w:val="none"/>
      <w:lang w:val="fr-FR" w:eastAsia="fr-FR" w:bidi="fr-FR"/>
    </w:rPr>
  </w:style>
  <w:style w:type="character" w:customStyle="1" w:styleId="Tabledesmatires56ptItaliqueEspacement-1pt">
    <w:name w:val="Table des matières (5) + 6 pt;Italique;Espacement -1 pt"/>
    <w:rsid w:val="00766728"/>
    <w:rPr>
      <w:rFonts w:ascii="Times New Roman" w:eastAsia="Times New Roman" w:hAnsi="Times New Roman" w:cs="Times New Roman"/>
      <w:b w:val="0"/>
      <w:bCs w:val="0"/>
      <w:i/>
      <w:iCs/>
      <w:smallCaps w:val="0"/>
      <w:strike w:val="0"/>
      <w:color w:val="000000"/>
      <w:spacing w:val="-20"/>
      <w:w w:val="100"/>
      <w:position w:val="0"/>
      <w:sz w:val="12"/>
      <w:szCs w:val="12"/>
      <w:u w:val="none"/>
      <w:lang w:val="fr-FR" w:eastAsia="fr-FR" w:bidi="fr-FR"/>
    </w:rPr>
  </w:style>
  <w:style w:type="character" w:customStyle="1" w:styleId="Tabledesmatires6">
    <w:name w:val="Table des matières (6)_"/>
    <w:link w:val="Tabledesmatires60"/>
    <w:rsid w:val="00766728"/>
    <w:rPr>
      <w:rFonts w:ascii="Times New Roman" w:eastAsia="Times New Roman" w:hAnsi="Times New Roman"/>
      <w:sz w:val="14"/>
      <w:szCs w:val="14"/>
      <w:shd w:val="clear" w:color="auto" w:fill="FFFFFF"/>
    </w:rPr>
  </w:style>
  <w:style w:type="character" w:customStyle="1" w:styleId="Tabledesmatires7">
    <w:name w:val="Table des matières (7)_"/>
    <w:link w:val="Tabledesmatires70"/>
    <w:rsid w:val="00766728"/>
    <w:rPr>
      <w:rFonts w:ascii="Times New Roman" w:eastAsia="Times New Roman" w:hAnsi="Times New Roman"/>
      <w:sz w:val="16"/>
      <w:szCs w:val="16"/>
      <w:shd w:val="clear" w:color="auto" w:fill="FFFFFF"/>
    </w:rPr>
  </w:style>
  <w:style w:type="character" w:customStyle="1" w:styleId="Tabledesmatires7Petitesmajuscules">
    <w:name w:val="Table des matières (7) + Petites majuscules"/>
    <w:rsid w:val="00766728"/>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Tabledesmatires58ptEspacement0pt">
    <w:name w:val="Table des matières (5) + 8 pt;Espacement 0 pt"/>
    <w:rsid w:val="0076672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abledesmatires8">
    <w:name w:val="Table des matières (8)_"/>
    <w:link w:val="Tabledesmatires80"/>
    <w:rsid w:val="00766728"/>
    <w:rPr>
      <w:rFonts w:ascii="Times New Roman" w:eastAsia="Times New Roman" w:hAnsi="Times New Roman"/>
      <w:sz w:val="16"/>
      <w:szCs w:val="16"/>
      <w:shd w:val="clear" w:color="auto" w:fill="FFFFFF"/>
    </w:rPr>
  </w:style>
  <w:style w:type="character" w:customStyle="1" w:styleId="Corpsdutexte296ptItaliqueEspacement-1pt">
    <w:name w:val="Corps du texte (29) + 6 pt;Italique;Espacement -1 pt"/>
    <w:rsid w:val="00766728"/>
    <w:rPr>
      <w:rFonts w:ascii="Times New Roman" w:eastAsia="Times New Roman" w:hAnsi="Times New Roman" w:cs="Times New Roman"/>
      <w:b w:val="0"/>
      <w:bCs w:val="0"/>
      <w:i/>
      <w:iCs/>
      <w:smallCaps w:val="0"/>
      <w:strike w:val="0"/>
      <w:color w:val="000000"/>
      <w:spacing w:val="-20"/>
      <w:w w:val="100"/>
      <w:position w:val="0"/>
      <w:sz w:val="12"/>
      <w:szCs w:val="12"/>
      <w:u w:val="none"/>
      <w:lang w:val="fr-FR" w:eastAsia="fr-FR" w:bidi="fr-FR"/>
    </w:rPr>
  </w:style>
  <w:style w:type="character" w:customStyle="1" w:styleId="Corpsdutexte29CourierNew12ptGrasEspacement0pt">
    <w:name w:val="Corps du texte (29) + Courier New;12 pt;Gras;Espacement 0 pt"/>
    <w:rsid w:val="00766728"/>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character" w:customStyle="1" w:styleId="Lgendedutableau50">
    <w:name w:val="Légende du tableau (5)_"/>
    <w:rsid w:val="00766728"/>
    <w:rPr>
      <w:rFonts w:ascii="Times New Roman" w:eastAsia="Times New Roman" w:hAnsi="Times New Roman" w:cs="Times New Roman"/>
      <w:b w:val="0"/>
      <w:bCs w:val="0"/>
      <w:i/>
      <w:iCs/>
      <w:smallCaps w:val="0"/>
      <w:strike w:val="0"/>
      <w:sz w:val="16"/>
      <w:szCs w:val="16"/>
      <w:u w:val="none"/>
    </w:rPr>
  </w:style>
  <w:style w:type="character" w:customStyle="1" w:styleId="LgendedutableauItaliqueExact">
    <w:name w:val="Légende du tableau + Italique Exact"/>
    <w:rsid w:val="00766728"/>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42TimesNewRoman12ptExact">
    <w:name w:val="En-tête #4 (2) + Times New Roman;12 pt Exact"/>
    <w:rsid w:val="00766728"/>
    <w:rPr>
      <w:rFonts w:ascii="Times New Roman" w:eastAsia="Times New Roman" w:hAnsi="Times New Roman" w:cs="Times New Roman"/>
      <w:b/>
      <w:bCs/>
      <w:i w:val="0"/>
      <w:iCs w:val="0"/>
      <w:smallCaps w:val="0"/>
      <w:strike w:val="0"/>
      <w:sz w:val="24"/>
      <w:szCs w:val="24"/>
      <w:u w:val="none"/>
    </w:rPr>
  </w:style>
  <w:style w:type="character" w:customStyle="1" w:styleId="En-tteoupieddepage17ptEspacement0pt">
    <w:name w:val="En-tête ou pied de page + 17 pt;Espacement 0 pt"/>
    <w:rsid w:val="00766728"/>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fr-FR" w:eastAsia="fr-FR" w:bidi="fr-FR"/>
    </w:rPr>
  </w:style>
  <w:style w:type="character" w:customStyle="1" w:styleId="Lgendedelimage3Exact">
    <w:name w:val="Légende de l'image (3) Exact"/>
    <w:link w:val="Lgendedelimage3"/>
    <w:rsid w:val="00766728"/>
    <w:rPr>
      <w:rFonts w:ascii="Times New Roman" w:eastAsia="Times New Roman" w:hAnsi="Times New Roman"/>
      <w:i/>
      <w:iCs/>
      <w:spacing w:val="40"/>
      <w:shd w:val="clear" w:color="auto" w:fill="FFFFFF"/>
    </w:rPr>
  </w:style>
  <w:style w:type="character" w:customStyle="1" w:styleId="Corpsdutexte108ptItalique">
    <w:name w:val="Corps du texte (10) + 8 pt;Italique"/>
    <w:rsid w:val="00766728"/>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09ptItalique">
    <w:name w:val="Corps du texte (10) + 9 pt;Italique"/>
    <w:rsid w:val="00766728"/>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121ptNonItalique">
    <w:name w:val="Corps du texte (21) + 21 pt;Non Italique"/>
    <w:rsid w:val="00766728"/>
    <w:rPr>
      <w:rFonts w:ascii="Times New Roman" w:eastAsia="Times New Roman" w:hAnsi="Times New Roman" w:cs="Times New Roman"/>
      <w:b/>
      <w:bCs/>
      <w:i/>
      <w:iCs/>
      <w:smallCaps w:val="0"/>
      <w:strike w:val="0"/>
      <w:color w:val="000000"/>
      <w:spacing w:val="0"/>
      <w:w w:val="100"/>
      <w:position w:val="0"/>
      <w:sz w:val="42"/>
      <w:szCs w:val="42"/>
      <w:u w:val="none"/>
      <w:lang w:val="fr-FR" w:eastAsia="fr-FR" w:bidi="fr-FR"/>
    </w:rPr>
  </w:style>
  <w:style w:type="character" w:customStyle="1" w:styleId="Corpsdutexte2285ptNonItalique">
    <w:name w:val="Corps du texte (22) + 8.5 pt;Non Italique"/>
    <w:rsid w:val="00766728"/>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1010ptItalique">
    <w:name w:val="Corps du texte (10) + 10 pt;Italique"/>
    <w:rsid w:val="0076672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Arial105ptGras">
    <w:name w:val="Corps du texte (2) + Arial;10.5 pt;Gras"/>
    <w:rsid w:val="00766728"/>
    <w:rPr>
      <w:rFonts w:ascii="Arial" w:eastAsia="Arial" w:hAnsi="Arial" w:cs="Arial"/>
      <w:b/>
      <w:bCs/>
      <w:i w:val="0"/>
      <w:iCs w:val="0"/>
      <w:smallCaps w:val="0"/>
      <w:strike w:val="0"/>
      <w:color w:val="000000"/>
      <w:spacing w:val="0"/>
      <w:w w:val="100"/>
      <w:position w:val="0"/>
      <w:sz w:val="21"/>
      <w:szCs w:val="21"/>
      <w:u w:val="none"/>
      <w:lang w:val="fr-FR" w:eastAsia="fr-FR" w:bidi="fr-FR"/>
    </w:rPr>
  </w:style>
  <w:style w:type="character" w:customStyle="1" w:styleId="Tabledesmatires5ItaliqueEspacement0pt">
    <w:name w:val="Table des matières (5) + Italique;Espacement 0 pt"/>
    <w:rsid w:val="0076672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Tabledesmatires5Espacement0pt">
    <w:name w:val="Table des matières (5) + Espacement 0 pt"/>
    <w:rsid w:val="0076672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585ptEspacement0pt">
    <w:name w:val="Table des matières (5) + 8.5 pt;Espacement 0 pt"/>
    <w:rsid w:val="0076672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Tabledesmatires55ptEspacement0pt">
    <w:name w:val="Table des matières (5) + 5 pt;Espacement 0 pt"/>
    <w:rsid w:val="00766728"/>
    <w:rPr>
      <w:rFonts w:ascii="Times New Roman" w:eastAsia="Times New Roman" w:hAnsi="Times New Roman" w:cs="Times New Roman"/>
      <w:b w:val="0"/>
      <w:bCs w:val="0"/>
      <w:i w:val="0"/>
      <w:iCs w:val="0"/>
      <w:smallCaps w:val="0"/>
      <w:strike w:val="0"/>
      <w:color w:val="000000"/>
      <w:spacing w:val="0"/>
      <w:w w:val="100"/>
      <w:position w:val="0"/>
      <w:sz w:val="10"/>
      <w:szCs w:val="10"/>
      <w:u w:val="none"/>
      <w:lang w:val="fr-FR" w:eastAsia="fr-FR" w:bidi="fr-FR"/>
    </w:rPr>
  </w:style>
  <w:style w:type="character" w:customStyle="1" w:styleId="Tabledesmatires555ptEspacement0pt">
    <w:name w:val="Table des matières (5) + 5.5 pt;Espacement 0 pt"/>
    <w:rsid w:val="00766728"/>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fr-FR" w:eastAsia="fr-FR" w:bidi="fr-FR"/>
    </w:rPr>
  </w:style>
  <w:style w:type="character" w:customStyle="1" w:styleId="Tabledesmatires59ptItaliqueEspacement0pt">
    <w:name w:val="Table des matières (5) + 9 pt;Italique;Espacement 0 pt"/>
    <w:rsid w:val="00766728"/>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9ptItaliqueEspacement0pt">
    <w:name w:val="En-tête ou pied de page + 9 pt;Italique;Espacement 0 pt"/>
    <w:rsid w:val="00766728"/>
    <w:rPr>
      <w:rFonts w:ascii="Times New Roman" w:eastAsia="Times New Roman" w:hAnsi="Times New Roman" w:cs="Times New Roman"/>
      <w:b w:val="0"/>
      <w:bCs w:val="0"/>
      <w:i/>
      <w:iCs/>
      <w:smallCaps w:val="0"/>
      <w:strike w:val="0"/>
      <w:color w:val="000000"/>
      <w:spacing w:val="-10"/>
      <w:w w:val="100"/>
      <w:position w:val="0"/>
      <w:sz w:val="18"/>
      <w:szCs w:val="18"/>
      <w:u w:val="none"/>
      <w:lang w:val="fr-FR" w:eastAsia="fr-FR" w:bidi="fr-FR"/>
    </w:rPr>
  </w:style>
  <w:style w:type="paragraph" w:customStyle="1" w:styleId="Tabledesmatires60">
    <w:name w:val="Table des matières (6)"/>
    <w:basedOn w:val="Normal"/>
    <w:link w:val="Tabledesmatires6"/>
    <w:rsid w:val="00766728"/>
    <w:pPr>
      <w:widowControl w:val="0"/>
      <w:shd w:val="clear" w:color="auto" w:fill="FFFFFF"/>
      <w:spacing w:before="60" w:after="60" w:line="0" w:lineRule="atLeast"/>
      <w:ind w:hanging="4"/>
    </w:pPr>
    <w:rPr>
      <w:sz w:val="14"/>
      <w:szCs w:val="14"/>
      <w:lang w:val="x-none" w:eastAsia="x-none"/>
    </w:rPr>
  </w:style>
  <w:style w:type="paragraph" w:customStyle="1" w:styleId="Tabledesmatires70">
    <w:name w:val="Table des matières (7)"/>
    <w:basedOn w:val="Normal"/>
    <w:link w:val="Tabledesmatires7"/>
    <w:rsid w:val="00766728"/>
    <w:pPr>
      <w:widowControl w:val="0"/>
      <w:shd w:val="clear" w:color="auto" w:fill="FFFFFF"/>
      <w:spacing w:before="60" w:after="60" w:line="0" w:lineRule="atLeast"/>
      <w:ind w:hanging="4"/>
    </w:pPr>
    <w:rPr>
      <w:sz w:val="16"/>
      <w:szCs w:val="16"/>
      <w:lang w:val="x-none" w:eastAsia="x-none"/>
    </w:rPr>
  </w:style>
  <w:style w:type="paragraph" w:customStyle="1" w:styleId="Tabledesmatires80">
    <w:name w:val="Table des matières (8)"/>
    <w:basedOn w:val="Normal"/>
    <w:link w:val="Tabledesmatires8"/>
    <w:rsid w:val="00766728"/>
    <w:pPr>
      <w:widowControl w:val="0"/>
      <w:shd w:val="clear" w:color="auto" w:fill="FFFFFF"/>
      <w:spacing w:after="60" w:line="0" w:lineRule="atLeast"/>
      <w:ind w:hanging="4"/>
    </w:pPr>
    <w:rPr>
      <w:sz w:val="16"/>
      <w:szCs w:val="16"/>
      <w:lang w:val="x-none" w:eastAsia="x-none"/>
    </w:rPr>
  </w:style>
  <w:style w:type="paragraph" w:customStyle="1" w:styleId="Lgendedelimage3">
    <w:name w:val="Légende de l'image (3)"/>
    <w:basedOn w:val="Normal"/>
    <w:link w:val="Lgendedelimage3Exact"/>
    <w:rsid w:val="00766728"/>
    <w:pPr>
      <w:widowControl w:val="0"/>
      <w:shd w:val="clear" w:color="auto" w:fill="FFFFFF"/>
      <w:spacing w:line="0" w:lineRule="atLeast"/>
      <w:ind w:hanging="4"/>
    </w:pPr>
    <w:rPr>
      <w:i/>
      <w:iCs/>
      <w:spacing w:val="40"/>
      <w:sz w:val="20"/>
      <w:lang w:val="x-none" w:eastAsia="x-none"/>
    </w:rPr>
  </w:style>
  <w:style w:type="paragraph" w:customStyle="1" w:styleId="citationliste">
    <w:name w:val="citation liste"/>
    <w:basedOn w:val="Normal"/>
    <w:rsid w:val="004778BF"/>
    <w:pPr>
      <w:spacing w:before="120" w:after="120"/>
      <w:jc w:val="both"/>
    </w:pPr>
    <w:rPr>
      <w:i/>
      <w:iCs/>
      <w:szCs w:val="28"/>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Diane-Gabrielle.Tremblay@teluq.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3062</Words>
  <Characters>16846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“Universalité des programmes sociaux. La « sélectivité » ou comment tuer le patient…”</vt:lpstr>
    </vt:vector>
  </TitlesOfParts>
  <Manager>Réjeanne Toussaint, bénévole, 2022</Manager>
  <Company>Les Classiques des sciences sociales</Company>
  <LinksUpToDate>false</LinksUpToDate>
  <CharactersWithSpaces>19869</CharactersWithSpaces>
  <SharedDoc>false</SharedDoc>
  <HyperlinkBase/>
  <HLinks>
    <vt:vector size="78" baseType="variant">
      <vt:variant>
        <vt:i4>6946900</vt:i4>
      </vt:variant>
      <vt:variant>
        <vt:i4>18</vt:i4>
      </vt:variant>
      <vt:variant>
        <vt:i4>0</vt:i4>
      </vt:variant>
      <vt:variant>
        <vt:i4>5</vt:i4>
      </vt:variant>
      <vt:variant>
        <vt:lpwstr>mailto:Diane-Gabrielle.Tremblay@teluq.ca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2378</vt:i4>
      </vt:variant>
      <vt:variant>
        <vt:i4>1025</vt:i4>
      </vt:variant>
      <vt:variant>
        <vt:i4>1</vt:i4>
      </vt:variant>
      <vt:variant>
        <vt:lpwstr>css_logo_gris</vt:lpwstr>
      </vt:variant>
      <vt:variant>
        <vt:lpwstr/>
      </vt:variant>
      <vt:variant>
        <vt:i4>5111880</vt:i4>
      </vt:variant>
      <vt:variant>
        <vt:i4>2624</vt:i4>
      </vt:variant>
      <vt:variant>
        <vt:i4>1026</vt:i4>
      </vt:variant>
      <vt:variant>
        <vt:i4>1</vt:i4>
      </vt:variant>
      <vt:variant>
        <vt:lpwstr>UQAC_logo_2018</vt:lpwstr>
      </vt:variant>
      <vt:variant>
        <vt:lpwstr/>
      </vt:variant>
      <vt:variant>
        <vt:i4>4194334</vt:i4>
      </vt:variant>
      <vt:variant>
        <vt:i4>5285</vt:i4>
      </vt:variant>
      <vt:variant>
        <vt:i4>1027</vt:i4>
      </vt:variant>
      <vt:variant>
        <vt:i4>1</vt:i4>
      </vt:variant>
      <vt:variant>
        <vt:lpwstr>Boite_aux_lettres_clair</vt:lpwstr>
      </vt:variant>
      <vt:variant>
        <vt:lpwstr/>
      </vt:variant>
      <vt:variant>
        <vt:i4>1703963</vt:i4>
      </vt:variant>
      <vt:variant>
        <vt:i4>6349</vt:i4>
      </vt:variant>
      <vt:variant>
        <vt:i4>1028</vt:i4>
      </vt:variant>
      <vt:variant>
        <vt:i4>1</vt:i4>
      </vt:variant>
      <vt:variant>
        <vt:lpwstr>fait_sur_mac</vt:lpwstr>
      </vt:variant>
      <vt:variant>
        <vt:lpwstr/>
      </vt:variant>
      <vt:variant>
        <vt:i4>2031645</vt:i4>
      </vt:variant>
      <vt:variant>
        <vt:i4>6513</vt:i4>
      </vt:variant>
      <vt:variant>
        <vt:i4>1029</vt:i4>
      </vt:variant>
      <vt:variant>
        <vt:i4>1</vt:i4>
      </vt:variant>
      <vt:variant>
        <vt:lpwstr>Intervention_econo_no_14-15_L50_low</vt:lpwstr>
      </vt:variant>
      <vt:variant>
        <vt:lpwstr/>
      </vt:variant>
      <vt:variant>
        <vt:i4>7012461</vt:i4>
      </vt:variant>
      <vt:variant>
        <vt:i4>22043</vt:i4>
      </vt:variant>
      <vt:variant>
        <vt:i4>1030</vt:i4>
      </vt:variant>
      <vt:variant>
        <vt:i4>1</vt:i4>
      </vt:variant>
      <vt:variant>
        <vt:lpwstr>fig_p_027_low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“Universalité des programmes sociaux. La « sélectivité » ou comment tuer le patient…”</dc:title>
  <dc:subject/>
  <dc:creator>par Richard Langlois, économiste, 1985.</dc:creator>
  <cp:keywords>classiques.sc.soc@gmail.com</cp:keywords>
  <dc:description>http://classiques.uqac.ca/</dc:description>
  <cp:lastModifiedBy>jean-marie tremblay</cp:lastModifiedBy>
  <cp:revision>2</cp:revision>
  <cp:lastPrinted>2001-08-26T19:33:00Z</cp:lastPrinted>
  <dcterms:created xsi:type="dcterms:W3CDTF">2022-08-25T13:05:00Z</dcterms:created>
  <dcterms:modified xsi:type="dcterms:W3CDTF">2022-08-25T13:05:00Z</dcterms:modified>
  <cp:category>jean-marie tremblay, sociologue, fondateur, 1993</cp:category>
</cp:coreProperties>
</file>