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F32C9A" w:rsidRPr="00E07116" w14:paraId="7024C707" w14:textId="77777777">
        <w:tblPrEx>
          <w:tblCellMar>
            <w:top w:w="0" w:type="dxa"/>
            <w:bottom w:w="0" w:type="dxa"/>
          </w:tblCellMar>
        </w:tblPrEx>
        <w:tc>
          <w:tcPr>
            <w:tcW w:w="9160" w:type="dxa"/>
            <w:shd w:val="clear" w:color="auto" w:fill="EBE7CF"/>
          </w:tcPr>
          <w:p w14:paraId="7195E89F" w14:textId="77777777" w:rsidR="00F32C9A" w:rsidRPr="00E07116" w:rsidRDefault="00F32C9A" w:rsidP="00F32C9A">
            <w:pPr>
              <w:pStyle w:val="En-tte"/>
              <w:tabs>
                <w:tab w:val="clear" w:pos="4320"/>
                <w:tab w:val="clear" w:pos="8640"/>
              </w:tabs>
              <w:rPr>
                <w:rFonts w:ascii="Times New Roman" w:hAnsi="Times New Roman"/>
                <w:sz w:val="28"/>
                <w:lang w:val="en-CA" w:bidi="ar-SA"/>
              </w:rPr>
            </w:pPr>
          </w:p>
          <w:p w14:paraId="1F0A0F02" w14:textId="77777777" w:rsidR="00F32C9A" w:rsidRPr="00E07116" w:rsidRDefault="00F32C9A">
            <w:pPr>
              <w:ind w:firstLine="0"/>
              <w:jc w:val="center"/>
              <w:rPr>
                <w:b/>
                <w:lang w:bidi="ar-SA"/>
              </w:rPr>
            </w:pPr>
          </w:p>
          <w:p w14:paraId="5FEE71DA" w14:textId="77777777" w:rsidR="00F32C9A" w:rsidRDefault="00F32C9A" w:rsidP="00F32C9A">
            <w:pPr>
              <w:ind w:firstLine="0"/>
              <w:jc w:val="center"/>
              <w:rPr>
                <w:b/>
                <w:sz w:val="20"/>
                <w:lang w:bidi="ar-SA"/>
              </w:rPr>
            </w:pPr>
          </w:p>
          <w:p w14:paraId="5992A5E4" w14:textId="77777777" w:rsidR="00F32C9A" w:rsidRDefault="00F32C9A" w:rsidP="00F32C9A">
            <w:pPr>
              <w:ind w:firstLine="0"/>
              <w:jc w:val="center"/>
              <w:rPr>
                <w:b/>
                <w:sz w:val="20"/>
                <w:lang w:bidi="ar-SA"/>
              </w:rPr>
            </w:pPr>
          </w:p>
          <w:p w14:paraId="69F2F2AB" w14:textId="77777777" w:rsidR="00F32C9A" w:rsidRPr="00E448E4" w:rsidRDefault="00F32C9A" w:rsidP="00F32C9A">
            <w:pPr>
              <w:ind w:firstLine="0"/>
              <w:jc w:val="center"/>
              <w:rPr>
                <w:sz w:val="36"/>
              </w:rPr>
            </w:pPr>
            <w:r>
              <w:rPr>
                <w:sz w:val="36"/>
              </w:rPr>
              <w:t>Marcel Fréchette et Marc LeBlanc</w:t>
            </w:r>
          </w:p>
          <w:p w14:paraId="285477F8" w14:textId="77777777" w:rsidR="00F32C9A" w:rsidRDefault="00F32C9A" w:rsidP="00F32C9A">
            <w:pPr>
              <w:ind w:firstLine="0"/>
              <w:jc w:val="center"/>
              <w:rPr>
                <w:sz w:val="20"/>
                <w:lang w:bidi="ar-SA"/>
              </w:rPr>
            </w:pPr>
          </w:p>
          <w:p w14:paraId="4B8B2382" w14:textId="77777777" w:rsidR="00F32C9A" w:rsidRDefault="00F32C9A" w:rsidP="00F32C9A">
            <w:pPr>
              <w:ind w:firstLine="0"/>
              <w:jc w:val="center"/>
              <w:rPr>
                <w:sz w:val="20"/>
                <w:lang w:bidi="ar-SA"/>
              </w:rPr>
            </w:pPr>
            <w:r>
              <w:rPr>
                <w:sz w:val="20"/>
                <w:lang w:bidi="ar-SA"/>
              </w:rPr>
              <w:t>Respectivement Ph.D en psychologie, d’une part,</w:t>
            </w:r>
            <w:r>
              <w:rPr>
                <w:sz w:val="20"/>
                <w:lang w:bidi="ar-SA"/>
              </w:rPr>
              <w:br/>
              <w:t>et Ph.D en criminologie, d’autre part.</w:t>
            </w:r>
            <w:r>
              <w:rPr>
                <w:sz w:val="20"/>
                <w:lang w:bidi="ar-SA"/>
              </w:rPr>
              <w:br/>
              <w:t>Groupe de recherche sur l’inadaptation juvénile, Université de Montréal</w:t>
            </w:r>
          </w:p>
          <w:p w14:paraId="33DE17D5" w14:textId="77777777" w:rsidR="00F32C9A" w:rsidRPr="0005338F" w:rsidRDefault="00F32C9A" w:rsidP="00F32C9A">
            <w:pPr>
              <w:ind w:firstLine="0"/>
              <w:jc w:val="center"/>
              <w:rPr>
                <w:sz w:val="20"/>
                <w:lang w:bidi="ar-SA"/>
              </w:rPr>
            </w:pPr>
          </w:p>
          <w:p w14:paraId="6A45058B" w14:textId="77777777" w:rsidR="00F32C9A" w:rsidRPr="00DE56F9" w:rsidRDefault="00F32C9A" w:rsidP="00F32C9A">
            <w:pPr>
              <w:pStyle w:val="Corpsdetexte"/>
              <w:widowControl w:val="0"/>
              <w:spacing w:before="0" w:after="0"/>
              <w:rPr>
                <w:sz w:val="44"/>
                <w:lang w:val="fr-CA" w:bidi="ar-SA"/>
              </w:rPr>
            </w:pPr>
            <w:r>
              <w:rPr>
                <w:sz w:val="44"/>
                <w:lang w:val="fr-CA" w:bidi="ar-SA"/>
              </w:rPr>
              <w:t>(1979</w:t>
            </w:r>
            <w:r w:rsidRPr="00DE56F9">
              <w:rPr>
                <w:sz w:val="44"/>
                <w:lang w:val="fr-CA" w:bidi="ar-SA"/>
              </w:rPr>
              <w:t>)</w:t>
            </w:r>
          </w:p>
          <w:p w14:paraId="74F2840D" w14:textId="77777777" w:rsidR="00F32C9A" w:rsidRPr="00DE56F9" w:rsidRDefault="00F32C9A" w:rsidP="00F32C9A">
            <w:pPr>
              <w:pStyle w:val="Corpsdetexte"/>
              <w:widowControl w:val="0"/>
              <w:spacing w:before="0" w:after="0"/>
              <w:rPr>
                <w:color w:val="FF0000"/>
                <w:sz w:val="24"/>
                <w:lang w:val="fr-CA" w:bidi="ar-SA"/>
              </w:rPr>
            </w:pPr>
          </w:p>
          <w:p w14:paraId="16C0EFC5" w14:textId="77777777" w:rsidR="00F32C9A" w:rsidRPr="00DE56F9" w:rsidRDefault="00F32C9A" w:rsidP="00F32C9A">
            <w:pPr>
              <w:pStyle w:val="Corpsdetexte"/>
              <w:widowControl w:val="0"/>
              <w:spacing w:before="0" w:after="0"/>
              <w:rPr>
                <w:color w:val="FF0000"/>
                <w:sz w:val="24"/>
                <w:lang w:val="fr-CA" w:bidi="ar-SA"/>
              </w:rPr>
            </w:pPr>
          </w:p>
          <w:p w14:paraId="02BB1497" w14:textId="77777777" w:rsidR="00F32C9A" w:rsidRPr="003C4508" w:rsidRDefault="00F32C9A" w:rsidP="00F32C9A">
            <w:pPr>
              <w:pStyle w:val="Titlest"/>
            </w:pPr>
            <w:r w:rsidRPr="003C4508">
              <w:t>La délinquance cachée</w:t>
            </w:r>
            <w:r w:rsidRPr="003C4508">
              <w:br/>
              <w:t>à l’adolescence</w:t>
            </w:r>
          </w:p>
          <w:p w14:paraId="5E1184EC" w14:textId="77777777" w:rsidR="00F32C9A" w:rsidRDefault="00F32C9A" w:rsidP="00F32C9A">
            <w:pPr>
              <w:widowControl w:val="0"/>
              <w:ind w:firstLine="0"/>
              <w:jc w:val="center"/>
              <w:rPr>
                <w:lang w:bidi="ar-SA"/>
              </w:rPr>
            </w:pPr>
          </w:p>
          <w:p w14:paraId="6125480C" w14:textId="77777777" w:rsidR="00F32C9A" w:rsidRDefault="00F32C9A" w:rsidP="00F32C9A">
            <w:pPr>
              <w:widowControl w:val="0"/>
              <w:ind w:firstLine="0"/>
              <w:jc w:val="center"/>
              <w:rPr>
                <w:lang w:bidi="ar-SA"/>
              </w:rPr>
            </w:pPr>
          </w:p>
          <w:p w14:paraId="6E49DDEE" w14:textId="77777777" w:rsidR="00F32C9A" w:rsidRDefault="00F32C9A" w:rsidP="00F32C9A">
            <w:pPr>
              <w:widowControl w:val="0"/>
              <w:ind w:firstLine="0"/>
              <w:jc w:val="center"/>
              <w:rPr>
                <w:lang w:bidi="ar-SA"/>
              </w:rPr>
            </w:pPr>
          </w:p>
          <w:p w14:paraId="22D3F10B" w14:textId="77777777" w:rsidR="00F32C9A" w:rsidRDefault="00F32C9A" w:rsidP="00F32C9A">
            <w:pPr>
              <w:widowControl w:val="0"/>
              <w:ind w:firstLine="0"/>
              <w:jc w:val="center"/>
              <w:rPr>
                <w:lang w:bidi="ar-SA"/>
              </w:rPr>
            </w:pPr>
          </w:p>
          <w:p w14:paraId="37D2F6F5" w14:textId="77777777" w:rsidR="00F32C9A" w:rsidRDefault="00F32C9A" w:rsidP="00F32C9A">
            <w:pPr>
              <w:widowControl w:val="0"/>
              <w:ind w:firstLine="0"/>
              <w:jc w:val="center"/>
              <w:rPr>
                <w:lang w:bidi="ar-SA"/>
              </w:rPr>
            </w:pPr>
          </w:p>
          <w:p w14:paraId="3358E52E" w14:textId="77777777" w:rsidR="00F32C9A" w:rsidRDefault="00F32C9A" w:rsidP="00F32C9A">
            <w:pPr>
              <w:widowControl w:val="0"/>
              <w:ind w:firstLine="0"/>
              <w:jc w:val="center"/>
              <w:rPr>
                <w:lang w:bidi="ar-SA"/>
              </w:rPr>
            </w:pPr>
          </w:p>
          <w:p w14:paraId="745CD6D2" w14:textId="77777777" w:rsidR="00F32C9A" w:rsidRDefault="00F32C9A" w:rsidP="00F32C9A">
            <w:pPr>
              <w:widowControl w:val="0"/>
              <w:ind w:firstLine="0"/>
              <w:jc w:val="center"/>
              <w:rPr>
                <w:lang w:bidi="ar-SA"/>
              </w:rPr>
            </w:pPr>
            <w:r>
              <w:rPr>
                <w:lang w:bidi="ar-SA"/>
              </w:rPr>
              <w:t>Collection “Travaux en criminologie”</w:t>
            </w:r>
          </w:p>
          <w:p w14:paraId="28AA3093" w14:textId="77777777" w:rsidR="00F32C9A" w:rsidRPr="00384B20" w:rsidRDefault="00F32C9A">
            <w:pPr>
              <w:widowControl w:val="0"/>
              <w:ind w:firstLine="0"/>
              <w:jc w:val="center"/>
              <w:rPr>
                <w:sz w:val="20"/>
                <w:lang w:bidi="ar-SA"/>
              </w:rPr>
            </w:pPr>
          </w:p>
          <w:p w14:paraId="24163BAA" w14:textId="77777777" w:rsidR="00F32C9A" w:rsidRPr="00384B20" w:rsidRDefault="00F32C9A">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03FBAE72" w14:textId="77777777" w:rsidR="00F32C9A" w:rsidRPr="00E07116" w:rsidRDefault="00F32C9A">
            <w:pPr>
              <w:widowControl w:val="0"/>
              <w:ind w:firstLine="0"/>
              <w:jc w:val="both"/>
              <w:rPr>
                <w:lang w:bidi="ar-SA"/>
              </w:rPr>
            </w:pPr>
          </w:p>
          <w:p w14:paraId="695FFC0A" w14:textId="77777777" w:rsidR="00F32C9A" w:rsidRPr="00E07116" w:rsidRDefault="00F32C9A">
            <w:pPr>
              <w:widowControl w:val="0"/>
              <w:ind w:firstLine="0"/>
              <w:jc w:val="both"/>
              <w:rPr>
                <w:lang w:bidi="ar-SA"/>
              </w:rPr>
            </w:pPr>
          </w:p>
          <w:p w14:paraId="2255076B" w14:textId="77777777" w:rsidR="00F32C9A" w:rsidRDefault="00F32C9A">
            <w:pPr>
              <w:widowControl w:val="0"/>
              <w:ind w:firstLine="0"/>
              <w:jc w:val="both"/>
              <w:rPr>
                <w:lang w:bidi="ar-SA"/>
              </w:rPr>
            </w:pPr>
          </w:p>
          <w:p w14:paraId="330A4A0C" w14:textId="77777777" w:rsidR="00F32C9A" w:rsidRDefault="00F32C9A">
            <w:pPr>
              <w:widowControl w:val="0"/>
              <w:ind w:firstLine="0"/>
              <w:jc w:val="both"/>
              <w:rPr>
                <w:lang w:bidi="ar-SA"/>
              </w:rPr>
            </w:pPr>
          </w:p>
          <w:p w14:paraId="2CC76E5A" w14:textId="77777777" w:rsidR="00F32C9A" w:rsidRDefault="00F32C9A">
            <w:pPr>
              <w:widowControl w:val="0"/>
              <w:ind w:firstLine="0"/>
              <w:jc w:val="both"/>
              <w:rPr>
                <w:lang w:bidi="ar-SA"/>
              </w:rPr>
            </w:pPr>
          </w:p>
          <w:p w14:paraId="79E12AD0" w14:textId="77777777" w:rsidR="00F32C9A" w:rsidRDefault="00F32C9A">
            <w:pPr>
              <w:widowControl w:val="0"/>
              <w:ind w:firstLine="0"/>
              <w:jc w:val="both"/>
              <w:rPr>
                <w:lang w:bidi="ar-SA"/>
              </w:rPr>
            </w:pPr>
          </w:p>
          <w:p w14:paraId="4E346FA3" w14:textId="77777777" w:rsidR="00F32C9A" w:rsidRPr="00E07116" w:rsidRDefault="00F32C9A">
            <w:pPr>
              <w:widowControl w:val="0"/>
              <w:ind w:firstLine="0"/>
              <w:jc w:val="both"/>
              <w:rPr>
                <w:lang w:bidi="ar-SA"/>
              </w:rPr>
            </w:pPr>
          </w:p>
          <w:p w14:paraId="4CABA6A4" w14:textId="77777777" w:rsidR="00F32C9A" w:rsidRPr="00E07116" w:rsidRDefault="00F32C9A">
            <w:pPr>
              <w:ind w:firstLine="0"/>
              <w:jc w:val="both"/>
              <w:rPr>
                <w:lang w:bidi="ar-SA"/>
              </w:rPr>
            </w:pPr>
          </w:p>
        </w:tc>
      </w:tr>
    </w:tbl>
    <w:p w14:paraId="4DF4557F" w14:textId="77777777" w:rsidR="00F32C9A" w:rsidRDefault="00F32C9A" w:rsidP="00F32C9A">
      <w:pPr>
        <w:ind w:firstLine="0"/>
        <w:jc w:val="both"/>
      </w:pPr>
      <w:r w:rsidRPr="00E07116">
        <w:br w:type="page"/>
      </w:r>
    </w:p>
    <w:p w14:paraId="3180D004" w14:textId="77777777" w:rsidR="00F32C9A" w:rsidRDefault="00F32C9A" w:rsidP="00F32C9A">
      <w:pPr>
        <w:ind w:firstLine="0"/>
        <w:jc w:val="both"/>
      </w:pPr>
    </w:p>
    <w:p w14:paraId="35B8EBFE" w14:textId="77777777" w:rsidR="00F32C9A" w:rsidRDefault="00F32C9A" w:rsidP="00F32C9A">
      <w:pPr>
        <w:ind w:firstLine="0"/>
        <w:jc w:val="both"/>
      </w:pPr>
    </w:p>
    <w:p w14:paraId="12422E24" w14:textId="77777777" w:rsidR="00F32C9A" w:rsidRDefault="00F32C9A" w:rsidP="00F32C9A">
      <w:pPr>
        <w:ind w:firstLine="0"/>
        <w:jc w:val="both"/>
      </w:pPr>
    </w:p>
    <w:p w14:paraId="0FF0DDC4" w14:textId="77777777" w:rsidR="00F32C9A" w:rsidRDefault="00961DD7" w:rsidP="00F32C9A">
      <w:pPr>
        <w:ind w:firstLine="0"/>
        <w:jc w:val="right"/>
      </w:pPr>
      <w:r>
        <w:rPr>
          <w:noProof/>
        </w:rPr>
        <w:drawing>
          <wp:inline distT="0" distB="0" distL="0" distR="0" wp14:anchorId="6C45E355" wp14:editId="502F22FF">
            <wp:extent cx="265049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0490" cy="1042035"/>
                    </a:xfrm>
                    <a:prstGeom prst="rect">
                      <a:avLst/>
                    </a:prstGeom>
                    <a:noFill/>
                    <a:ln>
                      <a:noFill/>
                    </a:ln>
                  </pic:spPr>
                </pic:pic>
              </a:graphicData>
            </a:graphic>
          </wp:inline>
        </w:drawing>
      </w:r>
    </w:p>
    <w:p w14:paraId="26787502" w14:textId="77777777" w:rsidR="00F32C9A" w:rsidRDefault="00F32C9A" w:rsidP="00F32C9A">
      <w:pPr>
        <w:ind w:firstLine="0"/>
        <w:jc w:val="right"/>
      </w:pPr>
      <w:hyperlink r:id="rId9" w:history="1">
        <w:r w:rsidRPr="00302466">
          <w:rPr>
            <w:rStyle w:val="Hyperlien"/>
          </w:rPr>
          <w:t>http://classiques.uqac.ca/</w:t>
        </w:r>
      </w:hyperlink>
      <w:r>
        <w:t xml:space="preserve"> </w:t>
      </w:r>
    </w:p>
    <w:p w14:paraId="762D882B" w14:textId="77777777" w:rsidR="00F32C9A" w:rsidRDefault="00F32C9A" w:rsidP="00F32C9A">
      <w:pPr>
        <w:ind w:firstLine="0"/>
        <w:jc w:val="both"/>
      </w:pPr>
    </w:p>
    <w:p w14:paraId="4BCDCD89" w14:textId="77777777" w:rsidR="00F32C9A" w:rsidRDefault="00F32C9A" w:rsidP="00F32C9A">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3152DA9C" w14:textId="77777777" w:rsidR="00F32C9A" w:rsidRDefault="00F32C9A" w:rsidP="00F32C9A">
      <w:pPr>
        <w:ind w:firstLine="0"/>
        <w:jc w:val="both"/>
      </w:pPr>
    </w:p>
    <w:p w14:paraId="52996458" w14:textId="77777777" w:rsidR="00F32C9A" w:rsidRDefault="00F32C9A" w:rsidP="00F32C9A">
      <w:pPr>
        <w:ind w:firstLine="0"/>
        <w:jc w:val="both"/>
      </w:pPr>
    </w:p>
    <w:p w14:paraId="61AB5D5B" w14:textId="77777777" w:rsidR="00F32C9A" w:rsidRDefault="00961DD7" w:rsidP="00F32C9A">
      <w:pPr>
        <w:ind w:firstLine="0"/>
        <w:jc w:val="both"/>
      </w:pPr>
      <w:r>
        <w:rPr>
          <w:noProof/>
        </w:rPr>
        <w:drawing>
          <wp:inline distT="0" distB="0" distL="0" distR="0" wp14:anchorId="3B5E78DD" wp14:editId="324F832A">
            <wp:extent cx="2639060" cy="106489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9060" cy="1064895"/>
                    </a:xfrm>
                    <a:prstGeom prst="rect">
                      <a:avLst/>
                    </a:prstGeom>
                    <a:noFill/>
                    <a:ln>
                      <a:noFill/>
                    </a:ln>
                  </pic:spPr>
                </pic:pic>
              </a:graphicData>
            </a:graphic>
          </wp:inline>
        </w:drawing>
      </w:r>
    </w:p>
    <w:p w14:paraId="062960A7" w14:textId="77777777" w:rsidR="00F32C9A" w:rsidRDefault="00F32C9A" w:rsidP="00F32C9A">
      <w:pPr>
        <w:ind w:firstLine="0"/>
        <w:jc w:val="both"/>
      </w:pPr>
      <w:hyperlink r:id="rId11" w:history="1">
        <w:r w:rsidRPr="00302466">
          <w:rPr>
            <w:rStyle w:val="Hyperlien"/>
          </w:rPr>
          <w:t>http://bibliotheque.uqac.ca/</w:t>
        </w:r>
      </w:hyperlink>
      <w:r>
        <w:t xml:space="preserve"> </w:t>
      </w:r>
    </w:p>
    <w:p w14:paraId="7C6D8C0E" w14:textId="77777777" w:rsidR="00F32C9A" w:rsidRDefault="00F32C9A" w:rsidP="00F32C9A">
      <w:pPr>
        <w:ind w:firstLine="0"/>
        <w:jc w:val="both"/>
      </w:pPr>
    </w:p>
    <w:p w14:paraId="11A2E76E" w14:textId="77777777" w:rsidR="00F32C9A" w:rsidRDefault="00F32C9A" w:rsidP="00F32C9A">
      <w:pPr>
        <w:ind w:firstLine="0"/>
        <w:jc w:val="both"/>
      </w:pPr>
    </w:p>
    <w:p w14:paraId="319521A2" w14:textId="77777777" w:rsidR="00F32C9A" w:rsidRDefault="00F32C9A" w:rsidP="00F32C9A">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4137FFF2" w14:textId="77777777" w:rsidR="00F32C9A" w:rsidRPr="00E07116" w:rsidRDefault="00F32C9A" w:rsidP="00F32C9A">
      <w:pPr>
        <w:widowControl w:val="0"/>
        <w:autoSpaceDE w:val="0"/>
        <w:autoSpaceDN w:val="0"/>
        <w:adjustRightInd w:val="0"/>
        <w:rPr>
          <w:szCs w:val="32"/>
        </w:rPr>
      </w:pPr>
      <w:r w:rsidRPr="00E07116">
        <w:br w:type="page"/>
      </w:r>
    </w:p>
    <w:p w14:paraId="1C62B451" w14:textId="77777777" w:rsidR="00F32C9A" w:rsidRPr="00241454" w:rsidRDefault="00F32C9A">
      <w:pPr>
        <w:widowControl w:val="0"/>
        <w:autoSpaceDE w:val="0"/>
        <w:autoSpaceDN w:val="0"/>
        <w:adjustRightInd w:val="0"/>
        <w:jc w:val="center"/>
        <w:rPr>
          <w:color w:val="008B00"/>
          <w:sz w:val="40"/>
          <w:szCs w:val="36"/>
        </w:rPr>
      </w:pPr>
      <w:r w:rsidRPr="00241454">
        <w:rPr>
          <w:color w:val="008B00"/>
          <w:sz w:val="40"/>
          <w:szCs w:val="36"/>
        </w:rPr>
        <w:t>Politique d'utilisation</w:t>
      </w:r>
      <w:r w:rsidRPr="00241454">
        <w:rPr>
          <w:color w:val="008B00"/>
          <w:sz w:val="40"/>
          <w:szCs w:val="36"/>
        </w:rPr>
        <w:br/>
        <w:t>de la bibliothèque des Classiques</w:t>
      </w:r>
    </w:p>
    <w:p w14:paraId="11AC5342" w14:textId="77777777" w:rsidR="00F32C9A" w:rsidRPr="00E07116" w:rsidRDefault="00F32C9A">
      <w:pPr>
        <w:widowControl w:val="0"/>
        <w:autoSpaceDE w:val="0"/>
        <w:autoSpaceDN w:val="0"/>
        <w:adjustRightInd w:val="0"/>
        <w:rPr>
          <w:szCs w:val="32"/>
        </w:rPr>
      </w:pPr>
    </w:p>
    <w:p w14:paraId="1B02B790" w14:textId="77777777" w:rsidR="00F32C9A" w:rsidRPr="00E07116" w:rsidRDefault="00F32C9A">
      <w:pPr>
        <w:widowControl w:val="0"/>
        <w:autoSpaceDE w:val="0"/>
        <w:autoSpaceDN w:val="0"/>
        <w:adjustRightInd w:val="0"/>
        <w:jc w:val="both"/>
        <w:rPr>
          <w:color w:val="1C1C1C"/>
          <w:szCs w:val="26"/>
        </w:rPr>
      </w:pPr>
    </w:p>
    <w:p w14:paraId="5248C5B6" w14:textId="77777777" w:rsidR="00F32C9A" w:rsidRPr="00E07116" w:rsidRDefault="00F32C9A">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4CD5AC03" w14:textId="77777777" w:rsidR="00F32C9A" w:rsidRPr="00E07116" w:rsidRDefault="00F32C9A">
      <w:pPr>
        <w:widowControl w:val="0"/>
        <w:autoSpaceDE w:val="0"/>
        <w:autoSpaceDN w:val="0"/>
        <w:adjustRightInd w:val="0"/>
        <w:jc w:val="both"/>
        <w:rPr>
          <w:color w:val="1C1C1C"/>
          <w:szCs w:val="26"/>
        </w:rPr>
      </w:pPr>
    </w:p>
    <w:p w14:paraId="3C34C136" w14:textId="77777777" w:rsidR="00F32C9A" w:rsidRPr="00E07116" w:rsidRDefault="00F32C9A" w:rsidP="00F32C9A">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4EE51174" w14:textId="77777777" w:rsidR="00F32C9A" w:rsidRPr="00E07116" w:rsidRDefault="00F32C9A" w:rsidP="00F32C9A">
      <w:pPr>
        <w:widowControl w:val="0"/>
        <w:autoSpaceDE w:val="0"/>
        <w:autoSpaceDN w:val="0"/>
        <w:adjustRightInd w:val="0"/>
        <w:jc w:val="both"/>
        <w:rPr>
          <w:color w:val="1C1C1C"/>
          <w:szCs w:val="26"/>
        </w:rPr>
      </w:pPr>
    </w:p>
    <w:p w14:paraId="44DB6B01" w14:textId="77777777" w:rsidR="00F32C9A" w:rsidRPr="00E07116" w:rsidRDefault="00F32C9A" w:rsidP="00F32C9A">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30A4D35D" w14:textId="77777777" w:rsidR="00F32C9A" w:rsidRPr="00E07116" w:rsidRDefault="00F32C9A" w:rsidP="00F32C9A">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3E4D73FF" w14:textId="77777777" w:rsidR="00F32C9A" w:rsidRPr="00E07116" w:rsidRDefault="00F32C9A" w:rsidP="00F32C9A">
      <w:pPr>
        <w:widowControl w:val="0"/>
        <w:autoSpaceDE w:val="0"/>
        <w:autoSpaceDN w:val="0"/>
        <w:adjustRightInd w:val="0"/>
        <w:jc w:val="both"/>
        <w:rPr>
          <w:color w:val="1C1C1C"/>
          <w:szCs w:val="26"/>
        </w:rPr>
      </w:pPr>
    </w:p>
    <w:p w14:paraId="3C67D5FA" w14:textId="77777777" w:rsidR="00F32C9A" w:rsidRPr="00E07116" w:rsidRDefault="00F32C9A">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7688B793" w14:textId="77777777" w:rsidR="00F32C9A" w:rsidRPr="00E07116" w:rsidRDefault="00F32C9A">
      <w:pPr>
        <w:widowControl w:val="0"/>
        <w:autoSpaceDE w:val="0"/>
        <w:autoSpaceDN w:val="0"/>
        <w:adjustRightInd w:val="0"/>
        <w:jc w:val="both"/>
        <w:rPr>
          <w:color w:val="1C1C1C"/>
          <w:szCs w:val="26"/>
        </w:rPr>
      </w:pPr>
    </w:p>
    <w:p w14:paraId="75F787D9" w14:textId="77777777" w:rsidR="00F32C9A" w:rsidRPr="00E07116" w:rsidRDefault="00F32C9A">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34237D01" w14:textId="77777777" w:rsidR="00F32C9A" w:rsidRPr="00E07116" w:rsidRDefault="00F32C9A">
      <w:pPr>
        <w:rPr>
          <w:b/>
          <w:color w:val="1C1C1C"/>
          <w:szCs w:val="26"/>
        </w:rPr>
      </w:pPr>
    </w:p>
    <w:p w14:paraId="507F5BDD" w14:textId="77777777" w:rsidR="00F32C9A" w:rsidRPr="00E07116" w:rsidRDefault="00F32C9A">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40F41895" w14:textId="77777777" w:rsidR="00F32C9A" w:rsidRPr="00E07116" w:rsidRDefault="00F32C9A">
      <w:pPr>
        <w:rPr>
          <w:b/>
          <w:color w:val="1C1C1C"/>
          <w:szCs w:val="26"/>
        </w:rPr>
      </w:pPr>
    </w:p>
    <w:p w14:paraId="6F5FEA29" w14:textId="77777777" w:rsidR="00F32C9A" w:rsidRPr="00E07116" w:rsidRDefault="00F32C9A">
      <w:pPr>
        <w:rPr>
          <w:color w:val="1C1C1C"/>
          <w:szCs w:val="26"/>
        </w:rPr>
      </w:pPr>
      <w:r w:rsidRPr="00E07116">
        <w:rPr>
          <w:color w:val="1C1C1C"/>
          <w:szCs w:val="26"/>
        </w:rPr>
        <w:t>Jean-Marie Tremblay, sociologue</w:t>
      </w:r>
    </w:p>
    <w:p w14:paraId="4DA72586" w14:textId="77777777" w:rsidR="00F32C9A" w:rsidRPr="00E07116" w:rsidRDefault="00F32C9A">
      <w:pPr>
        <w:rPr>
          <w:color w:val="1C1C1C"/>
          <w:szCs w:val="26"/>
        </w:rPr>
      </w:pPr>
      <w:r w:rsidRPr="00E07116">
        <w:rPr>
          <w:color w:val="1C1C1C"/>
          <w:szCs w:val="26"/>
        </w:rPr>
        <w:t>Fondateur et Président-directeur général,</w:t>
      </w:r>
    </w:p>
    <w:p w14:paraId="20575E9F" w14:textId="77777777" w:rsidR="00F32C9A" w:rsidRPr="00E07116" w:rsidRDefault="00F32C9A">
      <w:pPr>
        <w:rPr>
          <w:color w:val="000080"/>
        </w:rPr>
      </w:pPr>
      <w:r w:rsidRPr="00E07116">
        <w:rPr>
          <w:color w:val="000080"/>
          <w:szCs w:val="26"/>
        </w:rPr>
        <w:t>LES CLASSIQUES DES SCIENCES SOCIALES.</w:t>
      </w:r>
    </w:p>
    <w:p w14:paraId="52D5C48A" w14:textId="77777777" w:rsidR="00F32C9A" w:rsidRPr="00CF4C8E" w:rsidRDefault="00F32C9A" w:rsidP="00F32C9A">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6DE1C69C" w14:textId="77777777" w:rsidR="00F32C9A" w:rsidRPr="00CF4C8E" w:rsidRDefault="00F32C9A" w:rsidP="00F32C9A">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098D3EC5" w14:textId="77777777" w:rsidR="00F32C9A" w:rsidRPr="00CF4C8E" w:rsidRDefault="00F32C9A" w:rsidP="00F32C9A">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0AADB4DB" w14:textId="77777777" w:rsidR="00F32C9A" w:rsidRPr="00EC34C1" w:rsidRDefault="00F32C9A" w:rsidP="00F32C9A">
      <w:pPr>
        <w:ind w:firstLine="0"/>
        <w:jc w:val="both"/>
        <w:rPr>
          <w:sz w:val="24"/>
        </w:rPr>
      </w:pPr>
      <w:r w:rsidRPr="00EC34C1">
        <w:rPr>
          <w:sz w:val="24"/>
        </w:rPr>
        <w:t>à partir de :</w:t>
      </w:r>
    </w:p>
    <w:p w14:paraId="44FFEC42" w14:textId="77777777" w:rsidR="00F32C9A" w:rsidRPr="00384B20" w:rsidRDefault="00F32C9A" w:rsidP="00F32C9A">
      <w:pPr>
        <w:ind w:left="20" w:hanging="20"/>
        <w:jc w:val="both"/>
        <w:rPr>
          <w:sz w:val="24"/>
        </w:rPr>
      </w:pPr>
    </w:p>
    <w:p w14:paraId="29176A62" w14:textId="77777777" w:rsidR="00F32C9A" w:rsidRDefault="00F32C9A" w:rsidP="00F32C9A">
      <w:pPr>
        <w:ind w:left="20" w:hanging="20"/>
        <w:jc w:val="both"/>
      </w:pPr>
      <w:r>
        <w:t>Marcel Fréchette et Marc LeBlanc</w:t>
      </w:r>
    </w:p>
    <w:p w14:paraId="0258F33E" w14:textId="77777777" w:rsidR="00F32C9A" w:rsidRDefault="00F32C9A" w:rsidP="00F32C9A">
      <w:pPr>
        <w:ind w:left="20" w:hanging="20"/>
        <w:jc w:val="both"/>
      </w:pPr>
    </w:p>
    <w:p w14:paraId="2978497F" w14:textId="77777777" w:rsidR="00F32C9A" w:rsidRPr="00CB575F" w:rsidRDefault="00F32C9A" w:rsidP="00F32C9A">
      <w:pPr>
        <w:ind w:left="20" w:hanging="20"/>
        <w:jc w:val="both"/>
        <w:rPr>
          <w:b/>
        </w:rPr>
      </w:pPr>
      <w:r w:rsidRPr="003C4508">
        <w:rPr>
          <w:b/>
        </w:rPr>
        <w:t>La délinquance cachée à l’adolescence</w:t>
      </w:r>
    </w:p>
    <w:p w14:paraId="06A85AEB" w14:textId="77777777" w:rsidR="00F32C9A" w:rsidRDefault="00F32C9A" w:rsidP="00F32C9A">
      <w:pPr>
        <w:ind w:left="20" w:hanging="20"/>
        <w:jc w:val="both"/>
      </w:pPr>
    </w:p>
    <w:p w14:paraId="03B4A252" w14:textId="77777777" w:rsidR="00F32C9A" w:rsidRPr="00A32BFB" w:rsidRDefault="00F32C9A" w:rsidP="00F32C9A">
      <w:pPr>
        <w:ind w:left="20" w:hanging="20"/>
        <w:jc w:val="both"/>
      </w:pPr>
      <w:r>
        <w:t>Montréal : Université de Montréal, Groupe de recherche sur l’inadaptation juvénile, septembre 1979, 239 pp. Collection : “Inada</w:t>
      </w:r>
      <w:r>
        <w:t>p</w:t>
      </w:r>
      <w:r>
        <w:t>tation juvénile”, no 1.</w:t>
      </w:r>
    </w:p>
    <w:p w14:paraId="43C3D910" w14:textId="77777777" w:rsidR="00F32C9A" w:rsidRPr="00384B20" w:rsidRDefault="00F32C9A" w:rsidP="00F32C9A">
      <w:pPr>
        <w:ind w:hanging="20"/>
        <w:jc w:val="both"/>
        <w:rPr>
          <w:sz w:val="24"/>
        </w:rPr>
      </w:pPr>
    </w:p>
    <w:p w14:paraId="4B6B1A45" w14:textId="77777777" w:rsidR="00F32C9A" w:rsidRPr="00384B20" w:rsidRDefault="00F32C9A" w:rsidP="00F32C9A">
      <w:pPr>
        <w:ind w:hanging="20"/>
        <w:jc w:val="both"/>
        <w:rPr>
          <w:sz w:val="24"/>
        </w:rPr>
      </w:pPr>
    </w:p>
    <w:p w14:paraId="66DBB2A3" w14:textId="77777777" w:rsidR="00F32C9A" w:rsidRPr="0058603D" w:rsidRDefault="00F32C9A" w:rsidP="00F32C9A">
      <w:pPr>
        <w:ind w:left="20"/>
        <w:jc w:val="both"/>
        <w:rPr>
          <w:sz w:val="24"/>
        </w:rPr>
      </w:pPr>
      <w:r w:rsidRPr="0058603D">
        <w:rPr>
          <w:sz w:val="24"/>
        </w:rPr>
        <w:t xml:space="preserve">M. </w:t>
      </w:r>
      <w:r w:rsidRPr="006402A1">
        <w:rPr>
          <w:sz w:val="24"/>
        </w:rPr>
        <w:t xml:space="preserve">Marc Leblanc, criminologue - professeur titulaire retraité, Faculté des arts et des sciences - École de psychoéducation, </w:t>
      </w:r>
      <w:r w:rsidRPr="0058603D">
        <w:rPr>
          <w:sz w:val="24"/>
        </w:rPr>
        <w:t>nous a accordé le 23 mai 2005 son autorisation de diffuser électroniqu</w:t>
      </w:r>
      <w:r w:rsidRPr="0058603D">
        <w:rPr>
          <w:sz w:val="24"/>
        </w:rPr>
        <w:t>e</w:t>
      </w:r>
      <w:r w:rsidRPr="0058603D">
        <w:rPr>
          <w:sz w:val="24"/>
        </w:rPr>
        <w:t xml:space="preserve">ment toutes ses </w:t>
      </w:r>
      <w:r>
        <w:rPr>
          <w:sz w:val="24"/>
        </w:rPr>
        <w:t>publications</w:t>
      </w:r>
      <w:r w:rsidRPr="0058603D">
        <w:rPr>
          <w:sz w:val="24"/>
        </w:rPr>
        <w:t>.</w:t>
      </w:r>
    </w:p>
    <w:p w14:paraId="156114CC" w14:textId="77777777" w:rsidR="00F32C9A" w:rsidRPr="00384B20" w:rsidRDefault="00F32C9A" w:rsidP="00F32C9A">
      <w:pPr>
        <w:jc w:val="both"/>
        <w:rPr>
          <w:sz w:val="24"/>
        </w:rPr>
      </w:pPr>
    </w:p>
    <w:p w14:paraId="48679A12" w14:textId="77777777" w:rsidR="00F32C9A" w:rsidRDefault="00961DD7" w:rsidP="00F32C9A">
      <w:pPr>
        <w:tabs>
          <w:tab w:val="left" w:pos="3150"/>
        </w:tabs>
        <w:ind w:firstLine="0"/>
        <w:rPr>
          <w:sz w:val="24"/>
        </w:rPr>
      </w:pPr>
      <w:r w:rsidRPr="00241454">
        <w:rPr>
          <w:noProof/>
          <w:sz w:val="24"/>
        </w:rPr>
        <w:drawing>
          <wp:inline distT="0" distB="0" distL="0" distR="0" wp14:anchorId="2F67A3AC" wp14:editId="35FEC6EA">
            <wp:extent cx="254635" cy="25463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rsidR="00F32C9A" w:rsidRPr="00241454">
        <w:rPr>
          <w:sz w:val="24"/>
        </w:rPr>
        <w:t xml:space="preserve"> Courriel : </w:t>
      </w:r>
      <w:r w:rsidR="00F32C9A" w:rsidRPr="00BA400C">
        <w:rPr>
          <w:sz w:val="24"/>
        </w:rPr>
        <w:t>Marc Leb</w:t>
      </w:r>
      <w:r w:rsidR="00F32C9A">
        <w:rPr>
          <w:sz w:val="24"/>
        </w:rPr>
        <w:t xml:space="preserve">lanc : </w:t>
      </w:r>
      <w:hyperlink r:id="rId15" w:history="1">
        <w:r w:rsidR="00F32C9A" w:rsidRPr="0039149E">
          <w:rPr>
            <w:rStyle w:val="Hyperlien"/>
            <w:sz w:val="24"/>
          </w:rPr>
          <w:t>marc.leblanc@umontreal.ca</w:t>
        </w:r>
      </w:hyperlink>
      <w:r w:rsidR="00F32C9A">
        <w:rPr>
          <w:sz w:val="24"/>
        </w:rPr>
        <w:t xml:space="preserve"> </w:t>
      </w:r>
    </w:p>
    <w:p w14:paraId="498E74B6" w14:textId="77777777" w:rsidR="00F32C9A" w:rsidRPr="00384B20" w:rsidRDefault="00F32C9A" w:rsidP="00F32C9A">
      <w:pPr>
        <w:tabs>
          <w:tab w:val="left" w:pos="3150"/>
        </w:tabs>
        <w:ind w:firstLine="0"/>
        <w:rPr>
          <w:sz w:val="24"/>
        </w:rPr>
      </w:pPr>
    </w:p>
    <w:p w14:paraId="79205197" w14:textId="77777777" w:rsidR="00F32C9A" w:rsidRPr="00384B20" w:rsidRDefault="00F32C9A" w:rsidP="00F32C9A">
      <w:pPr>
        <w:ind w:left="20"/>
        <w:jc w:val="both"/>
        <w:rPr>
          <w:sz w:val="24"/>
        </w:rPr>
      </w:pPr>
    </w:p>
    <w:p w14:paraId="67E70823" w14:textId="77777777" w:rsidR="00F32C9A" w:rsidRPr="00384B20" w:rsidRDefault="00F32C9A">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25301157" w14:textId="77777777" w:rsidR="00F32C9A" w:rsidRPr="00384B20" w:rsidRDefault="00F32C9A">
      <w:pPr>
        <w:ind w:right="1800" w:firstLine="0"/>
        <w:jc w:val="both"/>
        <w:rPr>
          <w:sz w:val="24"/>
        </w:rPr>
      </w:pPr>
    </w:p>
    <w:p w14:paraId="4015FC4A" w14:textId="77777777" w:rsidR="00F32C9A" w:rsidRPr="00384B20" w:rsidRDefault="00F32C9A" w:rsidP="00F32C9A">
      <w:pPr>
        <w:ind w:left="360" w:right="360" w:firstLine="0"/>
        <w:jc w:val="both"/>
        <w:rPr>
          <w:sz w:val="24"/>
        </w:rPr>
      </w:pPr>
      <w:r w:rsidRPr="00384B20">
        <w:rPr>
          <w:sz w:val="24"/>
        </w:rPr>
        <w:t>Pour le texte: Times New Roman, 14 points.</w:t>
      </w:r>
    </w:p>
    <w:p w14:paraId="267C79E0" w14:textId="77777777" w:rsidR="00F32C9A" w:rsidRPr="00384B20" w:rsidRDefault="00F32C9A" w:rsidP="00F32C9A">
      <w:pPr>
        <w:ind w:left="360" w:right="360" w:firstLine="0"/>
        <w:jc w:val="both"/>
        <w:rPr>
          <w:sz w:val="24"/>
        </w:rPr>
      </w:pPr>
      <w:r w:rsidRPr="00384B20">
        <w:rPr>
          <w:sz w:val="24"/>
        </w:rPr>
        <w:t>Pour les notes de bas de page : Times New Roman, 12 points.</w:t>
      </w:r>
    </w:p>
    <w:p w14:paraId="105C5BCC" w14:textId="77777777" w:rsidR="00F32C9A" w:rsidRPr="00384B20" w:rsidRDefault="00F32C9A">
      <w:pPr>
        <w:ind w:left="360" w:right="1800" w:firstLine="0"/>
        <w:jc w:val="both"/>
        <w:rPr>
          <w:sz w:val="24"/>
        </w:rPr>
      </w:pPr>
    </w:p>
    <w:p w14:paraId="423A5748" w14:textId="77777777" w:rsidR="00F32C9A" w:rsidRPr="00384B20" w:rsidRDefault="00F32C9A">
      <w:pPr>
        <w:ind w:right="360" w:firstLine="0"/>
        <w:jc w:val="both"/>
        <w:rPr>
          <w:sz w:val="24"/>
        </w:rPr>
      </w:pPr>
      <w:r w:rsidRPr="00384B20">
        <w:rPr>
          <w:sz w:val="24"/>
        </w:rPr>
        <w:t>Édition électronique réalisée avec le traitement de textes Microsoft Word 2008 pour Macintosh.</w:t>
      </w:r>
    </w:p>
    <w:p w14:paraId="53334B82" w14:textId="77777777" w:rsidR="00F32C9A" w:rsidRPr="00384B20" w:rsidRDefault="00F32C9A">
      <w:pPr>
        <w:ind w:right="1800" w:firstLine="0"/>
        <w:jc w:val="both"/>
        <w:rPr>
          <w:sz w:val="24"/>
        </w:rPr>
      </w:pPr>
    </w:p>
    <w:p w14:paraId="71E498B5" w14:textId="77777777" w:rsidR="00F32C9A" w:rsidRPr="00384B20" w:rsidRDefault="00F32C9A" w:rsidP="00F32C9A">
      <w:pPr>
        <w:ind w:right="540" w:firstLine="0"/>
        <w:jc w:val="both"/>
        <w:rPr>
          <w:sz w:val="24"/>
        </w:rPr>
      </w:pPr>
      <w:r w:rsidRPr="00384B20">
        <w:rPr>
          <w:sz w:val="24"/>
        </w:rPr>
        <w:t>Mise en page sur papier format : LETTRE US, 8.5’’ x 11’’.</w:t>
      </w:r>
    </w:p>
    <w:p w14:paraId="69C359D4" w14:textId="77777777" w:rsidR="00F32C9A" w:rsidRPr="00384B20" w:rsidRDefault="00F32C9A">
      <w:pPr>
        <w:ind w:right="1800" w:firstLine="0"/>
        <w:jc w:val="both"/>
        <w:rPr>
          <w:sz w:val="24"/>
        </w:rPr>
      </w:pPr>
    </w:p>
    <w:p w14:paraId="065A0072" w14:textId="77777777" w:rsidR="00F32C9A" w:rsidRPr="00384B20" w:rsidRDefault="00F32C9A" w:rsidP="00F32C9A">
      <w:pPr>
        <w:ind w:firstLine="0"/>
        <w:jc w:val="both"/>
        <w:rPr>
          <w:sz w:val="24"/>
        </w:rPr>
      </w:pPr>
      <w:r w:rsidRPr="00384B20">
        <w:rPr>
          <w:sz w:val="24"/>
        </w:rPr>
        <w:t xml:space="preserve">Édition numérique réalisée le </w:t>
      </w:r>
      <w:r>
        <w:rPr>
          <w:sz w:val="24"/>
        </w:rPr>
        <w:t>7 mai 2024 à Chicoutimi</w:t>
      </w:r>
      <w:r w:rsidRPr="00384B20">
        <w:rPr>
          <w:sz w:val="24"/>
        </w:rPr>
        <w:t>, Qu</w:t>
      </w:r>
      <w:r w:rsidRPr="00384B20">
        <w:rPr>
          <w:sz w:val="24"/>
        </w:rPr>
        <w:t>é</w:t>
      </w:r>
      <w:r w:rsidRPr="00384B20">
        <w:rPr>
          <w:sz w:val="24"/>
        </w:rPr>
        <w:t>bec.</w:t>
      </w:r>
    </w:p>
    <w:p w14:paraId="45CFD481" w14:textId="77777777" w:rsidR="00F32C9A" w:rsidRPr="00384B20" w:rsidRDefault="00F32C9A">
      <w:pPr>
        <w:ind w:right="1800" w:firstLine="0"/>
        <w:jc w:val="both"/>
        <w:rPr>
          <w:sz w:val="24"/>
        </w:rPr>
      </w:pPr>
    </w:p>
    <w:p w14:paraId="51183074" w14:textId="77777777" w:rsidR="00F32C9A" w:rsidRPr="00E07116" w:rsidRDefault="00961DD7">
      <w:pPr>
        <w:ind w:right="1800" w:firstLine="0"/>
        <w:jc w:val="both"/>
      </w:pPr>
      <w:r w:rsidRPr="00E07116">
        <w:rPr>
          <w:noProof/>
        </w:rPr>
        <w:drawing>
          <wp:inline distT="0" distB="0" distL="0" distR="0" wp14:anchorId="0A21D926" wp14:editId="4F944DFC">
            <wp:extent cx="112268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2680" cy="393700"/>
                    </a:xfrm>
                    <a:prstGeom prst="rect">
                      <a:avLst/>
                    </a:prstGeom>
                    <a:noFill/>
                    <a:ln>
                      <a:noFill/>
                    </a:ln>
                  </pic:spPr>
                </pic:pic>
              </a:graphicData>
            </a:graphic>
          </wp:inline>
        </w:drawing>
      </w:r>
    </w:p>
    <w:p w14:paraId="2807B8F2" w14:textId="77777777" w:rsidR="00F32C9A" w:rsidRPr="00E07116" w:rsidRDefault="00F32C9A" w:rsidP="00F32C9A">
      <w:pPr>
        <w:ind w:left="20"/>
        <w:jc w:val="both"/>
      </w:pPr>
      <w:r w:rsidRPr="00E07116">
        <w:br w:type="page"/>
      </w:r>
    </w:p>
    <w:p w14:paraId="4B4ED77B" w14:textId="77777777" w:rsidR="00F32C9A" w:rsidRPr="00E448E4" w:rsidRDefault="00F32C9A" w:rsidP="00F32C9A">
      <w:pPr>
        <w:ind w:firstLine="0"/>
        <w:jc w:val="center"/>
        <w:rPr>
          <w:sz w:val="36"/>
        </w:rPr>
      </w:pPr>
      <w:r>
        <w:rPr>
          <w:sz w:val="36"/>
        </w:rPr>
        <w:t>Marcel Fréchette et Marc LeBlanc</w:t>
      </w:r>
    </w:p>
    <w:p w14:paraId="2AAD7309" w14:textId="77777777" w:rsidR="00F32C9A" w:rsidRDefault="00F32C9A" w:rsidP="00F32C9A">
      <w:pPr>
        <w:ind w:firstLine="0"/>
        <w:jc w:val="center"/>
        <w:rPr>
          <w:sz w:val="20"/>
          <w:lang w:bidi="ar-SA"/>
        </w:rPr>
      </w:pPr>
    </w:p>
    <w:p w14:paraId="5B22E294" w14:textId="77777777" w:rsidR="00F32C9A" w:rsidRDefault="00F32C9A" w:rsidP="00F32C9A">
      <w:pPr>
        <w:ind w:firstLine="0"/>
        <w:jc w:val="center"/>
        <w:rPr>
          <w:sz w:val="20"/>
          <w:lang w:bidi="ar-SA"/>
        </w:rPr>
      </w:pPr>
      <w:r>
        <w:rPr>
          <w:sz w:val="20"/>
          <w:lang w:bidi="ar-SA"/>
        </w:rPr>
        <w:t>Respectivement Ph.D en psychologie, d’une part,</w:t>
      </w:r>
      <w:r>
        <w:rPr>
          <w:sz w:val="20"/>
          <w:lang w:bidi="ar-SA"/>
        </w:rPr>
        <w:br/>
        <w:t>et Ph.D en criminologie, d’autre part.</w:t>
      </w:r>
      <w:r>
        <w:rPr>
          <w:sz w:val="20"/>
          <w:lang w:bidi="ar-SA"/>
        </w:rPr>
        <w:br/>
        <w:t>Groupe de recherche sur l’inadaptation juvénile, Université de Montréal</w:t>
      </w:r>
    </w:p>
    <w:p w14:paraId="645B3E73" w14:textId="77777777" w:rsidR="00F32C9A" w:rsidRPr="00E448E4" w:rsidRDefault="00F32C9A" w:rsidP="00F32C9A">
      <w:pPr>
        <w:ind w:firstLine="0"/>
        <w:jc w:val="center"/>
        <w:rPr>
          <w:sz w:val="36"/>
        </w:rPr>
      </w:pPr>
    </w:p>
    <w:p w14:paraId="1B77B731" w14:textId="77777777" w:rsidR="00F32C9A" w:rsidRPr="00F35727" w:rsidRDefault="00F32C9A" w:rsidP="00F32C9A">
      <w:pPr>
        <w:ind w:firstLine="0"/>
        <w:jc w:val="center"/>
        <w:rPr>
          <w:color w:val="000080"/>
          <w:sz w:val="36"/>
        </w:rPr>
      </w:pPr>
      <w:r>
        <w:rPr>
          <w:color w:val="000080"/>
          <w:sz w:val="36"/>
        </w:rPr>
        <w:t>LA DÉLINQUANCE CACHÉE</w:t>
      </w:r>
      <w:r>
        <w:rPr>
          <w:color w:val="000080"/>
          <w:sz w:val="36"/>
        </w:rPr>
        <w:br/>
        <w:t>À L’ADOLESCENCE</w:t>
      </w:r>
    </w:p>
    <w:p w14:paraId="5ABB9E7A" w14:textId="77777777" w:rsidR="00F32C9A" w:rsidRPr="00E07116" w:rsidRDefault="00F32C9A" w:rsidP="00F32C9A">
      <w:pPr>
        <w:ind w:firstLine="0"/>
        <w:jc w:val="center"/>
      </w:pPr>
    </w:p>
    <w:p w14:paraId="6ABB99B1" w14:textId="77777777" w:rsidR="00F32C9A" w:rsidRDefault="00961DD7" w:rsidP="00F32C9A">
      <w:pPr>
        <w:ind w:firstLine="0"/>
        <w:jc w:val="center"/>
      </w:pPr>
      <w:r>
        <w:rPr>
          <w:noProof/>
        </w:rPr>
        <w:drawing>
          <wp:inline distT="0" distB="0" distL="0" distR="0" wp14:anchorId="0780ABD2" wp14:editId="6E4C40A6">
            <wp:extent cx="3449320" cy="4479290"/>
            <wp:effectExtent l="25400" t="25400" r="17780" b="1651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9320" cy="4479290"/>
                    </a:xfrm>
                    <a:prstGeom prst="rect">
                      <a:avLst/>
                    </a:prstGeom>
                    <a:noFill/>
                    <a:ln w="19050" cmpd="sng">
                      <a:solidFill>
                        <a:srgbClr val="000000"/>
                      </a:solidFill>
                      <a:miter lim="800000"/>
                      <a:headEnd/>
                      <a:tailEnd/>
                    </a:ln>
                    <a:effectLst/>
                  </pic:spPr>
                </pic:pic>
              </a:graphicData>
            </a:graphic>
          </wp:inline>
        </w:drawing>
      </w:r>
    </w:p>
    <w:p w14:paraId="3A04004E" w14:textId="77777777" w:rsidR="00F32C9A" w:rsidRDefault="00F32C9A" w:rsidP="00F32C9A">
      <w:pPr>
        <w:ind w:firstLine="0"/>
        <w:jc w:val="center"/>
      </w:pPr>
    </w:p>
    <w:p w14:paraId="468C847B" w14:textId="77777777" w:rsidR="00F32C9A" w:rsidRDefault="00F32C9A" w:rsidP="00F32C9A">
      <w:pPr>
        <w:spacing w:before="120" w:after="120"/>
        <w:ind w:firstLine="0"/>
        <w:jc w:val="both"/>
      </w:pPr>
      <w:r>
        <w:t>Montréal : Université de Montréal, Groupe de recherche sur l’inadaptation juvénile, septembre 1979, 239 pp. Collection : “Inada</w:t>
      </w:r>
      <w:r>
        <w:t>p</w:t>
      </w:r>
      <w:r>
        <w:t>tation juvénile”, no 1.</w:t>
      </w:r>
    </w:p>
    <w:p w14:paraId="17C33BDA" w14:textId="77777777" w:rsidR="00F32C9A" w:rsidRPr="00077EC9" w:rsidRDefault="00F32C9A" w:rsidP="00F32C9A">
      <w:pPr>
        <w:spacing w:before="120" w:after="120"/>
        <w:ind w:firstLine="0"/>
        <w:jc w:val="center"/>
        <w:rPr>
          <w:rFonts w:eastAsia="Courier New" w:cs="Courier New"/>
          <w:lang w:eastAsia="fr-FR" w:bidi="fr-FR"/>
        </w:rPr>
      </w:pPr>
      <w:r w:rsidRPr="00E07116">
        <w:br w:type="page"/>
      </w:r>
    </w:p>
    <w:p w14:paraId="37DBD384" w14:textId="77777777" w:rsidR="00F32C9A" w:rsidRPr="00077EC9" w:rsidRDefault="00F32C9A" w:rsidP="00F32C9A">
      <w:pPr>
        <w:spacing w:before="120" w:after="120"/>
        <w:ind w:firstLine="0"/>
        <w:jc w:val="center"/>
        <w:rPr>
          <w:rFonts w:eastAsia="Courier New" w:cs="Courier New"/>
          <w:lang w:eastAsia="fr-FR" w:bidi="fr-FR"/>
        </w:rPr>
      </w:pPr>
      <w:r w:rsidRPr="00077EC9">
        <w:rPr>
          <w:rFonts w:eastAsia="Courier New" w:cs="Courier New"/>
          <w:lang w:eastAsia="fr-FR" w:bidi="fr-FR"/>
        </w:rPr>
        <w:t>Groupe de recherche sur l’inadaptation juvénile</w:t>
      </w:r>
    </w:p>
    <w:p w14:paraId="074E4713" w14:textId="77777777" w:rsidR="00F32C9A" w:rsidRPr="00077EC9" w:rsidRDefault="00F32C9A" w:rsidP="00F32C9A">
      <w:pPr>
        <w:spacing w:before="120" w:after="120"/>
        <w:ind w:firstLine="0"/>
        <w:jc w:val="center"/>
        <w:rPr>
          <w:rFonts w:eastAsia="Courier New" w:cs="Courier New"/>
          <w:lang w:eastAsia="fr-FR" w:bidi="fr-FR"/>
        </w:rPr>
      </w:pPr>
      <w:r w:rsidRPr="00077EC9">
        <w:rPr>
          <w:rFonts w:eastAsia="Courier New" w:cs="Courier New"/>
          <w:lang w:eastAsia="fr-FR" w:bidi="fr-FR"/>
        </w:rPr>
        <w:t>Université de Montréal</w:t>
      </w:r>
    </w:p>
    <w:p w14:paraId="61094864" w14:textId="77777777" w:rsidR="00F32C9A" w:rsidRPr="00077EC9" w:rsidRDefault="00F32C9A" w:rsidP="00F32C9A">
      <w:pPr>
        <w:spacing w:before="120" w:after="120"/>
        <w:ind w:firstLine="0"/>
        <w:jc w:val="center"/>
        <w:rPr>
          <w:rFonts w:eastAsia="Courier New" w:cs="Courier New"/>
          <w:lang w:eastAsia="fr-FR" w:bidi="fr-FR"/>
        </w:rPr>
      </w:pPr>
    </w:p>
    <w:p w14:paraId="3C2B0FC7" w14:textId="77777777" w:rsidR="00F32C9A" w:rsidRPr="00077EC9" w:rsidRDefault="00F32C9A" w:rsidP="00F32C9A">
      <w:pPr>
        <w:spacing w:before="120" w:after="120"/>
        <w:ind w:firstLine="0"/>
        <w:jc w:val="center"/>
        <w:rPr>
          <w:rFonts w:eastAsia="Courier New" w:cs="Courier New"/>
          <w:lang w:eastAsia="fr-FR" w:bidi="fr-FR"/>
        </w:rPr>
      </w:pPr>
      <w:r w:rsidRPr="00077EC9">
        <w:rPr>
          <w:rFonts w:eastAsia="Courier New" w:cs="Courier New"/>
          <w:lang w:eastAsia="fr-FR" w:bidi="fr-FR"/>
        </w:rPr>
        <w:t>RECHERCHE :</w:t>
      </w:r>
      <w:r>
        <w:rPr>
          <w:rFonts w:eastAsia="Courier New" w:cs="Courier New"/>
          <w:lang w:eastAsia="fr-FR" w:bidi="fr-FR"/>
        </w:rPr>
        <w:br/>
      </w:r>
      <w:r w:rsidRPr="00077EC9">
        <w:rPr>
          <w:rFonts w:eastAsia="Courier New" w:cs="Courier New"/>
          <w:lang w:eastAsia="fr-FR" w:bidi="fr-FR"/>
        </w:rPr>
        <w:t>STRUCTURE ET DYNAMIQUE</w:t>
      </w:r>
      <w:r>
        <w:rPr>
          <w:rFonts w:eastAsia="Courier New" w:cs="Courier New"/>
          <w:lang w:eastAsia="fr-FR" w:bidi="fr-FR"/>
        </w:rPr>
        <w:br/>
      </w:r>
      <w:r w:rsidRPr="00077EC9">
        <w:rPr>
          <w:rFonts w:eastAsia="Courier New" w:cs="Courier New"/>
          <w:lang w:eastAsia="fr-FR" w:bidi="fr-FR"/>
        </w:rPr>
        <w:t>DU COMPORTEMENT DÉLI</w:t>
      </w:r>
      <w:r w:rsidRPr="00077EC9">
        <w:rPr>
          <w:rFonts w:eastAsia="Courier New" w:cs="Courier New"/>
          <w:lang w:eastAsia="fr-FR" w:bidi="fr-FR"/>
        </w:rPr>
        <w:t>N</w:t>
      </w:r>
      <w:r w:rsidRPr="00077EC9">
        <w:rPr>
          <w:rFonts w:eastAsia="Courier New" w:cs="Courier New"/>
          <w:lang w:eastAsia="fr-FR" w:bidi="fr-FR"/>
        </w:rPr>
        <w:t>QUANT</w:t>
      </w:r>
    </w:p>
    <w:p w14:paraId="5B090AE6" w14:textId="77777777" w:rsidR="00F32C9A" w:rsidRPr="00077EC9" w:rsidRDefault="00F32C9A" w:rsidP="00F32C9A">
      <w:pPr>
        <w:spacing w:before="120" w:after="120"/>
        <w:ind w:firstLine="0"/>
        <w:jc w:val="center"/>
      </w:pPr>
      <w:r w:rsidRPr="00077EC9">
        <w:rPr>
          <w:rFonts w:eastAsia="Courier New" w:cs="Courier New"/>
          <w:lang w:eastAsia="fr-FR" w:bidi="fr-FR"/>
        </w:rPr>
        <w:t>Directeur : Marc LeBlanc, Ph.D. (Crim.)</w:t>
      </w:r>
    </w:p>
    <w:p w14:paraId="04F40FF2" w14:textId="77777777" w:rsidR="00F32C9A" w:rsidRDefault="00F32C9A" w:rsidP="00F32C9A">
      <w:pPr>
        <w:spacing w:before="120" w:after="120"/>
        <w:ind w:firstLine="0"/>
        <w:jc w:val="center"/>
        <w:rPr>
          <w:rFonts w:eastAsia="Courier New" w:cs="Courier New"/>
          <w:lang w:eastAsia="fr-FR" w:bidi="fr-FR"/>
        </w:rPr>
      </w:pPr>
    </w:p>
    <w:p w14:paraId="22146A18" w14:textId="77777777" w:rsidR="00F32C9A" w:rsidRDefault="00F32C9A" w:rsidP="00F32C9A">
      <w:pPr>
        <w:spacing w:before="120" w:after="120"/>
        <w:ind w:firstLine="0"/>
        <w:jc w:val="center"/>
        <w:rPr>
          <w:rFonts w:eastAsia="Courier New" w:cs="Courier New"/>
          <w:lang w:eastAsia="fr-FR" w:bidi="fr-FR"/>
        </w:rPr>
      </w:pPr>
    </w:p>
    <w:p w14:paraId="0436D085" w14:textId="77777777" w:rsidR="00F32C9A" w:rsidRPr="00077EC9" w:rsidRDefault="00F32C9A" w:rsidP="00F32C9A">
      <w:pPr>
        <w:spacing w:before="120" w:after="120"/>
        <w:ind w:firstLine="0"/>
        <w:jc w:val="center"/>
        <w:rPr>
          <w:rFonts w:eastAsia="Courier New" w:cs="Courier New"/>
          <w:lang w:eastAsia="fr-FR" w:bidi="fr-FR"/>
        </w:rPr>
      </w:pPr>
    </w:p>
    <w:p w14:paraId="45EA41D4" w14:textId="77777777" w:rsidR="00F32C9A" w:rsidRPr="00951AD5" w:rsidRDefault="00F32C9A" w:rsidP="00F32C9A">
      <w:pPr>
        <w:spacing w:before="120" w:after="120"/>
        <w:ind w:firstLine="0"/>
        <w:jc w:val="center"/>
        <w:rPr>
          <w:sz w:val="48"/>
        </w:rPr>
      </w:pPr>
      <w:r>
        <w:rPr>
          <w:rFonts w:eastAsia="Courier New" w:cs="Courier New"/>
          <w:sz w:val="48"/>
          <w:lang w:eastAsia="fr-FR" w:bidi="fr-FR"/>
        </w:rPr>
        <w:t>LA DÉLINQUANCE CACHÉE</w:t>
      </w:r>
      <w:r>
        <w:rPr>
          <w:rFonts w:eastAsia="Courier New" w:cs="Courier New"/>
          <w:sz w:val="48"/>
          <w:lang w:eastAsia="fr-FR" w:bidi="fr-FR"/>
        </w:rPr>
        <w:br/>
      </w:r>
      <w:r w:rsidRPr="00951AD5">
        <w:rPr>
          <w:rFonts w:eastAsia="Courier New" w:cs="Courier New"/>
          <w:sz w:val="48"/>
          <w:lang w:eastAsia="fr-FR" w:bidi="fr-FR"/>
        </w:rPr>
        <w:t>À L'ADOLESCENCE</w:t>
      </w:r>
    </w:p>
    <w:p w14:paraId="46EC2EBE" w14:textId="77777777" w:rsidR="00F32C9A" w:rsidRDefault="00F32C9A" w:rsidP="00F32C9A">
      <w:pPr>
        <w:spacing w:before="120" w:after="120"/>
        <w:ind w:firstLine="0"/>
        <w:jc w:val="center"/>
        <w:rPr>
          <w:rFonts w:eastAsia="Courier New" w:cs="Courier New"/>
          <w:lang w:eastAsia="fr-FR" w:bidi="fr-FR"/>
        </w:rPr>
      </w:pPr>
    </w:p>
    <w:p w14:paraId="6DCA08DC" w14:textId="77777777" w:rsidR="00F32C9A" w:rsidRDefault="00F32C9A" w:rsidP="00F32C9A">
      <w:pPr>
        <w:spacing w:before="120" w:after="120"/>
        <w:ind w:firstLine="0"/>
        <w:jc w:val="center"/>
        <w:rPr>
          <w:rFonts w:eastAsia="Courier New" w:cs="Courier New"/>
          <w:lang w:eastAsia="fr-FR" w:bidi="fr-FR"/>
        </w:rPr>
      </w:pPr>
    </w:p>
    <w:p w14:paraId="7AC2D7F4" w14:textId="77777777" w:rsidR="00F32C9A" w:rsidRPr="00077EC9" w:rsidRDefault="00F32C9A" w:rsidP="00F32C9A">
      <w:pPr>
        <w:spacing w:before="120" w:after="120"/>
        <w:ind w:firstLine="0"/>
        <w:jc w:val="center"/>
        <w:rPr>
          <w:rFonts w:eastAsia="Courier New" w:cs="Courier New"/>
          <w:lang w:eastAsia="fr-FR" w:bidi="fr-FR"/>
        </w:rPr>
      </w:pPr>
    </w:p>
    <w:p w14:paraId="1FE3AB8C" w14:textId="77777777" w:rsidR="00F32C9A" w:rsidRPr="00077EC9" w:rsidRDefault="00F32C9A" w:rsidP="00F32C9A">
      <w:pPr>
        <w:spacing w:before="120" w:after="120"/>
        <w:ind w:firstLine="0"/>
        <w:jc w:val="center"/>
      </w:pPr>
      <w:r w:rsidRPr="00077EC9">
        <w:rPr>
          <w:rFonts w:eastAsia="Courier New" w:cs="Courier New"/>
          <w:lang w:eastAsia="fr-FR" w:bidi="fr-FR"/>
        </w:rPr>
        <w:t>Marcel Fréchette, Ph.D. (Psycho.)</w:t>
      </w:r>
      <w:r w:rsidRPr="00077EC9">
        <w:rPr>
          <w:rFonts w:eastAsia="Courier New" w:cs="Courier New"/>
          <w:lang w:eastAsia="fr-FR" w:bidi="fr-FR"/>
        </w:rPr>
        <w:br/>
        <w:t>Marc LeBlanc, Ph.D. (Crim.)</w:t>
      </w:r>
    </w:p>
    <w:p w14:paraId="7C38CFBB" w14:textId="77777777" w:rsidR="00F32C9A" w:rsidRPr="00077EC9" w:rsidRDefault="00F32C9A" w:rsidP="00F32C9A">
      <w:pPr>
        <w:spacing w:before="120" w:after="120"/>
        <w:ind w:firstLine="0"/>
        <w:jc w:val="center"/>
        <w:rPr>
          <w:rFonts w:eastAsia="Courier New" w:cs="Courier New"/>
          <w:lang w:eastAsia="fr-FR" w:bidi="fr-FR"/>
        </w:rPr>
      </w:pPr>
    </w:p>
    <w:p w14:paraId="2A8629C7" w14:textId="77777777" w:rsidR="00F32C9A" w:rsidRDefault="00F32C9A" w:rsidP="00F32C9A">
      <w:pPr>
        <w:spacing w:before="120" w:after="120"/>
        <w:ind w:firstLine="0"/>
        <w:jc w:val="center"/>
        <w:rPr>
          <w:rFonts w:eastAsia="Courier New" w:cs="Courier New"/>
          <w:lang w:eastAsia="fr-FR" w:bidi="fr-FR"/>
        </w:rPr>
      </w:pPr>
    </w:p>
    <w:p w14:paraId="77FD800C" w14:textId="77777777" w:rsidR="00F32C9A" w:rsidRDefault="00F32C9A" w:rsidP="00F32C9A">
      <w:pPr>
        <w:spacing w:before="120" w:after="120"/>
        <w:ind w:firstLine="0"/>
        <w:jc w:val="center"/>
        <w:rPr>
          <w:rFonts w:eastAsia="Courier New" w:cs="Courier New"/>
          <w:lang w:eastAsia="fr-FR" w:bidi="fr-FR"/>
        </w:rPr>
      </w:pPr>
    </w:p>
    <w:p w14:paraId="53263482" w14:textId="77777777" w:rsidR="00F32C9A" w:rsidRDefault="00F32C9A" w:rsidP="00F32C9A">
      <w:pPr>
        <w:spacing w:before="120" w:after="120"/>
        <w:ind w:firstLine="0"/>
        <w:jc w:val="center"/>
        <w:rPr>
          <w:rFonts w:eastAsia="Courier New" w:cs="Courier New"/>
          <w:lang w:eastAsia="fr-FR" w:bidi="fr-FR"/>
        </w:rPr>
      </w:pPr>
    </w:p>
    <w:p w14:paraId="7BB94BA5" w14:textId="77777777" w:rsidR="00F32C9A" w:rsidRDefault="00F32C9A" w:rsidP="00F32C9A">
      <w:pPr>
        <w:spacing w:before="120" w:after="120"/>
        <w:ind w:firstLine="0"/>
        <w:jc w:val="center"/>
        <w:rPr>
          <w:rFonts w:eastAsia="Courier New" w:cs="Courier New"/>
          <w:lang w:eastAsia="fr-FR" w:bidi="fr-FR"/>
        </w:rPr>
      </w:pPr>
    </w:p>
    <w:p w14:paraId="0E97F2C7" w14:textId="77777777" w:rsidR="00F32C9A" w:rsidRPr="00077EC9" w:rsidRDefault="00F32C9A" w:rsidP="00F32C9A">
      <w:pPr>
        <w:spacing w:before="120" w:after="120"/>
        <w:ind w:firstLine="0"/>
        <w:jc w:val="center"/>
        <w:rPr>
          <w:rFonts w:eastAsia="Courier New" w:cs="Courier New"/>
          <w:lang w:eastAsia="fr-FR" w:bidi="fr-FR"/>
        </w:rPr>
      </w:pPr>
    </w:p>
    <w:p w14:paraId="76497D41" w14:textId="77777777" w:rsidR="00F32C9A" w:rsidRPr="00077EC9" w:rsidRDefault="00F32C9A" w:rsidP="00F32C9A">
      <w:pPr>
        <w:spacing w:before="120" w:after="120"/>
        <w:ind w:firstLine="0"/>
        <w:jc w:val="center"/>
        <w:rPr>
          <w:rFonts w:eastAsia="Courier New" w:cs="Courier New"/>
          <w:lang w:eastAsia="fr-FR" w:bidi="fr-FR"/>
        </w:rPr>
      </w:pPr>
    </w:p>
    <w:p w14:paraId="7C5712F5" w14:textId="77777777" w:rsidR="00F32C9A" w:rsidRPr="00077EC9" w:rsidRDefault="00F32C9A" w:rsidP="00F32C9A">
      <w:pPr>
        <w:spacing w:before="120" w:after="120"/>
        <w:ind w:firstLine="0"/>
        <w:jc w:val="center"/>
      </w:pPr>
      <w:r w:rsidRPr="00077EC9">
        <w:rPr>
          <w:rFonts w:eastAsia="Courier New" w:cs="Courier New"/>
          <w:lang w:eastAsia="fr-FR" w:bidi="fr-FR"/>
        </w:rPr>
        <w:t>Montréal</w:t>
      </w:r>
      <w:r w:rsidRPr="00077EC9">
        <w:rPr>
          <w:rFonts w:eastAsia="Courier New" w:cs="Courier New"/>
          <w:lang w:eastAsia="fr-FR" w:bidi="fr-FR"/>
        </w:rPr>
        <w:br/>
        <w:t>Septembre 1979</w:t>
      </w:r>
    </w:p>
    <w:p w14:paraId="337F3405" w14:textId="77777777" w:rsidR="00F32C9A" w:rsidRPr="00E07116" w:rsidRDefault="00F32C9A" w:rsidP="00F32C9A">
      <w:pPr>
        <w:spacing w:before="120" w:after="120"/>
        <w:ind w:firstLine="0"/>
        <w:jc w:val="both"/>
      </w:pPr>
      <w:r w:rsidRPr="00077EC9">
        <w:br w:type="page"/>
      </w:r>
    </w:p>
    <w:p w14:paraId="31FB76C3" w14:textId="77777777" w:rsidR="00F32C9A" w:rsidRPr="00E07116" w:rsidRDefault="00F32C9A" w:rsidP="00F32C9A">
      <w:pPr>
        <w:jc w:val="both"/>
      </w:pPr>
    </w:p>
    <w:p w14:paraId="1707F39B" w14:textId="77777777" w:rsidR="00F32C9A" w:rsidRPr="00E07116" w:rsidRDefault="00F32C9A" w:rsidP="00F32C9A">
      <w:pPr>
        <w:jc w:val="both"/>
      </w:pPr>
    </w:p>
    <w:p w14:paraId="27192FD7" w14:textId="77777777" w:rsidR="00F32C9A" w:rsidRPr="00E07116" w:rsidRDefault="00F32C9A" w:rsidP="00F32C9A">
      <w:pPr>
        <w:jc w:val="both"/>
      </w:pPr>
    </w:p>
    <w:p w14:paraId="0C4D1D3B" w14:textId="77777777" w:rsidR="00F32C9A" w:rsidRPr="003C4508" w:rsidRDefault="00F32C9A" w:rsidP="00F32C9A">
      <w:pPr>
        <w:spacing w:after="120"/>
        <w:ind w:firstLine="0"/>
        <w:jc w:val="center"/>
        <w:rPr>
          <w:b/>
          <w:sz w:val="24"/>
        </w:rPr>
      </w:pPr>
      <w:bookmarkStart w:id="0" w:name="Delinquance_remerciements"/>
      <w:r w:rsidRPr="003C4508">
        <w:rPr>
          <w:b/>
          <w:sz w:val="24"/>
        </w:rPr>
        <w:t>La délinquance cachée à l’adolescence</w:t>
      </w:r>
    </w:p>
    <w:p w14:paraId="056716E9" w14:textId="77777777" w:rsidR="00F32C9A" w:rsidRPr="00E07116" w:rsidRDefault="00F32C9A" w:rsidP="00F32C9A">
      <w:pPr>
        <w:pStyle w:val="planchest"/>
      </w:pPr>
      <w:r>
        <w:t>Remerciements</w:t>
      </w:r>
    </w:p>
    <w:bookmarkEnd w:id="0"/>
    <w:p w14:paraId="5EE69E24" w14:textId="77777777" w:rsidR="00F32C9A" w:rsidRPr="00E07116" w:rsidRDefault="00F32C9A" w:rsidP="00F32C9A">
      <w:pPr>
        <w:jc w:val="both"/>
      </w:pPr>
    </w:p>
    <w:p w14:paraId="504DBF71" w14:textId="77777777" w:rsidR="00F32C9A" w:rsidRPr="00E07116" w:rsidRDefault="00F32C9A" w:rsidP="00F32C9A">
      <w:pPr>
        <w:jc w:val="both"/>
      </w:pPr>
    </w:p>
    <w:p w14:paraId="51B62F43" w14:textId="77777777" w:rsidR="00F32C9A" w:rsidRPr="00E07116" w:rsidRDefault="00F32C9A" w:rsidP="00F32C9A">
      <w:pPr>
        <w:jc w:val="both"/>
      </w:pPr>
    </w:p>
    <w:p w14:paraId="553FF5AE" w14:textId="77777777" w:rsidR="00F32C9A" w:rsidRPr="00E07116" w:rsidRDefault="00F32C9A" w:rsidP="00F32C9A">
      <w:pPr>
        <w:jc w:val="both"/>
      </w:pPr>
    </w:p>
    <w:p w14:paraId="11C0F3F9" w14:textId="77777777" w:rsidR="00F32C9A" w:rsidRPr="00E07116" w:rsidRDefault="00F32C9A" w:rsidP="00F32C9A">
      <w:pPr>
        <w:jc w:val="both"/>
      </w:pPr>
    </w:p>
    <w:p w14:paraId="325C502E"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1A7CBB72" w14:textId="77777777" w:rsidR="00F32C9A" w:rsidRPr="00077EC9" w:rsidRDefault="00F32C9A" w:rsidP="00F32C9A">
      <w:pPr>
        <w:spacing w:before="120" w:after="120"/>
        <w:jc w:val="both"/>
      </w:pPr>
      <w:r w:rsidRPr="00077EC9">
        <w:rPr>
          <w:rFonts w:eastAsia="Courier New" w:cs="Courier New"/>
          <w:lang w:eastAsia="fr-FR" w:bidi="fr-FR"/>
        </w:rPr>
        <w:t>Ce rapport est un des fruits des activités du programme de reche</w:t>
      </w:r>
      <w:r w:rsidRPr="00077EC9">
        <w:rPr>
          <w:rFonts w:eastAsia="Courier New" w:cs="Courier New"/>
          <w:lang w:eastAsia="fr-FR" w:bidi="fr-FR"/>
        </w:rPr>
        <w:t>r</w:t>
      </w:r>
      <w:r w:rsidRPr="00077EC9">
        <w:rPr>
          <w:rFonts w:eastAsia="Courier New" w:cs="Courier New"/>
          <w:lang w:eastAsia="fr-FR" w:bidi="fr-FR"/>
        </w:rPr>
        <w:t>che intitulé Structure et Dynamique du comportement délinquant dir</w:t>
      </w:r>
      <w:r w:rsidRPr="00077EC9">
        <w:rPr>
          <w:rFonts w:eastAsia="Courier New" w:cs="Courier New"/>
          <w:lang w:eastAsia="fr-FR" w:bidi="fr-FR"/>
        </w:rPr>
        <w:t>i</w:t>
      </w:r>
      <w:r w:rsidRPr="00077EC9">
        <w:rPr>
          <w:rFonts w:eastAsia="Courier New" w:cs="Courier New"/>
          <w:lang w:eastAsia="fr-FR" w:bidi="fr-FR"/>
        </w:rPr>
        <w:t>gé par Marc LeBlanc, Marcel Fréchette et Maurice Cusson et subve</w:t>
      </w:r>
      <w:r w:rsidRPr="00077EC9">
        <w:rPr>
          <w:rFonts w:eastAsia="Courier New" w:cs="Courier New"/>
          <w:lang w:eastAsia="fr-FR" w:bidi="fr-FR"/>
        </w:rPr>
        <w:t>n</w:t>
      </w:r>
      <w:r w:rsidRPr="00077EC9">
        <w:rPr>
          <w:rFonts w:eastAsia="Courier New" w:cs="Courier New"/>
          <w:lang w:eastAsia="fr-FR" w:bidi="fr-FR"/>
        </w:rPr>
        <w:t>tionné par le Conseil de Recherches en Sciences Humaines. Il n'aurait pu être complété sans la collaboration efficace des organismes su</w:t>
      </w:r>
      <w:r w:rsidRPr="00077EC9">
        <w:rPr>
          <w:rFonts w:eastAsia="Courier New" w:cs="Courier New"/>
          <w:lang w:eastAsia="fr-FR" w:bidi="fr-FR"/>
        </w:rPr>
        <w:t>i</w:t>
      </w:r>
      <w:r w:rsidRPr="00077EC9">
        <w:rPr>
          <w:rFonts w:eastAsia="Courier New" w:cs="Courier New"/>
          <w:lang w:eastAsia="fr-FR" w:bidi="fr-FR"/>
        </w:rPr>
        <w:t>vants qui ont facilité ou assuré la cueillette des données :</w:t>
      </w:r>
    </w:p>
    <w:p w14:paraId="3E2FC9DF" w14:textId="77777777" w:rsidR="00F32C9A" w:rsidRDefault="00F32C9A" w:rsidP="00F32C9A">
      <w:pPr>
        <w:ind w:left="720" w:firstLine="0"/>
        <w:jc w:val="both"/>
        <w:rPr>
          <w:rFonts w:eastAsia="Courier New" w:cs="Courier New"/>
          <w:lang w:eastAsia="fr-FR" w:bidi="fr-FR"/>
        </w:rPr>
      </w:pPr>
    </w:p>
    <w:p w14:paraId="4A605876" w14:textId="77777777" w:rsidR="00F32C9A" w:rsidRPr="00077EC9" w:rsidRDefault="00F32C9A" w:rsidP="00F32C9A">
      <w:pPr>
        <w:ind w:left="720" w:firstLine="0"/>
        <w:jc w:val="both"/>
      </w:pPr>
      <w:r w:rsidRPr="00077EC9">
        <w:rPr>
          <w:rFonts w:eastAsia="Courier New" w:cs="Courier New"/>
          <w:lang w:eastAsia="fr-FR" w:bidi="fr-FR"/>
        </w:rPr>
        <w:t>Le Centre de Sondage de l'Université de Montréal,</w:t>
      </w:r>
    </w:p>
    <w:p w14:paraId="6D2E88A5" w14:textId="77777777" w:rsidR="00F32C9A" w:rsidRPr="00077EC9" w:rsidRDefault="00F32C9A" w:rsidP="00F32C9A">
      <w:pPr>
        <w:ind w:left="720" w:firstLine="0"/>
        <w:jc w:val="both"/>
      </w:pPr>
      <w:r w:rsidRPr="00077EC9">
        <w:rPr>
          <w:rFonts w:eastAsia="Courier New" w:cs="Courier New"/>
          <w:lang w:eastAsia="fr-FR" w:bidi="fr-FR"/>
        </w:rPr>
        <w:t>Les commissions scolaires de l'Ile de Montréal,</w:t>
      </w:r>
    </w:p>
    <w:p w14:paraId="2D3D23B8" w14:textId="77777777" w:rsidR="00F32C9A" w:rsidRPr="00077EC9" w:rsidRDefault="00F32C9A" w:rsidP="00F32C9A">
      <w:pPr>
        <w:ind w:left="720" w:firstLine="0"/>
        <w:jc w:val="both"/>
      </w:pPr>
      <w:r w:rsidRPr="00077EC9">
        <w:rPr>
          <w:rFonts w:eastAsia="Courier New" w:cs="Courier New"/>
          <w:lang w:eastAsia="fr-FR" w:bidi="fr-FR"/>
        </w:rPr>
        <w:t>Les praticiens du Service de Probation Juvénile et des centres d'a</w:t>
      </w:r>
      <w:r w:rsidRPr="00077EC9">
        <w:rPr>
          <w:rFonts w:eastAsia="Courier New" w:cs="Courier New"/>
          <w:lang w:eastAsia="fr-FR" w:bidi="fr-FR"/>
        </w:rPr>
        <w:t>c</w:t>
      </w:r>
      <w:r w:rsidRPr="00077EC9">
        <w:rPr>
          <w:rFonts w:eastAsia="Courier New" w:cs="Courier New"/>
          <w:lang w:eastAsia="fr-FR" w:bidi="fr-FR"/>
        </w:rPr>
        <w:t>cueil de la région métropolitaine de Montréal.</w:t>
      </w:r>
    </w:p>
    <w:p w14:paraId="1D901466" w14:textId="77777777" w:rsidR="00F32C9A" w:rsidRDefault="00F32C9A" w:rsidP="00F32C9A">
      <w:pPr>
        <w:spacing w:before="120" w:after="120"/>
        <w:jc w:val="both"/>
        <w:rPr>
          <w:rFonts w:eastAsia="Courier New" w:cs="Courier New"/>
          <w:lang w:eastAsia="fr-FR" w:bidi="fr-FR"/>
        </w:rPr>
      </w:pPr>
    </w:p>
    <w:p w14:paraId="3B6B5CA1" w14:textId="77777777" w:rsidR="00F32C9A" w:rsidRPr="00077EC9" w:rsidRDefault="00F32C9A" w:rsidP="00F32C9A">
      <w:pPr>
        <w:spacing w:before="120" w:after="120"/>
        <w:jc w:val="both"/>
      </w:pPr>
      <w:r w:rsidRPr="00077EC9">
        <w:rPr>
          <w:rFonts w:eastAsia="Courier New" w:cs="Courier New"/>
          <w:lang w:eastAsia="fr-FR" w:bidi="fr-FR"/>
        </w:rPr>
        <w:t>Plus particulièrement, nous devons remercier les assistants de r</w:t>
      </w:r>
      <w:r w:rsidRPr="00077EC9">
        <w:rPr>
          <w:rFonts w:eastAsia="Courier New" w:cs="Courier New"/>
          <w:lang w:eastAsia="fr-FR" w:bidi="fr-FR"/>
        </w:rPr>
        <w:t>e</w:t>
      </w:r>
      <w:r w:rsidRPr="00077EC9">
        <w:rPr>
          <w:rFonts w:eastAsia="Courier New" w:cs="Courier New"/>
          <w:lang w:eastAsia="fr-FR" w:bidi="fr-FR"/>
        </w:rPr>
        <w:t>cherche suivants pour leur collaboration qui fut toujours diligente, souvent effacée mais non moins essentielle : Normand Bélanger, Louise Biron, Aaron</w:t>
      </w:r>
    </w:p>
    <w:p w14:paraId="20CD6295" w14:textId="77777777" w:rsidR="00F32C9A" w:rsidRPr="00077EC9" w:rsidRDefault="00F32C9A" w:rsidP="00F32C9A">
      <w:pPr>
        <w:spacing w:before="120" w:after="120"/>
        <w:jc w:val="both"/>
      </w:pPr>
      <w:r w:rsidRPr="00077EC9">
        <w:rPr>
          <w:rFonts w:eastAsia="Courier New" w:cs="Courier New"/>
          <w:lang w:eastAsia="fr-FR" w:bidi="fr-FR"/>
        </w:rPr>
        <w:t>Caplan, Jocelyne Forget, Martin Massé et Marie Sarrasin ; de m</w:t>
      </w:r>
      <w:r w:rsidRPr="00077EC9">
        <w:rPr>
          <w:rFonts w:eastAsia="Courier New" w:cs="Courier New"/>
          <w:lang w:eastAsia="fr-FR" w:bidi="fr-FR"/>
        </w:rPr>
        <w:t>ê</w:t>
      </w:r>
      <w:r w:rsidRPr="00077EC9">
        <w:rPr>
          <w:rFonts w:eastAsia="Courier New" w:cs="Courier New"/>
          <w:lang w:eastAsia="fr-FR" w:bidi="fr-FR"/>
        </w:rPr>
        <w:t>me que le Centre audio-visuel de l'Université de Montréal pour la m</w:t>
      </w:r>
      <w:r w:rsidRPr="00077EC9">
        <w:rPr>
          <w:rFonts w:eastAsia="Courier New" w:cs="Courier New"/>
          <w:lang w:eastAsia="fr-FR" w:bidi="fr-FR"/>
        </w:rPr>
        <w:t>i</w:t>
      </w:r>
      <w:r w:rsidRPr="00077EC9">
        <w:rPr>
          <w:rFonts w:eastAsia="Courier New" w:cs="Courier New"/>
          <w:lang w:eastAsia="fr-FR" w:bidi="fr-FR"/>
        </w:rPr>
        <w:t>se en page des tableaux et des figures et Jacques Cadieux pour la conception graphique de la page couverture.</w:t>
      </w:r>
    </w:p>
    <w:p w14:paraId="024BBCA8" w14:textId="77777777" w:rsidR="00F32C9A" w:rsidRPr="00077EC9" w:rsidRDefault="00F32C9A" w:rsidP="00F32C9A">
      <w:pPr>
        <w:spacing w:before="120" w:after="120"/>
        <w:jc w:val="both"/>
      </w:pPr>
      <w:r w:rsidRPr="00077EC9">
        <w:rPr>
          <w:rFonts w:eastAsia="Courier New" w:cs="Courier New"/>
          <w:lang w:eastAsia="fr-FR" w:bidi="fr-FR"/>
        </w:rPr>
        <w:t>Les travaux conduisant à ce rapport ont été subventionnés par le Conseil de Recherches en Sciences Humaines du Canada et l'Unive</w:t>
      </w:r>
      <w:r w:rsidRPr="00077EC9">
        <w:rPr>
          <w:rFonts w:eastAsia="Courier New" w:cs="Courier New"/>
          <w:lang w:eastAsia="fr-FR" w:bidi="fr-FR"/>
        </w:rPr>
        <w:t>r</w:t>
      </w:r>
      <w:r w:rsidRPr="00077EC9">
        <w:rPr>
          <w:rFonts w:eastAsia="Courier New" w:cs="Courier New"/>
          <w:lang w:eastAsia="fr-FR" w:bidi="fr-FR"/>
        </w:rPr>
        <w:t>sité de Montréal pour l'analyse et la rédaction du rapport tandis que les frais de la cueillette des données ont été partagés par le Conseil de Recherches en Sciences Humaines du Canada et le ministère des A</w:t>
      </w:r>
      <w:r w:rsidRPr="00077EC9">
        <w:rPr>
          <w:rFonts w:eastAsia="Courier New" w:cs="Courier New"/>
          <w:lang w:eastAsia="fr-FR" w:bidi="fr-FR"/>
        </w:rPr>
        <w:t>f</w:t>
      </w:r>
      <w:r w:rsidRPr="00077EC9">
        <w:rPr>
          <w:rFonts w:eastAsia="Courier New" w:cs="Courier New"/>
          <w:lang w:eastAsia="fr-FR" w:bidi="fr-FR"/>
        </w:rPr>
        <w:t>faires Sociales du Québec. La publication de ce rapport a été rendu possible grâce au support du fonds de soutien attribué à l'Université de Montréal par le ministère du Solliciteur général du Canada.</w:t>
      </w:r>
    </w:p>
    <w:p w14:paraId="2E913A4C" w14:textId="77777777" w:rsidR="00F32C9A" w:rsidRPr="00E07116" w:rsidRDefault="00F32C9A" w:rsidP="00F32C9A">
      <w:pPr>
        <w:jc w:val="both"/>
      </w:pPr>
    </w:p>
    <w:p w14:paraId="1476311C" w14:textId="77777777" w:rsidR="00F32C9A" w:rsidRPr="00E07116" w:rsidRDefault="00F32C9A" w:rsidP="00F32C9A">
      <w:pPr>
        <w:spacing w:before="120" w:after="120"/>
        <w:ind w:firstLine="0"/>
        <w:jc w:val="both"/>
      </w:pPr>
      <w:r w:rsidRPr="00E07116">
        <w:br w:type="page"/>
      </w:r>
    </w:p>
    <w:p w14:paraId="1546ABD5" w14:textId="77777777" w:rsidR="00F32C9A" w:rsidRPr="00E07116" w:rsidRDefault="00F32C9A" w:rsidP="00F32C9A">
      <w:pPr>
        <w:jc w:val="both"/>
      </w:pPr>
    </w:p>
    <w:p w14:paraId="533AC7BF" w14:textId="77777777" w:rsidR="00F32C9A" w:rsidRPr="00E07116" w:rsidRDefault="00F32C9A">
      <w:pPr>
        <w:jc w:val="both"/>
      </w:pPr>
    </w:p>
    <w:p w14:paraId="110DBB2A" w14:textId="77777777" w:rsidR="00F32C9A" w:rsidRPr="00E07116" w:rsidRDefault="00F32C9A">
      <w:pPr>
        <w:jc w:val="both"/>
      </w:pPr>
    </w:p>
    <w:p w14:paraId="56D1E664" w14:textId="77777777" w:rsidR="00F32C9A" w:rsidRPr="00E07116" w:rsidRDefault="00F32C9A" w:rsidP="00F32C9A">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4D8063A4" w14:textId="77777777" w:rsidR="00F32C9A" w:rsidRPr="00E07116" w:rsidRDefault="00F32C9A" w:rsidP="00F32C9A">
      <w:pPr>
        <w:pStyle w:val="NormalWeb"/>
        <w:spacing w:before="2" w:after="2"/>
        <w:jc w:val="both"/>
        <w:rPr>
          <w:rFonts w:ascii="Times New Roman" w:hAnsi="Times New Roman"/>
          <w:sz w:val="28"/>
        </w:rPr>
      </w:pPr>
    </w:p>
    <w:p w14:paraId="517B7833" w14:textId="77777777" w:rsidR="00F32C9A" w:rsidRPr="00E07116" w:rsidRDefault="00F32C9A" w:rsidP="00F32C9A">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08BF0C68" w14:textId="77777777" w:rsidR="00F32C9A" w:rsidRPr="00E07116" w:rsidRDefault="00F32C9A" w:rsidP="00F32C9A">
      <w:pPr>
        <w:jc w:val="both"/>
        <w:rPr>
          <w:szCs w:val="19"/>
        </w:rPr>
      </w:pPr>
    </w:p>
    <w:p w14:paraId="244B9706" w14:textId="77777777" w:rsidR="00F32C9A" w:rsidRPr="00E07116" w:rsidRDefault="00F32C9A">
      <w:pPr>
        <w:jc w:val="both"/>
        <w:rPr>
          <w:szCs w:val="19"/>
        </w:rPr>
      </w:pPr>
    </w:p>
    <w:p w14:paraId="02ED7F39" w14:textId="77777777" w:rsidR="00F32C9A" w:rsidRDefault="00F32C9A" w:rsidP="00F32C9A">
      <w:pPr>
        <w:spacing w:before="120" w:after="120"/>
        <w:ind w:firstLine="0"/>
        <w:jc w:val="both"/>
      </w:pPr>
      <w:r w:rsidRPr="00E07116">
        <w:br w:type="page"/>
      </w:r>
      <w:r>
        <w:t>[i]</w:t>
      </w:r>
    </w:p>
    <w:p w14:paraId="6C367077" w14:textId="77777777" w:rsidR="00F32C9A" w:rsidRPr="00E07116" w:rsidRDefault="00F32C9A">
      <w:pPr>
        <w:jc w:val="both"/>
      </w:pPr>
    </w:p>
    <w:p w14:paraId="7F857F5D" w14:textId="77777777" w:rsidR="00F32C9A" w:rsidRDefault="00F32C9A">
      <w:pPr>
        <w:jc w:val="both"/>
      </w:pPr>
    </w:p>
    <w:p w14:paraId="3F74068D" w14:textId="77777777" w:rsidR="00F32C9A" w:rsidRPr="003C4508" w:rsidRDefault="00F32C9A" w:rsidP="00F32C9A">
      <w:pPr>
        <w:spacing w:after="120"/>
        <w:ind w:firstLine="0"/>
        <w:jc w:val="center"/>
        <w:rPr>
          <w:b/>
          <w:sz w:val="24"/>
        </w:rPr>
      </w:pPr>
      <w:bookmarkStart w:id="1" w:name="tdm"/>
      <w:r w:rsidRPr="003C4508">
        <w:rPr>
          <w:b/>
          <w:sz w:val="24"/>
        </w:rPr>
        <w:t>La délinquance cachée à l’adolescence</w:t>
      </w:r>
    </w:p>
    <w:p w14:paraId="612C1B20" w14:textId="77777777" w:rsidR="00F32C9A" w:rsidRPr="00384B20" w:rsidRDefault="00F32C9A" w:rsidP="00F32C9A">
      <w:pPr>
        <w:pStyle w:val="planchest"/>
      </w:pPr>
      <w:r w:rsidRPr="00384B20">
        <w:t>Table des matières</w:t>
      </w:r>
      <w:bookmarkEnd w:id="1"/>
    </w:p>
    <w:p w14:paraId="74197489" w14:textId="77777777" w:rsidR="00F32C9A" w:rsidRDefault="00F32C9A">
      <w:pPr>
        <w:ind w:firstLine="0"/>
      </w:pPr>
    </w:p>
    <w:p w14:paraId="0F98AAC7" w14:textId="77777777" w:rsidR="00F32C9A" w:rsidRPr="00E07116" w:rsidRDefault="00F32C9A">
      <w:pPr>
        <w:ind w:firstLine="0"/>
      </w:pPr>
    </w:p>
    <w:p w14:paraId="6EDC4345" w14:textId="77777777" w:rsidR="00F32C9A" w:rsidRPr="006F6546" w:rsidRDefault="00F32C9A">
      <w:pPr>
        <w:ind w:firstLine="0"/>
        <w:rPr>
          <w:sz w:val="24"/>
        </w:rPr>
      </w:pPr>
      <w:hyperlink w:anchor="Delinquance_remerciements" w:history="1">
        <w:r w:rsidRPr="00BD7837">
          <w:rPr>
            <w:rStyle w:val="Hyperlien"/>
            <w:sz w:val="24"/>
          </w:rPr>
          <w:t>Remerciements</w:t>
        </w:r>
      </w:hyperlink>
    </w:p>
    <w:p w14:paraId="130DAA00" w14:textId="77777777" w:rsidR="00F32C9A" w:rsidRPr="006F6546" w:rsidRDefault="00F32C9A" w:rsidP="00F32C9A">
      <w:pPr>
        <w:spacing w:before="120" w:after="120"/>
        <w:ind w:left="540" w:hanging="540"/>
        <w:jc w:val="both"/>
        <w:rPr>
          <w:sz w:val="24"/>
        </w:rPr>
      </w:pPr>
      <w:hyperlink w:anchor="Delinquance_presentation" w:history="1">
        <w:r w:rsidRPr="00BD7837">
          <w:rPr>
            <w:rStyle w:val="Hyperlien"/>
            <w:rFonts w:eastAsia="Courier New" w:cs="Courier New"/>
            <w:sz w:val="24"/>
            <w:lang w:eastAsia="fr-FR" w:bidi="fr-FR"/>
          </w:rPr>
          <w:t>Présentation</w:t>
        </w:r>
      </w:hyperlink>
      <w:r w:rsidRPr="006F6546">
        <w:rPr>
          <w:rFonts w:eastAsia="Courier New" w:cs="Courier New"/>
          <w:sz w:val="24"/>
          <w:lang w:eastAsia="fr-FR" w:bidi="fr-FR"/>
        </w:rPr>
        <w:t xml:space="preserve"> [4]</w:t>
      </w:r>
    </w:p>
    <w:p w14:paraId="0E3F8643" w14:textId="77777777" w:rsidR="00F32C9A" w:rsidRPr="006F6546" w:rsidRDefault="00961DD7" w:rsidP="00F32C9A">
      <w:pPr>
        <w:spacing w:before="120" w:after="120"/>
        <w:ind w:left="540" w:hanging="540"/>
        <w:jc w:val="both"/>
        <w:rPr>
          <w:sz w:val="24"/>
        </w:rPr>
      </w:pPr>
      <w:r w:rsidRPr="006F6546">
        <w:rPr>
          <w:noProof/>
          <w:sz w:val="24"/>
          <w:lang w:bidi="fr-FR"/>
        </w:rPr>
        <mc:AlternateContent>
          <mc:Choice Requires="wps">
            <w:drawing>
              <wp:anchor distT="0" distB="0" distL="63500" distR="63500" simplePos="0" relativeHeight="251648512" behindDoc="1" locked="0" layoutInCell="1" allowOverlap="1" wp14:anchorId="7E590455" wp14:editId="38081D9A">
                <wp:simplePos x="0" y="0"/>
                <wp:positionH relativeFrom="margin">
                  <wp:posOffset>6752590</wp:posOffset>
                </wp:positionH>
                <wp:positionV relativeFrom="margin">
                  <wp:posOffset>325755</wp:posOffset>
                </wp:positionV>
                <wp:extent cx="105410" cy="163830"/>
                <wp:effectExtent l="0" t="0" r="0" b="0"/>
                <wp:wrapSquare wrapText="left"/>
                <wp:docPr id="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41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0E2B3" w14:textId="77777777" w:rsidR="00F32C9A" w:rsidRDefault="00F32C9A" w:rsidP="00F32C9A">
                            <w:pPr>
                              <w:spacing w:line="200" w:lineRule="exact"/>
                              <w:ind w:firstLine="29"/>
                            </w:pPr>
                            <w:r>
                              <w:t>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E590455" id="_x0000_t202" coordsize="21600,21600" o:spt="202" path="m,l,21600r21600,l21600,xe">
                <v:stroke joinstyle="miter"/>
                <v:path gradientshapeok="t" o:connecttype="rect"/>
              </v:shapetype>
              <v:shape id="Text Box 21" o:spid="_x0000_s1026" type="#_x0000_t202" style="position:absolute;left:0;text-align:left;margin-left:531.7pt;margin-top:25.65pt;width:8.3pt;height:12.9pt;z-index:-25166796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" filled="f" stroked="f">
                <v:path arrowok="t"/>
                <v:textbox style="mso-fit-shape-to-text:t" inset="0,0,0,0">
                  <w:txbxContent>
                    <w:p w14:paraId="2610E2B3" w14:textId="77777777" w:rsidR="00F32C9A" w:rsidRDefault="00F32C9A" w:rsidP="00F32C9A">
                      <w:pPr>
                        <w:spacing w:line="200" w:lineRule="exact"/>
                        <w:ind w:firstLine="29"/>
                      </w:pPr>
                      <w:r>
                        <w:t>4</w:t>
                      </w:r>
                    </w:p>
                  </w:txbxContent>
                </v:textbox>
                <w10:wrap type="square" side="left" anchorx="margin" anchory="margin"/>
              </v:shape>
            </w:pict>
          </mc:Fallback>
        </mc:AlternateContent>
      </w:r>
      <w:hyperlink w:anchor="Delinquance_definition_et_mesure" w:history="1">
        <w:r w:rsidR="00F32C9A" w:rsidRPr="00BD7837">
          <w:rPr>
            <w:rStyle w:val="Hyperlien"/>
            <w:rFonts w:eastAsia="Courier New" w:cs="Courier New"/>
            <w:sz w:val="24"/>
            <w:lang w:eastAsia="fr-FR" w:bidi="fr-FR"/>
          </w:rPr>
          <w:t>Définition et mesure de la délinquance caché</w:t>
        </w:r>
      </w:hyperlink>
      <w:r w:rsidR="00F32C9A" w:rsidRPr="006F6546">
        <w:rPr>
          <w:rFonts w:eastAsia="Courier New" w:cs="Courier New"/>
          <w:sz w:val="24"/>
          <w:lang w:eastAsia="fr-FR" w:bidi="fr-FR"/>
        </w:rPr>
        <w:t xml:space="preserve">e : </w:t>
      </w:r>
      <w:r w:rsidR="00F32C9A" w:rsidRPr="006F6546">
        <w:rPr>
          <w:sz w:val="24"/>
        </w:rPr>
        <w:t>remarques prélimina</w:t>
      </w:r>
      <w:r w:rsidR="00F32C9A" w:rsidRPr="006F6546">
        <w:rPr>
          <w:sz w:val="24"/>
        </w:rPr>
        <w:t>i</w:t>
      </w:r>
      <w:r w:rsidR="00F32C9A" w:rsidRPr="006F6546">
        <w:rPr>
          <w:sz w:val="24"/>
        </w:rPr>
        <w:t>res [8]</w:t>
      </w:r>
    </w:p>
    <w:p w14:paraId="360E7E06" w14:textId="77777777" w:rsidR="00F32C9A" w:rsidRPr="006F6546" w:rsidRDefault="00F32C9A" w:rsidP="00F32C9A">
      <w:pPr>
        <w:spacing w:before="120" w:after="120"/>
        <w:jc w:val="both"/>
        <w:rPr>
          <w:sz w:val="24"/>
        </w:rPr>
      </w:pPr>
    </w:p>
    <w:p w14:paraId="6505832B" w14:textId="77777777" w:rsidR="00F32C9A" w:rsidRPr="006F6546" w:rsidRDefault="00F32C9A" w:rsidP="00F32C9A">
      <w:pPr>
        <w:spacing w:before="120" w:after="120"/>
        <w:jc w:val="center"/>
        <w:rPr>
          <w:sz w:val="24"/>
        </w:rPr>
      </w:pPr>
      <w:r w:rsidRPr="006F6546">
        <w:rPr>
          <w:b/>
          <w:color w:val="FF0000"/>
          <w:sz w:val="24"/>
        </w:rPr>
        <w:t>Première partie</w:t>
      </w:r>
      <w:r w:rsidRPr="006F6546">
        <w:rPr>
          <w:sz w:val="24"/>
        </w:rPr>
        <w:t>.</w:t>
      </w:r>
    </w:p>
    <w:p w14:paraId="1F860468" w14:textId="77777777" w:rsidR="00F32C9A" w:rsidRPr="006F6546" w:rsidRDefault="00F32C9A" w:rsidP="00F32C9A">
      <w:pPr>
        <w:spacing w:before="120" w:after="120"/>
        <w:jc w:val="center"/>
        <w:rPr>
          <w:sz w:val="24"/>
        </w:rPr>
      </w:pPr>
      <w:hyperlink w:anchor="Delinquance_pt_1" w:history="1">
        <w:r w:rsidRPr="00BD7837">
          <w:rPr>
            <w:rStyle w:val="Hyperlien"/>
            <w:b/>
            <w:sz w:val="24"/>
          </w:rPr>
          <w:t>Ampleur et nature de la délinquance cachée</w:t>
        </w:r>
      </w:hyperlink>
      <w:r w:rsidRPr="006F6546">
        <w:rPr>
          <w:sz w:val="24"/>
        </w:rPr>
        <w:t xml:space="preserve"> [23]</w:t>
      </w:r>
    </w:p>
    <w:p w14:paraId="7363BFF4" w14:textId="77777777" w:rsidR="00F32C9A" w:rsidRPr="006F6546" w:rsidRDefault="00F32C9A" w:rsidP="00F32C9A">
      <w:pPr>
        <w:spacing w:before="120" w:after="120"/>
        <w:jc w:val="both"/>
        <w:rPr>
          <w:sz w:val="24"/>
        </w:rPr>
      </w:pPr>
    </w:p>
    <w:p w14:paraId="54C7D9FE" w14:textId="77777777" w:rsidR="00F32C9A" w:rsidRPr="006F6546" w:rsidRDefault="00F32C9A" w:rsidP="00F32C9A">
      <w:pPr>
        <w:spacing w:before="120" w:after="120"/>
        <w:ind w:left="1260" w:hanging="1260"/>
        <w:jc w:val="both"/>
        <w:rPr>
          <w:sz w:val="24"/>
        </w:rPr>
      </w:pPr>
      <w:r w:rsidRPr="006F6546">
        <w:rPr>
          <w:sz w:val="24"/>
        </w:rPr>
        <w:t>Chapitre I.</w:t>
      </w:r>
      <w:r w:rsidRPr="006F6546">
        <w:rPr>
          <w:sz w:val="24"/>
        </w:rPr>
        <w:tab/>
      </w:r>
      <w:hyperlink w:anchor="Delinquance_pt_1_chap_I" w:history="1">
        <w:r w:rsidRPr="00BD7837">
          <w:rPr>
            <w:rStyle w:val="Hyperlien"/>
            <w:sz w:val="24"/>
          </w:rPr>
          <w:t>La délinquance révélée par un échantillon d’adolescents</w:t>
        </w:r>
      </w:hyperlink>
      <w:r w:rsidRPr="006F6546">
        <w:rPr>
          <w:sz w:val="24"/>
        </w:rPr>
        <w:t xml:space="preserve"> [25]</w:t>
      </w:r>
    </w:p>
    <w:p w14:paraId="1202C3E9" w14:textId="77777777" w:rsidR="00F32C9A" w:rsidRPr="006F6546" w:rsidRDefault="00F32C9A" w:rsidP="00F32C9A">
      <w:pPr>
        <w:ind w:left="720" w:hanging="360"/>
        <w:jc w:val="both"/>
        <w:rPr>
          <w:sz w:val="24"/>
        </w:rPr>
      </w:pPr>
      <w:r w:rsidRPr="006F6546">
        <w:rPr>
          <w:sz w:val="24"/>
        </w:rPr>
        <w:t>La distribution de la délinquance révélée [26]</w:t>
      </w:r>
    </w:p>
    <w:p w14:paraId="0F2284EF" w14:textId="77777777" w:rsidR="00F32C9A" w:rsidRPr="006F6546" w:rsidRDefault="00F32C9A" w:rsidP="00F32C9A">
      <w:pPr>
        <w:ind w:left="720" w:hanging="360"/>
        <w:jc w:val="both"/>
        <w:rPr>
          <w:sz w:val="24"/>
        </w:rPr>
      </w:pPr>
      <w:r w:rsidRPr="006F6546">
        <w:rPr>
          <w:sz w:val="24"/>
        </w:rPr>
        <w:t>La délinquance criminelle suivant l’âge, le sexe et le statut social [42]</w:t>
      </w:r>
    </w:p>
    <w:p w14:paraId="3A527CA5" w14:textId="77777777" w:rsidR="00F32C9A" w:rsidRPr="006F6546" w:rsidRDefault="00F32C9A" w:rsidP="00F32C9A">
      <w:pPr>
        <w:ind w:left="720" w:hanging="360"/>
        <w:jc w:val="both"/>
        <w:rPr>
          <w:sz w:val="24"/>
        </w:rPr>
      </w:pPr>
      <w:r w:rsidRPr="006F6546">
        <w:rPr>
          <w:sz w:val="24"/>
        </w:rPr>
        <w:t>La structure de la délinquance criminelle [44]</w:t>
      </w:r>
    </w:p>
    <w:p w14:paraId="0984AC26" w14:textId="77777777" w:rsidR="00F32C9A" w:rsidRPr="006F6546" w:rsidRDefault="00F32C9A" w:rsidP="00F32C9A">
      <w:pPr>
        <w:ind w:left="720" w:hanging="360"/>
        <w:jc w:val="both"/>
        <w:rPr>
          <w:sz w:val="24"/>
        </w:rPr>
      </w:pPr>
      <w:r w:rsidRPr="006F6546">
        <w:rPr>
          <w:sz w:val="24"/>
        </w:rPr>
        <w:t>Y a-t-il des groupes sociaux présentant un risque supérieur de d</w:t>
      </w:r>
      <w:r w:rsidRPr="006F6546">
        <w:rPr>
          <w:sz w:val="24"/>
        </w:rPr>
        <w:t>é</w:t>
      </w:r>
      <w:r w:rsidRPr="006F6546">
        <w:rPr>
          <w:sz w:val="24"/>
        </w:rPr>
        <w:t>linquance ? [45]</w:t>
      </w:r>
    </w:p>
    <w:p w14:paraId="41CCD7FD" w14:textId="77777777" w:rsidR="00F32C9A" w:rsidRPr="006F6546" w:rsidRDefault="00F32C9A" w:rsidP="00F32C9A">
      <w:pPr>
        <w:spacing w:before="120" w:after="120"/>
        <w:ind w:firstLine="0"/>
        <w:jc w:val="both"/>
        <w:rPr>
          <w:sz w:val="24"/>
        </w:rPr>
      </w:pPr>
    </w:p>
    <w:p w14:paraId="6A86E8DD" w14:textId="77777777" w:rsidR="00F32C9A" w:rsidRPr="006F6546" w:rsidRDefault="00F32C9A" w:rsidP="00F32C9A">
      <w:pPr>
        <w:spacing w:before="120" w:after="120"/>
        <w:ind w:left="1260" w:hanging="1260"/>
        <w:jc w:val="both"/>
        <w:rPr>
          <w:sz w:val="24"/>
        </w:rPr>
      </w:pPr>
      <w:r w:rsidRPr="006F6546">
        <w:rPr>
          <w:sz w:val="24"/>
        </w:rPr>
        <w:t>Chapitre II.</w:t>
      </w:r>
      <w:r w:rsidRPr="006F6546">
        <w:rPr>
          <w:sz w:val="24"/>
        </w:rPr>
        <w:tab/>
      </w:r>
      <w:hyperlink w:anchor="Delinquance_pt_1_chap_II" w:history="1">
        <w:r w:rsidRPr="00BD7837">
          <w:rPr>
            <w:rStyle w:val="Hyperlien"/>
            <w:sz w:val="24"/>
          </w:rPr>
          <w:t>La délinquance racontée par les pupilles du tribunal</w:t>
        </w:r>
      </w:hyperlink>
      <w:r w:rsidRPr="006F6546">
        <w:rPr>
          <w:sz w:val="24"/>
        </w:rPr>
        <w:t xml:space="preserve"> [48]</w:t>
      </w:r>
    </w:p>
    <w:p w14:paraId="54A04BF6" w14:textId="77777777" w:rsidR="00F32C9A" w:rsidRPr="006F6546" w:rsidRDefault="00F32C9A" w:rsidP="00F32C9A">
      <w:pPr>
        <w:ind w:left="720" w:hanging="360"/>
        <w:jc w:val="both"/>
        <w:rPr>
          <w:sz w:val="24"/>
        </w:rPr>
      </w:pPr>
      <w:r w:rsidRPr="006F6546">
        <w:rPr>
          <w:sz w:val="24"/>
        </w:rPr>
        <w:t>La délinquance au milieu de l’adolescence [49]</w:t>
      </w:r>
    </w:p>
    <w:p w14:paraId="248F08DE" w14:textId="77777777" w:rsidR="00F32C9A" w:rsidRPr="006F6546" w:rsidRDefault="00F32C9A" w:rsidP="00F32C9A">
      <w:pPr>
        <w:ind w:left="720" w:hanging="360"/>
        <w:jc w:val="both"/>
        <w:rPr>
          <w:sz w:val="24"/>
        </w:rPr>
      </w:pPr>
      <w:r w:rsidRPr="006F6546">
        <w:rPr>
          <w:sz w:val="24"/>
        </w:rPr>
        <w:t>Formes spécifiques de délinquance [54]</w:t>
      </w:r>
    </w:p>
    <w:p w14:paraId="1E53E0BA" w14:textId="77777777" w:rsidR="00F32C9A" w:rsidRPr="006F6546" w:rsidRDefault="00F32C9A" w:rsidP="00F32C9A">
      <w:pPr>
        <w:ind w:left="720" w:hanging="360"/>
        <w:jc w:val="both"/>
        <w:rPr>
          <w:sz w:val="24"/>
        </w:rPr>
      </w:pPr>
      <w:r w:rsidRPr="006F6546">
        <w:rPr>
          <w:sz w:val="24"/>
        </w:rPr>
        <w:t>Caractéristiques de perpétration [60]</w:t>
      </w:r>
    </w:p>
    <w:p w14:paraId="12E0FC44" w14:textId="77777777" w:rsidR="00F32C9A" w:rsidRPr="006F6546" w:rsidRDefault="00F32C9A" w:rsidP="00F32C9A">
      <w:pPr>
        <w:ind w:left="720" w:hanging="360"/>
        <w:jc w:val="both"/>
        <w:rPr>
          <w:sz w:val="24"/>
        </w:rPr>
      </w:pPr>
      <w:r w:rsidRPr="006F6546">
        <w:rPr>
          <w:sz w:val="24"/>
        </w:rPr>
        <w:t>Le vol par effraction [60]</w:t>
      </w:r>
    </w:p>
    <w:p w14:paraId="5C3A751F" w14:textId="77777777" w:rsidR="00F32C9A" w:rsidRPr="006F6546" w:rsidRDefault="00F32C9A" w:rsidP="00F32C9A">
      <w:pPr>
        <w:ind w:left="720" w:hanging="360"/>
        <w:jc w:val="both"/>
        <w:rPr>
          <w:sz w:val="24"/>
        </w:rPr>
      </w:pPr>
      <w:r w:rsidRPr="006F6546">
        <w:rPr>
          <w:sz w:val="24"/>
        </w:rPr>
        <w:t>Le vol à l’étalage [66]</w:t>
      </w:r>
    </w:p>
    <w:p w14:paraId="49AC1DD9" w14:textId="77777777" w:rsidR="00F32C9A" w:rsidRPr="006F6546" w:rsidRDefault="00F32C9A" w:rsidP="00F32C9A">
      <w:pPr>
        <w:ind w:left="720" w:hanging="360"/>
        <w:jc w:val="both"/>
        <w:rPr>
          <w:sz w:val="24"/>
        </w:rPr>
      </w:pPr>
      <w:r w:rsidRPr="006F6546">
        <w:rPr>
          <w:sz w:val="24"/>
        </w:rPr>
        <w:t>Le vol simple [70]</w:t>
      </w:r>
    </w:p>
    <w:p w14:paraId="6B01E3C6" w14:textId="77777777" w:rsidR="00F32C9A" w:rsidRPr="006F6546" w:rsidRDefault="00F32C9A" w:rsidP="00F32C9A">
      <w:pPr>
        <w:ind w:left="720" w:hanging="360"/>
        <w:jc w:val="both"/>
        <w:rPr>
          <w:sz w:val="24"/>
        </w:rPr>
      </w:pPr>
      <w:r w:rsidRPr="006F6546">
        <w:rPr>
          <w:sz w:val="24"/>
        </w:rPr>
        <w:t>Le vol de véhicule à moteur [74]</w:t>
      </w:r>
    </w:p>
    <w:p w14:paraId="428C09E2" w14:textId="77777777" w:rsidR="00F32C9A" w:rsidRPr="006F6546" w:rsidRDefault="00F32C9A" w:rsidP="00F32C9A">
      <w:pPr>
        <w:ind w:left="720" w:hanging="360"/>
        <w:jc w:val="both"/>
        <w:rPr>
          <w:sz w:val="24"/>
        </w:rPr>
      </w:pPr>
      <w:r w:rsidRPr="006F6546">
        <w:rPr>
          <w:sz w:val="24"/>
        </w:rPr>
        <w:t>Le vandalisme [78]</w:t>
      </w:r>
    </w:p>
    <w:p w14:paraId="1163ECC2" w14:textId="77777777" w:rsidR="00F32C9A" w:rsidRPr="006F6546" w:rsidRDefault="00F32C9A" w:rsidP="00F32C9A">
      <w:pPr>
        <w:ind w:left="720" w:hanging="360"/>
        <w:jc w:val="both"/>
        <w:rPr>
          <w:sz w:val="24"/>
        </w:rPr>
      </w:pPr>
      <w:r w:rsidRPr="006F6546">
        <w:rPr>
          <w:sz w:val="24"/>
        </w:rPr>
        <w:t>Le vol sur la personne et le vol grave [80]</w:t>
      </w:r>
    </w:p>
    <w:p w14:paraId="417E9728" w14:textId="77777777" w:rsidR="00F32C9A" w:rsidRPr="006F6546" w:rsidRDefault="00F32C9A" w:rsidP="00F32C9A">
      <w:pPr>
        <w:ind w:left="720" w:hanging="360"/>
        <w:jc w:val="both"/>
        <w:rPr>
          <w:sz w:val="24"/>
        </w:rPr>
      </w:pPr>
      <w:r w:rsidRPr="006F6546">
        <w:rPr>
          <w:sz w:val="24"/>
        </w:rPr>
        <w:t>L’attaque sur la personne [84]</w:t>
      </w:r>
    </w:p>
    <w:p w14:paraId="3079BAB7" w14:textId="77777777" w:rsidR="00F32C9A" w:rsidRPr="006F6546" w:rsidRDefault="00F32C9A" w:rsidP="00F32C9A">
      <w:pPr>
        <w:ind w:left="720" w:hanging="360"/>
        <w:jc w:val="both"/>
        <w:rPr>
          <w:sz w:val="24"/>
        </w:rPr>
      </w:pPr>
      <w:r w:rsidRPr="006F6546">
        <w:rPr>
          <w:sz w:val="24"/>
        </w:rPr>
        <w:t>Les autres catégories de délits [87]</w:t>
      </w:r>
    </w:p>
    <w:p w14:paraId="48FCC882" w14:textId="77777777" w:rsidR="00F32C9A" w:rsidRPr="006F6546" w:rsidRDefault="00F32C9A" w:rsidP="00F32C9A">
      <w:pPr>
        <w:spacing w:before="120" w:after="120"/>
        <w:ind w:firstLine="0"/>
        <w:jc w:val="both"/>
        <w:rPr>
          <w:sz w:val="24"/>
        </w:rPr>
      </w:pPr>
      <w:r>
        <w:rPr>
          <w:sz w:val="24"/>
        </w:rPr>
        <w:br w:type="page"/>
      </w:r>
      <w:r w:rsidRPr="006F6546">
        <w:rPr>
          <w:sz w:val="24"/>
        </w:rPr>
        <w:t>[ii]</w:t>
      </w:r>
    </w:p>
    <w:p w14:paraId="24A50EC0" w14:textId="77777777" w:rsidR="00F32C9A" w:rsidRPr="006F6546" w:rsidRDefault="00F32C9A" w:rsidP="00F32C9A">
      <w:pPr>
        <w:spacing w:before="120" w:after="120"/>
        <w:ind w:left="1260" w:hanging="1260"/>
        <w:jc w:val="both"/>
        <w:rPr>
          <w:sz w:val="24"/>
        </w:rPr>
      </w:pPr>
      <w:r w:rsidRPr="006F6546">
        <w:rPr>
          <w:sz w:val="24"/>
        </w:rPr>
        <w:t>Chapitre III.</w:t>
      </w:r>
      <w:r w:rsidRPr="006F6546">
        <w:rPr>
          <w:sz w:val="24"/>
        </w:rPr>
        <w:tab/>
      </w:r>
      <w:hyperlink w:anchor="Delinquance_pt_1_chap_III" w:history="1">
        <w:r w:rsidRPr="00BD7837">
          <w:rPr>
            <w:rStyle w:val="Hyperlien"/>
            <w:sz w:val="24"/>
          </w:rPr>
          <w:t>Aspects comparatifs de la délinquance cachée : adolescent du trib</w:t>
        </w:r>
        <w:r w:rsidRPr="00BD7837">
          <w:rPr>
            <w:rStyle w:val="Hyperlien"/>
            <w:sz w:val="24"/>
          </w:rPr>
          <w:t>u</w:t>
        </w:r>
        <w:r w:rsidRPr="00BD7837">
          <w:rPr>
            <w:rStyle w:val="Hyperlien"/>
            <w:sz w:val="24"/>
          </w:rPr>
          <w:t>nal et de milieu libre</w:t>
        </w:r>
      </w:hyperlink>
      <w:r w:rsidRPr="006F6546">
        <w:rPr>
          <w:sz w:val="24"/>
        </w:rPr>
        <w:t xml:space="preserve"> [95]</w:t>
      </w:r>
    </w:p>
    <w:p w14:paraId="6B33A853" w14:textId="77777777" w:rsidR="00F32C9A" w:rsidRPr="006F6546" w:rsidRDefault="00F32C9A" w:rsidP="00F32C9A">
      <w:pPr>
        <w:ind w:left="720" w:hanging="360"/>
        <w:jc w:val="both"/>
        <w:rPr>
          <w:sz w:val="24"/>
        </w:rPr>
      </w:pPr>
      <w:r w:rsidRPr="006F6546">
        <w:rPr>
          <w:sz w:val="24"/>
        </w:rPr>
        <w:t>La délinquance cachée des jeunes délinquants et des autres [97]</w:t>
      </w:r>
    </w:p>
    <w:p w14:paraId="37CD6A6B" w14:textId="77777777" w:rsidR="00F32C9A" w:rsidRPr="006F6546" w:rsidRDefault="00F32C9A" w:rsidP="00F32C9A">
      <w:pPr>
        <w:ind w:left="720" w:hanging="360"/>
        <w:jc w:val="both"/>
        <w:rPr>
          <w:sz w:val="24"/>
        </w:rPr>
      </w:pPr>
      <w:r w:rsidRPr="006F6546">
        <w:rPr>
          <w:sz w:val="24"/>
        </w:rPr>
        <w:t>Les études antérieures [97]</w:t>
      </w:r>
    </w:p>
    <w:p w14:paraId="5E7864DC" w14:textId="77777777" w:rsidR="00F32C9A" w:rsidRPr="006F6546" w:rsidRDefault="00F32C9A" w:rsidP="00F32C9A">
      <w:pPr>
        <w:ind w:left="720" w:hanging="360"/>
        <w:jc w:val="both"/>
        <w:rPr>
          <w:sz w:val="24"/>
        </w:rPr>
      </w:pPr>
      <w:r w:rsidRPr="006F6546">
        <w:rPr>
          <w:sz w:val="24"/>
        </w:rPr>
        <w:t>La démarche suivie [98]</w:t>
      </w:r>
    </w:p>
    <w:p w14:paraId="4BC22B88" w14:textId="77777777" w:rsidR="00F32C9A" w:rsidRPr="006F6546" w:rsidRDefault="00F32C9A" w:rsidP="00F32C9A">
      <w:pPr>
        <w:ind w:left="720" w:hanging="360"/>
        <w:jc w:val="both"/>
        <w:rPr>
          <w:sz w:val="24"/>
        </w:rPr>
      </w:pPr>
      <w:r w:rsidRPr="006F6546">
        <w:rPr>
          <w:sz w:val="24"/>
        </w:rPr>
        <w:t>Analyse comparative de la délinquance cachée des adolescents du tr</w:t>
      </w:r>
      <w:r w:rsidRPr="006F6546">
        <w:rPr>
          <w:sz w:val="24"/>
        </w:rPr>
        <w:t>i</w:t>
      </w:r>
      <w:r w:rsidRPr="006F6546">
        <w:rPr>
          <w:sz w:val="24"/>
        </w:rPr>
        <w:t>bunal et du milieu libre [101]</w:t>
      </w:r>
    </w:p>
    <w:p w14:paraId="730CD18D" w14:textId="77777777" w:rsidR="00F32C9A" w:rsidRPr="006F6546" w:rsidRDefault="00F32C9A" w:rsidP="00F32C9A">
      <w:pPr>
        <w:spacing w:before="120" w:after="120"/>
        <w:jc w:val="both"/>
        <w:rPr>
          <w:sz w:val="24"/>
        </w:rPr>
      </w:pPr>
    </w:p>
    <w:p w14:paraId="4DD0038F" w14:textId="77777777" w:rsidR="00F32C9A" w:rsidRPr="006F6546" w:rsidRDefault="00F32C9A" w:rsidP="00F32C9A">
      <w:pPr>
        <w:spacing w:before="120" w:after="120"/>
        <w:jc w:val="center"/>
        <w:rPr>
          <w:b/>
          <w:sz w:val="24"/>
        </w:rPr>
      </w:pPr>
      <w:r w:rsidRPr="006F6546">
        <w:rPr>
          <w:b/>
          <w:color w:val="FF0000"/>
          <w:sz w:val="24"/>
        </w:rPr>
        <w:t>Deuxième partie</w:t>
      </w:r>
      <w:r w:rsidRPr="006F6546">
        <w:rPr>
          <w:b/>
          <w:sz w:val="24"/>
        </w:rPr>
        <w:t>.</w:t>
      </w:r>
    </w:p>
    <w:p w14:paraId="4025702C" w14:textId="77777777" w:rsidR="00F32C9A" w:rsidRPr="006F6546" w:rsidRDefault="00F32C9A" w:rsidP="00F32C9A">
      <w:pPr>
        <w:spacing w:before="120" w:after="120"/>
        <w:jc w:val="center"/>
        <w:rPr>
          <w:sz w:val="24"/>
        </w:rPr>
      </w:pPr>
      <w:hyperlink w:anchor="Delinquance_pt_2" w:history="1">
        <w:r w:rsidRPr="00BD7837">
          <w:rPr>
            <w:rStyle w:val="Hyperlien"/>
            <w:b/>
            <w:sz w:val="24"/>
          </w:rPr>
          <w:t>Développement de la délinquance</w:t>
        </w:r>
      </w:hyperlink>
      <w:r w:rsidRPr="006F6546">
        <w:rPr>
          <w:sz w:val="24"/>
        </w:rPr>
        <w:t xml:space="preserve"> [109]</w:t>
      </w:r>
    </w:p>
    <w:p w14:paraId="774D1F0C" w14:textId="77777777" w:rsidR="00F32C9A" w:rsidRPr="006F6546" w:rsidRDefault="00F32C9A" w:rsidP="00F32C9A">
      <w:pPr>
        <w:spacing w:before="120" w:after="120"/>
        <w:jc w:val="both"/>
        <w:rPr>
          <w:sz w:val="24"/>
        </w:rPr>
      </w:pPr>
    </w:p>
    <w:p w14:paraId="64AD121B" w14:textId="77777777" w:rsidR="00F32C9A" w:rsidRPr="006F6546" w:rsidRDefault="00F32C9A" w:rsidP="00F32C9A">
      <w:pPr>
        <w:spacing w:before="120" w:after="120"/>
        <w:ind w:left="1260" w:hanging="1260"/>
        <w:jc w:val="both"/>
        <w:rPr>
          <w:sz w:val="24"/>
        </w:rPr>
      </w:pPr>
      <w:r w:rsidRPr="006F6546">
        <w:rPr>
          <w:sz w:val="24"/>
        </w:rPr>
        <w:t>Chapitre IV.</w:t>
      </w:r>
      <w:r w:rsidRPr="006F6546">
        <w:rPr>
          <w:sz w:val="24"/>
        </w:rPr>
        <w:tab/>
      </w:r>
      <w:hyperlink w:anchor="Delinquance_pt_2_chap_IV" w:history="1">
        <w:r w:rsidRPr="00BD7837">
          <w:rPr>
            <w:rStyle w:val="Hyperlien"/>
            <w:sz w:val="24"/>
          </w:rPr>
          <w:t>De l'évolution de la délinquance révélée</w:t>
        </w:r>
      </w:hyperlink>
      <w:r w:rsidRPr="006F6546">
        <w:rPr>
          <w:sz w:val="24"/>
        </w:rPr>
        <w:t xml:space="preserve"> [111]</w:t>
      </w:r>
    </w:p>
    <w:p w14:paraId="5E9C94A9" w14:textId="77777777" w:rsidR="00F32C9A" w:rsidRPr="006F6546" w:rsidRDefault="00F32C9A" w:rsidP="00F32C9A">
      <w:pPr>
        <w:ind w:left="720" w:hanging="360"/>
        <w:jc w:val="both"/>
        <w:rPr>
          <w:sz w:val="24"/>
        </w:rPr>
      </w:pPr>
      <w:r w:rsidRPr="006F6546">
        <w:rPr>
          <w:sz w:val="24"/>
        </w:rPr>
        <w:t>Transformation de la délinquance révélée [113]</w:t>
      </w:r>
    </w:p>
    <w:p w14:paraId="38000517" w14:textId="77777777" w:rsidR="00F32C9A" w:rsidRPr="006F6546" w:rsidRDefault="00F32C9A" w:rsidP="00F32C9A">
      <w:pPr>
        <w:ind w:left="720" w:hanging="360"/>
        <w:jc w:val="both"/>
        <w:rPr>
          <w:sz w:val="24"/>
        </w:rPr>
      </w:pPr>
      <w:r w:rsidRPr="006F6546">
        <w:rPr>
          <w:sz w:val="24"/>
        </w:rPr>
        <w:t>Développement de la délinquance révélée chez les individus [118]</w:t>
      </w:r>
    </w:p>
    <w:p w14:paraId="73D01A32" w14:textId="77777777" w:rsidR="00F32C9A" w:rsidRPr="006F6546" w:rsidRDefault="00F32C9A" w:rsidP="00F32C9A">
      <w:pPr>
        <w:spacing w:before="120" w:after="120"/>
        <w:ind w:firstLine="0"/>
        <w:jc w:val="both"/>
        <w:rPr>
          <w:sz w:val="24"/>
        </w:rPr>
      </w:pPr>
    </w:p>
    <w:p w14:paraId="1189DE03" w14:textId="77777777" w:rsidR="00F32C9A" w:rsidRPr="006F6546" w:rsidRDefault="00F32C9A" w:rsidP="00F32C9A">
      <w:pPr>
        <w:spacing w:before="120" w:after="120"/>
        <w:ind w:left="1260" w:hanging="1260"/>
        <w:jc w:val="both"/>
        <w:rPr>
          <w:sz w:val="24"/>
        </w:rPr>
      </w:pPr>
      <w:r w:rsidRPr="006F6546">
        <w:rPr>
          <w:sz w:val="24"/>
        </w:rPr>
        <w:t>Chapitre V.</w:t>
      </w:r>
      <w:r w:rsidRPr="006F6546">
        <w:rPr>
          <w:sz w:val="24"/>
        </w:rPr>
        <w:tab/>
      </w:r>
      <w:hyperlink w:anchor="Delinquance_pt_2_chap_V" w:history="1">
        <w:r w:rsidRPr="00A91372">
          <w:rPr>
            <w:rStyle w:val="Hyperlien"/>
            <w:sz w:val="24"/>
          </w:rPr>
          <w:t>Développement de la délinquance racontée</w:t>
        </w:r>
      </w:hyperlink>
      <w:r w:rsidRPr="006F6546">
        <w:rPr>
          <w:sz w:val="24"/>
        </w:rPr>
        <w:t xml:space="preserve"> [127]</w:t>
      </w:r>
    </w:p>
    <w:p w14:paraId="7116D7A7" w14:textId="77777777" w:rsidR="00F32C9A" w:rsidRPr="006F6546" w:rsidRDefault="00F32C9A" w:rsidP="00F32C9A">
      <w:pPr>
        <w:spacing w:before="120" w:after="120"/>
        <w:ind w:left="720" w:hanging="360"/>
        <w:jc w:val="both"/>
        <w:rPr>
          <w:sz w:val="24"/>
        </w:rPr>
      </w:pPr>
      <w:hyperlink w:anchor="Delinquance_pt_2_chap_V_1" w:history="1">
        <w:r w:rsidRPr="00A91372">
          <w:rPr>
            <w:rStyle w:val="Hyperlien"/>
            <w:sz w:val="24"/>
          </w:rPr>
          <w:t>La délinquance à la fin de l'adolescence</w:t>
        </w:r>
      </w:hyperlink>
      <w:r w:rsidRPr="006F6546">
        <w:rPr>
          <w:sz w:val="24"/>
        </w:rPr>
        <w:t xml:space="preserve"> [128]</w:t>
      </w:r>
    </w:p>
    <w:p w14:paraId="145C1536" w14:textId="77777777" w:rsidR="00F32C9A" w:rsidRPr="006F6546" w:rsidRDefault="00F32C9A" w:rsidP="00F32C9A">
      <w:pPr>
        <w:ind w:left="1080" w:hanging="360"/>
        <w:jc w:val="both"/>
        <w:rPr>
          <w:sz w:val="24"/>
        </w:rPr>
      </w:pPr>
      <w:r w:rsidRPr="006F6546">
        <w:rPr>
          <w:sz w:val="24"/>
        </w:rPr>
        <w:t>Mesures descriptives [129]</w:t>
      </w:r>
    </w:p>
    <w:p w14:paraId="2BA66FB1" w14:textId="77777777" w:rsidR="00F32C9A" w:rsidRPr="006F6546" w:rsidRDefault="00F32C9A" w:rsidP="00F32C9A">
      <w:pPr>
        <w:ind w:left="1080" w:hanging="360"/>
        <w:jc w:val="both"/>
        <w:rPr>
          <w:sz w:val="24"/>
        </w:rPr>
      </w:pPr>
      <w:r w:rsidRPr="006F6546">
        <w:rPr>
          <w:sz w:val="24"/>
        </w:rPr>
        <w:t>Répartition des sujets selon l'intersection des deux temps [134]</w:t>
      </w:r>
    </w:p>
    <w:p w14:paraId="2B17A02F" w14:textId="77777777" w:rsidR="00F32C9A" w:rsidRPr="006F6546" w:rsidRDefault="00F32C9A" w:rsidP="00F32C9A">
      <w:pPr>
        <w:spacing w:before="120" w:after="120"/>
        <w:ind w:left="720" w:hanging="360"/>
        <w:jc w:val="both"/>
        <w:rPr>
          <w:sz w:val="24"/>
        </w:rPr>
      </w:pPr>
      <w:hyperlink w:anchor="Delinquance_pt_2_chap_V_2" w:history="1">
        <w:r w:rsidRPr="00A91372">
          <w:rPr>
            <w:rStyle w:val="Hyperlien"/>
            <w:sz w:val="24"/>
          </w:rPr>
          <w:t>Formes spécifiques de la délinquance</w:t>
        </w:r>
      </w:hyperlink>
      <w:r w:rsidRPr="006F6546">
        <w:rPr>
          <w:sz w:val="24"/>
        </w:rPr>
        <w:t xml:space="preserve"> [140]</w:t>
      </w:r>
    </w:p>
    <w:p w14:paraId="4468FE78" w14:textId="77777777" w:rsidR="00F32C9A" w:rsidRPr="006F6546" w:rsidRDefault="00F32C9A" w:rsidP="00F32C9A">
      <w:pPr>
        <w:spacing w:before="120" w:after="120"/>
        <w:ind w:left="720" w:hanging="360"/>
        <w:jc w:val="both"/>
        <w:rPr>
          <w:sz w:val="24"/>
        </w:rPr>
      </w:pPr>
      <w:hyperlink w:anchor="Delinquance_pt_2_chap_V_3" w:history="1">
        <w:r w:rsidRPr="00A91372">
          <w:rPr>
            <w:rStyle w:val="Hyperlien"/>
            <w:sz w:val="24"/>
          </w:rPr>
          <w:t>Développement diachronique</w:t>
        </w:r>
      </w:hyperlink>
      <w:r w:rsidRPr="006F6546">
        <w:rPr>
          <w:sz w:val="24"/>
        </w:rPr>
        <w:t xml:space="preserve"> [144]</w:t>
      </w:r>
    </w:p>
    <w:p w14:paraId="0AF721CE" w14:textId="77777777" w:rsidR="00F32C9A" w:rsidRPr="006F6546" w:rsidRDefault="00F32C9A" w:rsidP="00F32C9A">
      <w:pPr>
        <w:ind w:left="1080" w:hanging="360"/>
        <w:jc w:val="both"/>
        <w:rPr>
          <w:sz w:val="24"/>
        </w:rPr>
      </w:pPr>
      <w:r w:rsidRPr="006F6546">
        <w:rPr>
          <w:sz w:val="24"/>
        </w:rPr>
        <w:t>Précocité et délinquance générale [148]</w:t>
      </w:r>
    </w:p>
    <w:p w14:paraId="45D89801" w14:textId="77777777" w:rsidR="00F32C9A" w:rsidRPr="006F6546" w:rsidRDefault="00F32C9A" w:rsidP="00F32C9A">
      <w:pPr>
        <w:ind w:left="1080" w:hanging="360"/>
        <w:jc w:val="both"/>
        <w:rPr>
          <w:sz w:val="24"/>
        </w:rPr>
      </w:pPr>
      <w:r w:rsidRPr="006F6546">
        <w:rPr>
          <w:sz w:val="24"/>
        </w:rPr>
        <w:t>Précocité et formes spécifiques de délinquance</w:t>
      </w:r>
      <w:r>
        <w:rPr>
          <w:sz w:val="24"/>
        </w:rPr>
        <w:t xml:space="preserve"> [</w:t>
      </w:r>
      <w:r w:rsidRPr="006F6546">
        <w:rPr>
          <w:sz w:val="24"/>
        </w:rPr>
        <w:t>154</w:t>
      </w:r>
      <w:r>
        <w:rPr>
          <w:sz w:val="24"/>
        </w:rPr>
        <w:t>]</w:t>
      </w:r>
    </w:p>
    <w:p w14:paraId="214C32BC" w14:textId="77777777" w:rsidR="00F32C9A" w:rsidRPr="006F6546" w:rsidRDefault="00F32C9A" w:rsidP="00F32C9A">
      <w:pPr>
        <w:spacing w:before="120" w:after="120"/>
        <w:ind w:left="720" w:hanging="360"/>
        <w:jc w:val="both"/>
        <w:rPr>
          <w:sz w:val="24"/>
        </w:rPr>
      </w:pPr>
      <w:hyperlink w:anchor="Delinquance_pt_2_chap_V_4" w:history="1">
        <w:r w:rsidRPr="00A91372">
          <w:rPr>
            <w:rStyle w:val="Hyperlien"/>
            <w:sz w:val="24"/>
          </w:rPr>
          <w:t>La durée</w:t>
        </w:r>
      </w:hyperlink>
      <w:r w:rsidRPr="006F6546">
        <w:rPr>
          <w:sz w:val="24"/>
        </w:rPr>
        <w:t xml:space="preserve"> [160]</w:t>
      </w:r>
    </w:p>
    <w:p w14:paraId="03431E02" w14:textId="77777777" w:rsidR="00F32C9A" w:rsidRPr="006F6546" w:rsidRDefault="00F32C9A" w:rsidP="00F32C9A">
      <w:pPr>
        <w:ind w:left="1080" w:hanging="360"/>
        <w:jc w:val="both"/>
        <w:rPr>
          <w:sz w:val="24"/>
        </w:rPr>
      </w:pPr>
      <w:r w:rsidRPr="006F6546">
        <w:rPr>
          <w:sz w:val="24"/>
        </w:rPr>
        <w:t>Durée et délinquance générale [161]</w:t>
      </w:r>
    </w:p>
    <w:p w14:paraId="40E2DFAF" w14:textId="77777777" w:rsidR="00F32C9A" w:rsidRPr="006F6546" w:rsidRDefault="00F32C9A" w:rsidP="00F32C9A">
      <w:pPr>
        <w:ind w:left="1080" w:hanging="360"/>
        <w:jc w:val="both"/>
        <w:rPr>
          <w:sz w:val="24"/>
        </w:rPr>
      </w:pPr>
      <w:r w:rsidRPr="006F6546">
        <w:rPr>
          <w:sz w:val="24"/>
        </w:rPr>
        <w:t>Durée et formes spécifiques de délinquance [164]</w:t>
      </w:r>
    </w:p>
    <w:p w14:paraId="5AAC15D1" w14:textId="77777777" w:rsidR="00F32C9A" w:rsidRPr="006F6546" w:rsidRDefault="00F32C9A" w:rsidP="00F32C9A">
      <w:pPr>
        <w:spacing w:before="120" w:after="120"/>
        <w:ind w:left="720" w:hanging="360"/>
        <w:jc w:val="both"/>
        <w:rPr>
          <w:sz w:val="24"/>
        </w:rPr>
      </w:pPr>
      <w:hyperlink w:anchor="Delinquance_pt_2_chap_V_5" w:history="1">
        <w:r w:rsidRPr="00A91372">
          <w:rPr>
            <w:rStyle w:val="Hyperlien"/>
            <w:sz w:val="24"/>
          </w:rPr>
          <w:t>Précocité et fréquence</w:t>
        </w:r>
      </w:hyperlink>
      <w:r w:rsidRPr="006F6546">
        <w:rPr>
          <w:sz w:val="24"/>
        </w:rPr>
        <w:t xml:space="preserve"> [171]</w:t>
      </w:r>
    </w:p>
    <w:p w14:paraId="16CDCA38" w14:textId="77777777" w:rsidR="00F32C9A" w:rsidRPr="006F6546" w:rsidRDefault="00F32C9A" w:rsidP="00F32C9A">
      <w:pPr>
        <w:spacing w:before="120" w:after="120"/>
        <w:ind w:firstLine="0"/>
        <w:jc w:val="both"/>
        <w:rPr>
          <w:sz w:val="24"/>
        </w:rPr>
      </w:pPr>
      <w:r w:rsidRPr="006F6546">
        <w:rPr>
          <w:sz w:val="24"/>
        </w:rPr>
        <w:t>[iii]</w:t>
      </w:r>
    </w:p>
    <w:p w14:paraId="6FD39145" w14:textId="77777777" w:rsidR="00F32C9A" w:rsidRPr="006F6546" w:rsidRDefault="00F32C9A" w:rsidP="00F32C9A">
      <w:pPr>
        <w:spacing w:before="120" w:after="120"/>
        <w:ind w:left="720" w:hanging="360"/>
        <w:jc w:val="both"/>
        <w:rPr>
          <w:sz w:val="24"/>
        </w:rPr>
      </w:pPr>
      <w:hyperlink w:anchor="Delinquance_pt_2_chap_V_6" w:history="1">
        <w:r w:rsidRPr="00704B5E">
          <w:rPr>
            <w:rStyle w:val="Hyperlien"/>
            <w:sz w:val="24"/>
          </w:rPr>
          <w:t>Développement polymorphique</w:t>
        </w:r>
      </w:hyperlink>
      <w:r w:rsidRPr="006F6546">
        <w:rPr>
          <w:sz w:val="24"/>
        </w:rPr>
        <w:t xml:space="preserve"> [183]</w:t>
      </w:r>
    </w:p>
    <w:p w14:paraId="2278F67C" w14:textId="77777777" w:rsidR="00F32C9A" w:rsidRPr="006F6546" w:rsidRDefault="00F32C9A" w:rsidP="00F32C9A">
      <w:pPr>
        <w:spacing w:before="120" w:after="120"/>
        <w:ind w:left="720" w:hanging="360"/>
        <w:jc w:val="both"/>
        <w:rPr>
          <w:sz w:val="24"/>
        </w:rPr>
      </w:pPr>
      <w:hyperlink w:anchor="Delinquance_pt_2_chap_V_7" w:history="1">
        <w:r w:rsidRPr="00704B5E">
          <w:rPr>
            <w:rStyle w:val="Hyperlien"/>
            <w:sz w:val="24"/>
          </w:rPr>
          <w:t>Importance du polymorphisme</w:t>
        </w:r>
      </w:hyperlink>
      <w:r w:rsidRPr="006F6546">
        <w:rPr>
          <w:sz w:val="24"/>
        </w:rPr>
        <w:t xml:space="preserve"> [184]</w:t>
      </w:r>
    </w:p>
    <w:p w14:paraId="1594B49D" w14:textId="77777777" w:rsidR="00F32C9A" w:rsidRPr="006F6546" w:rsidRDefault="00F32C9A" w:rsidP="00F32C9A">
      <w:pPr>
        <w:spacing w:before="120" w:after="120"/>
        <w:ind w:left="720" w:hanging="360"/>
        <w:jc w:val="both"/>
        <w:rPr>
          <w:sz w:val="24"/>
        </w:rPr>
      </w:pPr>
      <w:hyperlink w:anchor="Delinquance_pt_2_chap_V_8" w:history="1">
        <w:r w:rsidRPr="00704B5E">
          <w:rPr>
            <w:rStyle w:val="Hyperlien"/>
            <w:sz w:val="24"/>
          </w:rPr>
          <w:t>Perspective évolutive</w:t>
        </w:r>
      </w:hyperlink>
      <w:r w:rsidRPr="006F6546">
        <w:rPr>
          <w:sz w:val="24"/>
        </w:rPr>
        <w:t xml:space="preserve"> [191]</w:t>
      </w:r>
    </w:p>
    <w:p w14:paraId="04E19C0B" w14:textId="77777777" w:rsidR="00F32C9A" w:rsidRPr="006F6546" w:rsidRDefault="00F32C9A" w:rsidP="00F32C9A">
      <w:pPr>
        <w:spacing w:before="120" w:after="120"/>
        <w:ind w:left="720" w:hanging="360"/>
        <w:jc w:val="both"/>
        <w:rPr>
          <w:sz w:val="24"/>
        </w:rPr>
      </w:pPr>
      <w:hyperlink w:anchor="Delinquance_pt_2_chap_V_9" w:history="1">
        <w:r w:rsidRPr="00704B5E">
          <w:rPr>
            <w:rStyle w:val="Hyperlien"/>
            <w:sz w:val="24"/>
          </w:rPr>
          <w:t>Structures combinatoires : hétérogénéité et homogénéité</w:t>
        </w:r>
      </w:hyperlink>
      <w:r w:rsidRPr="006F6546">
        <w:rPr>
          <w:sz w:val="24"/>
        </w:rPr>
        <w:t xml:space="preserve"> [193]</w:t>
      </w:r>
    </w:p>
    <w:p w14:paraId="5E2BFD87" w14:textId="77777777" w:rsidR="00F32C9A" w:rsidRPr="006F6546" w:rsidRDefault="00F32C9A" w:rsidP="00F32C9A">
      <w:pPr>
        <w:spacing w:before="120" w:after="120"/>
        <w:ind w:firstLine="0"/>
        <w:jc w:val="both"/>
        <w:rPr>
          <w:sz w:val="24"/>
        </w:rPr>
      </w:pPr>
    </w:p>
    <w:p w14:paraId="58AA1256" w14:textId="77777777" w:rsidR="00F32C9A" w:rsidRPr="006F6546" w:rsidRDefault="00F32C9A" w:rsidP="00F32C9A">
      <w:pPr>
        <w:spacing w:before="120" w:after="120"/>
        <w:ind w:firstLine="0"/>
        <w:jc w:val="both"/>
        <w:rPr>
          <w:sz w:val="24"/>
        </w:rPr>
      </w:pPr>
      <w:hyperlink w:anchor="Delinquance_conclusion" w:history="1">
        <w:r w:rsidRPr="00704B5E">
          <w:rPr>
            <w:rStyle w:val="Hyperlien"/>
            <w:sz w:val="24"/>
          </w:rPr>
          <w:t>Conclusion</w:t>
        </w:r>
      </w:hyperlink>
      <w:r w:rsidRPr="006F6546">
        <w:rPr>
          <w:sz w:val="24"/>
        </w:rPr>
        <w:t xml:space="preserve"> [202]</w:t>
      </w:r>
    </w:p>
    <w:p w14:paraId="0F8E5579" w14:textId="77777777" w:rsidR="00F32C9A" w:rsidRPr="006F6546" w:rsidRDefault="00F32C9A" w:rsidP="00F32C9A">
      <w:pPr>
        <w:spacing w:before="120" w:after="120"/>
        <w:ind w:firstLine="0"/>
        <w:jc w:val="both"/>
        <w:rPr>
          <w:sz w:val="24"/>
        </w:rPr>
      </w:pPr>
    </w:p>
    <w:p w14:paraId="6271A978" w14:textId="77777777" w:rsidR="00F32C9A" w:rsidRPr="006F6546" w:rsidRDefault="00F32C9A" w:rsidP="00F32C9A">
      <w:pPr>
        <w:spacing w:before="120" w:after="120"/>
        <w:ind w:left="1440" w:hanging="1440"/>
        <w:rPr>
          <w:sz w:val="24"/>
        </w:rPr>
      </w:pPr>
      <w:hyperlink w:anchor="Delinquance_appendice_A" w:history="1">
        <w:r w:rsidRPr="00704B5E">
          <w:rPr>
            <w:rStyle w:val="Hyperlien"/>
            <w:sz w:val="24"/>
          </w:rPr>
          <w:t>Appendice A</w:t>
        </w:r>
      </w:hyperlink>
      <w:r w:rsidRPr="006F6546">
        <w:rPr>
          <w:sz w:val="24"/>
        </w:rPr>
        <w:t>.</w:t>
      </w:r>
      <w:r w:rsidRPr="006F6546">
        <w:rPr>
          <w:sz w:val="24"/>
        </w:rPr>
        <w:tab/>
        <w:t>Mesures de la délinquance au questionnaire auto-administré [210]</w:t>
      </w:r>
    </w:p>
    <w:p w14:paraId="3D7F485F" w14:textId="77777777" w:rsidR="00F32C9A" w:rsidRPr="006F6546" w:rsidRDefault="00F32C9A" w:rsidP="00F32C9A">
      <w:pPr>
        <w:spacing w:before="120" w:after="120"/>
        <w:ind w:left="1440" w:hanging="1440"/>
        <w:rPr>
          <w:sz w:val="24"/>
        </w:rPr>
      </w:pPr>
      <w:hyperlink w:anchor="Delinquance_appendice_B" w:history="1">
        <w:r w:rsidRPr="00704B5E">
          <w:rPr>
            <w:rStyle w:val="Hyperlien"/>
            <w:sz w:val="24"/>
          </w:rPr>
          <w:t>Appendice B</w:t>
        </w:r>
      </w:hyperlink>
      <w:r w:rsidRPr="006F6546">
        <w:rPr>
          <w:sz w:val="24"/>
        </w:rPr>
        <w:t>.</w:t>
      </w:r>
      <w:r w:rsidRPr="006F6546">
        <w:rPr>
          <w:sz w:val="24"/>
        </w:rPr>
        <w:tab/>
        <w:t>Le guide d’entrevue portant sur la délinquance [214]</w:t>
      </w:r>
    </w:p>
    <w:p w14:paraId="57082DF1" w14:textId="77777777" w:rsidR="00F32C9A" w:rsidRPr="006F6546" w:rsidRDefault="00F32C9A" w:rsidP="00F32C9A">
      <w:pPr>
        <w:spacing w:before="120" w:after="120"/>
        <w:ind w:left="1440" w:hanging="1440"/>
        <w:rPr>
          <w:sz w:val="24"/>
        </w:rPr>
      </w:pPr>
      <w:hyperlink w:anchor="Delinquance_appendice_C" w:history="1">
        <w:r w:rsidRPr="00704B5E">
          <w:rPr>
            <w:rStyle w:val="Hyperlien"/>
            <w:sz w:val="24"/>
          </w:rPr>
          <w:t>Appendice C</w:t>
        </w:r>
      </w:hyperlink>
      <w:r w:rsidRPr="006F6546">
        <w:rPr>
          <w:sz w:val="24"/>
        </w:rPr>
        <w:t>.</w:t>
      </w:r>
      <w:r w:rsidRPr="006F6546">
        <w:rPr>
          <w:sz w:val="24"/>
        </w:rPr>
        <w:tab/>
        <w:t>Les douze catégories de délits [220]</w:t>
      </w:r>
    </w:p>
    <w:p w14:paraId="6FD750B0" w14:textId="77777777" w:rsidR="00F32C9A" w:rsidRPr="006F6546" w:rsidRDefault="00F32C9A" w:rsidP="00F32C9A">
      <w:pPr>
        <w:spacing w:before="120" w:after="120"/>
        <w:ind w:left="1440" w:hanging="1440"/>
        <w:rPr>
          <w:sz w:val="24"/>
        </w:rPr>
      </w:pPr>
      <w:hyperlink w:anchor="Delinquance_appendice_D" w:history="1">
        <w:r w:rsidRPr="00704B5E">
          <w:rPr>
            <w:rStyle w:val="Hyperlien"/>
            <w:sz w:val="24"/>
          </w:rPr>
          <w:t>Appendice D</w:t>
        </w:r>
      </w:hyperlink>
      <w:r w:rsidRPr="006F6546">
        <w:rPr>
          <w:sz w:val="24"/>
        </w:rPr>
        <w:t>.</w:t>
      </w:r>
      <w:r w:rsidRPr="006F6546">
        <w:rPr>
          <w:sz w:val="24"/>
        </w:rPr>
        <w:tab/>
        <w:t>Le schéma de codage des caractéristiques des délits [223]</w:t>
      </w:r>
    </w:p>
    <w:p w14:paraId="323F5D7C" w14:textId="77777777" w:rsidR="00F32C9A" w:rsidRPr="006F6546" w:rsidRDefault="00F32C9A" w:rsidP="00F32C9A">
      <w:pPr>
        <w:spacing w:before="120" w:after="120"/>
        <w:ind w:firstLine="0"/>
        <w:jc w:val="both"/>
        <w:rPr>
          <w:sz w:val="24"/>
        </w:rPr>
      </w:pPr>
    </w:p>
    <w:p w14:paraId="43F2271A" w14:textId="77777777" w:rsidR="00F32C9A" w:rsidRPr="006F6546" w:rsidRDefault="00F32C9A" w:rsidP="00F32C9A">
      <w:pPr>
        <w:spacing w:before="120" w:after="120"/>
        <w:ind w:firstLine="0"/>
        <w:jc w:val="both"/>
        <w:rPr>
          <w:sz w:val="24"/>
        </w:rPr>
      </w:pPr>
      <w:hyperlink w:anchor="Delinquance_biblio" w:history="1">
        <w:r w:rsidRPr="00704B5E">
          <w:rPr>
            <w:rStyle w:val="Hyperlien"/>
            <w:sz w:val="24"/>
          </w:rPr>
          <w:t>Bibliographie</w:t>
        </w:r>
      </w:hyperlink>
      <w:r w:rsidRPr="006F6546">
        <w:rPr>
          <w:sz w:val="24"/>
        </w:rPr>
        <w:t xml:space="preserve"> [230]</w:t>
      </w:r>
    </w:p>
    <w:p w14:paraId="3BD2EE1B" w14:textId="77777777" w:rsidR="00F32C9A" w:rsidRDefault="00F32C9A" w:rsidP="00F32C9A">
      <w:pPr>
        <w:spacing w:before="120" w:after="120"/>
        <w:jc w:val="both"/>
        <w:rPr>
          <w:szCs w:val="2"/>
        </w:rPr>
      </w:pPr>
    </w:p>
    <w:p w14:paraId="26055D99" w14:textId="77777777" w:rsidR="00F32C9A" w:rsidRPr="00077EC9" w:rsidRDefault="00961DD7" w:rsidP="00F32C9A">
      <w:pPr>
        <w:pStyle w:val="p"/>
      </w:pPr>
      <w:r w:rsidRPr="00077EC9">
        <w:rPr>
          <w:noProof/>
          <w:lang w:bidi="fr-FR"/>
        </w:rPr>
        <mc:AlternateContent>
          <mc:Choice Requires="wps">
            <w:drawing>
              <wp:anchor distT="0" distB="0" distL="63500" distR="63500" simplePos="0" relativeHeight="251647488" behindDoc="0" locked="0" layoutInCell="1" allowOverlap="1" wp14:anchorId="2A646601" wp14:editId="68A9EBA9">
                <wp:simplePos x="0" y="0"/>
                <wp:positionH relativeFrom="margin">
                  <wp:posOffset>635</wp:posOffset>
                </wp:positionH>
                <wp:positionV relativeFrom="paragraph">
                  <wp:posOffset>1270</wp:posOffset>
                </wp:positionV>
                <wp:extent cx="175895" cy="249555"/>
                <wp:effectExtent l="0" t="0" r="0" b="0"/>
                <wp:wrapNone/>
                <wp:docPr id="6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89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0C974" w14:textId="77777777" w:rsidR="00F32C9A" w:rsidRDefault="00F32C9A" w:rsidP="00F32C9A">
                            <w:pPr>
                              <w:keepNext/>
                              <w:keepLines/>
                              <w:spacing w:line="420" w:lineRule="exact"/>
                            </w:pPr>
                            <w:r>
                              <w:rPr>
                                <w:rFonts w:ascii="Courier New" w:eastAsia="Courier New" w:hAnsi="Courier New" w:cs="Courier New"/>
                                <w:color w:val="000000"/>
                                <w:lang w:val="fr-FR" w:eastAsia="fr-FR" w:bidi="fr-FR"/>
                              </w:rPr>
                              <w:t>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646601" id="Text Box 20" o:spid="_x0000_s1027" type="#_x0000_t202" style="position:absolute;margin-left:.05pt;margin-top:.1pt;width:13.85pt;height:19.65pt;z-index:251647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" filled="f" stroked="f">
                <v:path arrowok="t"/>
                <v:textbox style="mso-fit-shape-to-text:t" inset="0,0,0,0">
                  <w:txbxContent>
                    <w:p w14:paraId="3690C974" w14:textId="77777777" w:rsidR="00F32C9A" w:rsidRDefault="00F32C9A" w:rsidP="00F32C9A">
                      <w:pPr>
                        <w:keepNext/>
                        <w:keepLines/>
                        <w:spacing w:line="420" w:lineRule="exact"/>
                      </w:pPr>
                      <w:r>
                        <w:rPr>
                          <w:rFonts w:ascii="Courier New" w:eastAsia="Courier New" w:hAnsi="Courier New" w:cs="Courier New"/>
                          <w:color w:val="000000"/>
                          <w:lang w:val="fr-FR" w:eastAsia="fr-FR" w:bidi="fr-FR"/>
                        </w:rPr>
                        <w:t>Z</w:t>
                      </w:r>
                    </w:p>
                  </w:txbxContent>
                </v:textbox>
                <w10:wrap anchorx="margin"/>
              </v:shape>
            </w:pict>
          </mc:Fallback>
        </mc:AlternateContent>
      </w:r>
      <w:r w:rsidR="00F32C9A" w:rsidRPr="00077EC9">
        <w:t>[2]</w:t>
      </w:r>
    </w:p>
    <w:p w14:paraId="36E47D9D" w14:textId="77777777" w:rsidR="00F32C9A" w:rsidRPr="00E07116" w:rsidRDefault="00F32C9A" w:rsidP="00F32C9A">
      <w:pPr>
        <w:pStyle w:val="p"/>
      </w:pPr>
      <w:r w:rsidRPr="00E07116">
        <w:br w:type="page"/>
        <w:t>[</w:t>
      </w:r>
      <w:r>
        <w:t>3</w:t>
      </w:r>
      <w:r w:rsidRPr="00E07116">
        <w:t>]</w:t>
      </w:r>
    </w:p>
    <w:p w14:paraId="76B3D15D" w14:textId="77777777" w:rsidR="00F32C9A" w:rsidRPr="00E07116" w:rsidRDefault="00F32C9A" w:rsidP="00F32C9A">
      <w:pPr>
        <w:jc w:val="both"/>
      </w:pPr>
    </w:p>
    <w:p w14:paraId="6B73DB1D" w14:textId="77777777" w:rsidR="00F32C9A" w:rsidRDefault="00F32C9A" w:rsidP="00F32C9A">
      <w:pPr>
        <w:jc w:val="both"/>
      </w:pPr>
    </w:p>
    <w:p w14:paraId="56A9CAF7" w14:textId="77777777" w:rsidR="00F32C9A" w:rsidRPr="00E07116" w:rsidRDefault="00F32C9A" w:rsidP="00F32C9A">
      <w:pPr>
        <w:jc w:val="both"/>
      </w:pPr>
    </w:p>
    <w:p w14:paraId="4ADC4111" w14:textId="77777777" w:rsidR="00F32C9A" w:rsidRPr="00E07116" w:rsidRDefault="00F32C9A" w:rsidP="00F32C9A">
      <w:pPr>
        <w:jc w:val="both"/>
      </w:pPr>
    </w:p>
    <w:p w14:paraId="7EB9131F" w14:textId="77777777" w:rsidR="00F32C9A" w:rsidRPr="003C4508" w:rsidRDefault="00F32C9A" w:rsidP="00F32C9A">
      <w:pPr>
        <w:spacing w:after="120"/>
        <w:ind w:firstLine="0"/>
        <w:jc w:val="center"/>
        <w:rPr>
          <w:b/>
          <w:sz w:val="24"/>
        </w:rPr>
      </w:pPr>
      <w:bookmarkStart w:id="2" w:name="Delinquance_presentation"/>
      <w:r w:rsidRPr="003C4508">
        <w:rPr>
          <w:b/>
          <w:sz w:val="24"/>
        </w:rPr>
        <w:t>La délinquance cachée à l’adolescence</w:t>
      </w:r>
    </w:p>
    <w:p w14:paraId="1D1F8653" w14:textId="77777777" w:rsidR="00F32C9A" w:rsidRPr="00384B20" w:rsidRDefault="00F32C9A" w:rsidP="00F32C9A">
      <w:pPr>
        <w:pStyle w:val="planchest"/>
      </w:pPr>
      <w:r>
        <w:t>PRÉSENTATION</w:t>
      </w:r>
    </w:p>
    <w:bookmarkEnd w:id="2"/>
    <w:p w14:paraId="5D70CD95" w14:textId="77777777" w:rsidR="00F32C9A" w:rsidRPr="00E07116" w:rsidRDefault="00F32C9A" w:rsidP="00F32C9A">
      <w:pPr>
        <w:jc w:val="both"/>
      </w:pPr>
    </w:p>
    <w:p w14:paraId="4B8BA625" w14:textId="77777777" w:rsidR="00F32C9A" w:rsidRPr="00E07116" w:rsidRDefault="00F32C9A" w:rsidP="00F32C9A">
      <w:pPr>
        <w:jc w:val="both"/>
      </w:pPr>
    </w:p>
    <w:p w14:paraId="4771AB30" w14:textId="77777777" w:rsidR="00F32C9A" w:rsidRPr="00E07116" w:rsidRDefault="00F32C9A" w:rsidP="00F32C9A">
      <w:pPr>
        <w:jc w:val="both"/>
      </w:pPr>
    </w:p>
    <w:p w14:paraId="6EC130CB" w14:textId="77777777" w:rsidR="00F32C9A" w:rsidRPr="00E07116" w:rsidRDefault="00F32C9A" w:rsidP="00F32C9A">
      <w:pPr>
        <w:jc w:val="both"/>
      </w:pPr>
    </w:p>
    <w:p w14:paraId="0479CC38" w14:textId="77777777" w:rsidR="00F32C9A" w:rsidRPr="00E07116" w:rsidRDefault="00F32C9A" w:rsidP="00F32C9A">
      <w:pPr>
        <w:jc w:val="both"/>
      </w:pPr>
    </w:p>
    <w:p w14:paraId="4F9C262F" w14:textId="77777777" w:rsidR="00F32C9A" w:rsidRPr="00E07116" w:rsidRDefault="00F32C9A" w:rsidP="00F32C9A">
      <w:pPr>
        <w:jc w:val="both"/>
      </w:pPr>
    </w:p>
    <w:p w14:paraId="3471A880" w14:textId="77777777" w:rsidR="00F32C9A" w:rsidRPr="00E07116" w:rsidRDefault="00F32C9A" w:rsidP="00F32C9A">
      <w:pPr>
        <w:jc w:val="both"/>
      </w:pPr>
    </w:p>
    <w:p w14:paraId="0759FEA9" w14:textId="77777777" w:rsidR="00F32C9A" w:rsidRPr="00E07116" w:rsidRDefault="00F32C9A" w:rsidP="00F32C9A">
      <w:pPr>
        <w:jc w:val="both"/>
      </w:pPr>
    </w:p>
    <w:p w14:paraId="228B49CD" w14:textId="77777777" w:rsidR="00F32C9A" w:rsidRPr="00E07116" w:rsidRDefault="00F32C9A" w:rsidP="00F32C9A">
      <w:pPr>
        <w:jc w:val="both"/>
      </w:pPr>
    </w:p>
    <w:p w14:paraId="549AFDFC" w14:textId="77777777" w:rsidR="00F32C9A" w:rsidRPr="00384B20" w:rsidRDefault="00F32C9A" w:rsidP="00F32C9A">
      <w:pPr>
        <w:ind w:right="90" w:firstLine="0"/>
        <w:jc w:val="both"/>
        <w:rPr>
          <w:sz w:val="20"/>
        </w:rPr>
      </w:pPr>
      <w:hyperlink w:anchor="tdm" w:history="1">
        <w:r w:rsidRPr="00384B20">
          <w:rPr>
            <w:rStyle w:val="Hyperlien"/>
            <w:sz w:val="20"/>
          </w:rPr>
          <w:t>Retour à la ta</w:t>
        </w:r>
        <w:r w:rsidRPr="00384B20">
          <w:rPr>
            <w:rStyle w:val="Hyperlien"/>
            <w:sz w:val="20"/>
          </w:rPr>
          <w:t>b</w:t>
        </w:r>
        <w:r w:rsidRPr="00384B20">
          <w:rPr>
            <w:rStyle w:val="Hyperlien"/>
            <w:sz w:val="20"/>
          </w:rPr>
          <w:t>le des matières</w:t>
        </w:r>
      </w:hyperlink>
    </w:p>
    <w:p w14:paraId="590E9572" w14:textId="77777777" w:rsidR="00F32C9A" w:rsidRDefault="00F32C9A" w:rsidP="00F32C9A">
      <w:pPr>
        <w:pStyle w:val="Normal0"/>
      </w:pPr>
    </w:p>
    <w:p w14:paraId="1F881BA5" w14:textId="77777777" w:rsidR="00F32C9A" w:rsidRPr="00E07116" w:rsidRDefault="00F32C9A" w:rsidP="00F32C9A">
      <w:pPr>
        <w:pStyle w:val="p"/>
      </w:pPr>
      <w:r>
        <w:t>[4]</w:t>
      </w:r>
    </w:p>
    <w:p w14:paraId="43994BA1" w14:textId="77777777" w:rsidR="00F32C9A" w:rsidRPr="00E07116" w:rsidRDefault="00F32C9A" w:rsidP="00F32C9A">
      <w:pPr>
        <w:pStyle w:val="p"/>
      </w:pPr>
      <w:r w:rsidRPr="00E07116">
        <w:br w:type="page"/>
      </w:r>
      <w:r>
        <w:t>[5]</w:t>
      </w:r>
    </w:p>
    <w:p w14:paraId="6AF72C4A" w14:textId="77777777" w:rsidR="00F32C9A" w:rsidRPr="00E07116" w:rsidRDefault="00F32C9A" w:rsidP="00F32C9A">
      <w:pPr>
        <w:jc w:val="both"/>
      </w:pPr>
    </w:p>
    <w:p w14:paraId="276AF3B1" w14:textId="77777777" w:rsidR="00F32C9A" w:rsidRPr="00E07116" w:rsidRDefault="00F32C9A" w:rsidP="00F32C9A">
      <w:pPr>
        <w:jc w:val="both"/>
      </w:pPr>
    </w:p>
    <w:p w14:paraId="4D139ADA" w14:textId="77777777" w:rsidR="00F32C9A" w:rsidRPr="00E07116" w:rsidRDefault="00F32C9A" w:rsidP="00F32C9A">
      <w:pPr>
        <w:jc w:val="both"/>
      </w:pPr>
    </w:p>
    <w:p w14:paraId="042876F7" w14:textId="77777777" w:rsidR="00F32C9A" w:rsidRPr="00E07116" w:rsidRDefault="00F32C9A" w:rsidP="00F32C9A">
      <w:pPr>
        <w:jc w:val="both"/>
      </w:pPr>
    </w:p>
    <w:p w14:paraId="1F688613" w14:textId="77777777" w:rsidR="00F32C9A" w:rsidRPr="00077EC9" w:rsidRDefault="00F32C9A" w:rsidP="00F32C9A">
      <w:pPr>
        <w:spacing w:before="120" w:after="120"/>
        <w:jc w:val="both"/>
      </w:pPr>
      <w:r w:rsidRPr="00077EC9">
        <w:rPr>
          <w:rFonts w:eastAsia="Courier New" w:cs="Courier New"/>
          <w:lang w:eastAsia="fr-FR" w:bidi="fr-FR"/>
        </w:rPr>
        <w:t>La délinquance, les délits des adolescents, attire l'attention de to</w:t>
      </w:r>
      <w:r w:rsidRPr="00077EC9">
        <w:rPr>
          <w:rFonts w:eastAsia="Courier New" w:cs="Courier New"/>
          <w:lang w:eastAsia="fr-FR" w:bidi="fr-FR"/>
        </w:rPr>
        <w:t>u</w:t>
      </w:r>
      <w:r w:rsidRPr="00077EC9">
        <w:rPr>
          <w:rFonts w:eastAsia="Courier New" w:cs="Courier New"/>
          <w:lang w:eastAsia="fr-FR" w:bidi="fr-FR"/>
        </w:rPr>
        <w:t>tes les personnes engagées dans l'éducation des jeunes ; elle inquiète aussi toute la population par son caractère de provocation.</w:t>
      </w:r>
    </w:p>
    <w:p w14:paraId="07EC3E0E" w14:textId="77777777" w:rsidR="00F32C9A" w:rsidRPr="00077EC9" w:rsidRDefault="00F32C9A" w:rsidP="00F32C9A">
      <w:pPr>
        <w:spacing w:before="120" w:after="120"/>
        <w:jc w:val="both"/>
      </w:pPr>
      <w:r w:rsidRPr="00077EC9">
        <w:rPr>
          <w:rFonts w:eastAsia="Courier New" w:cs="Courier New"/>
          <w:lang w:eastAsia="fr-FR" w:bidi="fr-FR"/>
        </w:rPr>
        <w:t>Les médias témoignent quotidiennement de ces attitudes et réa</w:t>
      </w:r>
      <w:r w:rsidRPr="00077EC9">
        <w:rPr>
          <w:rFonts w:eastAsia="Courier New" w:cs="Courier New"/>
          <w:lang w:eastAsia="fr-FR" w:bidi="fr-FR"/>
        </w:rPr>
        <w:t>c</w:t>
      </w:r>
      <w:r w:rsidRPr="00077EC9">
        <w:rPr>
          <w:rFonts w:eastAsia="Courier New" w:cs="Courier New"/>
          <w:lang w:eastAsia="fr-FR" w:bidi="fr-FR"/>
        </w:rPr>
        <w:t>tions face à la délinquance des mineurs. Par ailleurs, les diverses in</w:t>
      </w:r>
      <w:r w:rsidRPr="00077EC9">
        <w:rPr>
          <w:rFonts w:eastAsia="Courier New" w:cs="Courier New"/>
          <w:lang w:eastAsia="fr-FR" w:bidi="fr-FR"/>
        </w:rPr>
        <w:t>s</w:t>
      </w:r>
      <w:r w:rsidRPr="00077EC9">
        <w:rPr>
          <w:rFonts w:eastAsia="Courier New" w:cs="Courier New"/>
          <w:lang w:eastAsia="fr-FR" w:bidi="fr-FR"/>
        </w:rPr>
        <w:t>tances de la société font de la délinquance une question sociale plutôt que légale, la loi 24 pour la protection de la jeunesse du Québec en témoigne éloquemment.</w:t>
      </w:r>
    </w:p>
    <w:p w14:paraId="0D154694" w14:textId="77777777" w:rsidR="00F32C9A" w:rsidRPr="00077EC9" w:rsidRDefault="00F32C9A" w:rsidP="00F32C9A">
      <w:pPr>
        <w:spacing w:before="120" w:after="120"/>
        <w:jc w:val="both"/>
      </w:pPr>
      <w:r w:rsidRPr="00077EC9">
        <w:rPr>
          <w:rFonts w:eastAsia="Courier New" w:cs="Courier New"/>
          <w:lang w:eastAsia="fr-FR" w:bidi="fr-FR"/>
        </w:rPr>
        <w:t>La délinquance soulève la peur mais la société réagit quand même plus en terme d'éducation que de répression quand il s'agit de la je</w:t>
      </w:r>
      <w:r w:rsidRPr="00077EC9">
        <w:rPr>
          <w:rFonts w:eastAsia="Courier New" w:cs="Courier New"/>
          <w:lang w:eastAsia="fr-FR" w:bidi="fr-FR"/>
        </w:rPr>
        <w:t>u</w:t>
      </w:r>
      <w:r w:rsidRPr="00077EC9">
        <w:rPr>
          <w:rFonts w:eastAsia="Courier New" w:cs="Courier New"/>
          <w:lang w:eastAsia="fr-FR" w:bidi="fr-FR"/>
        </w:rPr>
        <w:t>nesse. Toutefois cette peur est probablement engendrée par la méco</w:t>
      </w:r>
      <w:r w:rsidRPr="00077EC9">
        <w:rPr>
          <w:rFonts w:eastAsia="Courier New" w:cs="Courier New"/>
          <w:lang w:eastAsia="fr-FR" w:bidi="fr-FR"/>
        </w:rPr>
        <w:t>n</w:t>
      </w:r>
      <w:r w:rsidRPr="00077EC9">
        <w:rPr>
          <w:rFonts w:eastAsia="Courier New" w:cs="Courier New"/>
          <w:lang w:eastAsia="fr-FR" w:bidi="fr-FR"/>
        </w:rPr>
        <w:t>naissance de son ampleur réelle et de sa vraie nature. Nous avons bien des descriptions détaillées de la délinquance apparente, celle qui est connue et enregistrée par les diverses instances de protection et de ju</w:t>
      </w:r>
      <w:r w:rsidRPr="00077EC9">
        <w:rPr>
          <w:rFonts w:eastAsia="Courier New" w:cs="Courier New"/>
          <w:lang w:eastAsia="fr-FR" w:bidi="fr-FR"/>
        </w:rPr>
        <w:t>s</w:t>
      </w:r>
      <w:r w:rsidRPr="00077EC9">
        <w:rPr>
          <w:rFonts w:eastAsia="Courier New" w:cs="Courier New"/>
          <w:lang w:eastAsia="fr-FR" w:bidi="fr-FR"/>
        </w:rPr>
        <w:t>tice des mineurs ; pour le Québec, LeBlanc (1977b)</w:t>
      </w:r>
      <w:r>
        <w:rPr>
          <w:rFonts w:eastAsia="Courier New" w:cs="Courier New"/>
          <w:lang w:eastAsia="fr-FR" w:bidi="fr-FR"/>
        </w:rPr>
        <w:t xml:space="preserve"> </w:t>
      </w:r>
      <w:r w:rsidRPr="00077EC9">
        <w:rPr>
          <w:rFonts w:eastAsia="Courier New" w:cs="Courier New"/>
          <w:lang w:eastAsia="fr-FR" w:bidi="fr-FR"/>
        </w:rPr>
        <w:t>présente une telle description extensive.</w:t>
      </w:r>
    </w:p>
    <w:p w14:paraId="044144AE" w14:textId="77777777" w:rsidR="00F32C9A" w:rsidRPr="00077EC9" w:rsidRDefault="00F32C9A" w:rsidP="00F32C9A">
      <w:pPr>
        <w:spacing w:before="120" w:after="120"/>
        <w:jc w:val="both"/>
      </w:pPr>
      <w:r w:rsidRPr="00077EC9">
        <w:rPr>
          <w:rFonts w:eastAsia="Courier New" w:cs="Courier New"/>
          <w:lang w:eastAsia="fr-FR" w:bidi="fr-FR"/>
        </w:rPr>
        <w:t>Cette délinquance apparente, officielle, si l'on peut s'exprimer ai</w:t>
      </w:r>
      <w:r w:rsidRPr="00077EC9">
        <w:rPr>
          <w:rFonts w:eastAsia="Courier New" w:cs="Courier New"/>
          <w:lang w:eastAsia="fr-FR" w:bidi="fr-FR"/>
        </w:rPr>
        <w:t>n</w:t>
      </w:r>
      <w:r w:rsidRPr="00077EC9">
        <w:rPr>
          <w:rFonts w:eastAsia="Courier New" w:cs="Courier New"/>
          <w:lang w:eastAsia="fr-FR" w:bidi="fr-FR"/>
        </w:rPr>
        <w:t>si, est probablement très différente de la délinquance cachée, de la d</w:t>
      </w:r>
      <w:r w:rsidRPr="00077EC9">
        <w:rPr>
          <w:rFonts w:eastAsia="Courier New" w:cs="Courier New"/>
          <w:lang w:eastAsia="fr-FR" w:bidi="fr-FR"/>
        </w:rPr>
        <w:t>é</w:t>
      </w:r>
      <w:r w:rsidRPr="00077EC9">
        <w:rPr>
          <w:rFonts w:eastAsia="Courier New" w:cs="Courier New"/>
          <w:lang w:eastAsia="fr-FR" w:bidi="fr-FR"/>
        </w:rPr>
        <w:t>linquance réelle. Une description de celle-ci est peut-être un des moyens d'enrayer cette peur, ceci grâce à une connaissance plus ad</w:t>
      </w:r>
      <w:r w:rsidRPr="00077EC9">
        <w:rPr>
          <w:rFonts w:eastAsia="Courier New" w:cs="Courier New"/>
          <w:lang w:eastAsia="fr-FR" w:bidi="fr-FR"/>
        </w:rPr>
        <w:t>é</w:t>
      </w:r>
      <w:r w:rsidRPr="00077EC9">
        <w:rPr>
          <w:rFonts w:eastAsia="Courier New" w:cs="Courier New"/>
          <w:lang w:eastAsia="fr-FR" w:bidi="fr-FR"/>
        </w:rPr>
        <w:t>quate de l'ampleur et de la nature de la délinquance à l'adolescence.</w:t>
      </w:r>
    </w:p>
    <w:p w14:paraId="56F4816E" w14:textId="77777777" w:rsidR="00F32C9A" w:rsidRPr="00077EC9" w:rsidRDefault="00F32C9A" w:rsidP="00F32C9A">
      <w:pPr>
        <w:spacing w:before="120" w:after="120"/>
        <w:jc w:val="both"/>
      </w:pPr>
      <w:r w:rsidRPr="00077EC9">
        <w:rPr>
          <w:rFonts w:eastAsia="Courier New" w:cs="Courier New"/>
          <w:lang w:eastAsia="fr-FR" w:bidi="fr-FR"/>
        </w:rPr>
        <w:t>Des questions comme : est-elle généralisée ? Quelle est sa vraie nature ? Comment se développe-t-elle ? Est-elle différente, dans son ampleur et sa nature, chez les adolescents et chez les pupilles du tr</w:t>
      </w:r>
      <w:r w:rsidRPr="00077EC9">
        <w:rPr>
          <w:rFonts w:eastAsia="Courier New" w:cs="Courier New"/>
          <w:lang w:eastAsia="fr-FR" w:bidi="fr-FR"/>
        </w:rPr>
        <w:t>i</w:t>
      </w:r>
      <w:r w:rsidRPr="00077EC9">
        <w:rPr>
          <w:rFonts w:eastAsia="Courier New" w:cs="Courier New"/>
          <w:lang w:eastAsia="fr-FR" w:bidi="fr-FR"/>
        </w:rPr>
        <w:t>bunal ?, sont définitivement des questions qui nous permettront une meilleure connaissance de la délinquance. C'est à de telles questions que s’attaque le présent rapport, avec comme objectif que les réponses n'aient pas seulement des incidences théoriques mais aussi des impl</w:t>
      </w:r>
      <w:r w:rsidRPr="00077EC9">
        <w:rPr>
          <w:rFonts w:eastAsia="Courier New" w:cs="Courier New"/>
          <w:lang w:eastAsia="fr-FR" w:bidi="fr-FR"/>
        </w:rPr>
        <w:t>i</w:t>
      </w:r>
      <w:r w:rsidRPr="00077EC9">
        <w:rPr>
          <w:rFonts w:eastAsia="Courier New" w:cs="Courier New"/>
          <w:lang w:eastAsia="fr-FR" w:bidi="fr-FR"/>
        </w:rPr>
        <w:t>cations pratiques en terme de politique d'intervention et de stratégie d'action auprès des contrevenants.</w:t>
      </w:r>
    </w:p>
    <w:p w14:paraId="7D1637F7" w14:textId="77777777" w:rsidR="00F32C9A" w:rsidRPr="00077EC9" w:rsidRDefault="00F32C9A" w:rsidP="00F32C9A">
      <w:pPr>
        <w:spacing w:before="120" w:after="120"/>
        <w:jc w:val="both"/>
      </w:pPr>
      <w:r w:rsidRPr="00077EC9">
        <w:br w:type="page"/>
        <w:t>[6]</w:t>
      </w:r>
    </w:p>
    <w:p w14:paraId="586E0B38" w14:textId="77777777" w:rsidR="00F32C9A" w:rsidRPr="00077EC9" w:rsidRDefault="00F32C9A" w:rsidP="00F32C9A">
      <w:pPr>
        <w:spacing w:before="120" w:after="120"/>
        <w:jc w:val="both"/>
      </w:pPr>
      <w:r w:rsidRPr="00077EC9">
        <w:rPr>
          <w:rFonts w:eastAsia="Courier New" w:cs="Courier New"/>
          <w:lang w:eastAsia="fr-FR" w:bidi="fr-FR"/>
        </w:rPr>
        <w:t>Une description approfondie de la délinquance cachée des adole</w:t>
      </w:r>
      <w:r w:rsidRPr="00077EC9">
        <w:rPr>
          <w:rFonts w:eastAsia="Courier New" w:cs="Courier New"/>
          <w:lang w:eastAsia="fr-FR" w:bidi="fr-FR"/>
        </w:rPr>
        <w:t>s</w:t>
      </w:r>
      <w:r w:rsidRPr="00077EC9">
        <w:rPr>
          <w:rFonts w:eastAsia="Courier New" w:cs="Courier New"/>
          <w:lang w:eastAsia="fr-FR" w:bidi="fr-FR"/>
        </w:rPr>
        <w:t xml:space="preserve">cents est présentée dans ce volume sous le titre de </w:t>
      </w:r>
      <w:r>
        <w:rPr>
          <w:rFonts w:eastAsia="Courier New" w:cs="Courier New"/>
          <w:lang w:eastAsia="fr-FR" w:bidi="fr-FR"/>
        </w:rPr>
        <w:t>“</w:t>
      </w:r>
      <w:r w:rsidRPr="00077EC9">
        <w:rPr>
          <w:rFonts w:eastAsia="Courier New" w:cs="Courier New"/>
          <w:lang w:eastAsia="fr-FR" w:bidi="fr-FR"/>
        </w:rPr>
        <w:t>la délinquance c</w:t>
      </w:r>
      <w:r w:rsidRPr="00077EC9">
        <w:rPr>
          <w:rFonts w:eastAsia="Courier New" w:cs="Courier New"/>
          <w:lang w:eastAsia="fr-FR" w:bidi="fr-FR"/>
        </w:rPr>
        <w:t>a</w:t>
      </w:r>
      <w:r w:rsidRPr="00077EC9">
        <w:rPr>
          <w:rFonts w:eastAsia="Courier New" w:cs="Courier New"/>
          <w:lang w:eastAsia="fr-FR" w:bidi="fr-FR"/>
        </w:rPr>
        <w:t>chée à l'adolescence”. Ce volume contient une synthèse de nos tr</w:t>
      </w:r>
      <w:r w:rsidRPr="00077EC9">
        <w:rPr>
          <w:rFonts w:eastAsia="Courier New" w:cs="Courier New"/>
          <w:lang w:eastAsia="fr-FR" w:bidi="fr-FR"/>
        </w:rPr>
        <w:t>a</w:t>
      </w:r>
      <w:r w:rsidRPr="00077EC9">
        <w:rPr>
          <w:rFonts w:eastAsia="Courier New" w:cs="Courier New"/>
          <w:lang w:eastAsia="fr-FR" w:bidi="fr-FR"/>
        </w:rPr>
        <w:t>vaux dans ce domaine depuis plusieurs années et les conclusions d</w:t>
      </w:r>
      <w:r w:rsidRPr="00077EC9">
        <w:rPr>
          <w:rFonts w:eastAsia="Courier New" w:cs="Courier New"/>
          <w:lang w:eastAsia="fr-FR" w:bidi="fr-FR"/>
        </w:rPr>
        <w:t>é</w:t>
      </w:r>
      <w:r w:rsidRPr="00077EC9">
        <w:rPr>
          <w:rFonts w:eastAsia="Courier New" w:cs="Courier New"/>
          <w:lang w:eastAsia="fr-FR" w:bidi="fr-FR"/>
        </w:rPr>
        <w:t>passent sûrement les limites de l'unité territoriale de Montréal où les échantillons ont été tirés.</w:t>
      </w:r>
    </w:p>
    <w:p w14:paraId="10B1535D" w14:textId="77777777" w:rsidR="00F32C9A" w:rsidRPr="00077EC9" w:rsidRDefault="00F32C9A" w:rsidP="00F32C9A">
      <w:pPr>
        <w:spacing w:before="120" w:after="120"/>
        <w:jc w:val="both"/>
      </w:pPr>
      <w:r w:rsidRPr="00077EC9">
        <w:rPr>
          <w:rFonts w:eastAsia="Courier New" w:cs="Courier New"/>
          <w:lang w:eastAsia="fr-FR" w:bidi="fr-FR"/>
        </w:rPr>
        <w:t>Il nous est apparu essentiel de consacrer un volume complet</w:t>
      </w:r>
      <w:r>
        <w:rPr>
          <w:rFonts w:eastAsia="Courier New" w:cs="Courier New"/>
          <w:lang w:eastAsia="fr-FR" w:bidi="fr-FR"/>
        </w:rPr>
        <w:t xml:space="preserve"> à</w:t>
      </w:r>
      <w:r w:rsidRPr="00077EC9">
        <w:rPr>
          <w:rStyle w:val="Corpsdutexte211ptItalique"/>
        </w:rPr>
        <w:t xml:space="preserve"> </w:t>
      </w:r>
      <w:r w:rsidRPr="00077EC9">
        <w:rPr>
          <w:rFonts w:eastAsia="Courier New" w:cs="Courier New"/>
          <w:lang w:eastAsia="fr-FR" w:bidi="fr-FR"/>
        </w:rPr>
        <w:t>l'étude de cette dimension et ce, malgré le nombre important de tr</w:t>
      </w:r>
      <w:r w:rsidRPr="00077EC9">
        <w:rPr>
          <w:rFonts w:eastAsia="Courier New" w:cs="Courier New"/>
          <w:lang w:eastAsia="fr-FR" w:bidi="fr-FR"/>
        </w:rPr>
        <w:t>a</w:t>
      </w:r>
      <w:r w:rsidRPr="00077EC9">
        <w:rPr>
          <w:rFonts w:eastAsia="Courier New" w:cs="Courier New"/>
          <w:lang w:eastAsia="fr-FR" w:bidi="fr-FR"/>
        </w:rPr>
        <w:t>vaux sur le sujet depuis trente ans. L'analyse effectuée dans ce rapport se distingue d'ailleurs des travaux antérieurs grâce à plusieurs caract</w:t>
      </w:r>
      <w:r w:rsidRPr="00077EC9">
        <w:rPr>
          <w:rFonts w:eastAsia="Courier New" w:cs="Courier New"/>
          <w:lang w:eastAsia="fr-FR" w:bidi="fr-FR"/>
        </w:rPr>
        <w:t>é</w:t>
      </w:r>
      <w:r w:rsidRPr="00077EC9">
        <w:rPr>
          <w:rFonts w:eastAsia="Courier New" w:cs="Courier New"/>
          <w:lang w:eastAsia="fr-FR" w:bidi="fr-FR"/>
        </w:rPr>
        <w:t>ristiques ; qu'il suffise de mentionner l'approche longitudinale, la taille et la représentativité des échantillons, l'importance accordée à l'anal</w:t>
      </w:r>
      <w:r w:rsidRPr="00077EC9">
        <w:rPr>
          <w:rFonts w:eastAsia="Courier New" w:cs="Courier New"/>
          <w:lang w:eastAsia="fr-FR" w:bidi="fr-FR"/>
        </w:rPr>
        <w:t>y</w:t>
      </w:r>
      <w:r w:rsidRPr="00077EC9">
        <w:rPr>
          <w:rFonts w:eastAsia="Courier New" w:cs="Courier New"/>
          <w:lang w:eastAsia="fr-FR" w:bidi="fr-FR"/>
        </w:rPr>
        <w:t>se conceptuelle de la notion de délinquance cachée et la mise en para</w:t>
      </w:r>
      <w:r w:rsidRPr="00077EC9">
        <w:rPr>
          <w:rFonts w:eastAsia="Courier New" w:cs="Courier New"/>
          <w:lang w:eastAsia="fr-FR" w:bidi="fr-FR"/>
        </w:rPr>
        <w:t>l</w:t>
      </w:r>
      <w:r w:rsidRPr="00077EC9">
        <w:rPr>
          <w:rFonts w:eastAsia="Courier New" w:cs="Courier New"/>
          <w:lang w:eastAsia="fr-FR" w:bidi="fr-FR"/>
        </w:rPr>
        <w:t>lèle des délinquants officiels et des délinquants non-judiciarisés.</w:t>
      </w:r>
    </w:p>
    <w:p w14:paraId="7DD7DF76" w14:textId="77777777" w:rsidR="00F32C9A" w:rsidRPr="00077EC9" w:rsidRDefault="00F32C9A" w:rsidP="00F32C9A">
      <w:pPr>
        <w:spacing w:before="120" w:after="120"/>
        <w:jc w:val="both"/>
      </w:pPr>
      <w:r w:rsidRPr="00077EC9">
        <w:rPr>
          <w:rFonts w:eastAsia="Courier New" w:cs="Courier New"/>
          <w:lang w:eastAsia="fr-FR" w:bidi="fr-FR"/>
        </w:rPr>
        <w:t>Une définition rigoureuse de ce que nous entendons par délinqua</w:t>
      </w:r>
      <w:r w:rsidRPr="00077EC9">
        <w:rPr>
          <w:rFonts w:eastAsia="Courier New" w:cs="Courier New"/>
          <w:lang w:eastAsia="fr-FR" w:bidi="fr-FR"/>
        </w:rPr>
        <w:t>n</w:t>
      </w:r>
      <w:r w:rsidRPr="00077EC9">
        <w:rPr>
          <w:rFonts w:eastAsia="Courier New" w:cs="Courier New"/>
          <w:lang w:eastAsia="fr-FR" w:bidi="fr-FR"/>
        </w:rPr>
        <w:t>ce cachée a été élaborée, ce qui a permis non seulement de bien la di</w:t>
      </w:r>
      <w:r w:rsidRPr="00077EC9">
        <w:rPr>
          <w:rFonts w:eastAsia="Courier New" w:cs="Courier New"/>
          <w:lang w:eastAsia="fr-FR" w:bidi="fr-FR"/>
        </w:rPr>
        <w:t>f</w:t>
      </w:r>
      <w:r w:rsidRPr="00077EC9">
        <w:rPr>
          <w:rFonts w:eastAsia="Courier New" w:cs="Courier New"/>
          <w:lang w:eastAsia="fr-FR" w:bidi="fr-FR"/>
        </w:rPr>
        <w:t>férencier de la déviance et de la délinquance apparente, mais encore de l'opérationnaliser de manière à considérer autre chose que le vol</w:t>
      </w:r>
      <w:r w:rsidRPr="00077EC9">
        <w:rPr>
          <w:rFonts w:eastAsia="Courier New" w:cs="Courier New"/>
          <w:lang w:eastAsia="fr-FR" w:bidi="fr-FR"/>
        </w:rPr>
        <w:t>u</w:t>
      </w:r>
      <w:r w:rsidRPr="00077EC9">
        <w:rPr>
          <w:rFonts w:eastAsia="Courier New" w:cs="Courier New"/>
          <w:lang w:eastAsia="fr-FR" w:bidi="fr-FR"/>
        </w:rPr>
        <w:t>me ; de la sorte, des indices importants comme la gravité, la direction (les types spécifiques de comportements), le polymorphisme et les circonstances entourant le comportement (complicité, préparation, outils...) ont pu être retenus et affinés. Cette richesse de contenu op</w:t>
      </w:r>
      <w:r w:rsidRPr="00077EC9">
        <w:rPr>
          <w:rFonts w:eastAsia="Courier New" w:cs="Courier New"/>
          <w:lang w:eastAsia="fr-FR" w:bidi="fr-FR"/>
        </w:rPr>
        <w:t>é</w:t>
      </w:r>
      <w:r w:rsidRPr="00077EC9">
        <w:rPr>
          <w:rFonts w:eastAsia="Courier New" w:cs="Courier New"/>
          <w:lang w:eastAsia="fr-FR" w:bidi="fr-FR"/>
        </w:rPr>
        <w:t>rationnel au niveau de la variable délinquance cachée ne pouvait que favoriser un portrait plus précis, plus exhaustif et plus vivant du ph</w:t>
      </w:r>
      <w:r w:rsidRPr="00077EC9">
        <w:rPr>
          <w:rFonts w:eastAsia="Courier New" w:cs="Courier New"/>
          <w:lang w:eastAsia="fr-FR" w:bidi="fr-FR"/>
        </w:rPr>
        <w:t>é</w:t>
      </w:r>
      <w:r w:rsidRPr="00077EC9">
        <w:rPr>
          <w:rFonts w:eastAsia="Courier New" w:cs="Courier New"/>
          <w:lang w:eastAsia="fr-FR" w:bidi="fr-FR"/>
        </w:rPr>
        <w:t>nomène. De fait, grâce à cette approche, plusieurs chapitres du présent rapport apportent ce que nous estimons être une description en pr</w:t>
      </w:r>
      <w:r w:rsidRPr="00077EC9">
        <w:rPr>
          <w:rFonts w:eastAsia="Courier New" w:cs="Courier New"/>
          <w:lang w:eastAsia="fr-FR" w:bidi="fr-FR"/>
        </w:rPr>
        <w:t>o</w:t>
      </w:r>
      <w:r w:rsidRPr="00077EC9">
        <w:rPr>
          <w:rFonts w:eastAsia="Courier New" w:cs="Courier New"/>
          <w:lang w:eastAsia="fr-FR" w:bidi="fr-FR"/>
        </w:rPr>
        <w:t>fondeur de l'activité délinquante des adolescents du tribunal.</w:t>
      </w:r>
    </w:p>
    <w:p w14:paraId="5DA4B969" w14:textId="77777777" w:rsidR="00F32C9A" w:rsidRPr="00077EC9" w:rsidRDefault="00F32C9A" w:rsidP="00F32C9A">
      <w:pPr>
        <w:spacing w:before="120" w:after="120"/>
        <w:jc w:val="both"/>
      </w:pPr>
      <w:r w:rsidRPr="00077EC9">
        <w:t>[7]</w:t>
      </w:r>
    </w:p>
    <w:p w14:paraId="1369E19D" w14:textId="77777777" w:rsidR="00F32C9A" w:rsidRPr="00077EC9" w:rsidRDefault="00F32C9A" w:rsidP="00F32C9A">
      <w:pPr>
        <w:spacing w:before="120" w:after="120"/>
        <w:jc w:val="both"/>
      </w:pPr>
      <w:r w:rsidRPr="00077EC9">
        <w:rPr>
          <w:rFonts w:eastAsia="Courier New" w:cs="Courier New"/>
          <w:lang w:eastAsia="fr-FR" w:bidi="fr-FR"/>
        </w:rPr>
        <w:t>La gamme de données recueillies constitue un des points forts de la démarche. En effet, deux échantillons aléatoires, respectivement de 825 adolescents fréquentant l'école et de 470 pupilles du tribunal, ont été mis en scène, ce qui a permis de dresser un inventaire beaucoup plus complet et beaucoup plus nuancé de la délinquance chez les ad</w:t>
      </w:r>
      <w:r w:rsidRPr="00077EC9">
        <w:rPr>
          <w:rFonts w:eastAsia="Courier New" w:cs="Courier New"/>
          <w:lang w:eastAsia="fr-FR" w:bidi="fr-FR"/>
        </w:rPr>
        <w:t>o</w:t>
      </w:r>
      <w:r w:rsidRPr="00077EC9">
        <w:rPr>
          <w:rFonts w:eastAsia="Courier New" w:cs="Courier New"/>
          <w:lang w:eastAsia="fr-FR" w:bidi="fr-FR"/>
        </w:rPr>
        <w:t xml:space="preserve">lescents, et ceci grâce </w:t>
      </w:r>
      <w:r w:rsidRPr="00F67131">
        <w:rPr>
          <w:rFonts w:eastAsia="Courier New"/>
          <w:i/>
          <w:iCs/>
        </w:rPr>
        <w:t>à</w:t>
      </w:r>
      <w:r w:rsidRPr="00077EC9">
        <w:rPr>
          <w:rFonts w:eastAsia="Courier New" w:cs="Courier New"/>
          <w:lang w:eastAsia="fr-FR" w:bidi="fr-FR"/>
        </w:rPr>
        <w:t xml:space="preserve"> la fois à la comparaison des deux groupes et aussi </w:t>
      </w:r>
      <w:r>
        <w:rPr>
          <w:rFonts w:eastAsia="Courier New" w:cs="Courier New"/>
          <w:lang w:eastAsia="fr-FR" w:bidi="fr-FR"/>
        </w:rPr>
        <w:t>à</w:t>
      </w:r>
      <w:r w:rsidRPr="00077EC9">
        <w:rPr>
          <w:rFonts w:eastAsia="Courier New" w:cs="Courier New"/>
          <w:lang w:eastAsia="fr-FR" w:bidi="fr-FR"/>
        </w:rPr>
        <w:t xml:space="preserve"> la représentativité qu'ils assurent. Une dernière caractéristique singularise notre analyse de la délinquance cachée, à savoir l'utilis</w:t>
      </w:r>
      <w:r w:rsidRPr="00077EC9">
        <w:rPr>
          <w:rFonts w:eastAsia="Courier New" w:cs="Courier New"/>
          <w:lang w:eastAsia="fr-FR" w:bidi="fr-FR"/>
        </w:rPr>
        <w:t>a</w:t>
      </w:r>
      <w:r w:rsidRPr="00077EC9">
        <w:rPr>
          <w:rFonts w:eastAsia="Courier New" w:cs="Courier New"/>
          <w:lang w:eastAsia="fr-FR" w:bidi="fr-FR"/>
        </w:rPr>
        <w:t>tion d'une approche longitudinale qui est celle de la méthode du panel avec deux vagues successives, deux années d'intervalle séparant ch</w:t>
      </w:r>
      <w:r w:rsidRPr="00077EC9">
        <w:rPr>
          <w:rFonts w:eastAsia="Courier New" w:cs="Courier New"/>
          <w:lang w:eastAsia="fr-FR" w:bidi="fr-FR"/>
        </w:rPr>
        <w:t>a</w:t>
      </w:r>
      <w:r w:rsidRPr="00077EC9">
        <w:rPr>
          <w:rFonts w:eastAsia="Courier New" w:cs="Courier New"/>
          <w:lang w:eastAsia="fr-FR" w:bidi="fr-FR"/>
        </w:rPr>
        <w:t>cune. Une telle démarche est excessivement rare parmi les études sur la délinquance cachée et même chez celles portant sur la délinquance en général.</w:t>
      </w:r>
    </w:p>
    <w:p w14:paraId="60011029" w14:textId="77777777" w:rsidR="00F32C9A" w:rsidRPr="00077EC9" w:rsidRDefault="00F32C9A" w:rsidP="00F32C9A">
      <w:pPr>
        <w:spacing w:before="120" w:after="120"/>
        <w:jc w:val="both"/>
      </w:pPr>
      <w:r w:rsidRPr="00077EC9">
        <w:rPr>
          <w:rFonts w:eastAsia="Courier New" w:cs="Courier New"/>
          <w:lang w:eastAsia="fr-FR" w:bidi="fr-FR"/>
        </w:rPr>
        <w:t>Ce rapport comprend deux parties. Une première partie présente d'abord une étude de l'ampleur et de la nature de la délinquance c</w:t>
      </w:r>
      <w:r w:rsidRPr="00077EC9">
        <w:rPr>
          <w:rFonts w:eastAsia="Courier New" w:cs="Courier New"/>
          <w:lang w:eastAsia="fr-FR" w:bidi="fr-FR"/>
        </w:rPr>
        <w:t>a</w:t>
      </w:r>
      <w:r w:rsidRPr="00077EC9">
        <w:rPr>
          <w:rFonts w:eastAsia="Courier New" w:cs="Courier New"/>
          <w:lang w:eastAsia="fr-FR" w:bidi="fr-FR"/>
        </w:rPr>
        <w:t>chée des adolescents du tribunal et de milieu libre avec comme ce</w:t>
      </w:r>
      <w:r w:rsidRPr="00077EC9">
        <w:rPr>
          <w:rFonts w:eastAsia="Courier New" w:cs="Courier New"/>
          <w:lang w:eastAsia="fr-FR" w:bidi="fr-FR"/>
        </w:rPr>
        <w:t>n</w:t>
      </w:r>
      <w:r w:rsidRPr="00077EC9">
        <w:rPr>
          <w:rFonts w:eastAsia="Courier New" w:cs="Courier New"/>
          <w:lang w:eastAsia="fr-FR" w:bidi="fr-FR"/>
        </w:rPr>
        <w:t>tres d'intérêt l'épidémiologie de l'agir délictueux, et elle se termine par une comparaison de la délinquance cachée de ces adolescents avec celle d'adolescents qui ont été des pupilles du tribunal pour mineurs de Montréal. Quant à la deuxième partie, elle cerne, avec ces deux de</w:t>
      </w:r>
      <w:r w:rsidRPr="00077EC9">
        <w:rPr>
          <w:rFonts w:eastAsia="Courier New" w:cs="Courier New"/>
          <w:lang w:eastAsia="fr-FR" w:bidi="fr-FR"/>
        </w:rPr>
        <w:t>r</w:t>
      </w:r>
      <w:r w:rsidRPr="00077EC9">
        <w:rPr>
          <w:rFonts w:eastAsia="Courier New" w:cs="Courier New"/>
          <w:lang w:eastAsia="fr-FR" w:bidi="fr-FR"/>
        </w:rPr>
        <w:t>niers échantillons, les contours du développement de l'agir délinquant à travers le temps.</w:t>
      </w:r>
    </w:p>
    <w:p w14:paraId="23D5E3B7" w14:textId="77777777" w:rsidR="00F32C9A" w:rsidRPr="00E07116" w:rsidRDefault="00F32C9A" w:rsidP="00F32C9A">
      <w:pPr>
        <w:jc w:val="both"/>
      </w:pPr>
    </w:p>
    <w:p w14:paraId="5F8DAFC2" w14:textId="77777777" w:rsidR="00F32C9A" w:rsidRPr="00E07116" w:rsidRDefault="00F32C9A" w:rsidP="00F32C9A">
      <w:pPr>
        <w:pStyle w:val="p"/>
      </w:pPr>
      <w:r w:rsidRPr="00E07116">
        <w:br w:type="page"/>
        <w:t>[</w:t>
      </w:r>
      <w:r>
        <w:t>8</w:t>
      </w:r>
      <w:r w:rsidRPr="00E07116">
        <w:t>]</w:t>
      </w:r>
    </w:p>
    <w:p w14:paraId="599C7BDE" w14:textId="77777777" w:rsidR="00F32C9A" w:rsidRPr="00E07116" w:rsidRDefault="00F32C9A" w:rsidP="00F32C9A">
      <w:pPr>
        <w:jc w:val="both"/>
      </w:pPr>
    </w:p>
    <w:p w14:paraId="6348DE0B" w14:textId="77777777" w:rsidR="00F32C9A" w:rsidRPr="00E07116" w:rsidRDefault="00F32C9A" w:rsidP="00F32C9A">
      <w:pPr>
        <w:jc w:val="both"/>
      </w:pPr>
    </w:p>
    <w:p w14:paraId="7D7B497F" w14:textId="77777777" w:rsidR="00F32C9A" w:rsidRPr="00E07116" w:rsidRDefault="00F32C9A" w:rsidP="00F32C9A">
      <w:pPr>
        <w:jc w:val="both"/>
      </w:pPr>
    </w:p>
    <w:p w14:paraId="7DBF96DA" w14:textId="77777777" w:rsidR="00F32C9A" w:rsidRPr="003C4508" w:rsidRDefault="00F32C9A" w:rsidP="00F32C9A">
      <w:pPr>
        <w:spacing w:after="120"/>
        <w:ind w:firstLine="0"/>
        <w:jc w:val="center"/>
        <w:rPr>
          <w:b/>
          <w:sz w:val="24"/>
        </w:rPr>
      </w:pPr>
      <w:bookmarkStart w:id="3" w:name="Delinquance_definition_et_mesure"/>
      <w:r w:rsidRPr="003C4508">
        <w:rPr>
          <w:b/>
          <w:sz w:val="24"/>
        </w:rPr>
        <w:t>La délinquance cachée à l’adolescence</w:t>
      </w:r>
    </w:p>
    <w:p w14:paraId="3A0B2401" w14:textId="77777777" w:rsidR="00F32C9A" w:rsidRPr="00384B20" w:rsidRDefault="00F32C9A" w:rsidP="00F32C9A">
      <w:pPr>
        <w:pStyle w:val="planchestnoir"/>
      </w:pPr>
      <w:r>
        <w:t>Définition et mesure</w:t>
      </w:r>
      <w:r>
        <w:br/>
        <w:t>de la délinquance cachée :</w:t>
      </w:r>
      <w:r>
        <w:br/>
        <w:t>remarques préliminaires</w:t>
      </w:r>
    </w:p>
    <w:bookmarkEnd w:id="3"/>
    <w:p w14:paraId="5871091D" w14:textId="77777777" w:rsidR="00F32C9A" w:rsidRPr="00E07116" w:rsidRDefault="00F32C9A" w:rsidP="00F32C9A">
      <w:pPr>
        <w:jc w:val="both"/>
      </w:pPr>
    </w:p>
    <w:p w14:paraId="037773B5" w14:textId="77777777" w:rsidR="00F32C9A" w:rsidRPr="00E07116" w:rsidRDefault="00F32C9A" w:rsidP="00F32C9A">
      <w:pPr>
        <w:jc w:val="both"/>
      </w:pPr>
    </w:p>
    <w:p w14:paraId="189E95E3" w14:textId="77777777" w:rsidR="00F32C9A" w:rsidRPr="00E07116" w:rsidRDefault="00F32C9A" w:rsidP="00F32C9A">
      <w:pPr>
        <w:jc w:val="both"/>
      </w:pPr>
    </w:p>
    <w:p w14:paraId="16E8E29C" w14:textId="77777777" w:rsidR="00F32C9A" w:rsidRPr="00E07116" w:rsidRDefault="00F32C9A" w:rsidP="00F32C9A">
      <w:pPr>
        <w:jc w:val="both"/>
      </w:pPr>
    </w:p>
    <w:p w14:paraId="7F4A3689" w14:textId="77777777" w:rsidR="00F32C9A" w:rsidRPr="00E07116" w:rsidRDefault="00F32C9A" w:rsidP="00F32C9A">
      <w:pPr>
        <w:jc w:val="both"/>
      </w:pPr>
    </w:p>
    <w:p w14:paraId="5D1B2AFE" w14:textId="77777777" w:rsidR="00F32C9A" w:rsidRPr="00E07116" w:rsidRDefault="00F32C9A" w:rsidP="00F32C9A">
      <w:pPr>
        <w:jc w:val="both"/>
      </w:pPr>
    </w:p>
    <w:p w14:paraId="764D2A9C" w14:textId="77777777" w:rsidR="00F32C9A" w:rsidRPr="00E07116" w:rsidRDefault="00F32C9A" w:rsidP="00F32C9A">
      <w:pPr>
        <w:jc w:val="both"/>
      </w:pPr>
    </w:p>
    <w:p w14:paraId="0968A8CC" w14:textId="77777777" w:rsidR="00F32C9A" w:rsidRPr="00E07116" w:rsidRDefault="00F32C9A" w:rsidP="00F32C9A">
      <w:pPr>
        <w:jc w:val="both"/>
      </w:pPr>
    </w:p>
    <w:p w14:paraId="0F2052FC"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661C3BDA" w14:textId="77777777" w:rsidR="00F32C9A" w:rsidRDefault="00F32C9A" w:rsidP="00F32C9A">
      <w:pPr>
        <w:pStyle w:val="p"/>
      </w:pPr>
      <w:r>
        <w:br w:type="page"/>
        <w:t>[9]</w:t>
      </w:r>
    </w:p>
    <w:p w14:paraId="6430FDC6" w14:textId="77777777" w:rsidR="00F32C9A" w:rsidRDefault="00F32C9A" w:rsidP="00F32C9A">
      <w:pPr>
        <w:pStyle w:val="Normal0"/>
      </w:pPr>
    </w:p>
    <w:p w14:paraId="46847E21" w14:textId="77777777" w:rsidR="00F32C9A" w:rsidRDefault="00F32C9A" w:rsidP="00F32C9A">
      <w:pPr>
        <w:pStyle w:val="Normal0"/>
      </w:pPr>
    </w:p>
    <w:p w14:paraId="63E792B9" w14:textId="77777777" w:rsidR="00F32C9A" w:rsidRPr="0060220B" w:rsidRDefault="00F32C9A" w:rsidP="00F32C9A">
      <w:pPr>
        <w:pStyle w:val="planche"/>
      </w:pPr>
      <w:r w:rsidRPr="0060220B">
        <w:t>De quelle délinquance s’agit-il ?</w:t>
      </w:r>
    </w:p>
    <w:p w14:paraId="45F4C223" w14:textId="77777777" w:rsidR="00F32C9A" w:rsidRDefault="00F32C9A" w:rsidP="00F32C9A">
      <w:pPr>
        <w:pStyle w:val="Normal0"/>
      </w:pPr>
    </w:p>
    <w:p w14:paraId="59C88703" w14:textId="77777777" w:rsidR="00F32C9A" w:rsidRDefault="00F32C9A" w:rsidP="00F32C9A">
      <w:pPr>
        <w:pStyle w:val="Normal0"/>
      </w:pPr>
    </w:p>
    <w:p w14:paraId="7CF0772C" w14:textId="77777777" w:rsidR="00F32C9A" w:rsidRDefault="00F32C9A" w:rsidP="00F32C9A">
      <w:pPr>
        <w:pStyle w:val="Normal0"/>
      </w:pPr>
    </w:p>
    <w:p w14:paraId="3018C135" w14:textId="77777777" w:rsidR="00F32C9A" w:rsidRPr="00077EC9" w:rsidRDefault="00F32C9A" w:rsidP="00F32C9A">
      <w:pPr>
        <w:spacing w:before="120" w:after="120"/>
        <w:jc w:val="both"/>
      </w:pPr>
      <w:r w:rsidRPr="00077EC9">
        <w:rPr>
          <w:rFonts w:eastAsia="Courier New" w:cs="Courier New"/>
          <w:lang w:eastAsia="fr-FR" w:bidi="fr-FR"/>
        </w:rPr>
        <w:t>Que le concept de délinquance juvénile soit passablement élast</w:t>
      </w:r>
      <w:r w:rsidRPr="00077EC9">
        <w:rPr>
          <w:rFonts w:eastAsia="Courier New" w:cs="Courier New"/>
          <w:lang w:eastAsia="fr-FR" w:bidi="fr-FR"/>
        </w:rPr>
        <w:t>i</w:t>
      </w:r>
      <w:r w:rsidRPr="00077EC9">
        <w:rPr>
          <w:rFonts w:eastAsia="Courier New" w:cs="Courier New"/>
          <w:lang w:eastAsia="fr-FR" w:bidi="fr-FR"/>
        </w:rPr>
        <w:t>que, recouvrant tout autant des conduites marginales incertaines que des actes criminels graves, la plupart des observateurs en conviennent facilement.</w:t>
      </w:r>
    </w:p>
    <w:p w14:paraId="40B8C939" w14:textId="77777777" w:rsidR="00F32C9A" w:rsidRPr="00077EC9" w:rsidRDefault="00F32C9A" w:rsidP="00F32C9A">
      <w:pPr>
        <w:spacing w:before="120" w:after="120"/>
        <w:jc w:val="both"/>
      </w:pPr>
      <w:r w:rsidRPr="00077EC9">
        <w:rPr>
          <w:rFonts w:eastAsia="Courier New" w:cs="Courier New"/>
          <w:lang w:eastAsia="fr-FR" w:bidi="fr-FR"/>
        </w:rPr>
        <w:t>La diversité des types de comportements regroupés sous le terme délinquance s'allonge sur un continuum allant des activités jugées par les adultes</w:t>
      </w:r>
      <w:r>
        <w:rPr>
          <w:rFonts w:eastAsia="Courier New" w:cs="Courier New"/>
          <w:lang w:eastAsia="fr-FR" w:bidi="fr-FR"/>
        </w:rPr>
        <w:t xml:space="preserve"> </w:t>
      </w:r>
      <w:r w:rsidRPr="00077EC9">
        <w:rPr>
          <w:rFonts w:eastAsia="Courier New" w:cs="Courier New"/>
          <w:lang w:eastAsia="fr-FR" w:bidi="fr-FR"/>
        </w:rPr>
        <w:t>comme impropres à un mineur jusqu'aux délits que le code criminel définit avec précision, en passant par les comportements pr</w:t>
      </w:r>
      <w:r w:rsidRPr="00077EC9">
        <w:rPr>
          <w:rFonts w:eastAsia="Courier New" w:cs="Courier New"/>
          <w:lang w:eastAsia="fr-FR" w:bidi="fr-FR"/>
        </w:rPr>
        <w:t>o</w:t>
      </w:r>
      <w:r w:rsidRPr="00077EC9">
        <w:rPr>
          <w:rFonts w:eastAsia="Courier New" w:cs="Courier New"/>
          <w:lang w:eastAsia="fr-FR" w:bidi="fr-FR"/>
        </w:rPr>
        <w:t>hibés par les lois et règlements ayant été édictés spécialement pour les juvéniles. La délinquance se présente comme une notion "tout usage" ou terme omnibus.</w:t>
      </w:r>
    </w:p>
    <w:p w14:paraId="0C0C67AD" w14:textId="77777777" w:rsidR="00F32C9A" w:rsidRPr="00077EC9" w:rsidRDefault="00F32C9A" w:rsidP="00F32C9A">
      <w:pPr>
        <w:spacing w:before="120" w:after="120"/>
        <w:jc w:val="both"/>
      </w:pPr>
      <w:r w:rsidRPr="00077EC9">
        <w:rPr>
          <w:rFonts w:eastAsia="Courier New" w:cs="Courier New"/>
          <w:lang w:eastAsia="fr-FR" w:bidi="fr-FR"/>
        </w:rPr>
        <w:t>Mal caractérisé dans l'esprit des gens, mal précisé dans les form</w:t>
      </w:r>
      <w:r w:rsidRPr="00077EC9">
        <w:rPr>
          <w:rFonts w:eastAsia="Courier New" w:cs="Courier New"/>
          <w:lang w:eastAsia="fr-FR" w:bidi="fr-FR"/>
        </w:rPr>
        <w:t>u</w:t>
      </w:r>
      <w:r w:rsidRPr="00077EC9">
        <w:rPr>
          <w:rFonts w:eastAsia="Courier New" w:cs="Courier New"/>
          <w:lang w:eastAsia="fr-FR" w:bidi="fr-FR"/>
        </w:rPr>
        <w:t>lations administratives et légales, mal explicité dans les définitions criminologiques elles-mêmes, ce terme demeure chargé de toute l'a</w:t>
      </w:r>
      <w:r w:rsidRPr="00077EC9">
        <w:rPr>
          <w:rFonts w:eastAsia="Courier New" w:cs="Courier New"/>
          <w:lang w:eastAsia="fr-FR" w:bidi="fr-FR"/>
        </w:rPr>
        <w:t>m</w:t>
      </w:r>
      <w:r w:rsidRPr="00077EC9">
        <w:rPr>
          <w:rFonts w:eastAsia="Courier New" w:cs="Courier New"/>
          <w:lang w:eastAsia="fr-FR" w:bidi="fr-FR"/>
        </w:rPr>
        <w:t>bigüité qui marque une réalité diffuse et complexe où de multiples manifestations se chevauchent, où des niveaux de gravité très distincts s'opposent et où s'entrecroisent toutes sortes de déclencheurs sociaux et personnels disparates. Il importe donc de bien déterminer ici l'objet de la démarche et de préciser quelle délinquance est visée.</w:t>
      </w:r>
    </w:p>
    <w:p w14:paraId="52F214C3" w14:textId="77777777" w:rsidR="00F32C9A" w:rsidRPr="00077EC9" w:rsidRDefault="00F32C9A" w:rsidP="00F32C9A">
      <w:pPr>
        <w:spacing w:before="120" w:after="120"/>
        <w:jc w:val="both"/>
      </w:pPr>
      <w:r w:rsidRPr="00077EC9">
        <w:rPr>
          <w:rFonts w:eastAsia="Courier New" w:cs="Courier New"/>
          <w:lang w:eastAsia="fr-FR" w:bidi="fr-FR"/>
        </w:rPr>
        <w:t>La délinquance désigne, pour nous, les comportements qui sont spécifiés, dans des réglementations écrites par les adultes d'une société comme à proscrire pour les mineurs.</w:t>
      </w:r>
    </w:p>
    <w:p w14:paraId="2C137088" w14:textId="77777777" w:rsidR="00F32C9A" w:rsidRPr="00077EC9" w:rsidRDefault="00F32C9A" w:rsidP="00F32C9A">
      <w:pPr>
        <w:spacing w:before="120" w:after="120"/>
        <w:jc w:val="both"/>
      </w:pPr>
      <w:r w:rsidRPr="00077EC9">
        <w:rPr>
          <w:rFonts w:eastAsia="Courier New" w:cs="Courier New"/>
          <w:lang w:eastAsia="fr-FR" w:bidi="fr-FR"/>
        </w:rPr>
        <w:t>Une première précision, qui est implicite dans cette définition, rend équivalents les termes délinquance et délinquance des mineurs. L'an</w:t>
      </w:r>
      <w:r w:rsidRPr="00077EC9">
        <w:rPr>
          <w:rFonts w:eastAsia="Courier New" w:cs="Courier New"/>
          <w:lang w:eastAsia="fr-FR" w:bidi="fr-FR"/>
        </w:rPr>
        <w:t>a</w:t>
      </w:r>
      <w:r w:rsidRPr="00077EC9">
        <w:rPr>
          <w:rFonts w:eastAsia="Courier New" w:cs="Courier New"/>
          <w:lang w:eastAsia="fr-FR" w:bidi="fr-FR"/>
        </w:rPr>
        <w:t>lyse des limites de cette définition se poursuivra à travers l'approfo</w:t>
      </w:r>
      <w:r w:rsidRPr="00077EC9">
        <w:rPr>
          <w:rFonts w:eastAsia="Courier New" w:cs="Courier New"/>
          <w:lang w:eastAsia="fr-FR" w:bidi="fr-FR"/>
        </w:rPr>
        <w:t>n</w:t>
      </w:r>
      <w:r w:rsidRPr="00077EC9">
        <w:rPr>
          <w:rFonts w:eastAsia="Courier New" w:cs="Courier New"/>
          <w:lang w:eastAsia="fr-FR" w:bidi="fr-FR"/>
        </w:rPr>
        <w:t>dissement de quatre distinctions qui apparaissent essentielles : celle qui oppose la délinquance et la déviance, celle qui différencie entre la délinquance cachée et la délinquance apparente, celle qui distingue entre le comportement, le rôle et le syndrome délinquant et finalement celle qui sépare la délinquance générale de la délinquance spécifique.</w:t>
      </w:r>
    </w:p>
    <w:p w14:paraId="00D0D645" w14:textId="77777777" w:rsidR="00F32C9A" w:rsidRPr="00077EC9" w:rsidRDefault="00F32C9A" w:rsidP="00F32C9A">
      <w:pPr>
        <w:spacing w:before="120" w:after="120"/>
        <w:jc w:val="both"/>
      </w:pPr>
      <w:r w:rsidRPr="00077EC9">
        <w:t>[10]</w:t>
      </w:r>
    </w:p>
    <w:p w14:paraId="66B8C5C5" w14:textId="77777777" w:rsidR="00F32C9A" w:rsidRDefault="00F32C9A" w:rsidP="00F32C9A">
      <w:pPr>
        <w:spacing w:before="120" w:after="120"/>
        <w:jc w:val="both"/>
        <w:rPr>
          <w:rFonts w:eastAsia="Courier New" w:cs="Courier New"/>
          <w:lang w:eastAsia="fr-FR" w:bidi="fr-FR"/>
        </w:rPr>
      </w:pPr>
    </w:p>
    <w:p w14:paraId="5987F2F4" w14:textId="77777777" w:rsidR="00F32C9A" w:rsidRDefault="00F32C9A" w:rsidP="00F32C9A">
      <w:pPr>
        <w:pStyle w:val="a"/>
        <w:rPr>
          <w:rFonts w:eastAsia="Courier New"/>
        </w:rPr>
      </w:pPr>
      <w:r>
        <w:rPr>
          <w:rFonts w:eastAsia="Courier New"/>
        </w:rPr>
        <w:t>Délinquance et déviance</w:t>
      </w:r>
    </w:p>
    <w:p w14:paraId="4F805E85" w14:textId="77777777" w:rsidR="00F32C9A" w:rsidRDefault="00F32C9A" w:rsidP="00F32C9A">
      <w:pPr>
        <w:spacing w:before="120" w:after="120"/>
        <w:jc w:val="both"/>
        <w:rPr>
          <w:rFonts w:eastAsia="Courier New" w:cs="Courier New"/>
          <w:lang w:eastAsia="fr-FR" w:bidi="fr-FR"/>
        </w:rPr>
      </w:pPr>
    </w:p>
    <w:p w14:paraId="0AB6F308" w14:textId="77777777" w:rsidR="00F32C9A" w:rsidRPr="00077EC9" w:rsidRDefault="00F32C9A" w:rsidP="00F32C9A">
      <w:pPr>
        <w:spacing w:before="120" w:after="120"/>
        <w:jc w:val="both"/>
      </w:pPr>
      <w:r w:rsidRPr="00077EC9">
        <w:rPr>
          <w:rFonts w:eastAsia="Courier New" w:cs="Courier New"/>
          <w:lang w:eastAsia="fr-FR" w:bidi="fr-FR"/>
        </w:rPr>
        <w:t>Discuter de la distinction entre délinquance et déviance, c'est abo</w:t>
      </w:r>
      <w:r w:rsidRPr="00077EC9">
        <w:rPr>
          <w:rFonts w:eastAsia="Courier New" w:cs="Courier New"/>
          <w:lang w:eastAsia="fr-FR" w:bidi="fr-FR"/>
        </w:rPr>
        <w:t>r</w:t>
      </w:r>
      <w:r w:rsidRPr="00077EC9">
        <w:rPr>
          <w:rFonts w:eastAsia="Courier New" w:cs="Courier New"/>
          <w:lang w:eastAsia="fr-FR" w:bidi="fr-FR"/>
        </w:rPr>
        <w:t>der le débat toujours présent dans les manuels sur la délinquance (R</w:t>
      </w:r>
      <w:r w:rsidRPr="00077EC9">
        <w:rPr>
          <w:rFonts w:eastAsia="Courier New" w:cs="Courier New"/>
          <w:lang w:eastAsia="fr-FR" w:bidi="fr-FR"/>
        </w:rPr>
        <w:t>o</w:t>
      </w:r>
      <w:r w:rsidRPr="00077EC9">
        <w:rPr>
          <w:rFonts w:eastAsia="Courier New" w:cs="Courier New"/>
          <w:lang w:eastAsia="fr-FR" w:bidi="fr-FR"/>
        </w:rPr>
        <w:t>binson, 1936 ; Cavan, 1962, 1969 ; Gibbons, 1976 ; Reed et Baali, 1972 ; Empey, 1978), celui entre les tenants d'une définition légale ou non-légale de la délinquance.</w:t>
      </w:r>
    </w:p>
    <w:p w14:paraId="27961DCC" w14:textId="77777777" w:rsidR="00F32C9A" w:rsidRPr="00077EC9" w:rsidRDefault="00F32C9A" w:rsidP="00F32C9A">
      <w:pPr>
        <w:spacing w:before="120" w:after="120"/>
        <w:jc w:val="both"/>
      </w:pPr>
      <w:r w:rsidRPr="00077EC9">
        <w:rPr>
          <w:rFonts w:eastAsia="Courier New" w:cs="Courier New"/>
          <w:lang w:eastAsia="fr-FR" w:bidi="fr-FR"/>
        </w:rPr>
        <w:t>Les tenants d'une définition non-légale de la délinquance affirment que l’on doit se rapporter soit aux normes de conduites et à leurs vi</w:t>
      </w:r>
      <w:r w:rsidRPr="00077EC9">
        <w:rPr>
          <w:rFonts w:eastAsia="Courier New" w:cs="Courier New"/>
          <w:lang w:eastAsia="fr-FR" w:bidi="fr-FR"/>
        </w:rPr>
        <w:t>o</w:t>
      </w:r>
      <w:r w:rsidRPr="00077EC9">
        <w:rPr>
          <w:rFonts w:eastAsia="Courier New" w:cs="Courier New"/>
          <w:lang w:eastAsia="fr-FR" w:bidi="fr-FR"/>
        </w:rPr>
        <w:t>lations (Sellin, 1938), soit à des conduites en conflit avec les meilleurs intérêts de la communauté (Robinson, 1972), soit à des comport</w:t>
      </w:r>
      <w:r w:rsidRPr="00077EC9">
        <w:rPr>
          <w:rFonts w:eastAsia="Courier New" w:cs="Courier New"/>
          <w:lang w:eastAsia="fr-FR" w:bidi="fr-FR"/>
        </w:rPr>
        <w:t>e</w:t>
      </w:r>
      <w:r w:rsidRPr="00077EC9">
        <w:rPr>
          <w:rFonts w:eastAsia="Courier New" w:cs="Courier New"/>
          <w:lang w:eastAsia="fr-FR" w:bidi="fr-FR"/>
        </w:rPr>
        <w:t>ments qui dévient suffisamment des usages sociaux normaux (Cavan, 1969). La délinquance est alors équivalente à la déviance, telle que définie par Cohen (1955) et acceptée par tous les manuels de sociol</w:t>
      </w:r>
      <w:r w:rsidRPr="00077EC9">
        <w:rPr>
          <w:rFonts w:eastAsia="Courier New" w:cs="Courier New"/>
          <w:lang w:eastAsia="fr-FR" w:bidi="fr-FR"/>
        </w:rPr>
        <w:t>o</w:t>
      </w:r>
      <w:r w:rsidRPr="00077EC9">
        <w:rPr>
          <w:rFonts w:eastAsia="Courier New" w:cs="Courier New"/>
          <w:lang w:eastAsia="fr-FR" w:bidi="fr-FR"/>
        </w:rPr>
        <w:t>gie générale (par exemple, Rocher, 1968) ; c'est-à-dire une violation de normes institutionnalisées, partagées et reconnues comme légitimes à l'intérieur d'un système social.</w:t>
      </w:r>
    </w:p>
    <w:p w14:paraId="4501F52C" w14:textId="77777777" w:rsidR="00F32C9A" w:rsidRPr="00077EC9" w:rsidRDefault="00F32C9A" w:rsidP="00F32C9A">
      <w:pPr>
        <w:spacing w:before="120" w:after="120"/>
        <w:jc w:val="both"/>
      </w:pPr>
      <w:r w:rsidRPr="00077EC9">
        <w:rPr>
          <w:rFonts w:eastAsia="Courier New" w:cs="Courier New"/>
          <w:lang w:eastAsia="fr-FR" w:bidi="fr-FR"/>
        </w:rPr>
        <w:t>Parler de déviance, c'est déjà adopter une définition non-légale et c'est vouloir donner à la criminologie le mandat d'étudier l'ensemble des conduites inappropriées. Mandat qui rend insoluble le problème de l’opérationnalisation, de la sélection des comportements à étudier parce qu'il ne délimite pas un champ particulier. Le contenu de ce mandat sème le doute sur l'utilité pratique d'une définition non-légale car les données du chercheur n'auront plus aucune correspondance avec celles issues du système de justice pour mineurs.</w:t>
      </w:r>
    </w:p>
    <w:p w14:paraId="77277F8F" w14:textId="77777777" w:rsidR="00F32C9A" w:rsidRPr="00077EC9" w:rsidRDefault="00F32C9A" w:rsidP="00F32C9A">
      <w:pPr>
        <w:spacing w:before="120" w:after="120"/>
        <w:jc w:val="both"/>
      </w:pPr>
      <w:r w:rsidRPr="00077EC9">
        <w:rPr>
          <w:rFonts w:eastAsia="Courier New" w:cs="Courier New"/>
          <w:lang w:eastAsia="fr-FR" w:bidi="fr-FR"/>
        </w:rPr>
        <w:t>La définition que nous proposons est plus limitative, c'est une déf</w:t>
      </w:r>
      <w:r w:rsidRPr="00077EC9">
        <w:rPr>
          <w:rFonts w:eastAsia="Courier New" w:cs="Courier New"/>
          <w:lang w:eastAsia="fr-FR" w:bidi="fr-FR"/>
        </w:rPr>
        <w:t>i</w:t>
      </w:r>
      <w:r w:rsidRPr="00077EC9">
        <w:rPr>
          <w:rFonts w:eastAsia="Courier New" w:cs="Courier New"/>
          <w:lang w:eastAsia="fr-FR" w:bidi="fr-FR"/>
        </w:rPr>
        <w:t>nition légale qui part de la réglementation écrite. Dans cette perspect</w:t>
      </w:r>
      <w:r w:rsidRPr="00077EC9">
        <w:rPr>
          <w:rFonts w:eastAsia="Courier New" w:cs="Courier New"/>
          <w:lang w:eastAsia="fr-FR" w:bidi="fr-FR"/>
        </w:rPr>
        <w:t>i</w:t>
      </w:r>
      <w:r w:rsidRPr="00077EC9">
        <w:rPr>
          <w:rFonts w:eastAsia="Courier New" w:cs="Courier New"/>
          <w:lang w:eastAsia="fr-FR" w:bidi="fr-FR"/>
        </w:rPr>
        <w:t>ve, la délinquance constitue une catégorie de déviance. Les avantages d'une définition légale ne sont pas minces. Ce type de définition rend plus facile l'opérationnalisation en précisant le champ des actes à considérer : ceux qui sont inscrits dans des réglementations formelles. Elle rend comparable les données issues du système de justice pour mineurs et les données</w:t>
      </w:r>
      <w:r>
        <w:t xml:space="preserve"> </w:t>
      </w:r>
      <w:r w:rsidRPr="00077EC9">
        <w:t>[11]</w:t>
      </w:r>
      <w:r w:rsidRPr="00077EC9">
        <w:rPr>
          <w:rFonts w:eastAsia="Courier New" w:cs="Courier New"/>
          <w:lang w:eastAsia="fr-FR" w:bidi="fr-FR"/>
        </w:rPr>
        <w:t xml:space="preserve"> de recherche. En fait, une définition légale réduit la confusion produite par une définition extensive, englobante et vague.</w:t>
      </w:r>
    </w:p>
    <w:p w14:paraId="41558457" w14:textId="77777777" w:rsidR="00F32C9A" w:rsidRPr="00077EC9" w:rsidRDefault="00F32C9A" w:rsidP="00F32C9A">
      <w:pPr>
        <w:spacing w:before="120" w:after="120"/>
        <w:jc w:val="both"/>
      </w:pPr>
    </w:p>
    <w:p w14:paraId="08C2CCF5" w14:textId="77777777" w:rsidR="00F32C9A" w:rsidRPr="00077EC9" w:rsidRDefault="00F32C9A" w:rsidP="00F32C9A">
      <w:pPr>
        <w:pStyle w:val="a"/>
      </w:pPr>
      <w:r w:rsidRPr="00077EC9">
        <w:t>Délinquance cachée et délinquance apparente</w:t>
      </w:r>
    </w:p>
    <w:p w14:paraId="343D9431" w14:textId="77777777" w:rsidR="00F32C9A" w:rsidRPr="00077EC9" w:rsidRDefault="00F32C9A" w:rsidP="00F32C9A">
      <w:pPr>
        <w:spacing w:before="120" w:after="120"/>
        <w:jc w:val="both"/>
        <w:rPr>
          <w:rFonts w:eastAsia="Courier New" w:cs="Courier New"/>
          <w:lang w:eastAsia="fr-FR" w:bidi="fr-FR"/>
        </w:rPr>
      </w:pPr>
    </w:p>
    <w:p w14:paraId="396AF6B1" w14:textId="77777777" w:rsidR="00F32C9A" w:rsidRPr="00077EC9" w:rsidRDefault="00F32C9A" w:rsidP="00F32C9A">
      <w:pPr>
        <w:spacing w:before="120" w:after="120"/>
        <w:jc w:val="both"/>
      </w:pPr>
      <w:r w:rsidRPr="00077EC9">
        <w:rPr>
          <w:rFonts w:eastAsia="Courier New" w:cs="Courier New"/>
          <w:lang w:eastAsia="fr-FR" w:bidi="fr-FR"/>
        </w:rPr>
        <w:t>Dire que notre définition de la délinquance est une définition légale n'est pas suffisant pour la bien spécifier. Il faut aussi la caractériser à partir de la dimension cachée-apparente ou en d'autres termes, non-officielle-officielle.</w:t>
      </w:r>
    </w:p>
    <w:p w14:paraId="5786A470" w14:textId="77777777" w:rsidR="00F32C9A" w:rsidRPr="00077EC9" w:rsidRDefault="00F32C9A" w:rsidP="00F32C9A">
      <w:pPr>
        <w:spacing w:before="120" w:after="120"/>
        <w:jc w:val="both"/>
      </w:pPr>
      <w:r w:rsidRPr="00077EC9">
        <w:rPr>
          <w:rFonts w:eastAsia="Courier New" w:cs="Courier New"/>
          <w:lang w:eastAsia="fr-FR" w:bidi="fr-FR"/>
        </w:rPr>
        <w:t>La majorité des recherches et des écrits théoriques utilisent, co</w:t>
      </w:r>
      <w:r w:rsidRPr="00077EC9">
        <w:rPr>
          <w:rFonts w:eastAsia="Courier New" w:cs="Courier New"/>
          <w:lang w:eastAsia="fr-FR" w:bidi="fr-FR"/>
        </w:rPr>
        <w:t>m</w:t>
      </w:r>
      <w:r w:rsidRPr="00077EC9">
        <w:rPr>
          <w:rFonts w:eastAsia="Courier New" w:cs="Courier New"/>
          <w:lang w:eastAsia="fr-FR" w:bidi="fr-FR"/>
        </w:rPr>
        <w:t>me définition de La délinquance, la délinquance apparente ou officie</w:t>
      </w:r>
      <w:r w:rsidRPr="00077EC9">
        <w:rPr>
          <w:rFonts w:eastAsia="Courier New" w:cs="Courier New"/>
          <w:lang w:eastAsia="fr-FR" w:bidi="fr-FR"/>
        </w:rPr>
        <w:t>l</w:t>
      </w:r>
      <w:r w:rsidRPr="00077EC9">
        <w:rPr>
          <w:rFonts w:eastAsia="Courier New" w:cs="Courier New"/>
          <w:lang w:eastAsia="fr-FR" w:bidi="fr-FR"/>
        </w:rPr>
        <w:t>le. Citons quelques exemples :</w:t>
      </w:r>
    </w:p>
    <w:p w14:paraId="635F491B" w14:textId="77777777" w:rsidR="00F32C9A" w:rsidRPr="00077EC9" w:rsidRDefault="00F32C9A" w:rsidP="00F32C9A">
      <w:pPr>
        <w:spacing w:before="120" w:after="120"/>
        <w:jc w:val="both"/>
        <w:rPr>
          <w:rFonts w:eastAsia="Courier New" w:cs="Courier New"/>
          <w:lang w:eastAsia="fr-FR" w:bidi="fr-FR"/>
        </w:rPr>
      </w:pPr>
    </w:p>
    <w:p w14:paraId="59848AA4" w14:textId="77777777" w:rsidR="00F32C9A" w:rsidRPr="00077EC9" w:rsidRDefault="00F32C9A" w:rsidP="00F32C9A">
      <w:pPr>
        <w:spacing w:before="120" w:after="120"/>
        <w:ind w:left="720" w:hanging="360"/>
        <w:jc w:val="both"/>
      </w:pPr>
      <w:r w:rsidRPr="00077EC9">
        <w:rPr>
          <w:rFonts w:eastAsia="Courier New" w:cs="Courier New"/>
          <w:lang w:eastAsia="fr-FR" w:bidi="fr-FR"/>
        </w:rPr>
        <w:t>-</w:t>
      </w:r>
      <w:r w:rsidRPr="00077EC9">
        <w:rPr>
          <w:rFonts w:eastAsia="Courier New" w:cs="Courier New"/>
          <w:lang w:eastAsia="fr-FR" w:bidi="fr-FR"/>
        </w:rPr>
        <w:tab/>
        <w:t>nous appelons crime tout acte puni (Durkheim,</w:t>
      </w:r>
      <w:r>
        <w:rPr>
          <w:rFonts w:eastAsia="Courier New" w:cs="Courier New"/>
          <w:lang w:eastAsia="fr-FR" w:bidi="fr-FR"/>
        </w:rPr>
        <w:t xml:space="preserve"> </w:t>
      </w:r>
      <w:r w:rsidRPr="00077EC9">
        <w:rPr>
          <w:rFonts w:eastAsia="Courier New" w:cs="Courier New"/>
          <w:lang w:eastAsia="fr-FR" w:bidi="fr-FR"/>
        </w:rPr>
        <w:t>1895) ;</w:t>
      </w:r>
    </w:p>
    <w:p w14:paraId="4CC79CC1" w14:textId="77777777" w:rsidR="00F32C9A" w:rsidRPr="00077EC9" w:rsidRDefault="00F32C9A" w:rsidP="00F32C9A">
      <w:pPr>
        <w:spacing w:before="120" w:after="120"/>
        <w:ind w:left="720" w:hanging="360"/>
        <w:jc w:val="both"/>
      </w:pPr>
      <w:r w:rsidRPr="00077EC9">
        <w:rPr>
          <w:rFonts w:eastAsia="Courier New" w:cs="Courier New"/>
          <w:lang w:eastAsia="fr-FR" w:bidi="fr-FR"/>
        </w:rPr>
        <w:t>-</w:t>
      </w:r>
      <w:r w:rsidRPr="00077EC9">
        <w:rPr>
          <w:rFonts w:eastAsia="Courier New" w:cs="Courier New"/>
          <w:lang w:eastAsia="fr-FR" w:bidi="fr-FR"/>
        </w:rPr>
        <w:tab/>
        <w:t>l'ensemble des infractions commises, dénoncées, poursuivies et punies (Tappan, 1949) ;</w:t>
      </w:r>
    </w:p>
    <w:p w14:paraId="20D57686" w14:textId="77777777" w:rsidR="00F32C9A" w:rsidRPr="00077EC9" w:rsidRDefault="00F32C9A" w:rsidP="00F32C9A">
      <w:pPr>
        <w:spacing w:before="120" w:after="120"/>
        <w:ind w:left="720" w:hanging="360"/>
        <w:jc w:val="both"/>
      </w:pPr>
      <w:r w:rsidRPr="00077EC9">
        <w:rPr>
          <w:rFonts w:eastAsia="Courier New" w:cs="Courier New"/>
          <w:lang w:eastAsia="fr-FR" w:bidi="fr-FR"/>
        </w:rPr>
        <w:t>-</w:t>
      </w:r>
      <w:r w:rsidRPr="00077EC9">
        <w:rPr>
          <w:rFonts w:eastAsia="Courier New" w:cs="Courier New"/>
          <w:lang w:eastAsia="fr-FR" w:bidi="fr-FR"/>
        </w:rPr>
        <w:tab/>
        <w:t>l'ensemble des infractions pour lesquelles les adolescents sont arrêtés par la police (Children's Bureau, 1966).</w:t>
      </w:r>
    </w:p>
    <w:p w14:paraId="3830C76D" w14:textId="77777777" w:rsidR="00F32C9A" w:rsidRPr="00077EC9" w:rsidRDefault="00F32C9A" w:rsidP="00F32C9A">
      <w:pPr>
        <w:spacing w:before="120" w:after="120"/>
        <w:jc w:val="both"/>
        <w:rPr>
          <w:rFonts w:eastAsia="Courier New" w:cs="Courier New"/>
          <w:lang w:eastAsia="fr-FR" w:bidi="fr-FR"/>
        </w:rPr>
      </w:pPr>
    </w:p>
    <w:p w14:paraId="425F64C8" w14:textId="77777777" w:rsidR="00F32C9A" w:rsidRPr="00077EC9" w:rsidRDefault="00F32C9A" w:rsidP="00F32C9A">
      <w:pPr>
        <w:spacing w:before="120" w:after="120"/>
        <w:jc w:val="both"/>
      </w:pPr>
      <w:r w:rsidRPr="00077EC9">
        <w:rPr>
          <w:rFonts w:eastAsia="Courier New" w:cs="Courier New"/>
          <w:lang w:eastAsia="fr-FR" w:bidi="fr-FR"/>
        </w:rPr>
        <w:t>Ces définitions se rapportent à la délinquance qui résulte de l'a</w:t>
      </w:r>
      <w:r w:rsidRPr="00077EC9">
        <w:rPr>
          <w:rFonts w:eastAsia="Courier New" w:cs="Courier New"/>
          <w:lang w:eastAsia="fr-FR" w:bidi="fr-FR"/>
        </w:rPr>
        <w:t>p</w:t>
      </w:r>
      <w:r w:rsidRPr="00077EC9">
        <w:rPr>
          <w:rFonts w:eastAsia="Courier New" w:cs="Courier New"/>
          <w:lang w:eastAsia="fr-FR" w:bidi="fr-FR"/>
        </w:rPr>
        <w:t>plication de la loi et de l'administration de la justice, celle qui est a</w:t>
      </w:r>
      <w:r w:rsidRPr="00077EC9">
        <w:rPr>
          <w:rFonts w:eastAsia="Courier New" w:cs="Courier New"/>
          <w:lang w:eastAsia="fr-FR" w:bidi="fr-FR"/>
        </w:rPr>
        <w:t>p</w:t>
      </w:r>
      <w:r w:rsidRPr="00077EC9">
        <w:rPr>
          <w:rFonts w:eastAsia="Courier New" w:cs="Courier New"/>
          <w:lang w:eastAsia="fr-FR" w:bidi="fr-FR"/>
        </w:rPr>
        <w:t>parente dans une société, celle qui est rendue officielle par une san</w:t>
      </w:r>
      <w:r w:rsidRPr="00077EC9">
        <w:rPr>
          <w:rFonts w:eastAsia="Courier New" w:cs="Courier New"/>
          <w:lang w:eastAsia="fr-FR" w:bidi="fr-FR"/>
        </w:rPr>
        <w:t>c</w:t>
      </w:r>
      <w:r w:rsidRPr="00077EC9">
        <w:rPr>
          <w:rFonts w:eastAsia="Courier New" w:cs="Courier New"/>
          <w:lang w:eastAsia="fr-FR" w:bidi="fr-FR"/>
        </w:rPr>
        <w:t>tion. Etudier le phénomène de la délinquance à partir de la délinqua</w:t>
      </w:r>
      <w:r w:rsidRPr="00077EC9">
        <w:rPr>
          <w:rFonts w:eastAsia="Courier New" w:cs="Courier New"/>
          <w:lang w:eastAsia="fr-FR" w:bidi="fr-FR"/>
        </w:rPr>
        <w:t>n</w:t>
      </w:r>
      <w:r w:rsidRPr="00077EC9">
        <w:rPr>
          <w:rFonts w:eastAsia="Courier New" w:cs="Courier New"/>
          <w:lang w:eastAsia="fr-FR" w:bidi="fr-FR"/>
        </w:rPr>
        <w:t>ce apparente présente certains problèmes.</w:t>
      </w:r>
    </w:p>
    <w:p w14:paraId="60AA31BC" w14:textId="77777777" w:rsidR="00F32C9A" w:rsidRPr="00077EC9"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En effet, malgré le fait que la délinquance apparente soit un ph</w:t>
      </w:r>
      <w:r w:rsidRPr="00077EC9">
        <w:rPr>
          <w:rFonts w:eastAsia="Courier New" w:cs="Courier New"/>
          <w:lang w:eastAsia="fr-FR" w:bidi="fr-FR"/>
        </w:rPr>
        <w:t>é</w:t>
      </w:r>
      <w:r w:rsidRPr="00077EC9">
        <w:rPr>
          <w:rFonts w:eastAsia="Courier New" w:cs="Courier New"/>
          <w:lang w:eastAsia="fr-FR" w:bidi="fr-FR"/>
        </w:rPr>
        <w:t>nomène circonscrit, il n'en demeure pas moins qu'il s'agit d'un phén</w:t>
      </w:r>
      <w:r w:rsidRPr="00077EC9">
        <w:rPr>
          <w:rFonts w:eastAsia="Courier New" w:cs="Courier New"/>
          <w:lang w:eastAsia="fr-FR" w:bidi="fr-FR"/>
        </w:rPr>
        <w:t>o</w:t>
      </w:r>
      <w:r w:rsidRPr="00077EC9">
        <w:rPr>
          <w:rFonts w:eastAsia="Courier New" w:cs="Courier New"/>
          <w:lang w:eastAsia="fr-FR" w:bidi="fr-FR"/>
        </w:rPr>
        <w:t>mène variable dans l'espace et le temps</w:t>
      </w:r>
      <w:r>
        <w:rPr>
          <w:rFonts w:eastAsia="Courier New" w:cs="Courier New"/>
          <w:lang w:eastAsia="fr-FR" w:bidi="fr-FR"/>
        </w:rPr>
        <w:t>.</w:t>
      </w:r>
      <w:r w:rsidRPr="00077EC9">
        <w:rPr>
          <w:rFonts w:eastAsia="Courier New" w:cs="Courier New"/>
          <w:lang w:eastAsia="fr-FR" w:bidi="fr-FR"/>
        </w:rPr>
        <w:t xml:space="preserve"> Chacun sait que d'un pays à l'autre les lois varient, mais surtout que leur application change dans l'espace et le temps et qu'elle dépend encore plus des caractéristiques des définisseurs. Cette démonstration a été entreprise par Goldman (1963) et depuis les travaux se sont multipliés à un rythme effarant (voir pour le Québec : LeBlanc, 1971, 1977a ; et un résumé des écrits : Moyer </w:t>
      </w:r>
      <w:r w:rsidRPr="00077EC9">
        <w:t>et al</w:t>
      </w:r>
      <w:r w:rsidRPr="00077EC9">
        <w:rPr>
          <w:rFonts w:eastAsia="Courier New" w:cs="Courier New"/>
          <w:lang w:eastAsia="fr-FR" w:bidi="fr-FR"/>
        </w:rPr>
        <w:t>., 1975).</w:t>
      </w:r>
    </w:p>
    <w:p w14:paraId="7C42D468" w14:textId="77777777" w:rsidR="00F32C9A" w:rsidRPr="00077EC9" w:rsidRDefault="00F32C9A" w:rsidP="00F32C9A">
      <w:pPr>
        <w:spacing w:before="120" w:after="120"/>
        <w:jc w:val="both"/>
      </w:pPr>
      <w:r w:rsidRPr="00077EC9">
        <w:t>[12]</w:t>
      </w:r>
    </w:p>
    <w:p w14:paraId="2ADB9531" w14:textId="77777777" w:rsidR="00F32C9A" w:rsidRPr="00077EC9" w:rsidRDefault="00F32C9A" w:rsidP="00F32C9A">
      <w:pPr>
        <w:spacing w:before="120" w:after="120"/>
        <w:jc w:val="both"/>
      </w:pPr>
      <w:r w:rsidRPr="00077EC9">
        <w:rPr>
          <w:rFonts w:eastAsia="Courier New" w:cs="Courier New"/>
          <w:lang w:eastAsia="fr-FR" w:bidi="fr-FR"/>
        </w:rPr>
        <w:t>Nous choisissons donc la délinquance non-officielle plutôt que la délinquance officielle ainsi nous nous concentrons sur la délinquance cachée plutôt qu'apparente ; cel</w:t>
      </w:r>
      <w:r>
        <w:rPr>
          <w:rFonts w:eastAsia="Courier New" w:cs="Courier New"/>
          <w:lang w:eastAsia="fr-FR" w:bidi="fr-FR"/>
        </w:rPr>
        <w:t>l</w:t>
      </w:r>
      <w:r w:rsidRPr="00077EC9">
        <w:rPr>
          <w:rFonts w:eastAsia="Courier New" w:cs="Courier New"/>
          <w:lang w:eastAsia="fr-FR" w:bidi="fr-FR"/>
        </w:rPr>
        <w:t>e-là a l'avantage d'un haut niveau d'invariabilité, ce que démontre la stabilité de la loi canadienne des jeunes délinquants qui existe depuis plus de quarante ans. Cette inv</w:t>
      </w:r>
      <w:r w:rsidRPr="00077EC9">
        <w:rPr>
          <w:rFonts w:eastAsia="Courier New" w:cs="Courier New"/>
          <w:lang w:eastAsia="fr-FR" w:bidi="fr-FR"/>
        </w:rPr>
        <w:t>a</w:t>
      </w:r>
      <w:r w:rsidRPr="00077EC9">
        <w:rPr>
          <w:rFonts w:eastAsia="Courier New" w:cs="Courier New"/>
          <w:lang w:eastAsia="fr-FR" w:bidi="fr-FR"/>
        </w:rPr>
        <w:t>riabilité assure une base solide à la démarche scientifique qui repose avant tout sur les comparaisons. Elle offre aussi l'avantage d'une ce</w:t>
      </w:r>
      <w:r w:rsidRPr="00077EC9">
        <w:rPr>
          <w:rFonts w:eastAsia="Courier New" w:cs="Courier New"/>
          <w:lang w:eastAsia="fr-FR" w:bidi="fr-FR"/>
        </w:rPr>
        <w:t>n</w:t>
      </w:r>
      <w:r w:rsidRPr="00077EC9">
        <w:rPr>
          <w:rFonts w:eastAsia="Courier New" w:cs="Courier New"/>
          <w:lang w:eastAsia="fr-FR" w:bidi="fr-FR"/>
        </w:rPr>
        <w:t>tration sur le contenu des lois et réglementations plutôt que sur les r</w:t>
      </w:r>
      <w:r w:rsidRPr="00077EC9">
        <w:rPr>
          <w:rFonts w:eastAsia="Courier New" w:cs="Courier New"/>
          <w:lang w:eastAsia="fr-FR" w:bidi="fr-FR"/>
        </w:rPr>
        <w:t>é</w:t>
      </w:r>
      <w:r w:rsidRPr="00077EC9">
        <w:rPr>
          <w:rFonts w:eastAsia="Courier New" w:cs="Courier New"/>
          <w:lang w:eastAsia="fr-FR" w:bidi="fr-FR"/>
        </w:rPr>
        <w:t>sultats empiriques de l'application de la loi.</w:t>
      </w:r>
    </w:p>
    <w:p w14:paraId="44F73292" w14:textId="77777777" w:rsidR="00F32C9A" w:rsidRPr="00077EC9" w:rsidRDefault="00F32C9A" w:rsidP="00F32C9A">
      <w:pPr>
        <w:spacing w:before="120" w:after="120"/>
        <w:jc w:val="both"/>
      </w:pPr>
    </w:p>
    <w:p w14:paraId="5A5BE69A" w14:textId="77777777" w:rsidR="00F32C9A" w:rsidRPr="00077EC9" w:rsidRDefault="00F32C9A" w:rsidP="00F32C9A">
      <w:pPr>
        <w:pStyle w:val="a"/>
      </w:pPr>
      <w:r w:rsidRPr="00077EC9">
        <w:t>Comportement, rôle et syndrome délinquant</w:t>
      </w:r>
    </w:p>
    <w:p w14:paraId="12AA7A70" w14:textId="77777777" w:rsidR="00F32C9A" w:rsidRPr="00077EC9" w:rsidRDefault="00F32C9A" w:rsidP="00F32C9A">
      <w:pPr>
        <w:spacing w:before="120" w:after="120"/>
        <w:jc w:val="both"/>
        <w:rPr>
          <w:rFonts w:eastAsia="Courier New" w:cs="Courier New"/>
          <w:lang w:eastAsia="fr-FR" w:bidi="fr-FR"/>
        </w:rPr>
      </w:pPr>
    </w:p>
    <w:p w14:paraId="3127E205" w14:textId="77777777" w:rsidR="00F32C9A" w:rsidRPr="00077EC9" w:rsidRDefault="00F32C9A" w:rsidP="00F32C9A">
      <w:pPr>
        <w:spacing w:before="120" w:after="120"/>
        <w:jc w:val="both"/>
      </w:pPr>
      <w:r w:rsidRPr="00077EC9">
        <w:rPr>
          <w:rFonts w:eastAsia="Courier New" w:cs="Courier New"/>
          <w:lang w:eastAsia="fr-FR" w:bidi="fr-FR"/>
        </w:rPr>
        <w:t>Parler de délinquance cachée n'assure pas suffisamment de préc</w:t>
      </w:r>
      <w:r w:rsidRPr="00077EC9">
        <w:rPr>
          <w:rFonts w:eastAsia="Courier New" w:cs="Courier New"/>
          <w:lang w:eastAsia="fr-FR" w:bidi="fr-FR"/>
        </w:rPr>
        <w:t>i</w:t>
      </w:r>
      <w:r w:rsidRPr="00077EC9">
        <w:rPr>
          <w:rFonts w:eastAsia="Courier New" w:cs="Courier New"/>
          <w:lang w:eastAsia="fr-FR" w:bidi="fr-FR"/>
        </w:rPr>
        <w:t>sion à la notion de délinquance, c'est pourquoi la définition proposée débute avec le terme comportement. Etudier la délinquance sur le plan comportemental correspond à la tendance la plus générale et la plus appropriée.</w:t>
      </w:r>
    </w:p>
    <w:p w14:paraId="6216B0A8" w14:textId="77777777" w:rsidR="00F32C9A" w:rsidRPr="00077EC9" w:rsidRDefault="00F32C9A" w:rsidP="00F32C9A">
      <w:pPr>
        <w:spacing w:before="120" w:after="120"/>
        <w:jc w:val="both"/>
      </w:pPr>
      <w:r w:rsidRPr="00077EC9">
        <w:rPr>
          <w:rFonts w:eastAsia="Courier New" w:cs="Courier New"/>
          <w:lang w:eastAsia="fr-FR" w:bidi="fr-FR"/>
        </w:rPr>
        <w:t>Les définitions les plus souvent citées sont les suivantes :</w:t>
      </w:r>
    </w:p>
    <w:p w14:paraId="1B840AE1" w14:textId="77777777" w:rsidR="00F32C9A" w:rsidRPr="00077EC9" w:rsidRDefault="00F32C9A" w:rsidP="00F32C9A">
      <w:pPr>
        <w:spacing w:before="120" w:after="120"/>
        <w:jc w:val="both"/>
        <w:rPr>
          <w:rFonts w:eastAsia="Courier New" w:cs="Courier New"/>
          <w:lang w:eastAsia="fr-FR" w:bidi="fr-FR"/>
        </w:rPr>
      </w:pPr>
    </w:p>
    <w:p w14:paraId="33A21828" w14:textId="77777777" w:rsidR="00F32C9A" w:rsidRPr="00077EC9" w:rsidRDefault="00F32C9A" w:rsidP="00F32C9A">
      <w:pPr>
        <w:spacing w:before="120" w:after="120"/>
        <w:ind w:left="720" w:hanging="360"/>
        <w:jc w:val="both"/>
      </w:pPr>
      <w:r w:rsidRPr="00077EC9">
        <w:rPr>
          <w:rFonts w:eastAsia="Courier New" w:cs="Courier New"/>
          <w:lang w:eastAsia="fr-FR" w:bidi="fr-FR"/>
        </w:rPr>
        <w:t>-</w:t>
      </w:r>
      <w:r w:rsidRPr="00077EC9">
        <w:rPr>
          <w:rFonts w:eastAsia="Courier New" w:cs="Courier New"/>
          <w:lang w:eastAsia="fr-FR" w:bidi="fr-FR"/>
        </w:rPr>
        <w:tab/>
        <w:t>un comportement qui viole des normes fondamentales d'une s</w:t>
      </w:r>
      <w:r w:rsidRPr="00077EC9">
        <w:rPr>
          <w:rFonts w:eastAsia="Courier New" w:cs="Courier New"/>
          <w:lang w:eastAsia="fr-FR" w:bidi="fr-FR"/>
        </w:rPr>
        <w:t>o</w:t>
      </w:r>
      <w:r w:rsidRPr="00077EC9">
        <w:rPr>
          <w:rFonts w:eastAsia="Courier New" w:cs="Courier New"/>
          <w:lang w:eastAsia="fr-FR" w:bidi="fr-FR"/>
        </w:rPr>
        <w:t>ciété et qui, s'il était rapporté aux agents de la régulation soci</w:t>
      </w:r>
      <w:r w:rsidRPr="00077EC9">
        <w:rPr>
          <w:rFonts w:eastAsia="Courier New" w:cs="Courier New"/>
          <w:lang w:eastAsia="fr-FR" w:bidi="fr-FR"/>
        </w:rPr>
        <w:t>a</w:t>
      </w:r>
      <w:r w:rsidRPr="00077EC9">
        <w:rPr>
          <w:rFonts w:eastAsia="Courier New" w:cs="Courier New"/>
          <w:lang w:eastAsia="fr-FR" w:bidi="fr-FR"/>
        </w:rPr>
        <w:t>le, serait jugé par eux comme délinquant (Cloward et Ohlin, 1960) ;</w:t>
      </w:r>
    </w:p>
    <w:p w14:paraId="6C8575C5" w14:textId="77777777" w:rsidR="00F32C9A" w:rsidRPr="00077EC9" w:rsidRDefault="00F32C9A" w:rsidP="00F32C9A">
      <w:pPr>
        <w:spacing w:before="120" w:after="120"/>
        <w:ind w:left="720" w:hanging="360"/>
        <w:jc w:val="both"/>
      </w:pPr>
      <w:r w:rsidRPr="00077EC9">
        <w:rPr>
          <w:rFonts w:eastAsia="Courier New" w:cs="Courier New"/>
          <w:lang w:eastAsia="fr-FR" w:bidi="fr-FR"/>
        </w:rPr>
        <w:t>-</w:t>
      </w:r>
      <w:r w:rsidRPr="00077EC9">
        <w:rPr>
          <w:rFonts w:eastAsia="Courier New" w:cs="Courier New"/>
          <w:lang w:eastAsia="fr-FR" w:bidi="fr-FR"/>
        </w:rPr>
        <w:tab/>
        <w:t>des actes, dont la détection par les agents de la régulation soci</w:t>
      </w:r>
      <w:r w:rsidRPr="00077EC9">
        <w:rPr>
          <w:rFonts w:eastAsia="Courier New" w:cs="Courier New"/>
          <w:lang w:eastAsia="fr-FR" w:bidi="fr-FR"/>
        </w:rPr>
        <w:t>a</w:t>
      </w:r>
      <w:r w:rsidRPr="00077EC9">
        <w:rPr>
          <w:rFonts w:eastAsia="Courier New" w:cs="Courier New"/>
          <w:lang w:eastAsia="fr-FR" w:bidi="fr-FR"/>
        </w:rPr>
        <w:t>le, sont considérés comme pouvant résulter en une punition pour la personne qui les commet (Hirschi, 1969).</w:t>
      </w:r>
    </w:p>
    <w:p w14:paraId="5703EC18" w14:textId="77777777" w:rsidR="00F32C9A" w:rsidRPr="00077EC9" w:rsidRDefault="00F32C9A" w:rsidP="00F32C9A">
      <w:pPr>
        <w:spacing w:before="120" w:after="120"/>
        <w:jc w:val="both"/>
        <w:rPr>
          <w:rFonts w:eastAsia="Courier New" w:cs="Courier New"/>
          <w:lang w:eastAsia="fr-FR" w:bidi="fr-FR"/>
        </w:rPr>
      </w:pPr>
    </w:p>
    <w:p w14:paraId="4C85335A" w14:textId="77777777" w:rsidR="00F32C9A" w:rsidRPr="00077EC9"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Ces définitions, tout comme la nôtre, adoptent un point de vue strictement comportemental et suivent ainsi la suggestion de C</w:t>
      </w:r>
      <w:r w:rsidRPr="00077EC9">
        <w:rPr>
          <w:rFonts w:eastAsia="Courier New" w:cs="Courier New"/>
          <w:lang w:eastAsia="fr-FR" w:bidi="fr-FR"/>
        </w:rPr>
        <w:t>o</w:t>
      </w:r>
      <w:r w:rsidRPr="00077EC9">
        <w:rPr>
          <w:rFonts w:eastAsia="Courier New" w:cs="Courier New"/>
          <w:lang w:eastAsia="fr-FR" w:bidi="fr-FR"/>
        </w:rPr>
        <w:t>hen(1959) pour construire une sociologie de la délinquance : nous d</w:t>
      </w:r>
      <w:r w:rsidRPr="00077EC9">
        <w:rPr>
          <w:rFonts w:eastAsia="Courier New" w:cs="Courier New"/>
          <w:lang w:eastAsia="fr-FR" w:bidi="fr-FR"/>
        </w:rPr>
        <w:t>e</w:t>
      </w:r>
      <w:r w:rsidRPr="00077EC9">
        <w:rPr>
          <w:rFonts w:eastAsia="Courier New" w:cs="Courier New"/>
          <w:lang w:eastAsia="fr-FR" w:bidi="fr-FR"/>
        </w:rPr>
        <w:t>vons toujours avoir comme point de référence le comportement déli</w:t>
      </w:r>
      <w:r w:rsidRPr="00077EC9">
        <w:rPr>
          <w:rFonts w:eastAsia="Courier New" w:cs="Courier New"/>
          <w:lang w:eastAsia="fr-FR" w:bidi="fr-FR"/>
        </w:rPr>
        <w:t>n</w:t>
      </w:r>
      <w:r w:rsidRPr="00077EC9">
        <w:rPr>
          <w:rFonts w:eastAsia="Courier New" w:cs="Courier New"/>
          <w:lang w:eastAsia="fr-FR" w:bidi="fr-FR"/>
        </w:rPr>
        <w:t>quant et non les sortes de gens : délinquants, non-délinquants. Comme le notaient récemment Erickson et Jensen (1977), depuis le milieu des années soixante on est passé de l'étude des bandes et des délinquants à l'analyse des comportements, des actes délinquants.</w:t>
      </w:r>
    </w:p>
    <w:p w14:paraId="2D0FED58" w14:textId="77777777" w:rsidR="00F32C9A" w:rsidRPr="00077EC9" w:rsidRDefault="00F32C9A" w:rsidP="00F32C9A">
      <w:pPr>
        <w:spacing w:before="120" w:after="120"/>
        <w:jc w:val="both"/>
      </w:pPr>
      <w:r w:rsidRPr="00077EC9">
        <w:t>[13]</w:t>
      </w:r>
    </w:p>
    <w:p w14:paraId="57112727" w14:textId="77777777" w:rsidR="00F32C9A" w:rsidRPr="00077EC9" w:rsidRDefault="00F32C9A" w:rsidP="00F32C9A">
      <w:pPr>
        <w:spacing w:before="120" w:after="120"/>
        <w:jc w:val="both"/>
      </w:pPr>
      <w:r w:rsidRPr="00077EC9">
        <w:rPr>
          <w:rFonts w:eastAsia="Courier New" w:cs="Courier New"/>
          <w:lang w:eastAsia="fr-FR" w:bidi="fr-FR"/>
        </w:rPr>
        <w:t>Nous adoptons dans notre définition l’accent comportemental, par ailleurs nous rejetons toute référence trompeuse aux résultats de l'a</w:t>
      </w:r>
      <w:r w:rsidRPr="00077EC9">
        <w:rPr>
          <w:rFonts w:eastAsia="Courier New" w:cs="Courier New"/>
          <w:lang w:eastAsia="fr-FR" w:bidi="fr-FR"/>
        </w:rPr>
        <w:t>p</w:t>
      </w:r>
      <w:r w:rsidRPr="00077EC9">
        <w:rPr>
          <w:rFonts w:eastAsia="Courier New" w:cs="Courier New"/>
          <w:lang w:eastAsia="fr-FR" w:bidi="fr-FR"/>
        </w:rPr>
        <w:t>plication de la loi et de l'administration de la justice, comme le font les définitions ci-dessus.</w:t>
      </w:r>
    </w:p>
    <w:p w14:paraId="4817E95F" w14:textId="77777777" w:rsidR="00F32C9A" w:rsidRPr="00077EC9" w:rsidRDefault="00F32C9A" w:rsidP="00F32C9A">
      <w:pPr>
        <w:spacing w:before="120" w:after="120"/>
        <w:jc w:val="both"/>
      </w:pPr>
      <w:r w:rsidRPr="00077EC9">
        <w:rPr>
          <w:rFonts w:eastAsia="Courier New" w:cs="Courier New"/>
          <w:lang w:eastAsia="fr-FR" w:bidi="fr-FR"/>
        </w:rPr>
        <w:t>Une définition comportementale permet de se différencier clair</w:t>
      </w:r>
      <w:r w:rsidRPr="00077EC9">
        <w:rPr>
          <w:rFonts w:eastAsia="Courier New" w:cs="Courier New"/>
          <w:lang w:eastAsia="fr-FR" w:bidi="fr-FR"/>
        </w:rPr>
        <w:t>e</w:t>
      </w:r>
      <w:r w:rsidRPr="00077EC9">
        <w:rPr>
          <w:rFonts w:eastAsia="Courier New" w:cs="Courier New"/>
          <w:lang w:eastAsia="fr-FR" w:bidi="fr-FR"/>
        </w:rPr>
        <w:t>ment des autres types de définitions : la délinquance comme statut, rôle et la délinquance</w:t>
      </w:r>
      <w:r>
        <w:rPr>
          <w:rFonts w:eastAsia="Courier New" w:cs="Courier New"/>
          <w:lang w:eastAsia="fr-FR" w:bidi="fr-FR"/>
        </w:rPr>
        <w:t xml:space="preserve"> </w:t>
      </w:r>
      <w:r w:rsidRPr="00077EC9">
        <w:rPr>
          <w:rFonts w:eastAsia="Courier New" w:cs="Courier New"/>
          <w:lang w:eastAsia="fr-FR" w:bidi="fr-FR"/>
        </w:rPr>
        <w:t>comme syndrome. Ainsi, il ne s'agit pas de faire une référence abstraite au rôle délinquant, ce que font les théories sur la sous-culture délinquante depuis Cohen (1955). Il ne s'agit pas de décrire et d'expliquer pourquoi on adopte un tel rôle social mais bien d'aller plus en profondeur et de commencer par dégager les activités, les actes qui pourraient constituer un tel rôle. Parce que nous mettons en doute le postulat de cette définition, à l'effet que les actes déli</w:t>
      </w:r>
      <w:r w:rsidRPr="00077EC9">
        <w:rPr>
          <w:rFonts w:eastAsia="Courier New" w:cs="Courier New"/>
          <w:lang w:eastAsia="fr-FR" w:bidi="fr-FR"/>
        </w:rPr>
        <w:t>n</w:t>
      </w:r>
      <w:r w:rsidRPr="00077EC9">
        <w:rPr>
          <w:rFonts w:eastAsia="Courier New" w:cs="Courier New"/>
          <w:lang w:eastAsia="fr-FR" w:bidi="fr-FR"/>
        </w:rPr>
        <w:t>quants sont des épiphénomènes en regard du rôle délinquant, parce que nous pensons que le type idéal du rôle délinquant ne rend plus compte de la réalité, nous adoptons une définition comportementale. Définition qui nous rapproche de l'existentiel, de la phénoménologie de la délinquance.</w:t>
      </w:r>
    </w:p>
    <w:p w14:paraId="5860B20F" w14:textId="77777777" w:rsidR="00F32C9A" w:rsidRPr="00077EC9" w:rsidRDefault="00F32C9A" w:rsidP="00F32C9A">
      <w:pPr>
        <w:spacing w:before="120" w:after="120"/>
        <w:jc w:val="both"/>
      </w:pPr>
      <w:r w:rsidRPr="00077EC9">
        <w:rPr>
          <w:rFonts w:eastAsia="Courier New" w:cs="Courier New"/>
          <w:lang w:eastAsia="fr-FR" w:bidi="fr-FR"/>
        </w:rPr>
        <w:t>La définition de la délinquance comme un syndrome est général</w:t>
      </w:r>
      <w:r w:rsidRPr="00077EC9">
        <w:rPr>
          <w:rFonts w:eastAsia="Courier New" w:cs="Courier New"/>
          <w:lang w:eastAsia="fr-FR" w:bidi="fr-FR"/>
        </w:rPr>
        <w:t>e</w:t>
      </w:r>
      <w:r w:rsidRPr="00077EC9">
        <w:rPr>
          <w:rFonts w:eastAsia="Courier New" w:cs="Courier New"/>
          <w:lang w:eastAsia="fr-FR" w:bidi="fr-FR"/>
        </w:rPr>
        <w:t>ment employée dans les études empiriques de nature étiologique, ceci depuis les travaux des Gluecks (1950). Comme les définitions mettant l'accent sur le rôle délinquant, définitions plus fréquentes dans les théories que dans les recherches empiriques, on met ici l'accent sur la personne plutôt que sur le comportement. Mais le syndrome déli</w:t>
      </w:r>
      <w:r w:rsidRPr="00077EC9">
        <w:rPr>
          <w:rFonts w:eastAsia="Courier New" w:cs="Courier New"/>
          <w:lang w:eastAsia="fr-FR" w:bidi="fr-FR"/>
        </w:rPr>
        <w:t>n</w:t>
      </w:r>
      <w:r w:rsidRPr="00077EC9">
        <w:rPr>
          <w:rFonts w:eastAsia="Courier New" w:cs="Courier New"/>
          <w:lang w:eastAsia="fr-FR" w:bidi="fr-FR"/>
        </w:rPr>
        <w:t>quant contient habituellement, en plus du comportement, des caract</w:t>
      </w:r>
      <w:r w:rsidRPr="00077EC9">
        <w:rPr>
          <w:rFonts w:eastAsia="Courier New" w:cs="Courier New"/>
          <w:lang w:eastAsia="fr-FR" w:bidi="fr-FR"/>
        </w:rPr>
        <w:t>é</w:t>
      </w:r>
      <w:r w:rsidRPr="00077EC9">
        <w:rPr>
          <w:rFonts w:eastAsia="Courier New" w:cs="Courier New"/>
          <w:lang w:eastAsia="fr-FR" w:bidi="fr-FR"/>
        </w:rPr>
        <w:t>ristiques psychologiques et/ou sociales de la personne. Ce type de d</w:t>
      </w:r>
      <w:r w:rsidRPr="00077EC9">
        <w:rPr>
          <w:rFonts w:eastAsia="Courier New" w:cs="Courier New"/>
          <w:lang w:eastAsia="fr-FR" w:bidi="fr-FR"/>
        </w:rPr>
        <w:t>é</w:t>
      </w:r>
      <w:r w:rsidRPr="00077EC9">
        <w:rPr>
          <w:rFonts w:eastAsia="Courier New" w:cs="Courier New"/>
          <w:lang w:eastAsia="fr-FR" w:bidi="fr-FR"/>
        </w:rPr>
        <w:t>finition est aussi vulnérable que le premier et, en plus, il sert souvent de justification à l'étiquetage. Ainsi la délinquance est une maladie, il y a des délinquants et des non-délinquants qui se caractérisent par un syndrome, dont un élément, parmi d'autres, est d'avoir commis des actes délinquants.</w:t>
      </w:r>
    </w:p>
    <w:p w14:paraId="109BCD68" w14:textId="77777777" w:rsidR="00F32C9A" w:rsidRDefault="00F32C9A" w:rsidP="00F32C9A">
      <w:pPr>
        <w:spacing w:before="120" w:after="120"/>
        <w:jc w:val="both"/>
      </w:pPr>
    </w:p>
    <w:p w14:paraId="4423CE19" w14:textId="77777777" w:rsidR="00F32C9A" w:rsidRPr="00077EC9" w:rsidRDefault="00F32C9A" w:rsidP="00F32C9A">
      <w:pPr>
        <w:spacing w:before="120" w:after="120"/>
        <w:jc w:val="both"/>
      </w:pPr>
      <w:r w:rsidRPr="00077EC9">
        <w:t>[14]</w:t>
      </w:r>
    </w:p>
    <w:p w14:paraId="2CA65B37" w14:textId="77777777" w:rsidR="00F32C9A" w:rsidRPr="00077EC9" w:rsidRDefault="00F32C9A" w:rsidP="00F32C9A">
      <w:pPr>
        <w:spacing w:before="120" w:after="120"/>
        <w:jc w:val="both"/>
      </w:pPr>
    </w:p>
    <w:p w14:paraId="0506276C" w14:textId="77777777" w:rsidR="00F32C9A" w:rsidRPr="00077EC9" w:rsidRDefault="00F32C9A" w:rsidP="00F32C9A">
      <w:pPr>
        <w:pStyle w:val="a"/>
      </w:pPr>
      <w:r w:rsidRPr="00077EC9">
        <w:t>Délinquance générale et délinquance spécifique</w:t>
      </w:r>
    </w:p>
    <w:p w14:paraId="582316ED" w14:textId="77777777" w:rsidR="00F32C9A" w:rsidRPr="00077EC9" w:rsidRDefault="00F32C9A" w:rsidP="00F32C9A">
      <w:pPr>
        <w:spacing w:before="120" w:after="120"/>
        <w:jc w:val="both"/>
      </w:pPr>
    </w:p>
    <w:p w14:paraId="553360E2" w14:textId="77777777" w:rsidR="00F32C9A" w:rsidRPr="00077EC9" w:rsidRDefault="00F32C9A" w:rsidP="00F32C9A">
      <w:pPr>
        <w:spacing w:before="120" w:after="120"/>
        <w:jc w:val="both"/>
      </w:pPr>
      <w:r w:rsidRPr="00077EC9">
        <w:rPr>
          <w:rFonts w:eastAsia="Courier New" w:cs="Courier New"/>
          <w:lang w:eastAsia="fr-FR" w:bidi="fr-FR"/>
        </w:rPr>
        <w:t>Une dernière distinction apparaît essentielle pour bien délimiter la notion de délinquance que nous utilisons : c'est celle qui oppose la délinquance générale et la délinquance spécifique.</w:t>
      </w:r>
    </w:p>
    <w:p w14:paraId="2F188F53" w14:textId="77777777" w:rsidR="00F32C9A" w:rsidRPr="00077EC9" w:rsidRDefault="00F32C9A" w:rsidP="00F32C9A">
      <w:pPr>
        <w:spacing w:before="120" w:after="120"/>
        <w:jc w:val="both"/>
      </w:pPr>
      <w:r w:rsidRPr="00077EC9">
        <w:rPr>
          <w:rFonts w:eastAsia="Courier New" w:cs="Courier New"/>
          <w:lang w:eastAsia="fr-FR" w:bidi="fr-FR"/>
        </w:rPr>
        <w:t>En ce qui concerne la première, cachée ou apparente, elle est r</w:t>
      </w:r>
      <w:r w:rsidRPr="00077EC9">
        <w:rPr>
          <w:rFonts w:eastAsia="Courier New" w:cs="Courier New"/>
          <w:lang w:eastAsia="fr-FR" w:bidi="fr-FR"/>
        </w:rPr>
        <w:t>é</w:t>
      </w:r>
      <w:r w:rsidRPr="00077EC9">
        <w:rPr>
          <w:rFonts w:eastAsia="Courier New" w:cs="Courier New"/>
          <w:lang w:eastAsia="fr-FR" w:bidi="fr-FR"/>
        </w:rPr>
        <w:t>pandue à un point tel que, selon nos travaux antérieurs (voir LeBlanc 1977 a), 92.8% des jeunes montréalais de 12 à 18 ans reconnaissent être passés à l'acte au moins une fois au cours de la dernière année, ce qui concorde avec plusieurs investigations menées dans d'autres pays, les pourcentages d'adolescents impliqués variant de 70% à 95% (L</w:t>
      </w:r>
      <w:r w:rsidRPr="00077EC9">
        <w:rPr>
          <w:rFonts w:eastAsia="Courier New" w:cs="Courier New"/>
          <w:lang w:eastAsia="fr-FR" w:bidi="fr-FR"/>
        </w:rPr>
        <w:t>e</w:t>
      </w:r>
      <w:r w:rsidRPr="00077EC9">
        <w:rPr>
          <w:rFonts w:eastAsia="Courier New" w:cs="Courier New"/>
          <w:lang w:eastAsia="fr-FR" w:bidi="fr-FR"/>
        </w:rPr>
        <w:t>Blanc, 1977a) cec</w:t>
      </w:r>
      <w:r>
        <w:rPr>
          <w:rFonts w:eastAsia="Courier New" w:cs="Courier New"/>
          <w:lang w:eastAsia="fr-FR" w:bidi="fr-FR"/>
        </w:rPr>
        <w:t xml:space="preserve">i </w:t>
      </w:r>
      <w:r w:rsidRPr="00077EC9">
        <w:rPr>
          <w:rFonts w:eastAsia="Courier New" w:cs="Courier New"/>
          <w:lang w:eastAsia="fr-FR" w:bidi="fr-FR"/>
        </w:rPr>
        <w:t>s'est maintenu à un niveau remarquablement con</w:t>
      </w:r>
      <w:r w:rsidRPr="00077EC9">
        <w:rPr>
          <w:rFonts w:eastAsia="Courier New" w:cs="Courier New"/>
          <w:lang w:eastAsia="fr-FR" w:bidi="fr-FR"/>
        </w:rPr>
        <w:t>s</w:t>
      </w:r>
      <w:r w:rsidRPr="00077EC9">
        <w:rPr>
          <w:rFonts w:eastAsia="Courier New" w:cs="Courier New"/>
          <w:lang w:eastAsia="fr-FR" w:bidi="fr-FR"/>
        </w:rPr>
        <w:t>tant, avec une moyenne de plus de 90%, à travers les années 1967 à 1975 chez les adolescents de la région de Montréal (LeBlanc, 1977 b). De toute évidence, cette délinquance n'est pas judiciarisée et ne pou</w:t>
      </w:r>
      <w:r w:rsidRPr="00077EC9">
        <w:rPr>
          <w:rFonts w:eastAsia="Courier New" w:cs="Courier New"/>
          <w:lang w:eastAsia="fr-FR" w:bidi="fr-FR"/>
        </w:rPr>
        <w:t>r</w:t>
      </w:r>
      <w:r w:rsidRPr="00077EC9">
        <w:rPr>
          <w:rFonts w:eastAsia="Courier New" w:cs="Courier New"/>
          <w:lang w:eastAsia="fr-FR" w:bidi="fr-FR"/>
        </w:rPr>
        <w:t>rait ni ne devrait l'être, même si les actes sont loin d'être toujours b</w:t>
      </w:r>
      <w:r w:rsidRPr="00077EC9">
        <w:rPr>
          <w:rFonts w:eastAsia="Courier New" w:cs="Courier New"/>
          <w:lang w:eastAsia="fr-FR" w:bidi="fr-FR"/>
        </w:rPr>
        <w:t>é</w:t>
      </w:r>
      <w:r w:rsidRPr="00077EC9">
        <w:rPr>
          <w:rFonts w:eastAsia="Courier New" w:cs="Courier New"/>
          <w:lang w:eastAsia="fr-FR" w:bidi="fr-FR"/>
        </w:rPr>
        <w:t>nins ; la tolérance judiciaire à l'endroit de cette activité, qui est déjà un fait même si elle n'est pas toujours intentionnelle, apparaît nécessaire, d'autant plus qu'il ressort clairement que ces comportements ont très peu de chances d'être persistants et diminuent substantiellement dès que l'âge augmente.</w:t>
      </w:r>
    </w:p>
    <w:p w14:paraId="5C3F3918" w14:textId="77777777" w:rsidR="00F32C9A" w:rsidRPr="00077EC9" w:rsidRDefault="00F32C9A" w:rsidP="00F32C9A">
      <w:pPr>
        <w:spacing w:before="120" w:after="120"/>
        <w:jc w:val="both"/>
      </w:pPr>
      <w:r w:rsidRPr="00077EC9">
        <w:rPr>
          <w:rFonts w:eastAsia="Courier New" w:cs="Courier New"/>
          <w:lang w:eastAsia="fr-FR" w:bidi="fr-FR"/>
        </w:rPr>
        <w:t>Quant à la seconde, la délinquance spécifique, il s'agit d'une activ</w:t>
      </w:r>
      <w:r w:rsidRPr="00077EC9">
        <w:rPr>
          <w:rFonts w:eastAsia="Courier New" w:cs="Courier New"/>
          <w:lang w:eastAsia="fr-FR" w:bidi="fr-FR"/>
        </w:rPr>
        <w:t>i</w:t>
      </w:r>
      <w:r w:rsidRPr="00077EC9">
        <w:rPr>
          <w:rFonts w:eastAsia="Courier New" w:cs="Courier New"/>
          <w:lang w:eastAsia="fr-FR" w:bidi="fr-FR"/>
        </w:rPr>
        <w:t>té nettement plus systématique, plus structurée, plus "finalisée" en quelque sorte que la première. En plus de se signifier chez l'individu comme un mode récurrent de conduite, voire même comme un patron stable de réaction, elle représente chez les cas typiques une façon d'être et de s'affirmer qui se consolide à travers le temps. Les actes qui la traduisent ont de bonnes chances d'êtres graves ou d'augmenter r</w:t>
      </w:r>
      <w:r w:rsidRPr="00077EC9">
        <w:rPr>
          <w:rFonts w:eastAsia="Courier New" w:cs="Courier New"/>
          <w:lang w:eastAsia="fr-FR" w:bidi="fr-FR"/>
        </w:rPr>
        <w:t>a</w:t>
      </w:r>
      <w:r w:rsidRPr="00077EC9">
        <w:rPr>
          <w:rFonts w:eastAsia="Courier New" w:cs="Courier New"/>
          <w:lang w:eastAsia="fr-FR" w:bidi="fr-FR"/>
        </w:rPr>
        <w:t>pidement en gravité et la situation en vient à dégénérer en conflit o</w:t>
      </w:r>
      <w:r w:rsidRPr="00077EC9">
        <w:rPr>
          <w:rFonts w:eastAsia="Courier New" w:cs="Courier New"/>
          <w:lang w:eastAsia="fr-FR" w:bidi="fr-FR"/>
        </w:rPr>
        <w:t>u</w:t>
      </w:r>
      <w:r w:rsidRPr="00077EC9">
        <w:rPr>
          <w:rFonts w:eastAsia="Courier New" w:cs="Courier New"/>
          <w:lang w:eastAsia="fr-FR" w:bidi="fr-FR"/>
        </w:rPr>
        <w:t>vert avec les instances sociales. Dans cette ligne de pensée, LeBlanc (1977 c), Biron et LeBlanc (1976), disposant de données sur des grands nombres, montrent que la délinquance cachée grave se tran</w:t>
      </w:r>
      <w:r w:rsidRPr="00077EC9">
        <w:rPr>
          <w:rFonts w:eastAsia="Courier New" w:cs="Courier New"/>
          <w:lang w:eastAsia="fr-FR" w:bidi="fr-FR"/>
        </w:rPr>
        <w:t>s</w:t>
      </w:r>
      <w:r w:rsidRPr="00077EC9">
        <w:rPr>
          <w:rFonts w:eastAsia="Courier New" w:cs="Courier New"/>
          <w:lang w:eastAsia="fr-FR" w:bidi="fr-FR"/>
        </w:rPr>
        <w:t>forme plus souvent en délinquance apparente que la délinquance moins sérieuse qu'ils appellent statutaire. Celle-ci</w:t>
      </w:r>
      <w:r>
        <w:rPr>
          <w:rFonts w:eastAsia="Courier New" w:cs="Courier New"/>
          <w:lang w:eastAsia="fr-FR" w:bidi="fr-FR"/>
        </w:rPr>
        <w:t xml:space="preserve"> </w:t>
      </w:r>
      <w:r w:rsidRPr="00077EC9">
        <w:rPr>
          <w:rFonts w:eastAsia="Courier New" w:cs="Courier New"/>
          <w:lang w:eastAsia="fr-FR" w:bidi="fr-FR"/>
        </w:rPr>
        <w:t>[15]</w:t>
      </w:r>
      <w:r>
        <w:rPr>
          <w:rFonts w:eastAsia="Courier New" w:cs="Courier New"/>
          <w:lang w:eastAsia="fr-FR" w:bidi="fr-FR"/>
        </w:rPr>
        <w:t xml:space="preserve"> </w:t>
      </w:r>
      <w:r w:rsidRPr="00077EC9">
        <w:rPr>
          <w:rFonts w:eastAsia="Courier New" w:cs="Courier New"/>
          <w:lang w:eastAsia="fr-FR" w:bidi="fr-FR"/>
        </w:rPr>
        <w:t>regroupe des actes que la société prohibe pour les jeunes par des moyens autres que le code criminel. Le plus important, toutefois, en ce qui a trait à cette délinquance spécifique, est son caractère de continuité ou de persi</w:t>
      </w:r>
      <w:r w:rsidRPr="00077EC9">
        <w:rPr>
          <w:rFonts w:eastAsia="Courier New" w:cs="Courier New"/>
          <w:lang w:eastAsia="fr-FR" w:bidi="fr-FR"/>
        </w:rPr>
        <w:t>s</w:t>
      </w:r>
      <w:r w:rsidRPr="00077EC9">
        <w:rPr>
          <w:rFonts w:eastAsia="Courier New" w:cs="Courier New"/>
          <w:lang w:eastAsia="fr-FR" w:bidi="fr-FR"/>
        </w:rPr>
        <w:t xml:space="preserve">tance, ce qui la </w:t>
      </w:r>
      <w:r>
        <w:rPr>
          <w:rFonts w:eastAsia="Courier New" w:cs="Courier New"/>
          <w:lang w:eastAsia="fr-FR" w:bidi="fr-FR"/>
        </w:rPr>
        <w:t>r</w:t>
      </w:r>
      <w:r w:rsidRPr="00077EC9">
        <w:rPr>
          <w:rFonts w:eastAsia="Courier New" w:cs="Courier New"/>
          <w:lang w:eastAsia="fr-FR" w:bidi="fr-FR"/>
        </w:rPr>
        <w:t>end éminemment "judiciaris</w:t>
      </w:r>
      <w:r w:rsidRPr="00077EC9">
        <w:rPr>
          <w:rFonts w:eastAsia="Courier New" w:cs="Courier New"/>
          <w:lang w:eastAsia="fr-FR" w:bidi="fr-FR"/>
        </w:rPr>
        <w:t>a</w:t>
      </w:r>
      <w:r w:rsidRPr="00077EC9">
        <w:rPr>
          <w:rFonts w:eastAsia="Courier New" w:cs="Courier New"/>
          <w:lang w:eastAsia="fr-FR" w:bidi="fr-FR"/>
        </w:rPr>
        <w:t>ble" ; elle est d'ailleurs celle qui plus que tout autre doit être identifiée et sanctionnée, pui</w:t>
      </w:r>
      <w:r w:rsidRPr="00077EC9">
        <w:rPr>
          <w:rFonts w:eastAsia="Courier New" w:cs="Courier New"/>
          <w:lang w:eastAsia="fr-FR" w:bidi="fr-FR"/>
        </w:rPr>
        <w:t>s</w:t>
      </w:r>
      <w:r w:rsidRPr="00077EC9">
        <w:rPr>
          <w:rFonts w:eastAsia="Courier New" w:cs="Courier New"/>
          <w:lang w:eastAsia="fr-FR" w:bidi="fr-FR"/>
        </w:rPr>
        <w:t>qu'elle est sans doute la seule qui véhicule une dangerosité sociale v</w:t>
      </w:r>
      <w:r w:rsidRPr="00077EC9">
        <w:rPr>
          <w:rFonts w:eastAsia="Courier New" w:cs="Courier New"/>
          <w:lang w:eastAsia="fr-FR" w:bidi="fr-FR"/>
        </w:rPr>
        <w:t>é</w:t>
      </w:r>
      <w:r w:rsidRPr="00077EC9">
        <w:rPr>
          <w:rFonts w:eastAsia="Courier New" w:cs="Courier New"/>
          <w:lang w:eastAsia="fr-FR" w:bidi="fr-FR"/>
        </w:rPr>
        <w:t>ritable, la seule qui puisse représenter un cul de sac de l'adaptation et la seule qui ait de fortes chances de déboucher, au-delà de l'adolesce</w:t>
      </w:r>
      <w:r w:rsidRPr="00077EC9">
        <w:rPr>
          <w:rFonts w:eastAsia="Courier New" w:cs="Courier New"/>
          <w:lang w:eastAsia="fr-FR" w:bidi="fr-FR"/>
        </w:rPr>
        <w:t>n</w:t>
      </w:r>
      <w:r w:rsidRPr="00077EC9">
        <w:rPr>
          <w:rFonts w:eastAsia="Courier New" w:cs="Courier New"/>
          <w:lang w:eastAsia="fr-FR" w:bidi="fr-FR"/>
        </w:rPr>
        <w:t>ce, sur une criminalité d'adulte.</w:t>
      </w:r>
    </w:p>
    <w:p w14:paraId="007E34AD" w14:textId="77777777" w:rsidR="00F32C9A" w:rsidRPr="00077EC9" w:rsidRDefault="00F32C9A" w:rsidP="00F32C9A">
      <w:pPr>
        <w:spacing w:before="120" w:after="120"/>
        <w:jc w:val="both"/>
      </w:pPr>
      <w:r w:rsidRPr="00077EC9">
        <w:rPr>
          <w:rFonts w:eastAsia="Courier New" w:cs="Courier New"/>
          <w:lang w:eastAsia="fr-FR" w:bidi="fr-FR"/>
        </w:rPr>
        <w:t>Dans notre démarche, une attention particulière sera portée à cette délinquance spécifique convaincus que nous sommes qu'elle est la plus susceptible de fournir une base suffisamment consistante, hom</w:t>
      </w:r>
      <w:r w:rsidRPr="00077EC9">
        <w:rPr>
          <w:rFonts w:eastAsia="Courier New" w:cs="Courier New"/>
          <w:lang w:eastAsia="fr-FR" w:bidi="fr-FR"/>
        </w:rPr>
        <w:t>o</w:t>
      </w:r>
      <w:r w:rsidRPr="00077EC9">
        <w:rPr>
          <w:rFonts w:eastAsia="Courier New" w:cs="Courier New"/>
          <w:lang w:eastAsia="fr-FR" w:bidi="fr-FR"/>
        </w:rPr>
        <w:t>gène et stable pour que soit possible une véritable analyse scientif</w:t>
      </w:r>
      <w:r w:rsidRPr="00077EC9">
        <w:rPr>
          <w:rFonts w:eastAsia="Courier New" w:cs="Courier New"/>
          <w:lang w:eastAsia="fr-FR" w:bidi="fr-FR"/>
        </w:rPr>
        <w:t>i</w:t>
      </w:r>
      <w:r w:rsidRPr="00077EC9">
        <w:rPr>
          <w:rFonts w:eastAsia="Courier New" w:cs="Courier New"/>
          <w:lang w:eastAsia="fr-FR" w:bidi="fr-FR"/>
        </w:rPr>
        <w:t>que, qui implique entre autres choses l'identification de relations de cause à effet ou d'influence, la mise à jour de formes constantes, le dégagement de facteurs valables d'explication, etc. Avec la délinqua</w:t>
      </w:r>
      <w:r w:rsidRPr="00077EC9">
        <w:rPr>
          <w:rFonts w:eastAsia="Courier New" w:cs="Courier New"/>
          <w:lang w:eastAsia="fr-FR" w:bidi="fr-FR"/>
        </w:rPr>
        <w:t>n</w:t>
      </w:r>
      <w:r w:rsidRPr="00077EC9">
        <w:rPr>
          <w:rFonts w:eastAsia="Courier New" w:cs="Courier New"/>
          <w:lang w:eastAsia="fr-FR" w:bidi="fr-FR"/>
        </w:rPr>
        <w:t>ce générale, de tels objectifs peuvent difficilement être rencontrés, par suite de son caractère neutre (elle est trop universelle,</w:t>
      </w:r>
      <w:r>
        <w:rPr>
          <w:rFonts w:eastAsia="Courier New" w:cs="Courier New"/>
          <w:lang w:eastAsia="fr-FR" w:bidi="fr-FR"/>
        </w:rPr>
        <w:t xml:space="preserve"> </w:t>
      </w:r>
      <w:r w:rsidRPr="00077EC9">
        <w:rPr>
          <w:rFonts w:eastAsia="Courier New" w:cs="Courier New"/>
          <w:lang w:eastAsia="fr-FR" w:bidi="fr-FR"/>
        </w:rPr>
        <w:t>a-t-il été montré plus haut) et de son caractère fortement aléatoire (peut-il y avoir science du fortuit ?).</w:t>
      </w:r>
    </w:p>
    <w:p w14:paraId="04B773FE" w14:textId="77777777" w:rsidR="00F32C9A" w:rsidRPr="00077EC9" w:rsidRDefault="00F32C9A" w:rsidP="00F32C9A">
      <w:pPr>
        <w:spacing w:before="120" w:after="120"/>
        <w:jc w:val="both"/>
      </w:pPr>
      <w:r w:rsidRPr="00077EC9">
        <w:rPr>
          <w:rFonts w:eastAsia="Courier New" w:cs="Courier New"/>
          <w:lang w:eastAsia="fr-FR" w:bidi="fr-FR"/>
        </w:rPr>
        <w:t>Donc, parmi les principal</w:t>
      </w:r>
      <w:r>
        <w:rPr>
          <w:rFonts w:eastAsia="Courier New" w:cs="Courier New"/>
          <w:lang w:eastAsia="fr-FR" w:bidi="fr-FR"/>
        </w:rPr>
        <w:t>es distinctions qui viennent d’ê</w:t>
      </w:r>
      <w:r w:rsidRPr="00077EC9">
        <w:rPr>
          <w:rFonts w:eastAsia="Courier New" w:cs="Courier New"/>
          <w:lang w:eastAsia="fr-FR" w:bidi="fr-FR"/>
        </w:rPr>
        <w:t>tre faites au sujet de la notion de délinquance, à savoir l'opposition entre déli</w:t>
      </w:r>
      <w:r w:rsidRPr="00077EC9">
        <w:rPr>
          <w:rFonts w:eastAsia="Courier New" w:cs="Courier New"/>
          <w:lang w:eastAsia="fr-FR" w:bidi="fr-FR"/>
        </w:rPr>
        <w:t>n</w:t>
      </w:r>
      <w:r w:rsidRPr="00077EC9">
        <w:rPr>
          <w:rFonts w:eastAsia="Courier New" w:cs="Courier New"/>
          <w:lang w:eastAsia="fr-FR" w:bidi="fr-FR"/>
        </w:rPr>
        <w:t>quance et déviance, la distinction entre rôle, comportement et sy</w:t>
      </w:r>
      <w:r w:rsidRPr="00077EC9">
        <w:rPr>
          <w:rFonts w:eastAsia="Courier New" w:cs="Courier New"/>
          <w:lang w:eastAsia="fr-FR" w:bidi="fr-FR"/>
        </w:rPr>
        <w:t>n</w:t>
      </w:r>
      <w:r w:rsidRPr="00077EC9">
        <w:rPr>
          <w:rFonts w:eastAsia="Courier New" w:cs="Courier New"/>
          <w:lang w:eastAsia="fr-FR" w:bidi="fr-FR"/>
        </w:rPr>
        <w:t>drome, la différenciation entre délinquance cachée et délinquance a</w:t>
      </w:r>
      <w:r w:rsidRPr="00077EC9">
        <w:rPr>
          <w:rFonts w:eastAsia="Courier New" w:cs="Courier New"/>
          <w:lang w:eastAsia="fr-FR" w:bidi="fr-FR"/>
        </w:rPr>
        <w:t>p</w:t>
      </w:r>
      <w:r w:rsidRPr="00077EC9">
        <w:rPr>
          <w:rFonts w:eastAsia="Courier New" w:cs="Courier New"/>
          <w:lang w:eastAsia="fr-FR" w:bidi="fr-FR"/>
        </w:rPr>
        <w:t>parente et la séparation de la délinquance générale et spécifique, un choix s'impose grâce auquel peut être qualifiée de façon précise la d</w:t>
      </w:r>
      <w:r w:rsidRPr="00077EC9">
        <w:rPr>
          <w:rFonts w:eastAsia="Courier New" w:cs="Courier New"/>
          <w:lang w:eastAsia="fr-FR" w:bidi="fr-FR"/>
        </w:rPr>
        <w:t>é</w:t>
      </w:r>
      <w:r w:rsidRPr="00077EC9">
        <w:rPr>
          <w:rFonts w:eastAsia="Courier New" w:cs="Courier New"/>
          <w:lang w:eastAsia="fr-FR" w:bidi="fr-FR"/>
        </w:rPr>
        <w:t>linquance qui nous intéresse et fixée la portée en même temps que les limites de l'investigation. De la sorte est définie rigoureusement ce que nous entendons par délinquance.</w:t>
      </w:r>
    </w:p>
    <w:p w14:paraId="0CE99206" w14:textId="77777777" w:rsidR="00F32C9A" w:rsidRPr="00077EC9" w:rsidRDefault="00F32C9A" w:rsidP="00F32C9A">
      <w:pPr>
        <w:spacing w:before="120" w:after="120"/>
        <w:jc w:val="both"/>
      </w:pPr>
      <w:r w:rsidRPr="00077EC9">
        <w:t>[16]</w:t>
      </w:r>
    </w:p>
    <w:p w14:paraId="7793985F" w14:textId="77777777" w:rsidR="00F32C9A" w:rsidRPr="00077EC9" w:rsidRDefault="00F32C9A" w:rsidP="00F32C9A">
      <w:pPr>
        <w:spacing w:before="120" w:after="120"/>
        <w:jc w:val="both"/>
      </w:pPr>
      <w:r w:rsidRPr="00077EC9">
        <w:rPr>
          <w:rFonts w:eastAsia="Courier New" w:cs="Courier New"/>
          <w:lang w:eastAsia="fr-FR" w:bidi="fr-FR"/>
        </w:rPr>
        <w:t xml:space="preserve">Dans la présente démarche, la délinquance est une </w:t>
      </w:r>
      <w:r w:rsidRPr="00F67131">
        <w:rPr>
          <w:u w:val="single"/>
        </w:rPr>
        <w:t>conduite juvé</w:t>
      </w:r>
      <w:r w:rsidRPr="00F67131">
        <w:rPr>
          <w:rFonts w:eastAsia="Courier New" w:cs="Courier New"/>
          <w:u w:val="single"/>
          <w:lang w:eastAsia="fr-FR" w:bidi="fr-FR"/>
        </w:rPr>
        <w:t>n</w:t>
      </w:r>
      <w:r w:rsidRPr="00F67131">
        <w:rPr>
          <w:rFonts w:eastAsia="Courier New" w:cs="Courier New"/>
          <w:u w:val="single"/>
          <w:lang w:eastAsia="fr-FR" w:bidi="fr-FR"/>
        </w:rPr>
        <w:t>i</w:t>
      </w:r>
      <w:r w:rsidRPr="00F67131">
        <w:rPr>
          <w:rFonts w:eastAsia="Courier New" w:cs="Courier New"/>
          <w:u w:val="single"/>
          <w:lang w:eastAsia="fr-FR" w:bidi="fr-FR"/>
        </w:rPr>
        <w:t>le</w:t>
      </w:r>
      <w:r w:rsidRPr="00077EC9">
        <w:rPr>
          <w:rFonts w:eastAsia="Courier New" w:cs="Courier New"/>
          <w:lang w:eastAsia="fr-FR" w:bidi="fr-FR"/>
        </w:rPr>
        <w:t xml:space="preserve"> ou de façon plus précise une conduite exécutée par un mineur aux yeux de la loi, </w:t>
      </w:r>
      <w:r w:rsidRPr="00F67131">
        <w:rPr>
          <w:u w:val="single"/>
        </w:rPr>
        <w:t>dérogatoire</w:t>
      </w:r>
      <w:r w:rsidRPr="00077EC9">
        <w:rPr>
          <w:rFonts w:eastAsia="Courier New" w:cs="Courier New"/>
          <w:lang w:eastAsia="fr-FR" w:bidi="fr-FR"/>
        </w:rPr>
        <w:t>, puisqu'elle va à l'encontre d'une prescri</w:t>
      </w:r>
      <w:r w:rsidRPr="00077EC9">
        <w:rPr>
          <w:rFonts w:eastAsia="Courier New" w:cs="Courier New"/>
          <w:lang w:eastAsia="fr-FR" w:bidi="fr-FR"/>
        </w:rPr>
        <w:t>p</w:t>
      </w:r>
      <w:r w:rsidRPr="00077EC9">
        <w:rPr>
          <w:rFonts w:eastAsia="Courier New" w:cs="Courier New"/>
          <w:lang w:eastAsia="fr-FR" w:bidi="fr-FR"/>
        </w:rPr>
        <w:t xml:space="preserve">tion normative écrite, une priorité stricte étant de plus accordée aux violations "criminelles" par opposition aux violations "statutaires", </w:t>
      </w:r>
      <w:r w:rsidRPr="00F67131">
        <w:rPr>
          <w:u w:val="single"/>
        </w:rPr>
        <w:t>incriminable</w:t>
      </w:r>
      <w:r w:rsidRPr="00077EC9">
        <w:rPr>
          <w:rFonts w:eastAsia="Courier New" w:cs="Courier New"/>
          <w:lang w:eastAsia="fr-FR" w:bidi="fr-FR"/>
        </w:rPr>
        <w:t xml:space="preserve">, </w:t>
      </w:r>
      <w:r w:rsidRPr="00F67131">
        <w:rPr>
          <w:u w:val="single"/>
        </w:rPr>
        <w:t>de niveau au moins judiciaire</w:t>
      </w:r>
      <w:r w:rsidRPr="00077EC9">
        <w:rPr>
          <w:rFonts w:eastAsia="Courier New" w:cs="Courier New"/>
          <w:lang w:eastAsia="fr-FR" w:bidi="fr-FR"/>
        </w:rPr>
        <w:t>, dont le caractère illégal peut être consacré en quelque sorte par une comparution devant un tribunal et qui est passible, en vertu surtout de la loi fédérale portant sur les jeunes délinquants, d'une décision de portée somme toute pén</w:t>
      </w:r>
      <w:r w:rsidRPr="00077EC9">
        <w:rPr>
          <w:rFonts w:eastAsia="Courier New" w:cs="Courier New"/>
          <w:lang w:eastAsia="fr-FR" w:bidi="fr-FR"/>
        </w:rPr>
        <w:t>a</w:t>
      </w:r>
      <w:r w:rsidRPr="00077EC9">
        <w:rPr>
          <w:rFonts w:eastAsia="Courier New" w:cs="Courier New"/>
          <w:lang w:eastAsia="fr-FR" w:bidi="fr-FR"/>
        </w:rPr>
        <w:t xml:space="preserve">le (même si ce terme est évité avec les juvéniles), et ayant dès lors un </w:t>
      </w:r>
      <w:r w:rsidRPr="00F67131">
        <w:rPr>
          <w:u w:val="single"/>
        </w:rPr>
        <w:t>caractère marqué de spécificité</w:t>
      </w:r>
      <w:r w:rsidRPr="00077EC9">
        <w:rPr>
          <w:rFonts w:eastAsia="Courier New" w:cs="Courier New"/>
          <w:lang w:eastAsia="fr-FR" w:bidi="fr-FR"/>
        </w:rPr>
        <w:t>, puisque, tout en n'englobant qu'un nombre limité d'actes (étendue restreinte), le calibrage de ceux-ci, en termes de dangerosité sociale, est sinon acquis, du moins théoriqu</w:t>
      </w:r>
      <w:r w:rsidRPr="00077EC9">
        <w:rPr>
          <w:rFonts w:eastAsia="Courier New" w:cs="Courier New"/>
          <w:lang w:eastAsia="fr-FR" w:bidi="fr-FR"/>
        </w:rPr>
        <w:t>e</w:t>
      </w:r>
      <w:r w:rsidRPr="00077EC9">
        <w:rPr>
          <w:rFonts w:eastAsia="Courier New" w:cs="Courier New"/>
          <w:lang w:eastAsia="fr-FR" w:bidi="fr-FR"/>
        </w:rPr>
        <w:t>ment réalisable, et présente un haut degré de stabilité.</w:t>
      </w:r>
    </w:p>
    <w:p w14:paraId="74496B2D" w14:textId="77777777" w:rsidR="00F32C9A" w:rsidRPr="00077EC9" w:rsidRDefault="00F32C9A" w:rsidP="00F32C9A">
      <w:pPr>
        <w:spacing w:before="120" w:after="120"/>
        <w:jc w:val="both"/>
      </w:pPr>
    </w:p>
    <w:p w14:paraId="3FA19AB4" w14:textId="77777777" w:rsidR="00F32C9A" w:rsidRPr="00077EC9" w:rsidRDefault="00F32C9A" w:rsidP="00F32C9A">
      <w:pPr>
        <w:pStyle w:val="planche"/>
      </w:pPr>
      <w:r w:rsidRPr="00077EC9">
        <w:t>Comment mesure-t-on</w:t>
      </w:r>
      <w:r>
        <w:br/>
      </w:r>
      <w:r w:rsidRPr="00077EC9">
        <w:t>la délinquance cachée ?</w:t>
      </w:r>
    </w:p>
    <w:p w14:paraId="35B8C0E2" w14:textId="77777777" w:rsidR="00F32C9A" w:rsidRPr="00077EC9" w:rsidRDefault="00F32C9A" w:rsidP="00F32C9A">
      <w:pPr>
        <w:spacing w:before="120" w:after="120"/>
        <w:jc w:val="both"/>
        <w:rPr>
          <w:rFonts w:eastAsia="Courier New" w:cs="Courier New"/>
          <w:lang w:eastAsia="fr-FR" w:bidi="fr-FR"/>
        </w:rPr>
      </w:pPr>
    </w:p>
    <w:p w14:paraId="0BCC819C" w14:textId="77777777" w:rsidR="00F32C9A" w:rsidRPr="00077EC9" w:rsidRDefault="00F32C9A" w:rsidP="00F32C9A">
      <w:pPr>
        <w:spacing w:before="120" w:after="120"/>
        <w:jc w:val="both"/>
      </w:pPr>
      <w:r w:rsidRPr="00077EC9">
        <w:rPr>
          <w:rFonts w:eastAsia="Courier New" w:cs="Courier New"/>
          <w:lang w:eastAsia="fr-FR" w:bidi="fr-FR"/>
        </w:rPr>
        <w:t>Une fois bien identifié le type de délinquance qui nous intéresse, le deuxième problème qui se pose est celui du choix d'une technique c</w:t>
      </w:r>
      <w:r w:rsidRPr="00077EC9">
        <w:rPr>
          <w:rFonts w:eastAsia="Courier New" w:cs="Courier New"/>
          <w:lang w:eastAsia="fr-FR" w:bidi="fr-FR"/>
        </w:rPr>
        <w:t>a</w:t>
      </w:r>
      <w:r w:rsidRPr="00077EC9">
        <w:rPr>
          <w:rFonts w:eastAsia="Courier New" w:cs="Courier New"/>
          <w:lang w:eastAsia="fr-FR" w:bidi="fr-FR"/>
        </w:rPr>
        <w:t>pable de cerner efficacement cette réalité, c'est-à-dire de nous donner une représentation aussi fidèle que possible de l'ensemble des actes délinquants commis par les sujets de nos échantillons.</w:t>
      </w:r>
    </w:p>
    <w:p w14:paraId="3F94F98A" w14:textId="77777777" w:rsidR="00F32C9A" w:rsidRPr="00077EC9" w:rsidRDefault="00F32C9A" w:rsidP="00F32C9A">
      <w:pPr>
        <w:spacing w:before="120" w:after="120"/>
        <w:jc w:val="both"/>
      </w:pPr>
      <w:r w:rsidRPr="00077EC9">
        <w:rPr>
          <w:rFonts w:eastAsia="Courier New" w:cs="Courier New"/>
          <w:lang w:eastAsia="fr-FR" w:bidi="fr-FR"/>
        </w:rPr>
        <w:t>La difficulté est souvent grande, étant donné la réticence, ne serait-ce que par réflexe d'auto-protection, de bon nombre de ces adolescents à faire des révélations sur les actes répréhensibles qu'ils ont pu co</w:t>
      </w:r>
      <w:r w:rsidRPr="00077EC9">
        <w:rPr>
          <w:rFonts w:eastAsia="Courier New" w:cs="Courier New"/>
          <w:lang w:eastAsia="fr-FR" w:bidi="fr-FR"/>
        </w:rPr>
        <w:t>m</w:t>
      </w:r>
      <w:r w:rsidRPr="00077EC9">
        <w:rPr>
          <w:rFonts w:eastAsia="Courier New" w:cs="Courier New"/>
          <w:lang w:eastAsia="fr-FR" w:bidi="fr-FR"/>
        </w:rPr>
        <w:t>mettre. C'est pourtant le défi que, face à chacun, une telle démarche impose. Pour relever ce défi, les avantages et les inconvénients de l'entrevue et du questionnaire auto-administré ont été revus.</w:t>
      </w:r>
    </w:p>
    <w:p w14:paraId="513601FE" w14:textId="77777777" w:rsidR="00F32C9A" w:rsidRPr="00077EC9" w:rsidRDefault="00F32C9A" w:rsidP="00F32C9A">
      <w:pPr>
        <w:spacing w:before="120" w:after="120"/>
        <w:jc w:val="both"/>
      </w:pPr>
      <w:r w:rsidRPr="00077EC9">
        <w:t>[17]</w:t>
      </w:r>
    </w:p>
    <w:p w14:paraId="1FF74577" w14:textId="77777777" w:rsidR="00F32C9A" w:rsidRPr="00077EC9" w:rsidRDefault="00F32C9A" w:rsidP="00F32C9A">
      <w:pPr>
        <w:spacing w:before="120" w:after="120"/>
        <w:jc w:val="both"/>
      </w:pPr>
    </w:p>
    <w:p w14:paraId="6C30B80D" w14:textId="77777777" w:rsidR="00F32C9A" w:rsidRPr="00077EC9" w:rsidRDefault="00F32C9A" w:rsidP="00F32C9A">
      <w:pPr>
        <w:pStyle w:val="a"/>
      </w:pPr>
      <w:r w:rsidRPr="00077EC9">
        <w:t>La délinquance révélée et la délinquance racontée</w:t>
      </w:r>
    </w:p>
    <w:p w14:paraId="2411B20D" w14:textId="77777777" w:rsidR="00F32C9A" w:rsidRPr="00077EC9" w:rsidRDefault="00F32C9A" w:rsidP="00F32C9A">
      <w:pPr>
        <w:spacing w:before="120" w:after="120"/>
        <w:jc w:val="both"/>
        <w:rPr>
          <w:rFonts w:eastAsia="Courier New" w:cs="Courier New"/>
          <w:lang w:eastAsia="fr-FR" w:bidi="fr-FR"/>
        </w:rPr>
      </w:pPr>
    </w:p>
    <w:p w14:paraId="55E862C8" w14:textId="77777777" w:rsidR="00F32C9A" w:rsidRPr="00077EC9" w:rsidRDefault="00F32C9A" w:rsidP="00F32C9A">
      <w:pPr>
        <w:spacing w:before="120" w:after="120"/>
        <w:jc w:val="both"/>
      </w:pPr>
      <w:r w:rsidRPr="00077EC9">
        <w:rPr>
          <w:rFonts w:eastAsia="Courier New" w:cs="Courier New"/>
          <w:lang w:eastAsia="fr-FR" w:bidi="fr-FR"/>
        </w:rPr>
        <w:t>Nous avons privilégie deux modes d'approche, soit la révélation par le sujet de sa délinquance à travers un questionnaire auto-administré avec l'échantillon des adolescents et la narration en entr</w:t>
      </w:r>
      <w:r w:rsidRPr="00077EC9">
        <w:rPr>
          <w:rFonts w:eastAsia="Courier New" w:cs="Courier New"/>
          <w:lang w:eastAsia="fr-FR" w:bidi="fr-FR"/>
        </w:rPr>
        <w:t>e</w:t>
      </w:r>
      <w:r w:rsidRPr="00077EC9">
        <w:rPr>
          <w:rFonts w:eastAsia="Courier New" w:cs="Courier New"/>
          <w:lang w:eastAsia="fr-FR" w:bidi="fr-FR"/>
        </w:rPr>
        <w:t>vue par chaque sujet de sa propre délinquance avec l'échantillon du tribunal.</w:t>
      </w:r>
    </w:p>
    <w:p w14:paraId="4F226620" w14:textId="77777777" w:rsidR="00F32C9A" w:rsidRPr="00077EC9" w:rsidRDefault="00F32C9A" w:rsidP="00F32C9A">
      <w:pPr>
        <w:spacing w:before="120" w:after="120"/>
        <w:jc w:val="both"/>
      </w:pPr>
      <w:r w:rsidRPr="00077EC9">
        <w:rPr>
          <w:rFonts w:eastAsia="Courier New" w:cs="Courier New"/>
          <w:lang w:eastAsia="fr-FR" w:bidi="fr-FR"/>
        </w:rPr>
        <w:t>L'adolescent de milieu libre étant invité à compléter un questio</w:t>
      </w:r>
      <w:r w:rsidRPr="00077EC9">
        <w:rPr>
          <w:rFonts w:eastAsia="Courier New" w:cs="Courier New"/>
          <w:lang w:eastAsia="fr-FR" w:bidi="fr-FR"/>
        </w:rPr>
        <w:t>n</w:t>
      </w:r>
      <w:r w:rsidRPr="00077EC9">
        <w:rPr>
          <w:rFonts w:eastAsia="Courier New" w:cs="Courier New"/>
          <w:lang w:eastAsia="fr-FR" w:bidi="fr-FR"/>
        </w:rPr>
        <w:t>naire d'environ 200 questions où étaient insérés au hasard les 39 actes délinquants choisis et pour chaque énoncé il devait indiquer laquelle des catégories s'appliquait à son comportement de la dernière année (jamais, une ou deux fois, plusieurs fois et très souvent)</w:t>
      </w:r>
      <w:r>
        <w:rPr>
          <w:rFonts w:eastAsia="Courier New" w:cs="Courier New"/>
          <w:lang w:eastAsia="fr-FR" w:bidi="fr-FR"/>
        </w:rPr>
        <w:t> </w:t>
      </w:r>
      <w:r>
        <w:rPr>
          <w:rStyle w:val="Appelnotedebasdep"/>
          <w:rFonts w:eastAsia="Courier New" w:cs="Courier New"/>
        </w:rPr>
        <w:footnoteReference w:id="1"/>
      </w:r>
      <w:r w:rsidRPr="00077EC9">
        <w:rPr>
          <w:rFonts w:eastAsia="Courier New" w:cs="Courier New"/>
          <w:lang w:eastAsia="fr-FR" w:bidi="fr-FR"/>
        </w:rPr>
        <w:t>. On trouvera la liste des énoncés en annexe au rapport (Appendice A). Le pr</w:t>
      </w:r>
      <w:r w:rsidRPr="00077EC9">
        <w:rPr>
          <w:rFonts w:eastAsia="Courier New" w:cs="Courier New"/>
          <w:lang w:eastAsia="fr-FR" w:bidi="fr-FR"/>
        </w:rPr>
        <w:t>o</w:t>
      </w:r>
      <w:r w:rsidRPr="00077EC9">
        <w:rPr>
          <w:rFonts w:eastAsia="Courier New" w:cs="Courier New"/>
          <w:lang w:eastAsia="fr-FR" w:bidi="fr-FR"/>
        </w:rPr>
        <w:t>duit de cette investigation a été appelé la "délinquance révélée". Il contient un matériel qui nous permet de parler de l'ampleur de la d</w:t>
      </w:r>
      <w:r w:rsidRPr="00077EC9">
        <w:rPr>
          <w:rFonts w:eastAsia="Courier New" w:cs="Courier New"/>
          <w:lang w:eastAsia="fr-FR" w:bidi="fr-FR"/>
        </w:rPr>
        <w:t>é</w:t>
      </w:r>
      <w:r w:rsidRPr="00077EC9">
        <w:rPr>
          <w:rFonts w:eastAsia="Courier New" w:cs="Courier New"/>
          <w:lang w:eastAsia="fr-FR" w:bidi="fr-FR"/>
        </w:rPr>
        <w:t>linquance, de sa nature, de sa gravité et de sa diversité.</w:t>
      </w:r>
    </w:p>
    <w:p w14:paraId="75B4C0CC" w14:textId="77777777" w:rsidR="00F32C9A" w:rsidRPr="00077EC9" w:rsidRDefault="00F32C9A" w:rsidP="00F32C9A">
      <w:pPr>
        <w:spacing w:before="120" w:after="120"/>
        <w:jc w:val="both"/>
      </w:pPr>
      <w:r w:rsidRPr="00077EC9">
        <w:rPr>
          <w:rFonts w:eastAsia="Courier New" w:cs="Courier New"/>
          <w:lang w:eastAsia="fr-FR" w:bidi="fr-FR"/>
        </w:rPr>
        <w:t>Les pupilles du tribunal étaient invités à "raconter" les délits qu'ils avaient commis et, pour les soutenir dans cette rétrospective, nous fa</w:t>
      </w:r>
      <w:r w:rsidRPr="00077EC9">
        <w:rPr>
          <w:rFonts w:eastAsia="Courier New" w:cs="Courier New"/>
          <w:lang w:eastAsia="fr-FR" w:bidi="fr-FR"/>
        </w:rPr>
        <w:t>i</w:t>
      </w:r>
      <w:r w:rsidRPr="00077EC9">
        <w:rPr>
          <w:rFonts w:eastAsia="Courier New" w:cs="Courier New"/>
          <w:lang w:eastAsia="fr-FR" w:bidi="fr-FR"/>
        </w:rPr>
        <w:t>sions appel à un schéma d'entrevue semi-structuré (voir Appendice B), de telle sorte que l'interviewé, confronté à une série standardisée de questions, devait décrire de façon aussi exacte et aussi élaborée que possible la nature des délits commis, leur fréquence, les circonstances dans lesquelles ils s'étaient produits, leurs conséquences judiciaires, etc.</w:t>
      </w:r>
    </w:p>
    <w:p w14:paraId="325556E2" w14:textId="77777777" w:rsidR="00F32C9A" w:rsidRPr="00077EC9" w:rsidRDefault="00F32C9A" w:rsidP="00F32C9A">
      <w:pPr>
        <w:spacing w:before="120" w:after="120"/>
        <w:jc w:val="both"/>
      </w:pPr>
      <w:r w:rsidRPr="00077EC9">
        <w:rPr>
          <w:rFonts w:eastAsia="Courier New" w:cs="Courier New"/>
          <w:lang w:eastAsia="fr-FR" w:bidi="fr-FR"/>
        </w:rPr>
        <w:t xml:space="preserve">C'est la totalité de la délinquance qu'il s'agissait d'inventorier, </w:t>
      </w:r>
      <w:r w:rsidRPr="00077EC9">
        <w:rPr>
          <w:rStyle w:val="Corpsdutexte211ptItalique"/>
        </w:rPr>
        <w:t xml:space="preserve">à </w:t>
      </w:r>
      <w:r w:rsidRPr="00077EC9">
        <w:rPr>
          <w:rFonts w:eastAsia="Courier New" w:cs="Courier New"/>
          <w:lang w:eastAsia="fr-FR" w:bidi="fr-FR"/>
        </w:rPr>
        <w:t>partir des actes délictueux les plus récents jusqu'aux plus anciens en reconstituant l'ordre chronologique de la façon la plus fidèle possible. De la sorte, il a été possible de rejoindre et les faits connus et enregi</w:t>
      </w:r>
      <w:r w:rsidRPr="00077EC9">
        <w:rPr>
          <w:rFonts w:eastAsia="Courier New" w:cs="Courier New"/>
          <w:lang w:eastAsia="fr-FR" w:bidi="fr-FR"/>
        </w:rPr>
        <w:t>s</w:t>
      </w:r>
      <w:r w:rsidRPr="00077EC9">
        <w:rPr>
          <w:rFonts w:eastAsia="Courier New" w:cs="Courier New"/>
          <w:lang w:eastAsia="fr-FR" w:bidi="fr-FR"/>
        </w:rPr>
        <w:t xml:space="preserve">trés par les instances officielles (police, tribunal, centres d'accueil..) et les actes ignorés de celles-ci (d'ailleurs pour favoriser la cueillette, le caractère confidentiel des informations transmises était toujours, </w:t>
      </w:r>
      <w:r w:rsidRPr="00F67131">
        <w:rPr>
          <w:u w:val="single"/>
        </w:rPr>
        <w:t>dès le début de l'entrevue</w:t>
      </w:r>
      <w:r w:rsidRPr="00077EC9">
        <w:t>,</w:t>
      </w:r>
      <w:r w:rsidRPr="00077EC9">
        <w:rPr>
          <w:rFonts w:eastAsia="Courier New" w:cs="Courier New"/>
          <w:lang w:eastAsia="fr-FR" w:bidi="fr-FR"/>
        </w:rPr>
        <w:t xml:space="preserve"> garanti au sujet).</w:t>
      </w:r>
    </w:p>
    <w:p w14:paraId="0EF2F0D9" w14:textId="77777777" w:rsidR="00F32C9A" w:rsidRPr="00077EC9" w:rsidRDefault="00F32C9A" w:rsidP="00F32C9A">
      <w:pPr>
        <w:spacing w:before="120" w:after="120"/>
        <w:jc w:val="both"/>
      </w:pPr>
      <w:r w:rsidRPr="00077EC9">
        <w:t>[18]</w:t>
      </w:r>
    </w:p>
    <w:p w14:paraId="190E7905" w14:textId="77777777" w:rsidR="00F32C9A" w:rsidRPr="00077EC9" w:rsidRDefault="00F32C9A" w:rsidP="00F32C9A">
      <w:pPr>
        <w:spacing w:before="120" w:after="120"/>
        <w:jc w:val="both"/>
      </w:pPr>
      <w:r w:rsidRPr="00077EC9">
        <w:rPr>
          <w:rFonts w:eastAsia="Courier New" w:cs="Courier New"/>
          <w:lang w:eastAsia="fr-FR" w:bidi="fr-FR"/>
        </w:rPr>
        <w:t>Le produit de cette investigation a été appelé la "délinquance r</w:t>
      </w:r>
      <w:r w:rsidRPr="00077EC9">
        <w:rPr>
          <w:rFonts w:eastAsia="Courier New" w:cs="Courier New"/>
          <w:lang w:eastAsia="fr-FR" w:bidi="fr-FR"/>
        </w:rPr>
        <w:t>a</w:t>
      </w:r>
      <w:r w:rsidRPr="00077EC9">
        <w:rPr>
          <w:rFonts w:eastAsia="Courier New" w:cs="Courier New"/>
          <w:lang w:eastAsia="fr-FR" w:bidi="fr-FR"/>
        </w:rPr>
        <w:t>contée". Il contient assez souvent un matériel abondant,</w:t>
      </w:r>
      <w:r>
        <w:rPr>
          <w:rFonts w:eastAsia="Courier New" w:cs="Courier New"/>
          <w:lang w:eastAsia="fr-FR" w:bidi="fr-FR"/>
        </w:rPr>
        <w:t xml:space="preserve"> puisqu’</w:t>
      </w:r>
      <w:r w:rsidRPr="00077EC9">
        <w:rPr>
          <w:rFonts w:eastAsia="Courier New" w:cs="Courier New"/>
          <w:lang w:eastAsia="fr-FR" w:bidi="fr-FR"/>
        </w:rPr>
        <w:t xml:space="preserve">à un relevé des délits qui se veut aussi complet que possible s’ajoute, pour chacun de ceux-ci, une étude du </w:t>
      </w:r>
      <w:r w:rsidRPr="00077EC9">
        <w:rPr>
          <w:rFonts w:eastAsia="Courier New" w:cs="Courier New"/>
          <w:i/>
          <w:lang w:eastAsia="fr-FR" w:bidi="fr-FR"/>
        </w:rPr>
        <w:t>modus operandi</w:t>
      </w:r>
      <w:r w:rsidRPr="00077EC9">
        <w:rPr>
          <w:rFonts w:eastAsia="Courier New" w:cs="Courier New"/>
          <w:lang w:eastAsia="fr-FR" w:bidi="fr-FR"/>
        </w:rPr>
        <w:t>, de la préparation, de la motivation, de la participation des complices, des réactions pendant et après le passage à l'acte, etc.</w:t>
      </w:r>
    </w:p>
    <w:p w14:paraId="5B457388" w14:textId="77777777" w:rsidR="00F32C9A" w:rsidRPr="00077EC9" w:rsidRDefault="00F32C9A" w:rsidP="00F32C9A">
      <w:pPr>
        <w:spacing w:before="120" w:after="120"/>
        <w:jc w:val="both"/>
      </w:pPr>
      <w:r w:rsidRPr="00077EC9">
        <w:rPr>
          <w:rFonts w:eastAsia="Courier New" w:cs="Courier New"/>
          <w:lang w:eastAsia="fr-FR" w:bidi="fr-FR"/>
        </w:rPr>
        <w:t>La délinquance révélée et la délinquance racontée constituent donc le matériel qui nous permettra de décrire la délinquance cachée. Il i</w:t>
      </w:r>
      <w:r w:rsidRPr="00077EC9">
        <w:rPr>
          <w:rFonts w:eastAsia="Courier New" w:cs="Courier New"/>
          <w:lang w:eastAsia="fr-FR" w:bidi="fr-FR"/>
        </w:rPr>
        <w:t>m</w:t>
      </w:r>
      <w:r w:rsidRPr="00077EC9">
        <w:rPr>
          <w:rFonts w:eastAsia="Courier New" w:cs="Courier New"/>
          <w:lang w:eastAsia="fr-FR" w:bidi="fr-FR"/>
        </w:rPr>
        <w:t>porte aussi de souligner que les informations ainsi recueillies sont strictement "comportementales", c'est-à-dire référant uniquement à la substance et aux modalités de l'agir délinquant. Ce niveau de mesure se doit de demeurer pur en quelque sorte, ou non-contaminé par des composantes d'un autre ordre, psychologique, culturel, social ou autre, et essentiellement représentatif de ce qui peut être désigné le "fait d</w:t>
      </w:r>
      <w:r w:rsidRPr="00077EC9">
        <w:rPr>
          <w:rFonts w:eastAsia="Courier New" w:cs="Courier New"/>
          <w:lang w:eastAsia="fr-FR" w:bidi="fr-FR"/>
        </w:rPr>
        <w:t>é</w:t>
      </w:r>
      <w:r w:rsidRPr="00077EC9">
        <w:rPr>
          <w:rFonts w:eastAsia="Courier New" w:cs="Courier New"/>
          <w:lang w:eastAsia="fr-FR" w:bidi="fr-FR"/>
        </w:rPr>
        <w:t>lictueux". C'est grâce au maintien d'une telle "spécificité" que des confrontations ultérieures avec d'autres mesures, prises alors comme variables dépendantes, pourront être effectuées.</w:t>
      </w:r>
    </w:p>
    <w:p w14:paraId="126E0386" w14:textId="77777777" w:rsidR="00F32C9A" w:rsidRPr="00077EC9" w:rsidRDefault="00F32C9A" w:rsidP="00F32C9A">
      <w:pPr>
        <w:spacing w:before="120" w:after="120"/>
        <w:jc w:val="both"/>
      </w:pPr>
    </w:p>
    <w:p w14:paraId="2189DA5D" w14:textId="77777777" w:rsidR="00F32C9A" w:rsidRPr="00077EC9" w:rsidRDefault="00F32C9A" w:rsidP="00F32C9A">
      <w:pPr>
        <w:pStyle w:val="a"/>
      </w:pPr>
      <w:r w:rsidRPr="00077EC9">
        <w:t>Avantages et désavantages</w:t>
      </w:r>
    </w:p>
    <w:p w14:paraId="408ADB7B" w14:textId="77777777" w:rsidR="00F32C9A" w:rsidRPr="00077EC9" w:rsidRDefault="00F32C9A" w:rsidP="00F32C9A">
      <w:pPr>
        <w:spacing w:before="120" w:after="120"/>
        <w:jc w:val="both"/>
        <w:rPr>
          <w:rFonts w:eastAsia="Courier New" w:cs="Courier New"/>
          <w:lang w:eastAsia="fr-FR" w:bidi="fr-FR"/>
        </w:rPr>
      </w:pPr>
    </w:p>
    <w:p w14:paraId="2A12D248" w14:textId="77777777" w:rsidR="00F32C9A" w:rsidRPr="00077EC9" w:rsidRDefault="00F32C9A" w:rsidP="00F32C9A">
      <w:pPr>
        <w:spacing w:before="120" w:after="120"/>
        <w:jc w:val="both"/>
      </w:pPr>
      <w:r w:rsidRPr="00077EC9">
        <w:rPr>
          <w:rFonts w:eastAsia="Courier New" w:cs="Courier New"/>
          <w:lang w:eastAsia="fr-FR" w:bidi="fr-FR"/>
        </w:rPr>
        <w:t>En ce qui concerne la valeur intrinsèque des approches visant à mesurer la délinquance cachée, les sociologues qui s'intéressent aux questions de fidélité et de validité des instruments de mesure de la d</w:t>
      </w:r>
      <w:r w:rsidRPr="00077EC9">
        <w:rPr>
          <w:rFonts w:eastAsia="Courier New" w:cs="Courier New"/>
          <w:lang w:eastAsia="fr-FR" w:bidi="fr-FR"/>
        </w:rPr>
        <w:t>é</w:t>
      </w:r>
      <w:r w:rsidRPr="00077EC9">
        <w:rPr>
          <w:rFonts w:eastAsia="Courier New" w:cs="Courier New"/>
          <w:lang w:eastAsia="fr-FR" w:bidi="fr-FR"/>
        </w:rPr>
        <w:t>linquance commise en discutent depuis plusieurs années. A partir des travaux de Porterfield (1946, 1949) et de ceux de Nye et Short (1957), l'évaluation de la délinquance basée par l'</w:t>
      </w:r>
      <w:r>
        <w:rPr>
          <w:rFonts w:eastAsia="Courier New" w:cs="Courier New"/>
          <w:lang w:eastAsia="fr-FR" w:bidi="fr-FR"/>
        </w:rPr>
        <w:t>aveu spontané (confession, auto</w:t>
      </w:r>
      <w:r w:rsidRPr="00077EC9">
        <w:rPr>
          <w:rFonts w:eastAsia="Courier New" w:cs="Courier New"/>
          <w:lang w:eastAsia="fr-FR" w:bidi="fr-FR"/>
        </w:rPr>
        <w:t>portraits, etc.) a d'ailleurs été une technique beaucoup pratiquée, capable d'atteindre, prétendait-on, un degré d'exactitude supérieur à celui permis par les relevés officiels ; plusieurs variantes de cette technique existent, que Nettler (1974) classe en six catégories à partir du questionnaire anonyme jusqu'à l'entrevue personnalisée.</w:t>
      </w:r>
    </w:p>
    <w:p w14:paraId="2F19CA68" w14:textId="77777777" w:rsidR="00F32C9A" w:rsidRPr="00077EC9" w:rsidRDefault="00F32C9A" w:rsidP="00F32C9A">
      <w:pPr>
        <w:spacing w:before="120" w:after="120"/>
        <w:jc w:val="both"/>
      </w:pPr>
      <w:r w:rsidRPr="00077EC9">
        <w:t>[</w:t>
      </w:r>
      <w:r w:rsidRPr="00077EC9">
        <w:rPr>
          <w:rFonts w:eastAsia="Courier New" w:cs="Courier New"/>
          <w:lang w:eastAsia="fr-FR" w:bidi="fr-FR"/>
        </w:rPr>
        <w:t>19]</w:t>
      </w:r>
    </w:p>
    <w:p w14:paraId="0B76BEBE" w14:textId="77777777" w:rsidR="00F32C9A" w:rsidRPr="00077EC9" w:rsidRDefault="00F32C9A" w:rsidP="00F32C9A">
      <w:pPr>
        <w:spacing w:before="120" w:after="120"/>
        <w:jc w:val="both"/>
      </w:pPr>
      <w:r w:rsidRPr="00077EC9">
        <w:rPr>
          <w:rFonts w:eastAsia="Courier New" w:cs="Courier New"/>
          <w:lang w:eastAsia="fr-FR" w:bidi="fr-FR"/>
        </w:rPr>
        <w:t>Même si le pour et le contre sont encore débattus, les auteurs s’entendent sur un certain nombre de points, entre autres sur le fait que l'entrevue, surtout l’entrevue en profondeur, dépasse largement en précision et surtout en étendue les relevés officiels, dont la faiblesse ne fait de doute pour personne, et se révèle supérieure même au que</w:t>
      </w:r>
      <w:r w:rsidRPr="00077EC9">
        <w:rPr>
          <w:rFonts w:eastAsia="Courier New" w:cs="Courier New"/>
          <w:lang w:eastAsia="fr-FR" w:bidi="fr-FR"/>
        </w:rPr>
        <w:t>s</w:t>
      </w:r>
      <w:r w:rsidRPr="00077EC9">
        <w:rPr>
          <w:rFonts w:eastAsia="Courier New" w:cs="Courier New"/>
          <w:lang w:eastAsia="fr-FR" w:bidi="fr-FR"/>
        </w:rPr>
        <w:t>tionnaire objectif, si détaillé soit-il, pour la qualité du contenu, pour son extension et pour sa pertinence ; évidemment, le questionnaire écrit possède l'avantage d'être économique, d'être constant, d'être d</w:t>
      </w:r>
      <w:r w:rsidRPr="00077EC9">
        <w:rPr>
          <w:rFonts w:eastAsia="Courier New" w:cs="Courier New"/>
          <w:lang w:eastAsia="fr-FR" w:bidi="fr-FR"/>
        </w:rPr>
        <w:t>i</w:t>
      </w:r>
      <w:r w:rsidRPr="00077EC9">
        <w:rPr>
          <w:rFonts w:eastAsia="Courier New" w:cs="Courier New"/>
          <w:lang w:eastAsia="fr-FR" w:bidi="fr-FR"/>
        </w:rPr>
        <w:t>rectement quantifiable et comparable, de pouvoir être gradué...</w:t>
      </w:r>
    </w:p>
    <w:p w14:paraId="65803306" w14:textId="77777777" w:rsidR="00F32C9A" w:rsidRPr="00077EC9" w:rsidRDefault="00F32C9A" w:rsidP="00F32C9A">
      <w:pPr>
        <w:spacing w:before="120" w:after="120"/>
        <w:jc w:val="both"/>
      </w:pPr>
      <w:r w:rsidRPr="00077EC9">
        <w:rPr>
          <w:rFonts w:eastAsia="Courier New" w:cs="Courier New"/>
          <w:lang w:eastAsia="fr-FR" w:bidi="fr-FR"/>
        </w:rPr>
        <w:t>Eu égard aux difficultés qui surgissent lorsqu'il s'agit de cerner le comportement délinquant, le bilan critique le plus complet est sans doute celui effectué par Nettler (1974) qui, reprenant les principales recherches sur le sujet, en arrive à conclure que l'espoir d'obtenir une meilleure mesure de la délinquance par le moyen de l'auto-confession, soit par entrevue, soit par questionnaire, n'a pas été pleinement réalisé et que le fait d'interroger les gens sur leur comportement n'est souvent qu'un moyen boiteux d'appréhender ce dernier. L'auteur note cepe</w:t>
      </w:r>
      <w:r w:rsidRPr="00077EC9">
        <w:rPr>
          <w:rFonts w:eastAsia="Courier New" w:cs="Courier New"/>
          <w:lang w:eastAsia="fr-FR" w:bidi="fr-FR"/>
        </w:rPr>
        <w:t>n</w:t>
      </w:r>
      <w:r w:rsidRPr="00077EC9">
        <w:rPr>
          <w:rFonts w:eastAsia="Courier New" w:cs="Courier New"/>
          <w:lang w:eastAsia="fr-FR" w:bidi="fr-FR"/>
        </w:rPr>
        <w:t>dant que cette mesure, compte tenu du fait que l'observation directe est évidemment impossible, permet l'appréciation la meilleure poss</w:t>
      </w:r>
      <w:r w:rsidRPr="00077EC9">
        <w:rPr>
          <w:rFonts w:eastAsia="Courier New" w:cs="Courier New"/>
          <w:lang w:eastAsia="fr-FR" w:bidi="fr-FR"/>
        </w:rPr>
        <w:t>i</w:t>
      </w:r>
      <w:r w:rsidRPr="00077EC9">
        <w:rPr>
          <w:rFonts w:eastAsia="Courier New" w:cs="Courier New"/>
          <w:lang w:eastAsia="fr-FR" w:bidi="fr-FR"/>
        </w:rPr>
        <w:t>ble de la délinquance réelle.</w:t>
      </w:r>
    </w:p>
    <w:p w14:paraId="02324945" w14:textId="77777777" w:rsidR="00F32C9A" w:rsidRPr="00077EC9" w:rsidRDefault="00F32C9A" w:rsidP="00F32C9A">
      <w:pPr>
        <w:spacing w:before="120" w:after="120"/>
        <w:jc w:val="both"/>
      </w:pPr>
      <w:r w:rsidRPr="00077EC9">
        <w:rPr>
          <w:rFonts w:eastAsia="Courier New" w:cs="Courier New"/>
          <w:lang w:eastAsia="fr-FR" w:bidi="fr-FR"/>
        </w:rPr>
        <w:t>En fait, elle constitue très certainement, de par sa souplesse et de par sa capacité d'approfondissement, une source privilégiée d'inform</w:t>
      </w:r>
      <w:r w:rsidRPr="00077EC9">
        <w:rPr>
          <w:rFonts w:eastAsia="Courier New" w:cs="Courier New"/>
          <w:lang w:eastAsia="fr-FR" w:bidi="fr-FR"/>
        </w:rPr>
        <w:t>a</w:t>
      </w:r>
      <w:r w:rsidRPr="00077EC9">
        <w:rPr>
          <w:rFonts w:eastAsia="Courier New" w:cs="Courier New"/>
          <w:lang w:eastAsia="fr-FR" w:bidi="fr-FR"/>
        </w:rPr>
        <w:t>tions sur l'ensemble des actes délinquants qui ont été commis. Tout</w:t>
      </w:r>
      <w:r w:rsidRPr="00077EC9">
        <w:rPr>
          <w:rFonts w:eastAsia="Courier New" w:cs="Courier New"/>
          <w:lang w:eastAsia="fr-FR" w:bidi="fr-FR"/>
        </w:rPr>
        <w:t>e</w:t>
      </w:r>
      <w:r w:rsidRPr="00077EC9">
        <w:rPr>
          <w:rFonts w:eastAsia="Courier New" w:cs="Courier New"/>
          <w:lang w:eastAsia="fr-FR" w:bidi="fr-FR"/>
        </w:rPr>
        <w:t>fois une question demeure : pourquoi utiliser le questionnaire et l'e</w:t>
      </w:r>
      <w:r w:rsidRPr="00077EC9">
        <w:rPr>
          <w:rFonts w:eastAsia="Courier New" w:cs="Courier New"/>
          <w:lang w:eastAsia="fr-FR" w:bidi="fr-FR"/>
        </w:rPr>
        <w:t>n</w:t>
      </w:r>
      <w:r w:rsidRPr="00077EC9">
        <w:rPr>
          <w:rFonts w:eastAsia="Courier New" w:cs="Courier New"/>
          <w:lang w:eastAsia="fr-FR" w:bidi="fr-FR"/>
        </w:rPr>
        <w:t>trevue pour appréhender la délinquance cachée ? Nous avons opté pour une stratégie qui nous permette d'une part le survol et la comp</w:t>
      </w:r>
      <w:r w:rsidRPr="00077EC9">
        <w:rPr>
          <w:rFonts w:eastAsia="Courier New" w:cs="Courier New"/>
          <w:lang w:eastAsia="fr-FR" w:bidi="fr-FR"/>
        </w:rPr>
        <w:t>a</w:t>
      </w:r>
      <w:r w:rsidRPr="00077EC9">
        <w:rPr>
          <w:rFonts w:eastAsia="Courier New" w:cs="Courier New"/>
          <w:lang w:eastAsia="fr-FR" w:bidi="fr-FR"/>
        </w:rPr>
        <w:t>raison et d'autre part l'approfondissement... Le questionnaire de déli</w:t>
      </w:r>
      <w:r w:rsidRPr="00077EC9">
        <w:rPr>
          <w:rFonts w:eastAsia="Courier New" w:cs="Courier New"/>
          <w:lang w:eastAsia="fr-FR" w:bidi="fr-FR"/>
        </w:rPr>
        <w:t>n</w:t>
      </w:r>
      <w:r w:rsidRPr="00077EC9">
        <w:rPr>
          <w:rFonts w:eastAsia="Courier New" w:cs="Courier New"/>
          <w:lang w:eastAsia="fr-FR" w:bidi="fr-FR"/>
        </w:rPr>
        <w:t>quance révélée permet la comparaison entre nos deux échantillons et aussi cette quantification économique qui est la source de toute bonne démarche épidémiologique. L'entrevue, où l'adolescent raconte sa d</w:t>
      </w:r>
      <w:r w:rsidRPr="00077EC9">
        <w:rPr>
          <w:rFonts w:eastAsia="Courier New" w:cs="Courier New"/>
          <w:lang w:eastAsia="fr-FR" w:bidi="fr-FR"/>
        </w:rPr>
        <w:t>é</w:t>
      </w:r>
      <w:r w:rsidRPr="00077EC9">
        <w:rPr>
          <w:rFonts w:eastAsia="Courier New" w:cs="Courier New"/>
          <w:lang w:eastAsia="fr-FR" w:bidi="fr-FR"/>
        </w:rPr>
        <w:t>linquance, assure pour sa part plus de précision dans la description, dans l'inventaire de toutes les dimensions de l'activité délinquante.</w:t>
      </w:r>
    </w:p>
    <w:p w14:paraId="5E31989B" w14:textId="77777777" w:rsidR="00F32C9A" w:rsidRPr="00077EC9" w:rsidRDefault="00F32C9A" w:rsidP="00F32C9A">
      <w:pPr>
        <w:spacing w:before="120" w:after="120"/>
        <w:jc w:val="both"/>
      </w:pPr>
      <w:r w:rsidRPr="00077EC9">
        <w:t>[</w:t>
      </w:r>
      <w:r w:rsidRPr="00077EC9">
        <w:rPr>
          <w:rFonts w:eastAsia="Courier New" w:cs="Courier New"/>
          <w:lang w:eastAsia="fr-FR" w:bidi="fr-FR"/>
        </w:rPr>
        <w:t>20]</w:t>
      </w:r>
    </w:p>
    <w:p w14:paraId="2FB86986" w14:textId="77777777" w:rsidR="00F32C9A" w:rsidRPr="00077EC9" w:rsidRDefault="00F32C9A" w:rsidP="00F32C9A">
      <w:pPr>
        <w:spacing w:before="120" w:after="120"/>
        <w:jc w:val="both"/>
      </w:pPr>
      <w:r w:rsidRPr="00077EC9">
        <w:rPr>
          <w:rFonts w:eastAsia="Courier New" w:cs="Courier New"/>
          <w:lang w:eastAsia="fr-FR" w:bidi="fr-FR"/>
        </w:rPr>
        <w:t>Les avantages et les inconvénients de l’entrevue et du questionna</w:t>
      </w:r>
      <w:r w:rsidRPr="00077EC9">
        <w:rPr>
          <w:rFonts w:eastAsia="Courier New" w:cs="Courier New"/>
          <w:lang w:eastAsia="fr-FR" w:bidi="fr-FR"/>
        </w:rPr>
        <w:t>i</w:t>
      </w:r>
      <w:r w:rsidRPr="00077EC9">
        <w:rPr>
          <w:rFonts w:eastAsia="Courier New" w:cs="Courier New"/>
          <w:lang w:eastAsia="fr-FR" w:bidi="fr-FR"/>
        </w:rPr>
        <w:t xml:space="preserve">re auto-administré, pour la cueillette d'informations sur la délinquance cachée, sont aussi nombreux pour l'un comme pour l'autre. Toutefois, la pratique la plus courante est celle de l'utilisation du questionnaire auto-administré (Hardt et Bodine, 1965 en relèvent 12 sur 20 études répertoriées, Gibson, 1968 9 sur 15 ; et LeBlanc </w:t>
      </w:r>
      <w:r w:rsidRPr="00077EC9">
        <w:t>et al</w:t>
      </w:r>
      <w:r w:rsidRPr="00077EC9">
        <w:rPr>
          <w:rFonts w:eastAsia="Courier New" w:cs="Courier New"/>
          <w:lang w:eastAsia="fr-FR" w:bidi="fr-FR"/>
        </w:rPr>
        <w:t>., 1972 34 sur 40). Nous utilisons le questionnaire auto-administré avec l'échantillon général d'adolescents parce qu'il est plus approprié dans un contexte scolaire de cueillette de données et plus économique en terme de coûts. L'entrevue que nous employons avec l'échantillon de pupilles du tribunal permet une description plus détaillée du comportement (Gold, 1970) ; par ailleurs, elle est soumise à des biais importants dus à l'interviewer (Belson et Beeson, 1968). Le questionnaire peut être source d'erreurs de lecture (Erickson et Empey, 1963 ; Gibson, 1968) mais celles-ci seraient minimes et contrôlables (Dentier et Monroe, 1961). Un dernier argument avancé en faveur du questionnaire auto-administré est la relative facilité avec laquelle le chercheur peut ass</w:t>
      </w:r>
      <w:r w:rsidRPr="00077EC9">
        <w:rPr>
          <w:rFonts w:eastAsia="Courier New" w:cs="Courier New"/>
          <w:lang w:eastAsia="fr-FR" w:bidi="fr-FR"/>
        </w:rPr>
        <w:t>u</w:t>
      </w:r>
      <w:r w:rsidRPr="00077EC9">
        <w:rPr>
          <w:rFonts w:eastAsia="Courier New" w:cs="Courier New"/>
          <w:lang w:eastAsia="fr-FR" w:bidi="fr-FR"/>
        </w:rPr>
        <w:t>rer l'anonymat au répondant (Nye et Short, 1957) alors que l'entrevue peut conduire à de l'embarras, de la nervosité, de la non-déclaration,.... (Belson et Beeson, 1968).</w:t>
      </w:r>
    </w:p>
    <w:p w14:paraId="50B503C8" w14:textId="77777777" w:rsidR="00F32C9A" w:rsidRPr="00077EC9" w:rsidRDefault="00F32C9A" w:rsidP="00F32C9A">
      <w:pPr>
        <w:spacing w:before="120" w:after="120"/>
        <w:jc w:val="both"/>
      </w:pPr>
      <w:r w:rsidRPr="00077EC9">
        <w:rPr>
          <w:rFonts w:eastAsia="Courier New" w:cs="Courier New"/>
          <w:lang w:eastAsia="fr-FR" w:bidi="fr-FR"/>
        </w:rPr>
        <w:t>Certes, les inconvénients et les limites de l'approche par entrevue sont réels. Nettler (1974) les résume très bien en les appelant "les sources de non-fidélité et de non-validité..." et en citant pour chacune les principales recherches qui évaluent leur influence. Ce sont, dans l'ordre, d'abord le mode de formulation des questions, le choix des termes, l'intonation, etc., qui suscitent une compréhension différente d'un sujet à un autre, ensuite les défaillances de la mémoire ou l'oubli, surtout lorsqu'il s'agit de souvenirs déplaisants ou chargés émotiv</w:t>
      </w:r>
      <w:r w:rsidRPr="00077EC9">
        <w:rPr>
          <w:rFonts w:eastAsia="Courier New" w:cs="Courier New"/>
          <w:lang w:eastAsia="fr-FR" w:bidi="fr-FR"/>
        </w:rPr>
        <w:t>e</w:t>
      </w:r>
      <w:r w:rsidRPr="00077EC9">
        <w:rPr>
          <w:rFonts w:eastAsia="Courier New" w:cs="Courier New"/>
          <w:lang w:eastAsia="fr-FR" w:bidi="fr-FR"/>
        </w:rPr>
        <w:t>ment (beaucoup d'émotivité négative est inhérente à toute narration d'actes délinquants : culpabilité, honte, méfiance ou l'inverse, resse</w:t>
      </w:r>
      <w:r w:rsidRPr="00077EC9">
        <w:rPr>
          <w:rFonts w:eastAsia="Courier New" w:cs="Courier New"/>
          <w:lang w:eastAsia="fr-FR" w:bidi="fr-FR"/>
        </w:rPr>
        <w:t>n</w:t>
      </w:r>
      <w:r w:rsidRPr="00077EC9">
        <w:rPr>
          <w:rFonts w:eastAsia="Courier New" w:cs="Courier New"/>
          <w:lang w:eastAsia="fr-FR" w:bidi="fr-FR"/>
        </w:rPr>
        <w:t>timent, exhibitionnisme agressif, esprit de provocation, etc.), aussi les biais de l'interviewer, toute situation d'entrevue mettant en présence deux personnes d'âge, de sexe, de classe sociale, de culture, de syst</w:t>
      </w:r>
      <w:r w:rsidRPr="00077EC9">
        <w:rPr>
          <w:rFonts w:eastAsia="Courier New" w:cs="Courier New"/>
          <w:lang w:eastAsia="fr-FR" w:bidi="fr-FR"/>
        </w:rPr>
        <w:t>è</w:t>
      </w:r>
      <w:r w:rsidRPr="00077EC9">
        <w:rPr>
          <w:rFonts w:eastAsia="Courier New" w:cs="Courier New"/>
          <w:lang w:eastAsia="fr-FR" w:bidi="fr-FR"/>
        </w:rPr>
        <w:t>me de communication, etc.</w:t>
      </w:r>
      <w:r>
        <w:rPr>
          <w:rFonts w:eastAsia="Courier New" w:cs="Courier New"/>
          <w:lang w:eastAsia="fr-FR" w:bidi="fr-FR"/>
        </w:rPr>
        <w:t xml:space="preserve">, </w:t>
      </w:r>
      <w:r w:rsidRPr="00077EC9">
        <w:t>[</w:t>
      </w:r>
      <w:r w:rsidRPr="00077EC9">
        <w:rPr>
          <w:rFonts w:eastAsia="Courier New" w:cs="Courier New"/>
          <w:lang w:eastAsia="fr-FR" w:bidi="fr-FR"/>
        </w:rPr>
        <w:t>21]</w:t>
      </w:r>
      <w:r>
        <w:rPr>
          <w:rFonts w:eastAsia="Courier New" w:cs="Courier New"/>
          <w:lang w:eastAsia="fr-FR" w:bidi="fr-FR"/>
        </w:rPr>
        <w:t xml:space="preserve"> </w:t>
      </w:r>
      <w:r w:rsidRPr="00077EC9">
        <w:rPr>
          <w:rFonts w:eastAsia="Courier New" w:cs="Courier New"/>
          <w:lang w:eastAsia="fr-FR" w:bidi="fr-FR"/>
        </w:rPr>
        <w:t>souvent différents, et finalement le fait patent que les gens ne d</w:t>
      </w:r>
      <w:r w:rsidRPr="00077EC9">
        <w:rPr>
          <w:rFonts w:eastAsia="Courier New" w:cs="Courier New"/>
          <w:lang w:eastAsia="fr-FR" w:bidi="fr-FR"/>
        </w:rPr>
        <w:t>i</w:t>
      </w:r>
      <w:r w:rsidRPr="00077EC9">
        <w:rPr>
          <w:rFonts w:eastAsia="Courier New" w:cs="Courier New"/>
          <w:lang w:eastAsia="fr-FR" w:bidi="fr-FR"/>
        </w:rPr>
        <w:t>sent pas toujours la vérité et ce, pour une infinité de raisons, que ce soit à cause de l'image qu'ils veulent prése</w:t>
      </w:r>
      <w:r w:rsidRPr="00077EC9">
        <w:rPr>
          <w:rFonts w:eastAsia="Courier New" w:cs="Courier New"/>
          <w:lang w:eastAsia="fr-FR" w:bidi="fr-FR"/>
        </w:rPr>
        <w:t>n</w:t>
      </w:r>
      <w:r w:rsidRPr="00077EC9">
        <w:rPr>
          <w:rFonts w:eastAsia="Courier New" w:cs="Courier New"/>
          <w:lang w:eastAsia="fr-FR" w:bidi="fr-FR"/>
        </w:rPr>
        <w:t>ter, à cause de la "désirabilité sociale", à cause d'une intention délib</w:t>
      </w:r>
      <w:r w:rsidRPr="00077EC9">
        <w:rPr>
          <w:rFonts w:eastAsia="Courier New" w:cs="Courier New"/>
          <w:lang w:eastAsia="fr-FR" w:bidi="fr-FR"/>
        </w:rPr>
        <w:t>é</w:t>
      </w:r>
      <w:r w:rsidRPr="00077EC9">
        <w:rPr>
          <w:rFonts w:eastAsia="Courier New" w:cs="Courier New"/>
          <w:lang w:eastAsia="fr-FR" w:bidi="fr-FR"/>
        </w:rPr>
        <w:t>rée de tromper, par inso</w:t>
      </w:r>
      <w:r w:rsidRPr="00077EC9">
        <w:rPr>
          <w:rFonts w:eastAsia="Courier New" w:cs="Courier New"/>
          <w:lang w:eastAsia="fr-FR" w:bidi="fr-FR"/>
        </w:rPr>
        <w:t>u</w:t>
      </w:r>
      <w:r w:rsidRPr="00077EC9">
        <w:rPr>
          <w:rFonts w:eastAsia="Courier New" w:cs="Courier New"/>
          <w:lang w:eastAsia="fr-FR" w:bidi="fr-FR"/>
        </w:rPr>
        <w:t>ciance ou négligence, etc.</w:t>
      </w:r>
    </w:p>
    <w:p w14:paraId="4B5F0225" w14:textId="77777777" w:rsidR="00F32C9A" w:rsidRPr="00077EC9" w:rsidRDefault="00F32C9A" w:rsidP="00F32C9A">
      <w:pPr>
        <w:spacing w:before="120" w:after="120"/>
        <w:jc w:val="both"/>
      </w:pPr>
      <w:r w:rsidRPr="00077EC9">
        <w:rPr>
          <w:rFonts w:eastAsia="Courier New" w:cs="Courier New"/>
          <w:lang w:eastAsia="fr-FR" w:bidi="fr-FR"/>
        </w:rPr>
        <w:t>D'autres difficultés, tout aussi critiques même si elles sont plus subtiles et moins souvent évoquées, viennent s'ajouter à celles-ci et prennent un poids particulier lorsque des sujets délinquants sont en cause. C'est ainsi que, compte tenu du fait que toute entrevue se d</w:t>
      </w:r>
      <w:r w:rsidRPr="00077EC9">
        <w:rPr>
          <w:rFonts w:eastAsia="Courier New" w:cs="Courier New"/>
          <w:lang w:eastAsia="fr-FR" w:bidi="fr-FR"/>
        </w:rPr>
        <w:t>é</w:t>
      </w:r>
      <w:r w:rsidRPr="00077EC9">
        <w:rPr>
          <w:rFonts w:eastAsia="Courier New" w:cs="Courier New"/>
          <w:lang w:eastAsia="fr-FR" w:bidi="fr-FR"/>
        </w:rPr>
        <w:t>roule dans le cadre d'une relation interpersonnelle dont l'impulsion et l'orientation émanent constamment du chercheur et sont en quelque sorte imposées au sujet, les attentes et les désirs du premier opèrent sûrement sur la communication du second, pouvant produire à l'e</w:t>
      </w:r>
      <w:r w:rsidRPr="00077EC9">
        <w:rPr>
          <w:rFonts w:eastAsia="Courier New" w:cs="Courier New"/>
          <w:lang w:eastAsia="fr-FR" w:bidi="fr-FR"/>
        </w:rPr>
        <w:t>x</w:t>
      </w:r>
      <w:r w:rsidRPr="00077EC9">
        <w:rPr>
          <w:rFonts w:eastAsia="Courier New" w:cs="Courier New"/>
          <w:lang w:eastAsia="fr-FR" w:bidi="fr-FR"/>
        </w:rPr>
        <w:t>trême ce qui est appelé une "idéalisation des comportements r</w:t>
      </w:r>
      <w:r w:rsidRPr="00077EC9">
        <w:rPr>
          <w:rFonts w:eastAsia="Courier New" w:cs="Courier New"/>
          <w:lang w:eastAsia="fr-FR" w:bidi="fr-FR"/>
        </w:rPr>
        <w:t>a</w:t>
      </w:r>
      <w:r w:rsidRPr="00077EC9">
        <w:rPr>
          <w:rFonts w:eastAsia="Courier New" w:cs="Courier New"/>
          <w:lang w:eastAsia="fr-FR" w:bidi="fr-FR"/>
        </w:rPr>
        <w:t>contés", c'est-à-dire un sur-renforcement des réponses soit positives, soit négatives selon l’effet qu'elles produisent sur l'interviewer... Dans un autre ordre d'idées, toute référence à l'activité délinquante d'un s</w:t>
      </w:r>
      <w:r w:rsidRPr="00077EC9">
        <w:rPr>
          <w:rFonts w:eastAsia="Courier New" w:cs="Courier New"/>
          <w:lang w:eastAsia="fr-FR" w:bidi="fr-FR"/>
        </w:rPr>
        <w:t>u</w:t>
      </w:r>
      <w:r w:rsidRPr="00077EC9">
        <w:rPr>
          <w:rFonts w:eastAsia="Courier New" w:cs="Courier New"/>
          <w:lang w:eastAsia="fr-FR" w:bidi="fr-FR"/>
        </w:rPr>
        <w:t>jet fait appel à une définition stéréotypée, souvent apprise préalabl</w:t>
      </w:r>
      <w:r w:rsidRPr="00077EC9">
        <w:rPr>
          <w:rFonts w:eastAsia="Courier New" w:cs="Courier New"/>
          <w:lang w:eastAsia="fr-FR" w:bidi="fr-FR"/>
        </w:rPr>
        <w:t>e</w:t>
      </w:r>
      <w:r w:rsidRPr="00077EC9">
        <w:rPr>
          <w:rFonts w:eastAsia="Courier New" w:cs="Courier New"/>
          <w:lang w:eastAsia="fr-FR" w:bidi="fr-FR"/>
        </w:rPr>
        <w:t>ment dans le milieu dont il est issu et ayant donc une origine culture</w:t>
      </w:r>
      <w:r w:rsidRPr="00077EC9">
        <w:rPr>
          <w:rFonts w:eastAsia="Courier New" w:cs="Courier New"/>
          <w:lang w:eastAsia="fr-FR" w:bidi="fr-FR"/>
        </w:rPr>
        <w:t>l</w:t>
      </w:r>
      <w:r w:rsidRPr="00077EC9">
        <w:rPr>
          <w:rFonts w:eastAsia="Courier New" w:cs="Courier New"/>
          <w:lang w:eastAsia="fr-FR" w:bidi="fr-FR"/>
        </w:rPr>
        <w:t>le, de ce qui est délinquant : c'est ainsi que nous avons pris conscience que chez plusieurs de nos garçons les termes "délit", "délinquance" ou même "actes illégaux" étaient irrésistiblement associés à du vol, ce qui les poussait à limiter d'autant le compte-rendu de l'activité illicite qu'ils avaient perpétrée. S'interroger sur la qualité des données obt</w:t>
      </w:r>
      <w:r w:rsidRPr="00077EC9">
        <w:rPr>
          <w:rFonts w:eastAsia="Courier New" w:cs="Courier New"/>
          <w:lang w:eastAsia="fr-FR" w:bidi="fr-FR"/>
        </w:rPr>
        <w:t>e</w:t>
      </w:r>
      <w:r w:rsidRPr="00077EC9">
        <w:rPr>
          <w:rFonts w:eastAsia="Courier New" w:cs="Courier New"/>
          <w:lang w:eastAsia="fr-FR" w:bidi="fr-FR"/>
        </w:rPr>
        <w:t>nues par questionnaire ou entrevue revient à aborder trois questions fondamentales : la vraisemblance, la fidélité et la validité des données.</w:t>
      </w:r>
    </w:p>
    <w:p w14:paraId="16E23443" w14:textId="77777777" w:rsidR="00F32C9A" w:rsidRPr="00077EC9" w:rsidRDefault="00F32C9A" w:rsidP="00F32C9A">
      <w:pPr>
        <w:spacing w:before="120" w:after="120"/>
        <w:jc w:val="both"/>
      </w:pPr>
      <w:r w:rsidRPr="00077EC9">
        <w:rPr>
          <w:rFonts w:eastAsia="Courier New" w:cs="Courier New"/>
          <w:lang w:eastAsia="fr-FR" w:bidi="fr-FR"/>
        </w:rPr>
        <w:t>Parler de vraisemblance, c'est être concerné par la crédibilité des répondants ; c'est évaluer dans quelle mesure les réponses sont honn</w:t>
      </w:r>
      <w:r w:rsidRPr="00077EC9">
        <w:rPr>
          <w:rFonts w:eastAsia="Courier New" w:cs="Courier New"/>
          <w:lang w:eastAsia="fr-FR" w:bidi="fr-FR"/>
        </w:rPr>
        <w:t>ê</w:t>
      </w:r>
      <w:r w:rsidRPr="00077EC9">
        <w:rPr>
          <w:rFonts w:eastAsia="Courier New" w:cs="Courier New"/>
          <w:lang w:eastAsia="fr-FR" w:bidi="fr-FR"/>
        </w:rPr>
        <w:t>tes et franches. Plusieurs auteurs discutent longuement ce problème, dont Stinchcombe (1964) et Hirschi (1969) ; pour ces auteurs il est peu probable que les répondants essaient systématiquement de bien paraître ou de mal paraître et cette prétention s'avère exacte selon les résultats de Clark</w:t>
      </w:r>
      <w:r>
        <w:rPr>
          <w:rFonts w:eastAsia="Courier New" w:cs="Courier New"/>
          <w:lang w:eastAsia="fr-FR" w:bidi="fr-FR"/>
        </w:rPr>
        <w:t xml:space="preserve"> </w:t>
      </w:r>
      <w:r w:rsidRPr="00077EC9">
        <w:t>[22]</w:t>
      </w:r>
      <w:r>
        <w:t xml:space="preserve"> </w:t>
      </w:r>
      <w:r w:rsidRPr="00077EC9">
        <w:rPr>
          <w:rFonts w:eastAsia="Courier New" w:cs="Courier New"/>
          <w:lang w:eastAsia="fr-FR" w:bidi="fr-FR"/>
        </w:rPr>
        <w:t>et Tifft (1966), avec le détecteur de mensonge, qui établissent à 93% le taux global de véracité.</w:t>
      </w:r>
    </w:p>
    <w:p w14:paraId="7EFBBA9D" w14:textId="77777777" w:rsidR="00F32C9A" w:rsidRPr="00077EC9" w:rsidRDefault="00F32C9A" w:rsidP="00F32C9A">
      <w:pPr>
        <w:spacing w:before="120" w:after="120"/>
        <w:jc w:val="both"/>
      </w:pPr>
      <w:r w:rsidRPr="00077EC9">
        <w:rPr>
          <w:rFonts w:eastAsia="Courier New" w:cs="Courier New"/>
          <w:lang w:eastAsia="fr-FR" w:bidi="fr-FR"/>
        </w:rPr>
        <w:t>Sur le plan de la fidélité des mesures de délinquance cachée, de leur capacité de mesurer quelque chose de façon constante et précise, plusieurs travaux ont démontré leur qualité : on rapporte des coeff</w:t>
      </w:r>
      <w:r w:rsidRPr="00077EC9">
        <w:rPr>
          <w:rFonts w:eastAsia="Courier New" w:cs="Courier New"/>
          <w:lang w:eastAsia="fr-FR" w:bidi="fr-FR"/>
        </w:rPr>
        <w:t>i</w:t>
      </w:r>
      <w:r w:rsidRPr="00077EC9">
        <w:rPr>
          <w:rFonts w:eastAsia="Courier New" w:cs="Courier New"/>
          <w:lang w:eastAsia="fr-FR" w:bidi="fr-FR"/>
        </w:rPr>
        <w:t>cients élevés de cohérence interne (Elmhorn, 1965) et de consistance dans le temps (Clark et Wenninger, 1962 ; Dentier et Monroe, 1961 ; Whitehead et Smart, 1972).</w:t>
      </w:r>
    </w:p>
    <w:p w14:paraId="1A3315CB" w14:textId="77777777" w:rsidR="00F32C9A" w:rsidRPr="00077EC9" w:rsidRDefault="00F32C9A" w:rsidP="00F32C9A">
      <w:pPr>
        <w:spacing w:before="120" w:after="120"/>
        <w:jc w:val="both"/>
      </w:pPr>
      <w:r w:rsidRPr="00077EC9">
        <w:rPr>
          <w:rFonts w:eastAsia="Courier New" w:cs="Courier New"/>
          <w:lang w:eastAsia="fr-FR" w:bidi="fr-FR"/>
        </w:rPr>
        <w:t>Si l’on peut faire confiance aux questionnaires de délinquance c</w:t>
      </w:r>
      <w:r w:rsidRPr="00077EC9">
        <w:rPr>
          <w:rFonts w:eastAsia="Courier New" w:cs="Courier New"/>
          <w:lang w:eastAsia="fr-FR" w:bidi="fr-FR"/>
        </w:rPr>
        <w:t>a</w:t>
      </w:r>
      <w:r w:rsidRPr="00077EC9">
        <w:rPr>
          <w:rFonts w:eastAsia="Courier New" w:cs="Courier New"/>
          <w:lang w:eastAsia="fr-FR" w:bidi="fr-FR"/>
        </w:rPr>
        <w:t xml:space="preserve">chée quant à leur vraisemblance et à leur fidélité, qu’en est-il de la validité des résultats ? Les travaux inventoriés (voir LeBlanc </w:t>
      </w:r>
      <w:r w:rsidRPr="00077EC9">
        <w:t>et al</w:t>
      </w:r>
      <w:r w:rsidRPr="00077EC9">
        <w:rPr>
          <w:rFonts w:eastAsia="Courier New" w:cs="Courier New"/>
          <w:lang w:eastAsia="fr-FR" w:bidi="fr-FR"/>
        </w:rPr>
        <w:t>.,</w:t>
      </w:r>
      <w:r>
        <w:rPr>
          <w:rFonts w:eastAsia="Courier New" w:cs="Courier New"/>
          <w:lang w:eastAsia="fr-FR" w:bidi="fr-FR"/>
        </w:rPr>
        <w:t xml:space="preserve"> </w:t>
      </w:r>
      <w:r w:rsidRPr="00077EC9">
        <w:rPr>
          <w:rFonts w:eastAsia="Courier New" w:cs="Courier New"/>
          <w:lang w:eastAsia="fr-FR" w:bidi="fr-FR"/>
        </w:rPr>
        <w:t xml:space="preserve">1972 et Hindelang </w:t>
      </w:r>
      <w:r w:rsidRPr="00077EC9">
        <w:t>et al</w:t>
      </w:r>
      <w:r w:rsidRPr="00077EC9">
        <w:rPr>
          <w:rFonts w:eastAsia="Courier New" w:cs="Courier New"/>
          <w:lang w:eastAsia="fr-FR" w:bidi="fr-FR"/>
        </w:rPr>
        <w:t>., 1978) révèlent, en utilisant les procédures des groupes connus, des autres tests validés ou des critères externes, que les résultats sont valides et permettent de bien saisir le phénomène de la délinquance cachée.</w:t>
      </w:r>
    </w:p>
    <w:p w14:paraId="34D7D0DB" w14:textId="77777777" w:rsidR="00F32C9A" w:rsidRPr="00077EC9" w:rsidRDefault="00F32C9A" w:rsidP="00F32C9A">
      <w:pPr>
        <w:spacing w:before="120" w:after="120"/>
        <w:jc w:val="both"/>
      </w:pPr>
      <w:r w:rsidRPr="00077EC9">
        <w:rPr>
          <w:rFonts w:eastAsia="Courier New" w:cs="Courier New"/>
          <w:lang w:eastAsia="fr-FR" w:bidi="fr-FR"/>
        </w:rPr>
        <w:t>Malgré tout et même si les démarches empiriques qui démontrent la sûreté des données obtenues par aveu spontané n'abondent pas, les avantages de ces techniques sont tels qu’elles s’imposent comme un outil indispensable. Et les pages qui vont suivre utiliseront à tour de rôle l’une ou l'autre façon de mesurer la délinquance cachée. Il est, par ailleurs, essentiel de se rappeler que la délinquance révélée se rapporte au questionnaire auto-administré et ces données sont disponibles pour l'échantillon général d’adolescents et pour les pupilles du tribunal alors que la délinquance racontée se rapporte à l’entrevue et ces do</w:t>
      </w:r>
      <w:r w:rsidRPr="00077EC9">
        <w:rPr>
          <w:rFonts w:eastAsia="Courier New" w:cs="Courier New"/>
          <w:lang w:eastAsia="fr-FR" w:bidi="fr-FR"/>
        </w:rPr>
        <w:t>n</w:t>
      </w:r>
      <w:r w:rsidRPr="00077EC9">
        <w:rPr>
          <w:rFonts w:eastAsia="Courier New" w:cs="Courier New"/>
          <w:lang w:eastAsia="fr-FR" w:bidi="fr-FR"/>
        </w:rPr>
        <w:t>nées n’ont été recueillies qu'auprès de l’échantillon de garçons sous la juridiction du tribunal de la jeunesse.</w:t>
      </w:r>
    </w:p>
    <w:p w14:paraId="56743FAB" w14:textId="77777777" w:rsidR="00F32C9A" w:rsidRPr="00E07116" w:rsidRDefault="00F32C9A" w:rsidP="00F32C9A">
      <w:pPr>
        <w:pStyle w:val="p"/>
      </w:pPr>
      <w:r w:rsidRPr="00E07116">
        <w:br w:type="page"/>
        <w:t>[</w:t>
      </w:r>
      <w:r>
        <w:t>23</w:t>
      </w:r>
      <w:r w:rsidRPr="00E07116">
        <w:t>]</w:t>
      </w:r>
    </w:p>
    <w:p w14:paraId="44BB625B" w14:textId="77777777" w:rsidR="00F32C9A" w:rsidRPr="00E07116" w:rsidRDefault="00F32C9A" w:rsidP="00F32C9A">
      <w:pPr>
        <w:jc w:val="both"/>
      </w:pPr>
    </w:p>
    <w:p w14:paraId="63B911BA" w14:textId="77777777" w:rsidR="00F32C9A" w:rsidRPr="00E07116" w:rsidRDefault="00F32C9A" w:rsidP="00F32C9A"/>
    <w:p w14:paraId="4DE9F026" w14:textId="77777777" w:rsidR="00F32C9A" w:rsidRPr="00E07116" w:rsidRDefault="00F32C9A" w:rsidP="00F32C9A">
      <w:pPr>
        <w:jc w:val="both"/>
      </w:pPr>
    </w:p>
    <w:p w14:paraId="22AECB02" w14:textId="77777777" w:rsidR="00F32C9A" w:rsidRPr="00E07116" w:rsidRDefault="00F32C9A" w:rsidP="00F32C9A">
      <w:pPr>
        <w:jc w:val="both"/>
      </w:pPr>
    </w:p>
    <w:p w14:paraId="26AEC01A" w14:textId="77777777" w:rsidR="00F32C9A" w:rsidRPr="003C4508" w:rsidRDefault="00F32C9A" w:rsidP="00F32C9A">
      <w:pPr>
        <w:spacing w:after="120"/>
        <w:ind w:firstLine="0"/>
        <w:jc w:val="center"/>
        <w:rPr>
          <w:b/>
          <w:sz w:val="24"/>
        </w:rPr>
      </w:pPr>
      <w:bookmarkStart w:id="4" w:name="Delinquance_pt_1"/>
      <w:r w:rsidRPr="003C4508">
        <w:rPr>
          <w:b/>
          <w:sz w:val="24"/>
        </w:rPr>
        <w:t>La délinquance cachée à l’adolescence</w:t>
      </w:r>
    </w:p>
    <w:p w14:paraId="190C7E03" w14:textId="77777777" w:rsidR="00F32C9A" w:rsidRPr="00E07116" w:rsidRDefault="00F32C9A" w:rsidP="00F32C9A">
      <w:pPr>
        <w:jc w:val="both"/>
      </w:pPr>
    </w:p>
    <w:p w14:paraId="0F4B0765" w14:textId="77777777" w:rsidR="00F32C9A" w:rsidRPr="00384B20" w:rsidRDefault="00F32C9A" w:rsidP="00F32C9A">
      <w:pPr>
        <w:pStyle w:val="partie"/>
        <w:jc w:val="center"/>
        <w:rPr>
          <w:sz w:val="72"/>
        </w:rPr>
      </w:pPr>
      <w:r w:rsidRPr="00384B20">
        <w:rPr>
          <w:sz w:val="72"/>
        </w:rPr>
        <w:t>Première partie</w:t>
      </w:r>
    </w:p>
    <w:p w14:paraId="4C675A0C" w14:textId="77777777" w:rsidR="00F32C9A" w:rsidRPr="00E07116" w:rsidRDefault="00F32C9A" w:rsidP="00F32C9A">
      <w:pPr>
        <w:jc w:val="both"/>
      </w:pPr>
    </w:p>
    <w:p w14:paraId="33F66C94" w14:textId="77777777" w:rsidR="00F32C9A" w:rsidRPr="00384B20" w:rsidRDefault="00F32C9A" w:rsidP="00F32C9A">
      <w:pPr>
        <w:pStyle w:val="Titreniveau2"/>
      </w:pPr>
      <w:r>
        <w:t>AMPLEUR ET NATURE</w:t>
      </w:r>
      <w:r>
        <w:br/>
        <w:t>DE LA DÉLINQUANCE</w:t>
      </w:r>
      <w:r>
        <w:br/>
        <w:t>CACHÉE</w:t>
      </w:r>
    </w:p>
    <w:bookmarkEnd w:id="4"/>
    <w:p w14:paraId="0FB04B07" w14:textId="77777777" w:rsidR="00F32C9A" w:rsidRPr="00E07116" w:rsidRDefault="00F32C9A" w:rsidP="00F32C9A">
      <w:pPr>
        <w:jc w:val="both"/>
      </w:pPr>
    </w:p>
    <w:p w14:paraId="793AF62D" w14:textId="77777777" w:rsidR="00F32C9A" w:rsidRPr="00E07116" w:rsidRDefault="00F32C9A" w:rsidP="00F32C9A">
      <w:pPr>
        <w:jc w:val="both"/>
      </w:pPr>
    </w:p>
    <w:p w14:paraId="660303BF" w14:textId="77777777" w:rsidR="00F32C9A" w:rsidRPr="00E07116" w:rsidRDefault="00F32C9A" w:rsidP="00F32C9A">
      <w:pPr>
        <w:jc w:val="both"/>
      </w:pPr>
    </w:p>
    <w:p w14:paraId="1CB3A9B4" w14:textId="77777777" w:rsidR="00F32C9A" w:rsidRPr="00E07116" w:rsidRDefault="00F32C9A" w:rsidP="00F32C9A">
      <w:pPr>
        <w:jc w:val="both"/>
      </w:pPr>
    </w:p>
    <w:p w14:paraId="338226C6" w14:textId="77777777" w:rsidR="00F32C9A" w:rsidRPr="00E07116" w:rsidRDefault="00F32C9A" w:rsidP="00F32C9A">
      <w:pPr>
        <w:jc w:val="both"/>
      </w:pPr>
    </w:p>
    <w:p w14:paraId="23163F3E" w14:textId="77777777" w:rsidR="00F32C9A" w:rsidRPr="00E07116" w:rsidRDefault="00F32C9A" w:rsidP="00F32C9A">
      <w:pPr>
        <w:jc w:val="both"/>
      </w:pPr>
    </w:p>
    <w:p w14:paraId="2784E1AD" w14:textId="77777777" w:rsidR="00F32C9A" w:rsidRPr="00E07116" w:rsidRDefault="00F32C9A" w:rsidP="00F32C9A">
      <w:pPr>
        <w:jc w:val="both"/>
      </w:pPr>
    </w:p>
    <w:p w14:paraId="2FD26D82" w14:textId="77777777" w:rsidR="00F32C9A" w:rsidRPr="00E07116" w:rsidRDefault="00F32C9A" w:rsidP="00F32C9A">
      <w:pPr>
        <w:jc w:val="both"/>
      </w:pPr>
    </w:p>
    <w:p w14:paraId="36BFEEE4"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7C3C726C" w14:textId="77777777" w:rsidR="00F32C9A" w:rsidRPr="00E07116" w:rsidRDefault="00F32C9A" w:rsidP="00F32C9A">
      <w:pPr>
        <w:jc w:val="both"/>
      </w:pPr>
    </w:p>
    <w:p w14:paraId="35FE9205" w14:textId="77777777" w:rsidR="00F32C9A" w:rsidRPr="00077EC9" w:rsidRDefault="00F32C9A" w:rsidP="00F32C9A">
      <w:pPr>
        <w:pStyle w:val="p"/>
      </w:pPr>
      <w:r>
        <w:br w:type="page"/>
      </w:r>
      <w:r w:rsidRPr="00077EC9">
        <w:t>[24]</w:t>
      </w:r>
    </w:p>
    <w:p w14:paraId="02349C2B" w14:textId="77777777" w:rsidR="00F32C9A" w:rsidRPr="00077EC9" w:rsidRDefault="00F32C9A" w:rsidP="00F32C9A">
      <w:pPr>
        <w:spacing w:before="120" w:after="120"/>
        <w:jc w:val="both"/>
      </w:pPr>
    </w:p>
    <w:p w14:paraId="3757C2A3" w14:textId="77777777" w:rsidR="00F32C9A" w:rsidRDefault="00F32C9A" w:rsidP="00F32C9A">
      <w:pPr>
        <w:spacing w:before="120" w:after="120"/>
        <w:jc w:val="both"/>
      </w:pPr>
    </w:p>
    <w:p w14:paraId="3CD2B6B7" w14:textId="77777777" w:rsidR="00F32C9A" w:rsidRDefault="00F32C9A" w:rsidP="00F32C9A">
      <w:pPr>
        <w:spacing w:before="120" w:after="120"/>
        <w:jc w:val="both"/>
      </w:pPr>
    </w:p>
    <w:p w14:paraId="7AB8709B" w14:textId="77777777" w:rsidR="00F32C9A" w:rsidRPr="00077EC9" w:rsidRDefault="00F32C9A" w:rsidP="00F32C9A">
      <w:pPr>
        <w:spacing w:before="120" w:after="120"/>
        <w:jc w:val="both"/>
      </w:pPr>
    </w:p>
    <w:p w14:paraId="10C4DA41" w14:textId="77777777" w:rsidR="00F32C9A" w:rsidRPr="00077EC9" w:rsidRDefault="00F32C9A" w:rsidP="00F32C9A">
      <w:pPr>
        <w:spacing w:before="120" w:after="120"/>
        <w:jc w:val="both"/>
      </w:pPr>
      <w:r w:rsidRPr="00077EC9">
        <w:rPr>
          <w:rFonts w:eastAsia="Courier New" w:cs="Courier New"/>
          <w:lang w:eastAsia="fr-FR" w:bidi="fr-FR"/>
        </w:rPr>
        <w:t>Sous le titre "ampleur et nature de la délinquance cachée", nous r</w:t>
      </w:r>
      <w:r w:rsidRPr="00077EC9">
        <w:rPr>
          <w:rFonts w:eastAsia="Courier New" w:cs="Courier New"/>
          <w:lang w:eastAsia="fr-FR" w:bidi="fr-FR"/>
        </w:rPr>
        <w:t>e</w:t>
      </w:r>
      <w:r w:rsidRPr="00077EC9">
        <w:rPr>
          <w:rFonts w:eastAsia="Courier New" w:cs="Courier New"/>
          <w:lang w:eastAsia="fr-FR" w:bidi="fr-FR"/>
        </w:rPr>
        <w:t>groupons trois chapitres qui ouvrent une fenêtre épidémiologique et comparative sur le phénomène de la délinquance cachée durant l'ad</w:t>
      </w:r>
      <w:r w:rsidRPr="00077EC9">
        <w:rPr>
          <w:rFonts w:eastAsia="Courier New" w:cs="Courier New"/>
          <w:lang w:eastAsia="fr-FR" w:bidi="fr-FR"/>
        </w:rPr>
        <w:t>o</w:t>
      </w:r>
      <w:r w:rsidRPr="00077EC9">
        <w:rPr>
          <w:rFonts w:eastAsia="Courier New" w:cs="Courier New"/>
          <w:lang w:eastAsia="fr-FR" w:bidi="fr-FR"/>
        </w:rPr>
        <w:t>lescence.</w:t>
      </w:r>
    </w:p>
    <w:p w14:paraId="6AF5B179" w14:textId="77777777" w:rsidR="00F32C9A" w:rsidRPr="00077EC9" w:rsidRDefault="00F32C9A" w:rsidP="00F32C9A">
      <w:pPr>
        <w:spacing w:before="120" w:after="120"/>
        <w:jc w:val="both"/>
      </w:pPr>
      <w:r w:rsidRPr="00077EC9">
        <w:rPr>
          <w:rFonts w:eastAsia="Courier New" w:cs="Courier New"/>
          <w:lang w:eastAsia="fr-FR" w:bidi="fr-FR"/>
        </w:rPr>
        <w:t>Plus précisément, un premier chapitre décrira la délinquance rév</w:t>
      </w:r>
      <w:r w:rsidRPr="00077EC9">
        <w:rPr>
          <w:rFonts w:eastAsia="Courier New" w:cs="Courier New"/>
          <w:lang w:eastAsia="fr-FR" w:bidi="fr-FR"/>
        </w:rPr>
        <w:t>é</w:t>
      </w:r>
      <w:r w:rsidRPr="00077EC9">
        <w:rPr>
          <w:rFonts w:eastAsia="Courier New" w:cs="Courier New"/>
          <w:lang w:eastAsia="fr-FR" w:bidi="fr-FR"/>
        </w:rPr>
        <w:t xml:space="preserve">lée par les adolescents de </w:t>
      </w:r>
      <w:r w:rsidRPr="00077EC9">
        <w:rPr>
          <w:rStyle w:val="Corpsdutexte2105ptEspacement-1pt"/>
        </w:rPr>
        <w:t>12</w:t>
      </w:r>
      <w:r w:rsidRPr="00077EC9">
        <w:rPr>
          <w:rFonts w:eastAsia="Courier New" w:cs="Courier New"/>
          <w:lang w:eastAsia="fr-FR" w:bidi="fr-FR"/>
        </w:rPr>
        <w:t xml:space="preserve"> à 18 ans et représentant l'ensemble de la population adolescente de Montréal, tout particulièrement la distrib</w:t>
      </w:r>
      <w:r w:rsidRPr="00077EC9">
        <w:rPr>
          <w:rFonts w:eastAsia="Courier New" w:cs="Courier New"/>
          <w:lang w:eastAsia="fr-FR" w:bidi="fr-FR"/>
        </w:rPr>
        <w:t>u</w:t>
      </w:r>
      <w:r w:rsidRPr="00077EC9">
        <w:rPr>
          <w:rFonts w:eastAsia="Courier New" w:cs="Courier New"/>
          <w:lang w:eastAsia="fr-FR" w:bidi="fr-FR"/>
        </w:rPr>
        <w:t>tion de la délinquance cachée suivant l'âge, le sexe et le statut social. Cette description nous permettra de constater que le groupe d'adole</w:t>
      </w:r>
      <w:r w:rsidRPr="00077EC9">
        <w:rPr>
          <w:rFonts w:eastAsia="Courier New" w:cs="Courier New"/>
          <w:lang w:eastAsia="fr-FR" w:bidi="fr-FR"/>
        </w:rPr>
        <w:t>s</w:t>
      </w:r>
      <w:r w:rsidRPr="00077EC9">
        <w:rPr>
          <w:rFonts w:eastAsia="Courier New" w:cs="Courier New"/>
          <w:lang w:eastAsia="fr-FR" w:bidi="fr-FR"/>
        </w:rPr>
        <w:t>cents qui commettent le plus d'actes délinquants est composé des ga</w:t>
      </w:r>
      <w:r w:rsidRPr="00077EC9">
        <w:rPr>
          <w:rFonts w:eastAsia="Courier New" w:cs="Courier New"/>
          <w:lang w:eastAsia="fr-FR" w:bidi="fr-FR"/>
        </w:rPr>
        <w:t>r</w:t>
      </w:r>
      <w:r w:rsidRPr="00077EC9">
        <w:rPr>
          <w:rFonts w:eastAsia="Courier New" w:cs="Courier New"/>
          <w:lang w:eastAsia="fr-FR" w:bidi="fr-FR"/>
        </w:rPr>
        <w:t>çons de 14 à 16 ans provenant de toutes les couches sociales.</w:t>
      </w:r>
    </w:p>
    <w:p w14:paraId="6EA66232" w14:textId="77777777" w:rsidR="00F32C9A" w:rsidRPr="00077EC9" w:rsidRDefault="00F32C9A" w:rsidP="00F32C9A">
      <w:pPr>
        <w:spacing w:before="120" w:after="120"/>
        <w:jc w:val="both"/>
      </w:pPr>
      <w:r w:rsidRPr="00077EC9">
        <w:rPr>
          <w:rFonts w:eastAsia="Courier New" w:cs="Courier New"/>
          <w:lang w:eastAsia="fr-FR" w:bidi="fr-FR"/>
        </w:rPr>
        <w:t>Cette constatation permet de bien enchaîner le deuxième chapitre ; celui-ci traite de la délinquance telle que racontée par les adolescents sous tutelle du tribunal de la jeunesse de Montréal, plus particulièr</w:t>
      </w:r>
      <w:r w:rsidRPr="00077EC9">
        <w:rPr>
          <w:rFonts w:eastAsia="Courier New" w:cs="Courier New"/>
          <w:lang w:eastAsia="fr-FR" w:bidi="fr-FR"/>
        </w:rPr>
        <w:t>e</w:t>
      </w:r>
      <w:r w:rsidRPr="00077EC9">
        <w:rPr>
          <w:rFonts w:eastAsia="Courier New" w:cs="Courier New"/>
          <w:lang w:eastAsia="fr-FR" w:bidi="fr-FR"/>
        </w:rPr>
        <w:t xml:space="preserve">ment les garçons de 14 </w:t>
      </w:r>
      <w:r w:rsidRPr="00077EC9">
        <w:rPr>
          <w:rStyle w:val="Corpsdutexte211ptItaliqueEspacement-1pt"/>
          <w:i w:val="0"/>
        </w:rPr>
        <w:t>à</w:t>
      </w:r>
      <w:r w:rsidRPr="00077EC9">
        <w:rPr>
          <w:rFonts w:eastAsia="Courier New" w:cs="Courier New"/>
          <w:lang w:eastAsia="fr-FR" w:bidi="fr-FR"/>
        </w:rPr>
        <w:t xml:space="preserve"> 16 ans. Alors il sera possible de décrire sous toutes ses facettes l'activité délinquante de ces jeunes (circonstances, durée,...).</w:t>
      </w:r>
    </w:p>
    <w:p w14:paraId="00120018" w14:textId="77777777" w:rsidR="00F32C9A" w:rsidRPr="00077EC9" w:rsidRDefault="00F32C9A" w:rsidP="00F32C9A">
      <w:pPr>
        <w:spacing w:before="120" w:after="120"/>
        <w:jc w:val="both"/>
      </w:pPr>
      <w:r w:rsidRPr="00077EC9">
        <w:rPr>
          <w:rFonts w:eastAsia="Courier New" w:cs="Courier New"/>
          <w:lang w:eastAsia="fr-FR" w:bidi="fr-FR"/>
        </w:rPr>
        <w:t>Pour terminer cette partie, un chapitre comparatif permettra de confronter l'ampleur et la nature de la délinquance cachée des adole</w:t>
      </w:r>
      <w:r w:rsidRPr="00077EC9">
        <w:rPr>
          <w:rFonts w:eastAsia="Courier New" w:cs="Courier New"/>
          <w:lang w:eastAsia="fr-FR" w:bidi="fr-FR"/>
        </w:rPr>
        <w:t>s</w:t>
      </w:r>
      <w:r w:rsidRPr="00077EC9">
        <w:rPr>
          <w:rFonts w:eastAsia="Courier New" w:cs="Courier New"/>
          <w:lang w:eastAsia="fr-FR" w:bidi="fr-FR"/>
        </w:rPr>
        <w:t>cents et des pupilles du tribunal, de manière à identifier les différences et les ressemblances que présente la délinquance réelle de ces groupes de garçons. Ces trois chapitres constituent la toile de fond de la s</w:t>
      </w:r>
      <w:r w:rsidRPr="00077EC9">
        <w:rPr>
          <w:rFonts w:eastAsia="Courier New" w:cs="Courier New"/>
          <w:lang w:eastAsia="fr-FR" w:bidi="fr-FR"/>
        </w:rPr>
        <w:t>e</w:t>
      </w:r>
      <w:r w:rsidRPr="00077EC9">
        <w:rPr>
          <w:rFonts w:eastAsia="Courier New" w:cs="Courier New"/>
          <w:lang w:eastAsia="fr-FR" w:bidi="fr-FR"/>
        </w:rPr>
        <w:t>conde partie de ce document où seront abordés les aspects dévelo</w:t>
      </w:r>
      <w:r w:rsidRPr="00077EC9">
        <w:rPr>
          <w:rFonts w:eastAsia="Courier New" w:cs="Courier New"/>
          <w:lang w:eastAsia="fr-FR" w:bidi="fr-FR"/>
        </w:rPr>
        <w:t>p</w:t>
      </w:r>
      <w:r w:rsidRPr="00077EC9">
        <w:rPr>
          <w:rFonts w:eastAsia="Courier New" w:cs="Courier New"/>
          <w:lang w:eastAsia="fr-FR" w:bidi="fr-FR"/>
        </w:rPr>
        <w:t>pementaux de la délinquance cachée.</w:t>
      </w:r>
    </w:p>
    <w:p w14:paraId="4D9A49CC" w14:textId="77777777" w:rsidR="00F32C9A" w:rsidRPr="00E07116" w:rsidRDefault="00F32C9A" w:rsidP="00F32C9A">
      <w:pPr>
        <w:pStyle w:val="p"/>
      </w:pPr>
      <w:r w:rsidRPr="00E07116">
        <w:br w:type="page"/>
        <w:t>[</w:t>
      </w:r>
      <w:r>
        <w:t>25</w:t>
      </w:r>
      <w:r w:rsidRPr="00E07116">
        <w:t>]</w:t>
      </w:r>
    </w:p>
    <w:p w14:paraId="330DEFFA" w14:textId="77777777" w:rsidR="00F32C9A" w:rsidRPr="00E07116" w:rsidRDefault="00F32C9A" w:rsidP="00F32C9A">
      <w:pPr>
        <w:jc w:val="both"/>
      </w:pPr>
    </w:p>
    <w:p w14:paraId="38BC1B45" w14:textId="77777777" w:rsidR="00F32C9A" w:rsidRPr="00E07116" w:rsidRDefault="00F32C9A" w:rsidP="00F32C9A">
      <w:pPr>
        <w:jc w:val="both"/>
      </w:pPr>
    </w:p>
    <w:p w14:paraId="236EEA8E" w14:textId="77777777" w:rsidR="00F32C9A" w:rsidRPr="003C4508" w:rsidRDefault="00F32C9A" w:rsidP="00F32C9A">
      <w:pPr>
        <w:spacing w:after="120"/>
        <w:ind w:firstLine="0"/>
        <w:jc w:val="center"/>
        <w:rPr>
          <w:b/>
          <w:sz w:val="24"/>
        </w:rPr>
      </w:pPr>
      <w:bookmarkStart w:id="5" w:name="Delinquance_pt_1_chap_I"/>
      <w:r w:rsidRPr="003C4508">
        <w:rPr>
          <w:b/>
          <w:sz w:val="24"/>
        </w:rPr>
        <w:t>La délinquance cachée à l’adolescence</w:t>
      </w:r>
    </w:p>
    <w:p w14:paraId="7128FDCF" w14:textId="77777777" w:rsidR="00F32C9A" w:rsidRPr="00384B20" w:rsidRDefault="00F32C9A" w:rsidP="00F32C9A">
      <w:pPr>
        <w:spacing w:after="120"/>
        <w:ind w:firstLine="0"/>
        <w:jc w:val="center"/>
        <w:rPr>
          <w:color w:val="000080"/>
          <w:sz w:val="24"/>
        </w:rPr>
      </w:pPr>
      <w:r w:rsidRPr="000022CF">
        <w:rPr>
          <w:b/>
          <w:color w:val="000080"/>
          <w:sz w:val="24"/>
        </w:rPr>
        <w:t>PREMIÈRE PARTIE</w:t>
      </w:r>
      <w:r>
        <w:rPr>
          <w:color w:val="000080"/>
          <w:sz w:val="24"/>
        </w:rPr>
        <w:br/>
        <w:t>Ampleur et nature de la délinquance cachée</w:t>
      </w:r>
    </w:p>
    <w:p w14:paraId="4C9DDF31" w14:textId="77777777" w:rsidR="00F32C9A" w:rsidRPr="00384B20" w:rsidRDefault="00F32C9A" w:rsidP="00F32C9A">
      <w:pPr>
        <w:pStyle w:val="Titreniveau1"/>
      </w:pPr>
      <w:r>
        <w:t>Chapitre I</w:t>
      </w:r>
    </w:p>
    <w:p w14:paraId="5F883157" w14:textId="77777777" w:rsidR="00F32C9A" w:rsidRPr="00E07116" w:rsidRDefault="00F32C9A" w:rsidP="00F32C9A">
      <w:pPr>
        <w:jc w:val="both"/>
        <w:rPr>
          <w:szCs w:val="36"/>
        </w:rPr>
      </w:pPr>
    </w:p>
    <w:p w14:paraId="06D9CEF2" w14:textId="77777777" w:rsidR="00F32C9A" w:rsidRPr="00E07116" w:rsidRDefault="00F32C9A" w:rsidP="00F32C9A">
      <w:pPr>
        <w:pStyle w:val="Titreniveau2"/>
      </w:pPr>
      <w:r>
        <w:t>LA DÉLINQUANCE RÉVÉLÉE</w:t>
      </w:r>
      <w:r>
        <w:br/>
        <w:t>PAR UN ÉCHANTILLON</w:t>
      </w:r>
      <w:r>
        <w:br/>
        <w:t>D’ADOLESCENT</w:t>
      </w:r>
    </w:p>
    <w:bookmarkEnd w:id="5"/>
    <w:p w14:paraId="6CE4C273" w14:textId="77777777" w:rsidR="00F32C9A" w:rsidRPr="00E07116" w:rsidRDefault="00F32C9A" w:rsidP="00F32C9A">
      <w:pPr>
        <w:jc w:val="both"/>
        <w:rPr>
          <w:szCs w:val="36"/>
        </w:rPr>
      </w:pPr>
    </w:p>
    <w:p w14:paraId="1F0499E2" w14:textId="77777777" w:rsidR="00F32C9A" w:rsidRPr="00E07116" w:rsidRDefault="00F32C9A" w:rsidP="00F32C9A">
      <w:pPr>
        <w:jc w:val="both"/>
      </w:pPr>
    </w:p>
    <w:p w14:paraId="0E90405B" w14:textId="77777777" w:rsidR="00F32C9A" w:rsidRPr="00E07116" w:rsidRDefault="00F32C9A" w:rsidP="00F32C9A">
      <w:pPr>
        <w:jc w:val="both"/>
      </w:pPr>
    </w:p>
    <w:p w14:paraId="4F01A0F3" w14:textId="77777777" w:rsidR="00F32C9A" w:rsidRPr="00E07116" w:rsidRDefault="00F32C9A" w:rsidP="00F32C9A">
      <w:pPr>
        <w:jc w:val="both"/>
      </w:pPr>
    </w:p>
    <w:p w14:paraId="0C886578" w14:textId="77777777" w:rsidR="00F32C9A" w:rsidRPr="00E07116" w:rsidRDefault="00F32C9A" w:rsidP="00F32C9A">
      <w:pPr>
        <w:jc w:val="both"/>
      </w:pPr>
    </w:p>
    <w:p w14:paraId="67A9623E"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682AC075" w14:textId="77777777" w:rsidR="00F32C9A" w:rsidRPr="00E07116" w:rsidRDefault="00F32C9A" w:rsidP="00F32C9A">
      <w:pPr>
        <w:jc w:val="both"/>
      </w:pPr>
    </w:p>
    <w:p w14:paraId="4B2643D6" w14:textId="77777777" w:rsidR="00F32C9A" w:rsidRPr="00077EC9" w:rsidRDefault="00F32C9A" w:rsidP="00F32C9A">
      <w:pPr>
        <w:spacing w:before="120" w:after="120"/>
        <w:jc w:val="both"/>
      </w:pPr>
      <w:r>
        <w:br w:type="page"/>
        <w:t>[26]</w:t>
      </w:r>
    </w:p>
    <w:p w14:paraId="160541D6" w14:textId="77777777" w:rsidR="00F32C9A" w:rsidRDefault="00F32C9A" w:rsidP="00F32C9A">
      <w:pPr>
        <w:spacing w:before="120" w:after="120"/>
        <w:jc w:val="both"/>
        <w:rPr>
          <w:rFonts w:eastAsia="Courier New" w:cs="Courier New"/>
          <w:lang w:eastAsia="fr-FR" w:bidi="fr-FR"/>
        </w:rPr>
      </w:pPr>
    </w:p>
    <w:p w14:paraId="62BB6118" w14:textId="77777777" w:rsidR="00F32C9A" w:rsidRDefault="00F32C9A" w:rsidP="00F32C9A">
      <w:pPr>
        <w:spacing w:before="120" w:after="120"/>
        <w:jc w:val="both"/>
        <w:rPr>
          <w:rFonts w:eastAsia="Courier New" w:cs="Courier New"/>
          <w:lang w:eastAsia="fr-FR" w:bidi="fr-FR"/>
        </w:rPr>
      </w:pPr>
    </w:p>
    <w:p w14:paraId="4988B1F5" w14:textId="77777777" w:rsidR="00F32C9A" w:rsidRDefault="00F32C9A" w:rsidP="00F32C9A">
      <w:pPr>
        <w:spacing w:before="120" w:after="120"/>
        <w:jc w:val="both"/>
        <w:rPr>
          <w:rFonts w:eastAsia="Courier New" w:cs="Courier New"/>
          <w:lang w:eastAsia="fr-FR" w:bidi="fr-FR"/>
        </w:rPr>
      </w:pPr>
    </w:p>
    <w:p w14:paraId="1C1FCE7C" w14:textId="77777777" w:rsidR="00F32C9A" w:rsidRPr="00077EC9" w:rsidRDefault="00F32C9A" w:rsidP="00F32C9A">
      <w:pPr>
        <w:spacing w:before="120" w:after="120"/>
        <w:jc w:val="both"/>
      </w:pPr>
      <w:r w:rsidRPr="00077EC9">
        <w:rPr>
          <w:rFonts w:eastAsia="Courier New" w:cs="Courier New"/>
          <w:lang w:eastAsia="fr-FR" w:bidi="fr-FR"/>
        </w:rPr>
        <w:t>L'étendue de la délinquance réelle a été un sujet de préoccupations constantes pour les criminologues depuis le début du vingtième siècle. Toutefois ce n'est que depuis trente cinq ans que l'on a commencé à aborder cette question sur le plan empirique par la mesure de la déli</w:t>
      </w:r>
      <w:r w:rsidRPr="00077EC9">
        <w:rPr>
          <w:rFonts w:eastAsia="Courier New" w:cs="Courier New"/>
          <w:lang w:eastAsia="fr-FR" w:bidi="fr-FR"/>
        </w:rPr>
        <w:t>n</w:t>
      </w:r>
      <w:r w:rsidRPr="00077EC9">
        <w:rPr>
          <w:rFonts w:eastAsia="Courier New" w:cs="Courier New"/>
          <w:lang w:eastAsia="fr-FR" w:bidi="fr-FR"/>
        </w:rPr>
        <w:t>quance auto-rapportée et depuis une dizaine d'années par le biais des sondages de victimisation. Ces deux approches devant permettre de cerner, avec plus d'exactitude, l'étendue de la délinquance cachée.</w:t>
      </w:r>
    </w:p>
    <w:p w14:paraId="0B4133A8" w14:textId="77777777" w:rsidR="00F32C9A" w:rsidRPr="00077EC9" w:rsidRDefault="00F32C9A" w:rsidP="00F32C9A">
      <w:pPr>
        <w:spacing w:before="120" w:after="120"/>
        <w:jc w:val="both"/>
      </w:pPr>
      <w:r w:rsidRPr="00077EC9">
        <w:rPr>
          <w:rFonts w:eastAsia="Courier New" w:cs="Courier New"/>
          <w:lang w:eastAsia="fr-FR" w:bidi="fr-FR"/>
        </w:rPr>
        <w:t>La question qui a constamment intrigué les criminologues est celle de savoir si la délinquance touche une majorité, la totalité ou une m</w:t>
      </w:r>
      <w:r w:rsidRPr="00077EC9">
        <w:rPr>
          <w:rFonts w:eastAsia="Courier New" w:cs="Courier New"/>
          <w:lang w:eastAsia="fr-FR" w:bidi="fr-FR"/>
        </w:rPr>
        <w:t>i</w:t>
      </w:r>
      <w:r w:rsidRPr="00077EC9">
        <w:rPr>
          <w:rFonts w:eastAsia="Courier New" w:cs="Courier New"/>
          <w:lang w:eastAsia="fr-FR" w:bidi="fr-FR"/>
        </w:rPr>
        <w:t>norité de la population en risque, en l'occurence des adolescents. Du point de vue de la société, de l'application de la loi, doit-on considérer la délinquance comme une réserve inépuisable de comportements ? C'est à cette question que nous tenterons de répondre par l’étude de l'ampleur et de la nature de la délinquance révélée. Par ailleurs, les criminologues ont toujours affirmé que certains groupes sociaux pr</w:t>
      </w:r>
      <w:r w:rsidRPr="00077EC9">
        <w:rPr>
          <w:rFonts w:eastAsia="Courier New" w:cs="Courier New"/>
          <w:lang w:eastAsia="fr-FR" w:bidi="fr-FR"/>
        </w:rPr>
        <w:t>é</w:t>
      </w:r>
      <w:r w:rsidRPr="00077EC9">
        <w:rPr>
          <w:rFonts w:eastAsia="Courier New" w:cs="Courier New"/>
          <w:lang w:eastAsia="fr-FR" w:bidi="fr-FR"/>
        </w:rPr>
        <w:t>sentaient de plus grands risques d'agir délinquant : qu'en est-il en ce qui concerne la délinquance cachée ? Voilà la deuxième question que nous posons dans ce chapitre.</w:t>
      </w:r>
    </w:p>
    <w:p w14:paraId="5F6767E1" w14:textId="77777777" w:rsidR="00F32C9A" w:rsidRPr="00077EC9" w:rsidRDefault="00F32C9A" w:rsidP="00F32C9A">
      <w:pPr>
        <w:spacing w:before="120" w:after="120"/>
        <w:jc w:val="both"/>
      </w:pPr>
    </w:p>
    <w:p w14:paraId="1D091741" w14:textId="77777777" w:rsidR="00F32C9A" w:rsidRPr="00077EC9" w:rsidRDefault="00F32C9A" w:rsidP="00F32C9A">
      <w:pPr>
        <w:pStyle w:val="planche"/>
      </w:pPr>
      <w:r w:rsidRPr="00077EC9">
        <w:t>La distribution de la délinquance révélée</w:t>
      </w:r>
    </w:p>
    <w:p w14:paraId="00CDDD67" w14:textId="77777777" w:rsidR="00F32C9A" w:rsidRPr="00077EC9" w:rsidRDefault="00F32C9A" w:rsidP="00F32C9A">
      <w:pPr>
        <w:spacing w:before="120" w:after="120"/>
        <w:jc w:val="both"/>
        <w:rPr>
          <w:rFonts w:eastAsia="Courier New" w:cs="Courier New"/>
          <w:lang w:eastAsia="fr-FR" w:bidi="fr-FR"/>
        </w:rPr>
      </w:pPr>
    </w:p>
    <w:p w14:paraId="74B36226" w14:textId="77777777" w:rsidR="00F32C9A" w:rsidRPr="00077EC9" w:rsidRDefault="00F32C9A" w:rsidP="00F32C9A">
      <w:pPr>
        <w:spacing w:before="120" w:after="120"/>
        <w:jc w:val="both"/>
      </w:pPr>
      <w:r w:rsidRPr="00077EC9">
        <w:rPr>
          <w:rFonts w:eastAsia="Courier New" w:cs="Courier New"/>
          <w:lang w:eastAsia="fr-FR" w:bidi="fr-FR"/>
        </w:rPr>
        <w:t>La délinquance révélée</w:t>
      </w:r>
      <w:r>
        <w:rPr>
          <w:rFonts w:eastAsia="Courier New" w:cs="Courier New"/>
          <w:lang w:eastAsia="fr-FR" w:bidi="fr-FR"/>
        </w:rPr>
        <w:t> </w:t>
      </w:r>
      <w:r>
        <w:rPr>
          <w:rStyle w:val="Appelnotedebasdep"/>
          <w:rFonts w:eastAsia="Courier New" w:cs="Courier New"/>
        </w:rPr>
        <w:footnoteReference w:id="2"/>
      </w:r>
      <w:r w:rsidRPr="00077EC9">
        <w:rPr>
          <w:rFonts w:eastAsia="Courier New" w:cs="Courier New"/>
          <w:lang w:eastAsia="fr-FR" w:bidi="fr-FR"/>
        </w:rPr>
        <w:t xml:space="preserve"> occupe une place non-négligeable chez les adolescents de 12 à 18 ans ; en effet, 92.8% d'entre eux admettent être passé à l'acte au moins une fois au cours de la dernière année. Donc, si la loi avait été appliquée parfaitement, 92.8% des adolescents de 12 à 18 ans auraient pu être amenés devant les tribunaux pour m</w:t>
      </w:r>
      <w:r w:rsidRPr="00077EC9">
        <w:rPr>
          <w:rFonts w:eastAsia="Courier New" w:cs="Courier New"/>
          <w:lang w:eastAsia="fr-FR" w:bidi="fr-FR"/>
        </w:rPr>
        <w:t>i</w:t>
      </w:r>
      <w:r w:rsidRPr="00077EC9">
        <w:rPr>
          <w:rFonts w:eastAsia="Courier New" w:cs="Courier New"/>
          <w:lang w:eastAsia="fr-FR" w:bidi="fr-FR"/>
        </w:rPr>
        <w:t>neurs. Des proportions</w:t>
      </w:r>
      <w:r>
        <w:t xml:space="preserve"> </w:t>
      </w:r>
      <w:r w:rsidRPr="00077EC9">
        <w:t>[27]</w:t>
      </w:r>
      <w:r>
        <w:t xml:space="preserve"> </w:t>
      </w:r>
      <w:r w:rsidRPr="00077EC9">
        <w:rPr>
          <w:rFonts w:eastAsia="Courier New" w:cs="Courier New"/>
          <w:lang w:eastAsia="fr-FR" w:bidi="fr-FR"/>
        </w:rPr>
        <w:t>semblables ont été observées dans divers pays du monde occide</w:t>
      </w:r>
      <w:r w:rsidRPr="00077EC9">
        <w:rPr>
          <w:rFonts w:eastAsia="Courier New" w:cs="Courier New"/>
          <w:lang w:eastAsia="fr-FR" w:bidi="fr-FR"/>
        </w:rPr>
        <w:t>n</w:t>
      </w:r>
      <w:r w:rsidRPr="00077EC9">
        <w:rPr>
          <w:rFonts w:eastAsia="Courier New" w:cs="Courier New"/>
          <w:lang w:eastAsia="fr-FR" w:bidi="fr-FR"/>
        </w:rPr>
        <w:t>tal : Elmhorn (1965) rapporte 93% pour des jeunes de 9 à 14 ans en Suède, Junger-Tas</w:t>
      </w:r>
      <w:r>
        <w:rPr>
          <w:rFonts w:eastAsia="Courier New" w:cs="Courier New"/>
          <w:lang w:eastAsia="fr-FR" w:bidi="fr-FR"/>
        </w:rPr>
        <w:t xml:space="preserve"> </w:t>
      </w:r>
      <w:r w:rsidRPr="00077EC9">
        <w:rPr>
          <w:rFonts w:eastAsia="Courier New" w:cs="Courier New"/>
          <w:lang w:eastAsia="fr-FR" w:bidi="fr-FR"/>
        </w:rPr>
        <w:t xml:space="preserve">(1976) </w:t>
      </w:r>
      <w:r w:rsidRPr="00BD7837">
        <w:rPr>
          <w:rFonts w:eastAsia="Courier New"/>
        </w:rPr>
        <w:t>68</w:t>
      </w:r>
      <w:r w:rsidRPr="00077EC9">
        <w:rPr>
          <w:rFonts w:eastAsia="Courier New" w:cs="Courier New"/>
          <w:lang w:eastAsia="fr-FR" w:bidi="fr-FR"/>
        </w:rPr>
        <w:t>% pour des je</w:t>
      </w:r>
      <w:r w:rsidRPr="00077EC9">
        <w:rPr>
          <w:rFonts w:eastAsia="Courier New" w:cs="Courier New"/>
          <w:lang w:eastAsia="fr-FR" w:bidi="fr-FR"/>
        </w:rPr>
        <w:t>u</w:t>
      </w:r>
      <w:r w:rsidRPr="00077EC9">
        <w:rPr>
          <w:rFonts w:eastAsia="Courier New" w:cs="Courier New"/>
          <w:lang w:eastAsia="fr-FR" w:bidi="fr-FR"/>
        </w:rPr>
        <w:t>nes de 15 à 18 ans en Be</w:t>
      </w:r>
      <w:r w:rsidRPr="00077EC9">
        <w:rPr>
          <w:rFonts w:eastAsia="Courier New" w:cs="Courier New"/>
          <w:lang w:eastAsia="fr-FR" w:bidi="fr-FR"/>
        </w:rPr>
        <w:t>l</w:t>
      </w:r>
      <w:r w:rsidRPr="00077EC9">
        <w:rPr>
          <w:rFonts w:eastAsia="Courier New" w:cs="Courier New"/>
          <w:lang w:eastAsia="fr-FR" w:bidi="fr-FR"/>
        </w:rPr>
        <w:t xml:space="preserve">gique et Williams and Gold (1972) relèvent </w:t>
      </w:r>
      <w:r w:rsidRPr="00BD7837">
        <w:rPr>
          <w:rFonts w:eastAsia="Courier New"/>
        </w:rPr>
        <w:t>88</w:t>
      </w:r>
      <w:r w:rsidRPr="00077EC9">
        <w:rPr>
          <w:rFonts w:eastAsia="Courier New" w:cs="Courier New"/>
          <w:lang w:eastAsia="fr-FR" w:bidi="fr-FR"/>
        </w:rPr>
        <w:t>% pour un échantillon national d'adolescents de 13 à 16 ans aux États-Unis.</w:t>
      </w:r>
    </w:p>
    <w:p w14:paraId="20C952AE" w14:textId="77777777" w:rsidR="00F32C9A" w:rsidRPr="00BD7837"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Malgré les différences dans la composition des échantillons et dans la nature des mesures de la délinquance, nous pouvons affirmer que 90% des adolescents commettent, annuellement, des actes qui pou</w:t>
      </w:r>
      <w:r w:rsidRPr="00077EC9">
        <w:rPr>
          <w:rFonts w:eastAsia="Courier New" w:cs="Courier New"/>
          <w:lang w:eastAsia="fr-FR" w:bidi="fr-FR"/>
        </w:rPr>
        <w:t>r</w:t>
      </w:r>
      <w:r w:rsidRPr="00077EC9">
        <w:rPr>
          <w:rFonts w:eastAsia="Courier New" w:cs="Courier New"/>
          <w:lang w:eastAsia="fr-FR" w:bidi="fr-FR"/>
        </w:rPr>
        <w:t>raient les conduire devant les tribunaux pour mineurs. Toutes les ét</w:t>
      </w:r>
      <w:r w:rsidRPr="00077EC9">
        <w:rPr>
          <w:rFonts w:eastAsia="Courier New" w:cs="Courier New"/>
          <w:lang w:eastAsia="fr-FR" w:bidi="fr-FR"/>
        </w:rPr>
        <w:t>u</w:t>
      </w:r>
      <w:r w:rsidRPr="00077EC9">
        <w:rPr>
          <w:rFonts w:eastAsia="Courier New" w:cs="Courier New"/>
          <w:lang w:eastAsia="fr-FR" w:bidi="fr-FR"/>
        </w:rPr>
        <w:t>des montrent aussi une même distribution de la délinquance ; cette distribution en forme de L indique qu'une majorité d'adolescents commet très peu d'actes délinquants et qu'une très faible minorité en pose beaucoup (figure</w:t>
      </w:r>
      <w:r>
        <w:rPr>
          <w:rFonts w:eastAsia="Courier New" w:cs="Courier New"/>
          <w:lang w:eastAsia="fr-FR" w:bidi="fr-FR"/>
        </w:rPr>
        <w:t> </w:t>
      </w:r>
      <w:r w:rsidRPr="00BD7837">
        <w:rPr>
          <w:rFonts w:eastAsia="Courier New"/>
        </w:rPr>
        <w:t>1</w:t>
      </w:r>
      <w:r w:rsidRPr="00077EC9">
        <w:rPr>
          <w:rFonts w:eastAsia="Courier New" w:cs="Courier New"/>
          <w:lang w:eastAsia="fr-FR" w:bidi="fr-FR"/>
        </w:rPr>
        <w:t>).</w:t>
      </w:r>
    </w:p>
    <w:p w14:paraId="66759A6D" w14:textId="77777777" w:rsidR="00F32C9A" w:rsidRPr="00077EC9" w:rsidRDefault="00F32C9A" w:rsidP="00F32C9A">
      <w:pPr>
        <w:spacing w:before="120" w:after="120"/>
        <w:jc w:val="both"/>
      </w:pPr>
      <w:r w:rsidRPr="00077EC9">
        <w:rPr>
          <w:rFonts w:eastAsia="Courier New" w:cs="Courier New"/>
          <w:lang w:eastAsia="fr-FR" w:bidi="fr-FR"/>
        </w:rPr>
        <w:t>Ces observations nous amènent à avancer une hypothèse qui sera soumise</w:t>
      </w:r>
      <w:r>
        <w:rPr>
          <w:rFonts w:eastAsia="Courier New" w:cs="Courier New"/>
          <w:lang w:eastAsia="fr-FR" w:bidi="fr-FR"/>
        </w:rPr>
        <w:t xml:space="preserve"> à</w:t>
      </w:r>
      <w:r w:rsidRPr="00077EC9">
        <w:rPr>
          <w:rFonts w:eastAsia="Courier New" w:cs="Courier New"/>
          <w:lang w:eastAsia="fr-FR" w:bidi="fr-FR"/>
        </w:rPr>
        <w:t xml:space="preserve"> l'épreuve des faits tout au long de ce chapitre : la déli</w:t>
      </w:r>
      <w:r w:rsidRPr="00077EC9">
        <w:rPr>
          <w:rFonts w:eastAsia="Courier New" w:cs="Courier New"/>
          <w:lang w:eastAsia="fr-FR" w:bidi="fr-FR"/>
        </w:rPr>
        <w:t>n</w:t>
      </w:r>
      <w:r w:rsidRPr="00077EC9">
        <w:rPr>
          <w:rFonts w:eastAsia="Courier New" w:cs="Courier New"/>
          <w:lang w:eastAsia="fr-FR" w:bidi="fr-FR"/>
        </w:rPr>
        <w:t>quance est un épiphénomène de l'adolescence. Matza (1964) avait soutenu une position semblable mais elle n'a pas reçu toute l'attention qu'elle méritait de la part des chercheurs et des théoriciens parce que l'objet d'étude était alors la délinquance apparente et que les données empiriques semblaient établir que celle-ci était l'apanage de certains groupes sociaux particuliers.</w:t>
      </w:r>
    </w:p>
    <w:p w14:paraId="48B230CC" w14:textId="77777777" w:rsidR="00F32C9A" w:rsidRDefault="00F32C9A" w:rsidP="00F32C9A">
      <w:pPr>
        <w:spacing w:before="120" w:after="120"/>
        <w:jc w:val="both"/>
      </w:pPr>
    </w:p>
    <w:p w14:paraId="7706DCD8" w14:textId="77777777" w:rsidR="00F32C9A" w:rsidRPr="00077EC9" w:rsidRDefault="00F32C9A" w:rsidP="00F32C9A">
      <w:pPr>
        <w:pStyle w:val="p"/>
      </w:pPr>
      <w:r w:rsidRPr="00077EC9">
        <w:t>[28]</w:t>
      </w:r>
    </w:p>
    <w:p w14:paraId="5D534965" w14:textId="77777777" w:rsidR="00F32C9A" w:rsidRPr="00077EC9" w:rsidRDefault="00F32C9A" w:rsidP="00F32C9A">
      <w:pPr>
        <w:spacing w:before="120" w:after="120"/>
        <w:jc w:val="both"/>
      </w:pPr>
    </w:p>
    <w:p w14:paraId="5F339C81" w14:textId="77777777" w:rsidR="00F32C9A" w:rsidRPr="00077EC9" w:rsidRDefault="00F32C9A" w:rsidP="00F32C9A">
      <w:pPr>
        <w:pStyle w:val="figtitre"/>
      </w:pPr>
      <w:r w:rsidRPr="00077EC9">
        <w:t>Figure 1</w:t>
      </w:r>
    </w:p>
    <w:p w14:paraId="5A07E185" w14:textId="77777777" w:rsidR="00F32C9A" w:rsidRPr="00077EC9" w:rsidRDefault="00F32C9A" w:rsidP="00F32C9A">
      <w:pPr>
        <w:pStyle w:val="figtitrest"/>
      </w:pPr>
      <w:r w:rsidRPr="00077EC9">
        <w:t>Distribution de la délinquance révélée</w:t>
      </w:r>
    </w:p>
    <w:p w14:paraId="7B63914A" w14:textId="77777777" w:rsidR="00F32C9A" w:rsidRDefault="00961DD7" w:rsidP="00F32C9A">
      <w:pPr>
        <w:pStyle w:val="fig"/>
      </w:pPr>
      <w:r>
        <w:rPr>
          <w:noProof/>
        </w:rPr>
        <w:drawing>
          <wp:inline distT="0" distB="0" distL="0" distR="0" wp14:anchorId="59C28E2E" wp14:editId="17D5681C">
            <wp:extent cx="5150485" cy="3750310"/>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0485" cy="3750310"/>
                    </a:xfrm>
                    <a:prstGeom prst="rect">
                      <a:avLst/>
                    </a:prstGeom>
                    <a:noFill/>
                    <a:ln>
                      <a:noFill/>
                    </a:ln>
                  </pic:spPr>
                </pic:pic>
              </a:graphicData>
            </a:graphic>
          </wp:inline>
        </w:drawing>
      </w:r>
    </w:p>
    <w:p w14:paraId="35C9CC41" w14:textId="77777777" w:rsidR="00F32C9A" w:rsidRDefault="00F32C9A" w:rsidP="00F32C9A">
      <w:pPr>
        <w:pStyle w:val="p"/>
      </w:pPr>
      <w:r w:rsidRPr="00077EC9">
        <w:br w:type="page"/>
        <w:t>[29]</w:t>
      </w:r>
    </w:p>
    <w:p w14:paraId="19ADA392" w14:textId="77777777" w:rsidR="00F32C9A" w:rsidRPr="00077EC9" w:rsidRDefault="00F32C9A" w:rsidP="00F32C9A">
      <w:pPr>
        <w:pStyle w:val="p"/>
      </w:pPr>
    </w:p>
    <w:p w14:paraId="3568D63B" w14:textId="77777777" w:rsidR="00F32C9A" w:rsidRPr="00077EC9" w:rsidRDefault="00F32C9A" w:rsidP="00F32C9A">
      <w:pPr>
        <w:pStyle w:val="figtitre"/>
      </w:pPr>
      <w:r w:rsidRPr="00077EC9">
        <w:t>Figure 2.</w:t>
      </w:r>
    </w:p>
    <w:p w14:paraId="11EF6622" w14:textId="77777777" w:rsidR="00F32C9A" w:rsidRPr="00077EC9" w:rsidRDefault="00F32C9A" w:rsidP="00F32C9A">
      <w:pPr>
        <w:pStyle w:val="figtitrest"/>
      </w:pPr>
      <w:r w:rsidRPr="00077EC9">
        <w:t>Délinquance générale</w:t>
      </w:r>
      <w:r>
        <w:br/>
      </w:r>
      <w:r w:rsidRPr="00077EC9">
        <w:t>Répartition en % (total = 1084)</w:t>
      </w:r>
    </w:p>
    <w:p w14:paraId="282DF1E2" w14:textId="77777777" w:rsidR="00F32C9A" w:rsidRPr="00077EC9" w:rsidRDefault="00961DD7" w:rsidP="00F32C9A">
      <w:pPr>
        <w:pStyle w:val="fig"/>
      </w:pPr>
      <w:r>
        <w:rPr>
          <w:noProof/>
        </w:rPr>
        <w:drawing>
          <wp:inline distT="0" distB="0" distL="0" distR="0" wp14:anchorId="7107B523" wp14:editId="4FBCFE0B">
            <wp:extent cx="5266690" cy="3912235"/>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3912235"/>
                    </a:xfrm>
                    <a:prstGeom prst="rect">
                      <a:avLst/>
                    </a:prstGeom>
                    <a:noFill/>
                    <a:ln>
                      <a:noFill/>
                    </a:ln>
                  </pic:spPr>
                </pic:pic>
              </a:graphicData>
            </a:graphic>
          </wp:inline>
        </w:drawing>
      </w:r>
    </w:p>
    <w:p w14:paraId="05A5222E" w14:textId="77777777" w:rsidR="00F32C9A" w:rsidRPr="00077EC9" w:rsidRDefault="00F32C9A" w:rsidP="00F32C9A">
      <w:pPr>
        <w:spacing w:before="120" w:after="120"/>
        <w:jc w:val="both"/>
        <w:rPr>
          <w:szCs w:val="2"/>
        </w:rPr>
      </w:pPr>
      <w:r w:rsidRPr="00077EC9">
        <w:rPr>
          <w:szCs w:val="2"/>
        </w:rPr>
        <w:br w:type="page"/>
        <w:t>[30]</w:t>
      </w:r>
    </w:p>
    <w:p w14:paraId="2B1CDF3B" w14:textId="77777777" w:rsidR="00F32C9A" w:rsidRPr="00077EC9" w:rsidRDefault="00F32C9A" w:rsidP="00F32C9A">
      <w:pPr>
        <w:spacing w:before="120" w:after="120"/>
        <w:jc w:val="both"/>
      </w:pPr>
      <w:r w:rsidRPr="00077EC9">
        <w:rPr>
          <w:rFonts w:eastAsia="Courier New" w:cs="Courier New"/>
          <w:lang w:eastAsia="fr-FR" w:bidi="fr-FR"/>
        </w:rPr>
        <w:t>Parler de la délinquance comme d’un épiphénomène de l'adole</w:t>
      </w:r>
      <w:r w:rsidRPr="00077EC9">
        <w:rPr>
          <w:rFonts w:eastAsia="Courier New" w:cs="Courier New"/>
          <w:lang w:eastAsia="fr-FR" w:bidi="fr-FR"/>
        </w:rPr>
        <w:t>s</w:t>
      </w:r>
      <w:r w:rsidRPr="00077EC9">
        <w:rPr>
          <w:rFonts w:eastAsia="Courier New" w:cs="Courier New"/>
          <w:lang w:eastAsia="fr-FR" w:bidi="fr-FR"/>
        </w:rPr>
        <w:t>cence, c’est soutenir qu’elle n'a qu’une présence accessoire tout au cours de l'adolescence ; c’est affirmer qu'elle n’affecte pas de façon essentielle le développement de l'individu durant cette période de la vie. La période de l’adolescence est généralement reconnue comme une période de crise, de remise en question et celle-ci s'exprime avant tout à l'égard de la dimension normative de la conduite. Ainsi, l’adhésion aux normes est un des processus centraux durant l’adolescence et elle implique le plus souvent une mise à l’épreuve des normes de conduite, en effet plus de 90% des adolescents co</w:t>
      </w:r>
      <w:r w:rsidRPr="00077EC9">
        <w:rPr>
          <w:rFonts w:eastAsia="Courier New" w:cs="Courier New"/>
          <w:lang w:eastAsia="fr-FR" w:bidi="fr-FR"/>
        </w:rPr>
        <w:t>m</w:t>
      </w:r>
      <w:r w:rsidRPr="00077EC9">
        <w:rPr>
          <w:rFonts w:eastAsia="Courier New" w:cs="Courier New"/>
          <w:lang w:eastAsia="fr-FR" w:bidi="fr-FR"/>
        </w:rPr>
        <w:t>mettent des actes proscrits.</w:t>
      </w:r>
    </w:p>
    <w:p w14:paraId="0DACADD5" w14:textId="77777777" w:rsidR="00F32C9A" w:rsidRPr="00077EC9" w:rsidRDefault="00F32C9A" w:rsidP="00F32C9A">
      <w:pPr>
        <w:spacing w:before="120" w:after="120"/>
        <w:jc w:val="both"/>
      </w:pPr>
      <w:r w:rsidRPr="00077EC9">
        <w:rPr>
          <w:rFonts w:eastAsia="Courier New" w:cs="Courier New"/>
          <w:lang w:eastAsia="fr-FR" w:bidi="fr-FR"/>
        </w:rPr>
        <w:t>Cette généralisation de la délinquance à l'adolescence indique donc que la mise à l’épreuve des normes fait partie de ce processus d'adh</w:t>
      </w:r>
      <w:r w:rsidRPr="00077EC9">
        <w:rPr>
          <w:rFonts w:eastAsia="Courier New" w:cs="Courier New"/>
          <w:lang w:eastAsia="fr-FR" w:bidi="fr-FR"/>
        </w:rPr>
        <w:t>é</w:t>
      </w:r>
      <w:r w:rsidRPr="00077EC9">
        <w:rPr>
          <w:rFonts w:eastAsia="Courier New" w:cs="Courier New"/>
          <w:lang w:eastAsia="fr-FR" w:bidi="fr-FR"/>
        </w:rPr>
        <w:t>sion aux normes, dans le sens où il s'agit de vérifier la légitimité et l'importance des normes de conduite. Par ailleurs, cette observation nous permet d'affirmer que certains individus ou groupes sociaux ne sont pas plus prédisposés que d'autres à violer les normes de conduite mais ceci ne signifie pas que tous les adolescents violent ou peuvent violer toutes les normes de conduite. La plupart le font à l'occasion par ignorance par défi, par incitation, par plaisir, ... En somme, cette délinquance accompagne l'adolescence mais elle n'en est pas la cara</w:t>
      </w:r>
      <w:r w:rsidRPr="00077EC9">
        <w:rPr>
          <w:rFonts w:eastAsia="Courier New" w:cs="Courier New"/>
          <w:lang w:eastAsia="fr-FR" w:bidi="fr-FR"/>
        </w:rPr>
        <w:t>c</w:t>
      </w:r>
      <w:r w:rsidRPr="00077EC9">
        <w:rPr>
          <w:rFonts w:eastAsia="Courier New" w:cs="Courier New"/>
          <w:lang w:eastAsia="fr-FR" w:bidi="fr-FR"/>
        </w:rPr>
        <w:t>téristique essentielle.</w:t>
      </w:r>
    </w:p>
    <w:p w14:paraId="34957E39" w14:textId="77777777" w:rsidR="00F32C9A" w:rsidRPr="00077EC9" w:rsidRDefault="00F32C9A" w:rsidP="00F32C9A">
      <w:pPr>
        <w:spacing w:before="120" w:after="120"/>
        <w:jc w:val="both"/>
      </w:pPr>
      <w:r w:rsidRPr="00077EC9">
        <w:rPr>
          <w:rFonts w:eastAsia="Courier New" w:cs="Courier New"/>
          <w:lang w:eastAsia="fr-FR" w:bidi="fr-FR"/>
        </w:rPr>
        <w:t xml:space="preserve">Si la délinquance révélée, sous l'une ou l’autre de ses formes les plus variées, touche presque tous les adolescents de </w:t>
      </w:r>
      <w:r w:rsidRPr="00BD7837">
        <w:rPr>
          <w:rFonts w:eastAsia="Courier New"/>
        </w:rPr>
        <w:t>12</w:t>
      </w:r>
      <w:r w:rsidRPr="00077EC9">
        <w:rPr>
          <w:rFonts w:eastAsia="Courier New" w:cs="Courier New"/>
          <w:lang w:eastAsia="fr-FR" w:bidi="fr-FR"/>
        </w:rPr>
        <w:t xml:space="preserve"> à 18 ans, sa gravité doit être appréciée différemment. En effet, les actes les plus fréquents sont les plus mineurs car si 92.8% des jeunes ont commis au moins un acte délinquant, </w:t>
      </w:r>
      <w:r w:rsidRPr="00BD7837">
        <w:rPr>
          <w:rFonts w:eastAsia="Courier New"/>
        </w:rPr>
        <w:t>88</w:t>
      </w:r>
      <w:r w:rsidRPr="00077EC9">
        <w:rPr>
          <w:rFonts w:eastAsia="Courier New" w:cs="Courier New"/>
          <w:lang w:eastAsia="fr-FR" w:bidi="fr-FR"/>
        </w:rPr>
        <w:t>% ont transgressé un statut ne s'appl</w:t>
      </w:r>
      <w:r w:rsidRPr="00077EC9">
        <w:rPr>
          <w:rFonts w:eastAsia="Courier New" w:cs="Courier New"/>
          <w:lang w:eastAsia="fr-FR" w:bidi="fr-FR"/>
        </w:rPr>
        <w:t>i</w:t>
      </w:r>
      <w:r w:rsidRPr="00077EC9">
        <w:rPr>
          <w:rFonts w:eastAsia="Courier New" w:cs="Courier New"/>
          <w:lang w:eastAsia="fr-FR" w:bidi="fr-FR"/>
        </w:rPr>
        <w:t>quant qu'aux adolescents</w:t>
      </w:r>
      <w:r>
        <w:rPr>
          <w:rFonts w:eastAsia="Courier New" w:cs="Courier New"/>
          <w:lang w:eastAsia="fr-FR" w:bidi="fr-FR"/>
        </w:rPr>
        <w:t> </w:t>
      </w:r>
      <w:r>
        <w:rPr>
          <w:rStyle w:val="Appelnotedebasdep"/>
          <w:rFonts w:eastAsia="Courier New" w:cs="Courier New"/>
        </w:rPr>
        <w:footnoteReference w:id="3"/>
      </w:r>
      <w:r>
        <w:rPr>
          <w:rFonts w:eastAsia="Courier New" w:cs="Courier New"/>
          <w:lang w:eastAsia="fr-FR" w:bidi="fr-FR"/>
        </w:rPr>
        <w:t xml:space="preserve"> </w:t>
      </w:r>
      <w:r w:rsidRPr="00077EC9">
        <w:t>[31]</w:t>
      </w:r>
      <w:r>
        <w:t xml:space="preserve"> </w:t>
      </w:r>
      <w:r w:rsidRPr="00077EC9">
        <w:rPr>
          <w:rFonts w:eastAsia="Courier New" w:cs="Courier New"/>
          <w:lang w:eastAsia="fr-FR" w:bidi="fr-FR"/>
        </w:rPr>
        <w:t>(loi scolaire, loi des alcools, fugues, ...) et 81.5% ont contrevenu au code criminel</w:t>
      </w:r>
      <w:r>
        <w:rPr>
          <w:rFonts w:eastAsia="Courier New" w:cs="Courier New"/>
          <w:lang w:eastAsia="fr-FR" w:bidi="fr-FR"/>
        </w:rPr>
        <w:t> </w:t>
      </w:r>
      <w:r>
        <w:rPr>
          <w:rStyle w:val="Appelnotedebasdep"/>
          <w:rFonts w:eastAsia="Courier New" w:cs="Courier New"/>
        </w:rPr>
        <w:footnoteReference w:id="4"/>
      </w:r>
      <w:r>
        <w:rPr>
          <w:rFonts w:eastAsia="Courier New" w:cs="Courier New"/>
          <w:lang w:eastAsia="fr-FR" w:bidi="fr-FR"/>
        </w:rPr>
        <w:t xml:space="preserve"> (figure </w:t>
      </w:r>
      <w:r w:rsidRPr="00BD7837">
        <w:rPr>
          <w:rFonts w:eastAsia="Courier New"/>
        </w:rPr>
        <w:t>3</w:t>
      </w:r>
      <w:r w:rsidRPr="00077EC9">
        <w:rPr>
          <w:rFonts w:eastAsia="Courier New" w:cs="Courier New"/>
          <w:lang w:eastAsia="fr-FR" w:bidi="fr-FR"/>
        </w:rPr>
        <w:t>) mais seul</w:t>
      </w:r>
      <w:r w:rsidRPr="00077EC9">
        <w:rPr>
          <w:rFonts w:eastAsia="Courier New" w:cs="Courier New"/>
          <w:lang w:eastAsia="fr-FR" w:bidi="fr-FR"/>
        </w:rPr>
        <w:t>e</w:t>
      </w:r>
      <w:r w:rsidRPr="00077EC9">
        <w:rPr>
          <w:rFonts w:eastAsia="Courier New" w:cs="Courier New"/>
          <w:lang w:eastAsia="fr-FR" w:bidi="fr-FR"/>
        </w:rPr>
        <w:t>ment 8.7% des adolescents ont fait de la délinquance grave</w:t>
      </w:r>
      <w:r>
        <w:rPr>
          <w:rFonts w:eastAsia="Courier New" w:cs="Courier New"/>
          <w:lang w:eastAsia="fr-FR" w:bidi="fr-FR"/>
        </w:rPr>
        <w:t> </w:t>
      </w:r>
      <w:r>
        <w:rPr>
          <w:rStyle w:val="Appelnotedebasdep"/>
          <w:rFonts w:eastAsia="Courier New" w:cs="Courier New"/>
        </w:rPr>
        <w:footnoteReference w:id="5"/>
      </w:r>
      <w:r w:rsidRPr="00077EC9">
        <w:rPr>
          <w:rFonts w:eastAsia="Courier New" w:cs="Courier New"/>
          <w:lang w:eastAsia="fr-FR" w:bidi="fr-FR"/>
        </w:rPr>
        <w:t xml:space="preserve"> (fig</w:t>
      </w:r>
      <w:r w:rsidRPr="00077EC9">
        <w:rPr>
          <w:rFonts w:eastAsia="Courier New" w:cs="Courier New"/>
          <w:lang w:eastAsia="fr-FR" w:bidi="fr-FR"/>
        </w:rPr>
        <w:t>u</w:t>
      </w:r>
      <w:r w:rsidRPr="00077EC9">
        <w:rPr>
          <w:rFonts w:eastAsia="Courier New" w:cs="Courier New"/>
          <w:lang w:eastAsia="fr-FR" w:bidi="fr-FR"/>
        </w:rPr>
        <w:t>re A).</w:t>
      </w:r>
    </w:p>
    <w:p w14:paraId="6618333C" w14:textId="77777777" w:rsidR="00F32C9A" w:rsidRPr="00BD7837" w:rsidRDefault="00F32C9A" w:rsidP="00F32C9A">
      <w:pPr>
        <w:spacing w:before="120" w:after="120"/>
        <w:jc w:val="both"/>
        <w:rPr>
          <w:rFonts w:eastAsia="Courier New" w:cs="Courier New"/>
          <w:lang w:eastAsia="fr-FR" w:bidi="fr-FR"/>
        </w:rPr>
      </w:pPr>
      <w:r>
        <w:rPr>
          <w:rFonts w:eastAsia="Courier New" w:cs="Courier New"/>
          <w:lang w:eastAsia="fr-FR" w:bidi="fr-FR"/>
        </w:rPr>
        <w:br w:type="page"/>
      </w:r>
      <w:r w:rsidRPr="00077EC9">
        <w:rPr>
          <w:rFonts w:eastAsia="Courier New" w:cs="Courier New"/>
          <w:lang w:eastAsia="fr-FR" w:bidi="fr-FR"/>
        </w:rPr>
        <w:t>En somme, la gravité du tort infligé par l’ensemble des actes déli</w:t>
      </w:r>
      <w:r w:rsidRPr="00077EC9">
        <w:rPr>
          <w:rFonts w:eastAsia="Courier New" w:cs="Courier New"/>
          <w:lang w:eastAsia="fr-FR" w:bidi="fr-FR"/>
        </w:rPr>
        <w:t>n</w:t>
      </w:r>
      <w:r w:rsidRPr="00077EC9">
        <w:rPr>
          <w:rFonts w:eastAsia="Courier New" w:cs="Courier New"/>
          <w:lang w:eastAsia="fr-FR" w:bidi="fr-FR"/>
        </w:rPr>
        <w:t>quants ne peut qu'être légère compte tenu du nombre très restreint de comportements qui mettent vraiment en danger la vie ou les biens des membres de la société. Il s’agit donc d’activités, avant tout, malicie</w:t>
      </w:r>
      <w:r w:rsidRPr="00077EC9">
        <w:rPr>
          <w:rFonts w:eastAsia="Courier New" w:cs="Courier New"/>
          <w:lang w:eastAsia="fr-FR" w:bidi="fr-FR"/>
        </w:rPr>
        <w:t>u</w:t>
      </w:r>
      <w:r w:rsidRPr="00077EC9">
        <w:rPr>
          <w:rFonts w:eastAsia="Courier New" w:cs="Courier New"/>
          <w:lang w:eastAsia="fr-FR" w:bidi="fr-FR"/>
        </w:rPr>
        <w:t>se et hédonistes qui sont souvent une caricature du comportement des adultes ; Cohen (1955) et Matza (1964), respectivement, utilisaient des qualificatifs semblables pour décrire la délinquance appare</w:t>
      </w:r>
      <w:r>
        <w:rPr>
          <w:rFonts w:eastAsia="Courier New" w:cs="Courier New"/>
          <w:lang w:eastAsia="fr-FR" w:bidi="fr-FR"/>
        </w:rPr>
        <w:t>nte des adolescents américains.</w:t>
      </w:r>
    </w:p>
    <w:p w14:paraId="49727F87" w14:textId="77777777" w:rsidR="00F32C9A" w:rsidRPr="00077EC9" w:rsidRDefault="00961DD7" w:rsidP="00F32C9A">
      <w:pPr>
        <w:spacing w:before="120" w:after="120"/>
        <w:jc w:val="both"/>
      </w:pPr>
      <w:r w:rsidRPr="00077EC9">
        <w:rPr>
          <w:noProof/>
          <w:lang w:bidi="fr-FR"/>
        </w:rPr>
        <mc:AlternateContent>
          <mc:Choice Requires="wps">
            <w:drawing>
              <wp:anchor distT="0" distB="0" distL="63500" distR="63500" simplePos="0" relativeHeight="251656704" behindDoc="1" locked="0" layoutInCell="1" allowOverlap="1" wp14:anchorId="206ACF6E" wp14:editId="3CA463DC">
                <wp:simplePos x="0" y="0"/>
                <wp:positionH relativeFrom="margin">
                  <wp:posOffset>6428105</wp:posOffset>
                </wp:positionH>
                <wp:positionV relativeFrom="paragraph">
                  <wp:posOffset>1250950</wp:posOffset>
                </wp:positionV>
                <wp:extent cx="141605" cy="530225"/>
                <wp:effectExtent l="0" t="0" r="0" b="0"/>
                <wp:wrapTopAndBottom/>
                <wp:docPr id="6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60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90D5" w14:textId="77777777" w:rsidR="00F32C9A" w:rsidRDefault="00F32C9A" w:rsidP="00F32C9A">
                            <w:pPr>
                              <w:spacing w:line="220" w:lineRule="exact"/>
                              <w:ind w:left="180"/>
                            </w:pPr>
                            <w:r>
                              <w:rPr>
                                <w:i/>
                                <w:iCs/>
                              </w:rPr>
                              <w:t>&lt;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6ACF6E" id="Text Box 34" o:spid="_x0000_s1028" type="#_x0000_t202" style="position:absolute;left:0;text-align:left;margin-left:506.15pt;margin-top:98.5pt;width:11.15pt;height:41.7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" filled="f" stroked="f">
                <v:path arrowok="t"/>
                <v:textbox style="mso-fit-shape-to-text:t" inset="0,0,0,0">
                  <w:txbxContent>
                    <w:p w14:paraId="00CA90D5" w14:textId="77777777" w:rsidR="00F32C9A" w:rsidRDefault="00F32C9A" w:rsidP="00F32C9A">
                      <w:pPr>
                        <w:spacing w:line="220" w:lineRule="exact"/>
                        <w:ind w:left="180"/>
                      </w:pPr>
                      <w:r>
                        <w:rPr>
                          <w:i/>
                          <w:iCs/>
                        </w:rPr>
                        <w:t>&lt;</w:t>
                      </w:r>
                    </w:p>
                  </w:txbxContent>
                </v:textbox>
                <w10:wrap type="topAndBottom" anchorx="margin"/>
              </v:shape>
            </w:pict>
          </mc:Fallback>
        </mc:AlternateContent>
      </w:r>
      <w:r w:rsidR="00F32C9A" w:rsidRPr="00077EC9">
        <w:br w:type="page"/>
      </w:r>
      <w:r w:rsidRPr="00077EC9">
        <w:rPr>
          <w:noProof/>
          <w:lang w:bidi="fr-FR"/>
        </w:rPr>
        <mc:AlternateContent>
          <mc:Choice Requires="wps">
            <w:drawing>
              <wp:anchor distT="0" distB="0" distL="63500" distR="63500" simplePos="0" relativeHeight="251649536" behindDoc="0" locked="0" layoutInCell="1" allowOverlap="1" wp14:anchorId="0997D1E8" wp14:editId="205C62BC">
                <wp:simplePos x="0" y="0"/>
                <wp:positionH relativeFrom="margin">
                  <wp:posOffset>5906770</wp:posOffset>
                </wp:positionH>
                <wp:positionV relativeFrom="paragraph">
                  <wp:posOffset>191135</wp:posOffset>
                </wp:positionV>
                <wp:extent cx="173990" cy="163195"/>
                <wp:effectExtent l="0" t="0" r="0" b="0"/>
                <wp:wrapNone/>
                <wp:docPr id="6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399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CDF44" w14:textId="77777777" w:rsidR="00F32C9A" w:rsidRDefault="00F32C9A" w:rsidP="00F32C9A">
                            <w:pPr>
                              <w:spacing w:line="200" w:lineRule="exact"/>
                              <w:ind w:firstLine="29"/>
                            </w:pPr>
                            <w:r>
                              <w:fldChar w:fldCharType="begin"/>
                            </w:r>
                            <w:r>
                              <w:instrText xml:space="preserve"> </w:instrText>
                            </w:r>
                            <w:r w:rsidR="00000000">
                              <w:instrText>PAGE</w:instrText>
                            </w:r>
                            <w:r>
                              <w:instrText xml:space="preserve"> \* MERGEFORMAT </w:instrText>
                            </w:r>
                            <w:r>
                              <w:fldChar w:fldCharType="separate"/>
                            </w:r>
                            <w:r>
                              <w:rPr>
                                <w:noProof/>
                              </w:rPr>
                              <w:t>41</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97D1E8" id="Text Box 22" o:spid="_x0000_s1029" type="#_x0000_t202" style="position:absolute;left:0;text-align:left;margin-left:465.1pt;margin-top:15.05pt;width:13.7pt;height:12.85pt;z-index:251649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" filled="f" stroked="f">
                <v:path arrowok="t"/>
                <v:textbox style="mso-fit-shape-to-text:t" inset="0,0,0,0">
                  <w:txbxContent>
                    <w:p w14:paraId="106CDF44" w14:textId="77777777" w:rsidR="00F32C9A" w:rsidRDefault="00F32C9A" w:rsidP="00F32C9A">
                      <w:pPr>
                        <w:spacing w:line="200" w:lineRule="exact"/>
                        <w:ind w:firstLine="29"/>
                      </w:pPr>
                      <w:r>
                        <w:fldChar w:fldCharType="begin"/>
                      </w:r>
                      <w:r>
                        <w:instrText xml:space="preserve"> </w:instrText>
                      </w:r>
                      <w:r w:rsidR="00000000">
                        <w:instrText>PAGE</w:instrText>
                      </w:r>
                      <w:r>
                        <w:instrText xml:space="preserve"> \* MERGEFORMAT </w:instrText>
                      </w:r>
                      <w:r>
                        <w:fldChar w:fldCharType="separate"/>
                      </w:r>
                      <w:r>
                        <w:rPr>
                          <w:noProof/>
                        </w:rPr>
                        <w:t>41</w:t>
                      </w:r>
                      <w:r>
                        <w:fldChar w:fldCharType="end"/>
                      </w:r>
                    </w:p>
                  </w:txbxContent>
                </v:textbox>
                <w10:wrap anchorx="margin"/>
              </v:shape>
            </w:pict>
          </mc:Fallback>
        </mc:AlternateContent>
      </w:r>
      <w:r w:rsidR="00F32C9A" w:rsidRPr="00077EC9">
        <w:t>[32]</w:t>
      </w:r>
    </w:p>
    <w:p w14:paraId="48934C1D" w14:textId="77777777" w:rsidR="00F32C9A" w:rsidRPr="00077EC9" w:rsidRDefault="00F32C9A" w:rsidP="00F32C9A">
      <w:pPr>
        <w:pStyle w:val="figtitre"/>
      </w:pPr>
      <w:r w:rsidRPr="00077EC9">
        <w:t>Figure 3.</w:t>
      </w:r>
    </w:p>
    <w:p w14:paraId="55DBC7DB" w14:textId="77777777" w:rsidR="00F32C9A" w:rsidRPr="00077EC9" w:rsidRDefault="00F32C9A" w:rsidP="00F32C9A">
      <w:pPr>
        <w:pStyle w:val="figtitrest"/>
      </w:pPr>
      <w:r w:rsidRPr="00077EC9">
        <w:t>Délinquance criminelle et statutaire</w:t>
      </w:r>
      <w:r>
        <w:br/>
      </w:r>
      <w:r w:rsidRPr="00077EC9">
        <w:t>Répartition en pourcentage</w:t>
      </w:r>
    </w:p>
    <w:p w14:paraId="6B8EF5CC" w14:textId="77777777" w:rsidR="00F32C9A" w:rsidRPr="00077EC9" w:rsidRDefault="00961DD7" w:rsidP="00F32C9A">
      <w:pPr>
        <w:pStyle w:val="fig"/>
      </w:pPr>
      <w:r>
        <w:rPr>
          <w:noProof/>
        </w:rPr>
        <w:drawing>
          <wp:inline distT="0" distB="0" distL="0" distR="0" wp14:anchorId="13449BA5" wp14:editId="4A13B825">
            <wp:extent cx="5104130" cy="636587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4130" cy="6365875"/>
                    </a:xfrm>
                    <a:prstGeom prst="rect">
                      <a:avLst/>
                    </a:prstGeom>
                    <a:noFill/>
                    <a:ln>
                      <a:noFill/>
                    </a:ln>
                  </pic:spPr>
                </pic:pic>
              </a:graphicData>
            </a:graphic>
          </wp:inline>
        </w:drawing>
      </w:r>
    </w:p>
    <w:p w14:paraId="667879C2" w14:textId="77777777" w:rsidR="00F32C9A" w:rsidRDefault="00F32C9A" w:rsidP="00F32C9A">
      <w:pPr>
        <w:pStyle w:val="p"/>
      </w:pPr>
      <w:r w:rsidRPr="00077EC9">
        <w:br w:type="page"/>
        <w:t>[33]</w:t>
      </w:r>
    </w:p>
    <w:p w14:paraId="36E401FC" w14:textId="77777777" w:rsidR="00F32C9A" w:rsidRPr="00077EC9" w:rsidRDefault="00F32C9A" w:rsidP="00F32C9A">
      <w:pPr>
        <w:pStyle w:val="p"/>
      </w:pPr>
    </w:p>
    <w:p w14:paraId="642CF9B6" w14:textId="77777777" w:rsidR="00F32C9A" w:rsidRPr="00077EC9" w:rsidRDefault="00F32C9A" w:rsidP="00F32C9A">
      <w:pPr>
        <w:pStyle w:val="figtitre"/>
      </w:pPr>
      <w:r w:rsidRPr="00077EC9">
        <w:t>Figure 3 (suite)</w:t>
      </w:r>
    </w:p>
    <w:p w14:paraId="2C749ACD" w14:textId="77777777" w:rsidR="00F32C9A" w:rsidRPr="00077EC9" w:rsidRDefault="00F32C9A" w:rsidP="00F32C9A">
      <w:pPr>
        <w:pStyle w:val="figtitrest"/>
      </w:pPr>
      <w:r w:rsidRPr="00077EC9">
        <w:t>Délinquance criminelle et statutaire</w:t>
      </w:r>
      <w:r>
        <w:br/>
      </w:r>
      <w:r w:rsidRPr="00077EC9">
        <w:t>Répartition en pourcentage</w:t>
      </w:r>
    </w:p>
    <w:p w14:paraId="10638297" w14:textId="77777777" w:rsidR="00F32C9A" w:rsidRPr="00077EC9" w:rsidRDefault="00961DD7" w:rsidP="00F32C9A">
      <w:pPr>
        <w:pStyle w:val="fig"/>
      </w:pPr>
      <w:r>
        <w:rPr>
          <w:noProof/>
        </w:rPr>
        <w:drawing>
          <wp:inline distT="0" distB="0" distL="0" distR="0" wp14:anchorId="718C4DE9" wp14:editId="2E95E81E">
            <wp:extent cx="5313045" cy="5324475"/>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3045" cy="5324475"/>
                    </a:xfrm>
                    <a:prstGeom prst="rect">
                      <a:avLst/>
                    </a:prstGeom>
                    <a:noFill/>
                    <a:ln>
                      <a:noFill/>
                    </a:ln>
                  </pic:spPr>
                </pic:pic>
              </a:graphicData>
            </a:graphic>
          </wp:inline>
        </w:drawing>
      </w:r>
    </w:p>
    <w:p w14:paraId="5495A5B5" w14:textId="77777777" w:rsidR="00F32C9A" w:rsidRDefault="00961DD7" w:rsidP="00F32C9A">
      <w:pPr>
        <w:spacing w:before="120" w:after="120"/>
        <w:jc w:val="both"/>
        <w:rPr>
          <w:szCs w:val="2"/>
        </w:rPr>
      </w:pPr>
      <w:r w:rsidRPr="00077EC9">
        <w:rPr>
          <w:noProof/>
          <w:lang w:bidi="fr-FR"/>
        </w:rPr>
        <w:drawing>
          <wp:anchor distT="0" distB="0" distL="63500" distR="63500" simplePos="0" relativeHeight="251655680" behindDoc="1" locked="0" layoutInCell="1" allowOverlap="1" wp14:anchorId="47F6A622" wp14:editId="5C503B05">
            <wp:simplePos x="0" y="0"/>
            <wp:positionH relativeFrom="margin">
              <wp:posOffset>914400</wp:posOffset>
            </wp:positionH>
            <wp:positionV relativeFrom="paragraph">
              <wp:posOffset>7226300</wp:posOffset>
            </wp:positionV>
            <wp:extent cx="4128770" cy="1641475"/>
            <wp:effectExtent l="0" t="0" r="0" b="0"/>
            <wp:wrapNone/>
            <wp:docPr id="64"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8770" cy="1641475"/>
                    </a:xfrm>
                    <a:prstGeom prst="rect">
                      <a:avLst/>
                    </a:prstGeom>
                    <a:noFill/>
                  </pic:spPr>
                </pic:pic>
              </a:graphicData>
            </a:graphic>
            <wp14:sizeRelH relativeFrom="page">
              <wp14:pctWidth>0</wp14:pctWidth>
            </wp14:sizeRelH>
            <wp14:sizeRelV relativeFrom="page">
              <wp14:pctHeight>0</wp14:pctHeight>
            </wp14:sizeRelV>
          </wp:anchor>
        </w:drawing>
      </w:r>
      <w:r w:rsidRPr="00077EC9">
        <w:rPr>
          <w:noProof/>
          <w:lang w:bidi="fr-FR"/>
        </w:rPr>
        <mc:AlternateContent>
          <mc:Choice Requires="wps">
            <w:drawing>
              <wp:anchor distT="0" distB="0" distL="63500" distR="63500" simplePos="0" relativeHeight="251650560" behindDoc="0" locked="0" layoutInCell="1" allowOverlap="1" wp14:anchorId="0CF51266" wp14:editId="30CF95E4">
                <wp:simplePos x="0" y="0"/>
                <wp:positionH relativeFrom="margin">
                  <wp:posOffset>7006590</wp:posOffset>
                </wp:positionH>
                <wp:positionV relativeFrom="paragraph">
                  <wp:posOffset>9304655</wp:posOffset>
                </wp:positionV>
                <wp:extent cx="100330" cy="167005"/>
                <wp:effectExtent l="0" t="0" r="0" b="0"/>
                <wp:wrapNone/>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D967F" w14:textId="77777777" w:rsidR="00F32C9A" w:rsidRDefault="00F32C9A" w:rsidP="00F32C9A">
                            <w:pPr>
                              <w:spacing w:line="220" w:lineRule="exact"/>
                              <w:ind w:firstLine="0"/>
                            </w:pPr>
                            <w:r>
                              <w:rPr>
                                <w:i/>
                                <w:iCs/>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F51266" id="Text Box 23" o:spid="_x0000_s1030" type="#_x0000_t202" style="position:absolute;left:0;text-align:left;margin-left:551.7pt;margin-top:732.65pt;width:7.9pt;height:13.1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" filled="f" stroked="f">
                <v:path arrowok="t"/>
                <v:textbox style="mso-fit-shape-to-text:t" inset="0,0,0,0">
                  <w:txbxContent>
                    <w:p w14:paraId="670D967F" w14:textId="77777777" w:rsidR="00F32C9A" w:rsidRDefault="00F32C9A" w:rsidP="00F32C9A">
                      <w:pPr>
                        <w:spacing w:line="220" w:lineRule="exact"/>
                        <w:ind w:firstLine="0"/>
                      </w:pPr>
                      <w:r>
                        <w:rPr>
                          <w:i/>
                          <w:iCs/>
                        </w:rPr>
                        <w:t>r</w:t>
                      </w:r>
                    </w:p>
                  </w:txbxContent>
                </v:textbox>
                <w10:wrap anchorx="margin"/>
              </v:shape>
            </w:pict>
          </mc:Fallback>
        </mc:AlternateContent>
      </w:r>
      <w:r w:rsidR="00F32C9A" w:rsidRPr="00077EC9">
        <w:rPr>
          <w:szCs w:val="2"/>
        </w:rPr>
        <w:br w:type="page"/>
        <w:t>[34]</w:t>
      </w:r>
    </w:p>
    <w:p w14:paraId="0C02FC34" w14:textId="77777777" w:rsidR="00F32C9A" w:rsidRPr="00077EC9" w:rsidRDefault="00F32C9A" w:rsidP="00F32C9A">
      <w:pPr>
        <w:spacing w:before="120" w:after="120"/>
        <w:jc w:val="both"/>
        <w:rPr>
          <w:szCs w:val="2"/>
        </w:rPr>
      </w:pPr>
    </w:p>
    <w:p w14:paraId="69921C7F" w14:textId="77777777" w:rsidR="00F32C9A" w:rsidRPr="00077EC9" w:rsidRDefault="00F32C9A" w:rsidP="00F32C9A">
      <w:pPr>
        <w:pStyle w:val="figtitre"/>
      </w:pPr>
      <w:r w:rsidRPr="00077EC9">
        <w:t>Figure 3 (suite)</w:t>
      </w:r>
    </w:p>
    <w:p w14:paraId="255C2A86" w14:textId="77777777" w:rsidR="00F32C9A" w:rsidRPr="00077EC9" w:rsidRDefault="00F32C9A" w:rsidP="00F32C9A">
      <w:pPr>
        <w:pStyle w:val="figtitrest"/>
      </w:pPr>
      <w:r>
        <w:t>Dé</w:t>
      </w:r>
      <w:r w:rsidRPr="00077EC9">
        <w:t>linquance criminelle et statutaire</w:t>
      </w:r>
      <w:r>
        <w:br/>
      </w:r>
      <w:r w:rsidRPr="00077EC9">
        <w:t>Répartition en pourcentage</w:t>
      </w:r>
    </w:p>
    <w:p w14:paraId="5BD83038" w14:textId="77777777" w:rsidR="00F32C9A" w:rsidRPr="00077EC9" w:rsidRDefault="00961DD7" w:rsidP="00F32C9A">
      <w:pPr>
        <w:pStyle w:val="fig"/>
      </w:pPr>
      <w:r>
        <w:rPr>
          <w:noProof/>
        </w:rPr>
        <w:drawing>
          <wp:inline distT="0" distB="0" distL="0" distR="0" wp14:anchorId="26B62691" wp14:editId="34F2613E">
            <wp:extent cx="5173980" cy="527812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73980" cy="5278120"/>
                    </a:xfrm>
                    <a:prstGeom prst="rect">
                      <a:avLst/>
                    </a:prstGeom>
                    <a:noFill/>
                    <a:ln>
                      <a:noFill/>
                    </a:ln>
                  </pic:spPr>
                </pic:pic>
              </a:graphicData>
            </a:graphic>
          </wp:inline>
        </w:drawing>
      </w:r>
    </w:p>
    <w:p w14:paraId="0FBEB082" w14:textId="77777777" w:rsidR="00F32C9A" w:rsidRDefault="00F32C9A" w:rsidP="00F32C9A">
      <w:pPr>
        <w:pStyle w:val="p"/>
      </w:pPr>
      <w:r w:rsidRPr="00077EC9">
        <w:br w:type="page"/>
        <w:t>[35]</w:t>
      </w:r>
    </w:p>
    <w:p w14:paraId="21862EBD" w14:textId="77777777" w:rsidR="00F32C9A" w:rsidRPr="00077EC9" w:rsidRDefault="00F32C9A" w:rsidP="00F32C9A">
      <w:pPr>
        <w:spacing w:before="120" w:after="120"/>
        <w:jc w:val="both"/>
      </w:pPr>
    </w:p>
    <w:p w14:paraId="33BBD563" w14:textId="77777777" w:rsidR="00F32C9A" w:rsidRPr="00077EC9" w:rsidRDefault="00F32C9A" w:rsidP="00F32C9A">
      <w:pPr>
        <w:pStyle w:val="figtitre"/>
      </w:pPr>
      <w:r w:rsidRPr="00077EC9">
        <w:t>Figure 4</w:t>
      </w:r>
    </w:p>
    <w:p w14:paraId="47F610CE" w14:textId="77777777" w:rsidR="00F32C9A" w:rsidRPr="00077EC9" w:rsidRDefault="00F32C9A" w:rsidP="00F32C9A">
      <w:pPr>
        <w:pStyle w:val="figtitrest"/>
      </w:pPr>
      <w:r>
        <w:t>Dé</w:t>
      </w:r>
      <w:r w:rsidRPr="00077EC9">
        <w:t>linquance grave</w:t>
      </w:r>
      <w:r>
        <w:br/>
      </w:r>
      <w:r w:rsidRPr="00077EC9">
        <w:t>Répartition en pourcentage</w:t>
      </w:r>
    </w:p>
    <w:p w14:paraId="45EF8082" w14:textId="77777777" w:rsidR="00F32C9A" w:rsidRPr="00077EC9" w:rsidRDefault="00961DD7" w:rsidP="00F32C9A">
      <w:pPr>
        <w:pStyle w:val="fig"/>
      </w:pPr>
      <w:r>
        <w:rPr>
          <w:noProof/>
        </w:rPr>
        <w:drawing>
          <wp:inline distT="0" distB="0" distL="0" distR="0" wp14:anchorId="518955D3" wp14:editId="1CAE5260">
            <wp:extent cx="5289550" cy="320611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89550" cy="3206115"/>
                    </a:xfrm>
                    <a:prstGeom prst="rect">
                      <a:avLst/>
                    </a:prstGeom>
                    <a:noFill/>
                    <a:ln>
                      <a:noFill/>
                    </a:ln>
                  </pic:spPr>
                </pic:pic>
              </a:graphicData>
            </a:graphic>
          </wp:inline>
        </w:drawing>
      </w:r>
    </w:p>
    <w:p w14:paraId="1021D49F" w14:textId="77777777" w:rsidR="00F32C9A" w:rsidRPr="00077EC9" w:rsidRDefault="00F32C9A" w:rsidP="00F32C9A">
      <w:pPr>
        <w:spacing w:before="120" w:after="120"/>
        <w:jc w:val="both"/>
        <w:rPr>
          <w:szCs w:val="2"/>
        </w:rPr>
      </w:pPr>
      <w:r w:rsidRPr="00077EC9">
        <w:rPr>
          <w:szCs w:val="2"/>
        </w:rPr>
        <w:br w:type="page"/>
        <w:t>[36]</w:t>
      </w:r>
    </w:p>
    <w:p w14:paraId="7CE67F9F" w14:textId="77777777" w:rsidR="00F32C9A" w:rsidRPr="00077EC9" w:rsidRDefault="00F32C9A" w:rsidP="00F32C9A">
      <w:pPr>
        <w:spacing w:before="120" w:after="120"/>
        <w:jc w:val="both"/>
      </w:pPr>
      <w:r w:rsidRPr="00077EC9">
        <w:rPr>
          <w:rFonts w:eastAsia="Courier New" w:cs="Courier New"/>
          <w:lang w:eastAsia="fr-FR" w:bidi="fr-FR"/>
        </w:rPr>
        <w:t>Ces observations donnent encore plus de valeur à notre interprét</w:t>
      </w:r>
      <w:r w:rsidRPr="00077EC9">
        <w:rPr>
          <w:rFonts w:eastAsia="Courier New" w:cs="Courier New"/>
          <w:lang w:eastAsia="fr-FR" w:bidi="fr-FR"/>
        </w:rPr>
        <w:t>a</w:t>
      </w:r>
      <w:r w:rsidRPr="00077EC9">
        <w:rPr>
          <w:rFonts w:eastAsia="Courier New" w:cs="Courier New"/>
          <w:lang w:eastAsia="fr-FR" w:bidi="fr-FR"/>
        </w:rPr>
        <w:t>tion</w:t>
      </w:r>
      <w:r>
        <w:rPr>
          <w:rFonts w:eastAsia="Courier New" w:cs="Courier New"/>
          <w:lang w:eastAsia="fr-FR" w:bidi="fr-FR"/>
        </w:rPr>
        <w:t xml:space="preserve"> à</w:t>
      </w:r>
      <w:r w:rsidRPr="00077EC9">
        <w:rPr>
          <w:rStyle w:val="Corpsdutexte211ptItaliqueEspacement-1pt"/>
        </w:rPr>
        <w:t xml:space="preserve"> </w:t>
      </w:r>
      <w:r w:rsidRPr="00077EC9">
        <w:rPr>
          <w:rFonts w:eastAsia="Courier New" w:cs="Courier New"/>
          <w:lang w:eastAsia="fr-FR" w:bidi="fr-FR"/>
        </w:rPr>
        <w:t>l'effet que la délinquance à l'adolescence fait partie inhérente du processus de socialisation et qu'elle est avant tout soit une mise</w:t>
      </w:r>
      <w:r>
        <w:rPr>
          <w:rFonts w:eastAsia="Courier New" w:cs="Courier New"/>
          <w:lang w:eastAsia="fr-FR" w:bidi="fr-FR"/>
        </w:rPr>
        <w:t xml:space="preserve"> à</w:t>
      </w:r>
      <w:r w:rsidRPr="00077EC9">
        <w:rPr>
          <w:rFonts w:eastAsia="Courier New" w:cs="Courier New"/>
          <w:lang w:eastAsia="fr-FR" w:bidi="fr-FR"/>
        </w:rPr>
        <w:t xml:space="preserve"> l'épreuve des normes, soit une pratique précoce d'activités permises pour les adultes.</w:t>
      </w:r>
    </w:p>
    <w:p w14:paraId="31BAE8E1" w14:textId="77777777" w:rsidR="00F32C9A" w:rsidRPr="00077EC9" w:rsidRDefault="00F32C9A" w:rsidP="00F32C9A">
      <w:pPr>
        <w:spacing w:before="120" w:after="120"/>
        <w:jc w:val="both"/>
      </w:pPr>
      <w:r w:rsidRPr="00077EC9">
        <w:rPr>
          <w:rFonts w:eastAsia="Courier New" w:cs="Courier New"/>
          <w:lang w:eastAsia="fr-FR" w:bidi="fr-FR"/>
        </w:rPr>
        <w:t>En somme, l'hypothèse que la délinquance est un épiphénomène de l'adolescence peut être retenue : cette délinquance est essentiellement malicieuse et/ou une recherche de plaisir et elle apparaît accessoire à la vie de l'adolescent tout en étant une conséquence du moratoire ps</w:t>
      </w:r>
      <w:r w:rsidRPr="00077EC9">
        <w:rPr>
          <w:rFonts w:eastAsia="Courier New" w:cs="Courier New"/>
          <w:lang w:eastAsia="fr-FR" w:bidi="fr-FR"/>
        </w:rPr>
        <w:t>y</w:t>
      </w:r>
      <w:r w:rsidRPr="00077EC9">
        <w:rPr>
          <w:rFonts w:eastAsia="Courier New" w:cs="Courier New"/>
          <w:lang w:eastAsia="fr-FR" w:bidi="fr-FR"/>
        </w:rPr>
        <w:t>cho-social dans lequel nage celui-ci ; elle devient même une caricature du comportement des adultes quand les adolescents adoptent et ampl</w:t>
      </w:r>
      <w:r w:rsidRPr="00077EC9">
        <w:rPr>
          <w:rFonts w:eastAsia="Courier New" w:cs="Courier New"/>
          <w:lang w:eastAsia="fr-FR" w:bidi="fr-FR"/>
        </w:rPr>
        <w:t>i</w:t>
      </w:r>
      <w:r w:rsidRPr="00077EC9">
        <w:rPr>
          <w:rFonts w:eastAsia="Courier New" w:cs="Courier New"/>
          <w:lang w:eastAsia="fr-FR" w:bidi="fr-FR"/>
        </w:rPr>
        <w:t>fient ce qui est permis aux adultes : relations sexuelles, usage de l'a</w:t>
      </w:r>
      <w:r w:rsidRPr="00077EC9">
        <w:rPr>
          <w:rFonts w:eastAsia="Courier New" w:cs="Courier New"/>
          <w:lang w:eastAsia="fr-FR" w:bidi="fr-FR"/>
        </w:rPr>
        <w:t>u</w:t>
      </w:r>
      <w:r w:rsidRPr="00077EC9">
        <w:rPr>
          <w:rFonts w:eastAsia="Courier New" w:cs="Courier New"/>
          <w:lang w:eastAsia="fr-FR" w:bidi="fr-FR"/>
        </w:rPr>
        <w:t>tomobile, usage d'alcool.</w:t>
      </w:r>
    </w:p>
    <w:p w14:paraId="6A84CBCA" w14:textId="77777777" w:rsidR="00F32C9A" w:rsidRPr="00077EC9" w:rsidRDefault="00F32C9A" w:rsidP="00F32C9A">
      <w:pPr>
        <w:spacing w:before="120" w:after="120"/>
        <w:jc w:val="both"/>
      </w:pPr>
    </w:p>
    <w:p w14:paraId="038AEC3D" w14:textId="77777777" w:rsidR="00F32C9A" w:rsidRPr="00077EC9" w:rsidRDefault="00F32C9A" w:rsidP="00F32C9A">
      <w:pPr>
        <w:pStyle w:val="a"/>
      </w:pPr>
      <w:r w:rsidRPr="00077EC9">
        <w:t>La délinquance criminelle</w:t>
      </w:r>
    </w:p>
    <w:p w14:paraId="03958A33" w14:textId="77777777" w:rsidR="00F32C9A" w:rsidRPr="00077EC9" w:rsidRDefault="00F32C9A" w:rsidP="00F32C9A">
      <w:pPr>
        <w:spacing w:before="120" w:after="120"/>
        <w:jc w:val="both"/>
        <w:rPr>
          <w:rFonts w:eastAsia="Courier New" w:cs="Courier New"/>
          <w:lang w:eastAsia="fr-FR" w:bidi="fr-FR"/>
        </w:rPr>
      </w:pPr>
    </w:p>
    <w:p w14:paraId="1AE3762F" w14:textId="77777777" w:rsidR="00F32C9A" w:rsidRPr="00077EC9" w:rsidRDefault="00F32C9A" w:rsidP="00F32C9A">
      <w:pPr>
        <w:spacing w:before="120" w:after="120"/>
        <w:jc w:val="both"/>
      </w:pPr>
      <w:r w:rsidRPr="00077EC9">
        <w:rPr>
          <w:rFonts w:eastAsia="Courier New" w:cs="Courier New"/>
          <w:lang w:eastAsia="fr-FR" w:bidi="fr-FR"/>
        </w:rPr>
        <w:t>La délinquance révélée de nature criminelle peut être dirigée vers des cibles de nature différente. En effet, si 81% des adolescents de 12 à 18 ans sont passés à l'acte, en terme de délits criminels, au moins une fois au cours de la dernière année (figure 3) et si seulement 9% des jeunes révèlent des actes criminels graves (figure 4), on doit noter que 4.4% des jeunes ont fait du vol grave, 15% du vandalisme, 28% ont été impliqués dans la drogue, 31% ont agressé autrui et 37.5% ont fait des vols bénins (figure 5)</w:t>
      </w:r>
      <w:r>
        <w:rPr>
          <w:rFonts w:eastAsia="Courier New" w:cs="Courier New"/>
          <w:lang w:eastAsia="fr-FR" w:bidi="fr-FR"/>
        </w:rPr>
        <w:t> </w:t>
      </w:r>
      <w:r>
        <w:rPr>
          <w:rStyle w:val="Appelnotedebasdep"/>
          <w:rFonts w:eastAsia="Courier New" w:cs="Courier New"/>
        </w:rPr>
        <w:footnoteReference w:id="6"/>
      </w:r>
      <w:r w:rsidRPr="00077EC9">
        <w:rPr>
          <w:rFonts w:eastAsia="Courier New" w:cs="Courier New"/>
          <w:lang w:eastAsia="fr-FR" w:bidi="fr-FR"/>
        </w:rPr>
        <w:t>. Ainsi chaque type de délinquance cr</w:t>
      </w:r>
      <w:r w:rsidRPr="00077EC9">
        <w:rPr>
          <w:rFonts w:eastAsia="Courier New" w:cs="Courier New"/>
          <w:lang w:eastAsia="fr-FR" w:bidi="fr-FR"/>
        </w:rPr>
        <w:t>i</w:t>
      </w:r>
      <w:r w:rsidRPr="00077EC9">
        <w:rPr>
          <w:rFonts w:eastAsia="Courier New" w:cs="Courier New"/>
          <w:lang w:eastAsia="fr-FR" w:bidi="fr-FR"/>
        </w:rPr>
        <w:t>minelle est pratiqué par au plus un tiers des adolescents et ce sont les types les moins nocifs pour la communauté qui sont les plus fr</w:t>
      </w:r>
      <w:r w:rsidRPr="00077EC9">
        <w:rPr>
          <w:rFonts w:eastAsia="Courier New" w:cs="Courier New"/>
          <w:lang w:eastAsia="fr-FR" w:bidi="fr-FR"/>
        </w:rPr>
        <w:t>é</w:t>
      </w:r>
      <w:r w:rsidRPr="00077EC9">
        <w:rPr>
          <w:rFonts w:eastAsia="Courier New" w:cs="Courier New"/>
          <w:lang w:eastAsia="fr-FR" w:bidi="fr-FR"/>
        </w:rPr>
        <w:t>quents.</w:t>
      </w:r>
    </w:p>
    <w:p w14:paraId="2339B0A2" w14:textId="77777777" w:rsidR="00F32C9A" w:rsidRPr="00077EC9" w:rsidRDefault="00F32C9A" w:rsidP="00F32C9A">
      <w:pPr>
        <w:pStyle w:val="p"/>
      </w:pPr>
      <w:r w:rsidRPr="00077EC9">
        <w:br w:type="page"/>
        <w:t>[37]</w:t>
      </w:r>
    </w:p>
    <w:p w14:paraId="7739FC3B" w14:textId="77777777" w:rsidR="00F32C9A" w:rsidRPr="00077EC9" w:rsidRDefault="00F32C9A" w:rsidP="00F32C9A">
      <w:pPr>
        <w:spacing w:before="120" w:after="120"/>
        <w:jc w:val="both"/>
      </w:pPr>
    </w:p>
    <w:p w14:paraId="068E6B48" w14:textId="77777777" w:rsidR="00F32C9A" w:rsidRPr="00077EC9" w:rsidRDefault="00F32C9A" w:rsidP="00F32C9A">
      <w:pPr>
        <w:pStyle w:val="figtitre"/>
      </w:pPr>
      <w:r w:rsidRPr="00077EC9">
        <w:t>Figure 5</w:t>
      </w:r>
    </w:p>
    <w:p w14:paraId="20B668C6" w14:textId="77777777" w:rsidR="00F32C9A" w:rsidRPr="00077EC9" w:rsidRDefault="00F32C9A" w:rsidP="00F32C9A">
      <w:pPr>
        <w:pStyle w:val="figtitrest"/>
      </w:pPr>
      <w:r w:rsidRPr="00077EC9">
        <w:t>Types de délinquance criminelle</w:t>
      </w:r>
      <w:r>
        <w:br/>
      </w:r>
      <w:r w:rsidRPr="00077EC9">
        <w:t xml:space="preserve">Répartition en pourcentage </w:t>
      </w:r>
    </w:p>
    <w:p w14:paraId="10DE2F93" w14:textId="77777777" w:rsidR="00F32C9A" w:rsidRPr="00077EC9" w:rsidRDefault="00961DD7" w:rsidP="00F32C9A">
      <w:pPr>
        <w:pStyle w:val="fig"/>
      </w:pPr>
      <w:r>
        <w:rPr>
          <w:noProof/>
        </w:rPr>
        <w:drawing>
          <wp:inline distT="0" distB="0" distL="0" distR="0" wp14:anchorId="669AF4BB" wp14:editId="61AB8B30">
            <wp:extent cx="5243195" cy="3529965"/>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3195" cy="3529965"/>
                    </a:xfrm>
                    <a:prstGeom prst="rect">
                      <a:avLst/>
                    </a:prstGeom>
                    <a:noFill/>
                    <a:ln>
                      <a:noFill/>
                    </a:ln>
                  </pic:spPr>
                </pic:pic>
              </a:graphicData>
            </a:graphic>
          </wp:inline>
        </w:drawing>
      </w:r>
    </w:p>
    <w:p w14:paraId="36D3E45C" w14:textId="77777777" w:rsidR="00F32C9A" w:rsidRPr="00077EC9" w:rsidRDefault="00F32C9A" w:rsidP="00F32C9A">
      <w:pPr>
        <w:spacing w:before="120" w:after="120"/>
        <w:jc w:val="both"/>
        <w:rPr>
          <w:lang w:eastAsia="fr-FR" w:bidi="fr-FR"/>
        </w:rPr>
      </w:pPr>
    </w:p>
    <w:p w14:paraId="79EC5B9C" w14:textId="77777777" w:rsidR="00F32C9A" w:rsidRPr="00D9534C" w:rsidRDefault="00F32C9A" w:rsidP="00F32C9A">
      <w:pPr>
        <w:ind w:firstLine="0"/>
        <w:jc w:val="both"/>
        <w:rPr>
          <w:sz w:val="24"/>
          <w:lang w:eastAsia="fr-FR" w:bidi="fr-FR"/>
        </w:rPr>
      </w:pPr>
      <w:r w:rsidRPr="00D9534C">
        <w:rPr>
          <w:sz w:val="24"/>
          <w:lang w:eastAsia="fr-FR" w:bidi="fr-FR"/>
        </w:rPr>
        <w:t>Légende :</w:t>
      </w:r>
    </w:p>
    <w:p w14:paraId="7B8366BB" w14:textId="77777777" w:rsidR="00F32C9A" w:rsidRPr="00D9534C" w:rsidRDefault="00F32C9A" w:rsidP="00F32C9A">
      <w:pPr>
        <w:ind w:firstLine="0"/>
        <w:jc w:val="both"/>
        <w:rPr>
          <w:sz w:val="24"/>
          <w:lang w:eastAsia="fr-FR" w:bidi="fr-FR"/>
        </w:rPr>
      </w:pPr>
      <w:r w:rsidRPr="00D9534C">
        <w:rPr>
          <w:sz w:val="24"/>
          <w:lang w:eastAsia="fr-FR" w:bidi="fr-FR"/>
        </w:rPr>
        <w:t>Vb = Vol bénin</w:t>
      </w:r>
    </w:p>
    <w:p w14:paraId="7B0905E5" w14:textId="77777777" w:rsidR="00F32C9A" w:rsidRPr="00D9534C" w:rsidRDefault="00F32C9A" w:rsidP="00F32C9A">
      <w:pPr>
        <w:ind w:firstLine="0"/>
        <w:jc w:val="both"/>
        <w:rPr>
          <w:sz w:val="24"/>
          <w:lang w:eastAsia="fr-FR" w:bidi="fr-FR"/>
        </w:rPr>
      </w:pPr>
      <w:r w:rsidRPr="00D9534C">
        <w:rPr>
          <w:sz w:val="24"/>
          <w:lang w:eastAsia="fr-FR" w:bidi="fr-FR"/>
        </w:rPr>
        <w:t>Ag = Agression</w:t>
      </w:r>
    </w:p>
    <w:p w14:paraId="24342D09" w14:textId="77777777" w:rsidR="00F32C9A" w:rsidRPr="00D9534C" w:rsidRDefault="00F32C9A" w:rsidP="00F32C9A">
      <w:pPr>
        <w:ind w:firstLine="0"/>
        <w:jc w:val="both"/>
        <w:rPr>
          <w:sz w:val="24"/>
          <w:lang w:eastAsia="fr-FR" w:bidi="fr-FR"/>
        </w:rPr>
      </w:pPr>
      <w:r w:rsidRPr="00D9534C">
        <w:rPr>
          <w:sz w:val="24"/>
          <w:lang w:eastAsia="fr-FR" w:bidi="fr-FR"/>
        </w:rPr>
        <w:t>Dr = Drogue</w:t>
      </w:r>
    </w:p>
    <w:p w14:paraId="00B07C14" w14:textId="77777777" w:rsidR="00F32C9A" w:rsidRPr="00D9534C" w:rsidRDefault="00F32C9A" w:rsidP="00F32C9A">
      <w:pPr>
        <w:ind w:firstLine="0"/>
        <w:jc w:val="both"/>
        <w:rPr>
          <w:sz w:val="24"/>
          <w:lang w:eastAsia="fr-FR" w:bidi="fr-FR"/>
        </w:rPr>
      </w:pPr>
      <w:r w:rsidRPr="00D9534C">
        <w:rPr>
          <w:sz w:val="24"/>
          <w:lang w:eastAsia="fr-FR" w:bidi="fr-FR"/>
        </w:rPr>
        <w:t>Va = Vandalisme</w:t>
      </w:r>
    </w:p>
    <w:p w14:paraId="0D94BB86" w14:textId="77777777" w:rsidR="00F32C9A" w:rsidRPr="00D9534C" w:rsidRDefault="00F32C9A" w:rsidP="00F32C9A">
      <w:pPr>
        <w:ind w:firstLine="0"/>
        <w:jc w:val="both"/>
        <w:rPr>
          <w:sz w:val="24"/>
        </w:rPr>
      </w:pPr>
      <w:r w:rsidRPr="00D9534C">
        <w:rPr>
          <w:sz w:val="24"/>
          <w:lang w:eastAsia="fr-FR" w:bidi="fr-FR"/>
        </w:rPr>
        <w:t>Vg = Vol grave</w:t>
      </w:r>
    </w:p>
    <w:p w14:paraId="1DEAB643" w14:textId="77777777" w:rsidR="00F32C9A" w:rsidRPr="00D9534C" w:rsidRDefault="00F32C9A" w:rsidP="00F32C9A">
      <w:pPr>
        <w:ind w:firstLine="0"/>
        <w:jc w:val="both"/>
        <w:rPr>
          <w:sz w:val="24"/>
        </w:rPr>
      </w:pPr>
    </w:p>
    <w:p w14:paraId="505ED841" w14:textId="77777777" w:rsidR="00F32C9A" w:rsidRPr="00077EC9" w:rsidRDefault="00F32C9A" w:rsidP="00F32C9A">
      <w:pPr>
        <w:pStyle w:val="p"/>
      </w:pPr>
      <w:r w:rsidRPr="00077EC9">
        <w:br w:type="page"/>
      </w:r>
      <w:r w:rsidR="00961DD7" w:rsidRPr="00077EC9">
        <w:rPr>
          <w:noProof/>
          <w:lang w:bidi="fr-FR"/>
        </w:rPr>
        <mc:AlternateContent>
          <mc:Choice Requires="wps">
            <w:drawing>
              <wp:anchor distT="0" distB="0" distL="63500" distR="63500" simplePos="0" relativeHeight="251651584" behindDoc="0" locked="0" layoutInCell="1" allowOverlap="1" wp14:anchorId="0D07A7CD" wp14:editId="79BD2482">
                <wp:simplePos x="0" y="0"/>
                <wp:positionH relativeFrom="margin">
                  <wp:posOffset>5905500</wp:posOffset>
                </wp:positionH>
                <wp:positionV relativeFrom="paragraph">
                  <wp:posOffset>85725</wp:posOffset>
                </wp:positionV>
                <wp:extent cx="681355" cy="431165"/>
                <wp:effectExtent l="0" t="0" r="0" b="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1355" cy="43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C353D" w14:textId="77777777" w:rsidR="00F32C9A" w:rsidRDefault="00F32C9A" w:rsidP="00F32C9A">
                            <w:pPr>
                              <w:spacing w:line="200" w:lineRule="exact"/>
                              <w:ind w:right="60" w:firstLine="0"/>
                              <w:jc w:val="center"/>
                            </w:pPr>
                            <w:r>
                              <w:t>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07A7CD" id="Text Box 24" o:spid="_x0000_s1031" type="#_x0000_t202" style="position:absolute;margin-left:465pt;margin-top:6.75pt;width:53.65pt;height:33.95pt;z-index:251651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" filled="f" stroked="f">
                <v:path arrowok="t"/>
                <v:textbox style="mso-fit-shape-to-text:t" inset="0,0,0,0">
                  <w:txbxContent>
                    <w:p w14:paraId="0CDC353D" w14:textId="77777777" w:rsidR="00F32C9A" w:rsidRDefault="00F32C9A" w:rsidP="00F32C9A">
                      <w:pPr>
                        <w:spacing w:line="200" w:lineRule="exact"/>
                        <w:ind w:right="60" w:firstLine="0"/>
                        <w:jc w:val="center"/>
                      </w:pPr>
                      <w:r>
                        <w:t>38</w:t>
                      </w:r>
                    </w:p>
                  </w:txbxContent>
                </v:textbox>
                <w10:wrap anchorx="margin"/>
              </v:shape>
            </w:pict>
          </mc:Fallback>
        </mc:AlternateContent>
      </w:r>
      <w:r w:rsidRPr="00077EC9">
        <w:t>[38]</w:t>
      </w:r>
    </w:p>
    <w:p w14:paraId="619B28BD" w14:textId="77777777" w:rsidR="00F32C9A" w:rsidRPr="00077EC9" w:rsidRDefault="00F32C9A" w:rsidP="00F32C9A">
      <w:pPr>
        <w:pStyle w:val="figtitre"/>
      </w:pPr>
      <w:r w:rsidRPr="00077EC9">
        <w:t>Figure 5 (suite)</w:t>
      </w:r>
    </w:p>
    <w:p w14:paraId="1876CB35" w14:textId="77777777" w:rsidR="00F32C9A" w:rsidRPr="00077EC9" w:rsidRDefault="00F32C9A" w:rsidP="00F32C9A">
      <w:pPr>
        <w:pStyle w:val="figtitrest"/>
      </w:pPr>
      <w:r w:rsidRPr="00077EC9">
        <w:t>Types de délinquance criminelle</w:t>
      </w:r>
      <w:r>
        <w:br/>
      </w:r>
      <w:r w:rsidRPr="00077EC9">
        <w:t>Répartition en pourcentage</w:t>
      </w:r>
    </w:p>
    <w:p w14:paraId="205E5CFD" w14:textId="77777777" w:rsidR="00F32C9A" w:rsidRPr="00077EC9" w:rsidRDefault="00961DD7" w:rsidP="00F32C9A">
      <w:pPr>
        <w:pStyle w:val="fig"/>
      </w:pPr>
      <w:r>
        <w:rPr>
          <w:noProof/>
        </w:rPr>
        <w:drawing>
          <wp:inline distT="0" distB="0" distL="0" distR="0" wp14:anchorId="682E828A" wp14:editId="5B52D6F3">
            <wp:extent cx="5127625" cy="635444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7625" cy="6354445"/>
                    </a:xfrm>
                    <a:prstGeom prst="rect">
                      <a:avLst/>
                    </a:prstGeom>
                    <a:noFill/>
                    <a:ln>
                      <a:noFill/>
                    </a:ln>
                  </pic:spPr>
                </pic:pic>
              </a:graphicData>
            </a:graphic>
          </wp:inline>
        </w:drawing>
      </w:r>
    </w:p>
    <w:p w14:paraId="5F221A3E" w14:textId="77777777" w:rsidR="00F32C9A" w:rsidRDefault="00F32C9A" w:rsidP="00F32C9A">
      <w:pPr>
        <w:pStyle w:val="p"/>
      </w:pPr>
      <w:r w:rsidRPr="00077EC9">
        <w:rPr>
          <w:szCs w:val="2"/>
        </w:rPr>
        <w:br w:type="page"/>
      </w:r>
      <w:r w:rsidRPr="00077EC9">
        <w:t>[39]</w:t>
      </w:r>
    </w:p>
    <w:p w14:paraId="3A55AF8A" w14:textId="77777777" w:rsidR="00F32C9A" w:rsidRDefault="00F32C9A" w:rsidP="00F32C9A">
      <w:pPr>
        <w:pStyle w:val="p"/>
      </w:pPr>
    </w:p>
    <w:p w14:paraId="043C1402" w14:textId="77777777" w:rsidR="00F32C9A" w:rsidRPr="00077EC9" w:rsidRDefault="00F32C9A" w:rsidP="00F32C9A">
      <w:pPr>
        <w:pStyle w:val="figtitre"/>
      </w:pPr>
      <w:r w:rsidRPr="00077EC9">
        <w:t>Figure 5 (suite)</w:t>
      </w:r>
    </w:p>
    <w:p w14:paraId="0FD84029" w14:textId="77777777" w:rsidR="00F32C9A" w:rsidRPr="00077EC9" w:rsidRDefault="00F32C9A" w:rsidP="00F32C9A">
      <w:pPr>
        <w:pStyle w:val="figtitrest"/>
      </w:pPr>
      <w:r w:rsidRPr="00077EC9">
        <w:t>Types de délinquance criminelle</w:t>
      </w:r>
      <w:r>
        <w:br/>
      </w:r>
      <w:r w:rsidRPr="00077EC9">
        <w:t>Répartition en pourcentage</w:t>
      </w:r>
    </w:p>
    <w:p w14:paraId="7622178B" w14:textId="77777777" w:rsidR="00F32C9A" w:rsidRPr="00077EC9" w:rsidRDefault="00961DD7" w:rsidP="00F32C9A">
      <w:pPr>
        <w:pStyle w:val="fig"/>
      </w:pPr>
      <w:r>
        <w:rPr>
          <w:noProof/>
        </w:rPr>
        <w:drawing>
          <wp:inline distT="0" distB="0" distL="0" distR="0" wp14:anchorId="140D1AEC" wp14:editId="55CE7FC3">
            <wp:extent cx="5023485" cy="608838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3485" cy="6088380"/>
                    </a:xfrm>
                    <a:prstGeom prst="rect">
                      <a:avLst/>
                    </a:prstGeom>
                    <a:noFill/>
                    <a:ln>
                      <a:noFill/>
                    </a:ln>
                  </pic:spPr>
                </pic:pic>
              </a:graphicData>
            </a:graphic>
          </wp:inline>
        </w:drawing>
      </w:r>
    </w:p>
    <w:p w14:paraId="14EE279C" w14:textId="77777777" w:rsidR="00F32C9A" w:rsidRPr="00077EC9" w:rsidRDefault="00F32C9A" w:rsidP="00F32C9A">
      <w:pPr>
        <w:spacing w:before="120" w:after="120"/>
        <w:jc w:val="both"/>
        <w:rPr>
          <w:szCs w:val="2"/>
        </w:rPr>
      </w:pPr>
      <w:r w:rsidRPr="00077EC9">
        <w:rPr>
          <w:szCs w:val="2"/>
        </w:rPr>
        <w:br w:type="page"/>
        <w:t>[40]</w:t>
      </w:r>
    </w:p>
    <w:p w14:paraId="0F7245BF" w14:textId="77777777" w:rsidR="00F32C9A" w:rsidRPr="00077EC9" w:rsidRDefault="00F32C9A" w:rsidP="00F32C9A">
      <w:pPr>
        <w:spacing w:before="120" w:after="120"/>
        <w:jc w:val="both"/>
      </w:pPr>
      <w:r w:rsidRPr="00077EC9">
        <w:rPr>
          <w:rFonts w:eastAsia="Courier New" w:cs="Courier New"/>
          <w:lang w:eastAsia="fr-FR" w:bidi="fr-FR"/>
        </w:rPr>
        <w:t>Sur le plan de la diversité du comportement délinquant</w:t>
      </w:r>
      <w:r>
        <w:rPr>
          <w:rFonts w:eastAsia="Courier New" w:cs="Courier New"/>
          <w:lang w:eastAsia="fr-FR" w:bidi="fr-FR"/>
        </w:rPr>
        <w:t> </w:t>
      </w:r>
      <w:r>
        <w:rPr>
          <w:rStyle w:val="Appelnotedebasdep"/>
          <w:rFonts w:eastAsia="Courier New" w:cs="Courier New"/>
        </w:rPr>
        <w:footnoteReference w:id="7"/>
      </w:r>
      <w:r w:rsidRPr="00077EC9">
        <w:rPr>
          <w:rFonts w:eastAsia="Courier New" w:cs="Courier New"/>
          <w:lang w:eastAsia="fr-FR" w:bidi="fr-FR"/>
        </w:rPr>
        <w:t xml:space="preserve"> (figure</w:t>
      </w:r>
      <w:r>
        <w:rPr>
          <w:rFonts w:eastAsia="Courier New" w:cs="Courier New"/>
          <w:lang w:eastAsia="fr-FR" w:bidi="fr-FR"/>
        </w:rPr>
        <w:t> </w:t>
      </w:r>
      <w:r w:rsidRPr="00F15FF9">
        <w:rPr>
          <w:rFonts w:eastAsia="Courier New"/>
        </w:rPr>
        <w:t>6</w:t>
      </w:r>
      <w:r w:rsidRPr="00077EC9">
        <w:rPr>
          <w:rFonts w:eastAsia="Courier New" w:cs="Courier New"/>
          <w:lang w:eastAsia="fr-FR" w:bidi="fr-FR"/>
        </w:rPr>
        <w:t>), ces observations signifient qu’une bonne proportion des adole</w:t>
      </w:r>
      <w:r w:rsidRPr="00077EC9">
        <w:rPr>
          <w:rFonts w:eastAsia="Courier New" w:cs="Courier New"/>
          <w:lang w:eastAsia="fr-FR" w:bidi="fr-FR"/>
        </w:rPr>
        <w:t>s</w:t>
      </w:r>
      <w:r w:rsidRPr="00077EC9">
        <w:rPr>
          <w:rFonts w:eastAsia="Courier New" w:cs="Courier New"/>
          <w:lang w:eastAsia="fr-FR" w:bidi="fr-FR"/>
        </w:rPr>
        <w:t>cents n’ont commis aucun des types de délits (37.8%) et que le comport</w:t>
      </w:r>
      <w:r w:rsidRPr="00077EC9">
        <w:rPr>
          <w:rFonts w:eastAsia="Courier New" w:cs="Courier New"/>
          <w:lang w:eastAsia="fr-FR" w:bidi="fr-FR"/>
        </w:rPr>
        <w:t>e</w:t>
      </w:r>
      <w:r w:rsidRPr="00077EC9">
        <w:rPr>
          <w:rFonts w:eastAsia="Courier New" w:cs="Courier New"/>
          <w:lang w:eastAsia="fr-FR" w:bidi="fr-FR"/>
        </w:rPr>
        <w:t>ment délinquant hétérogène est présent chez près d’un tiers des ad</w:t>
      </w:r>
      <w:r w:rsidRPr="00077EC9">
        <w:rPr>
          <w:rFonts w:eastAsia="Courier New" w:cs="Courier New"/>
          <w:lang w:eastAsia="fr-FR" w:bidi="fr-FR"/>
        </w:rPr>
        <w:t>o</w:t>
      </w:r>
      <w:r w:rsidRPr="00077EC9">
        <w:rPr>
          <w:rFonts w:eastAsia="Courier New" w:cs="Courier New"/>
          <w:lang w:eastAsia="fr-FR" w:bidi="fr-FR"/>
        </w:rPr>
        <w:t>lescents (32.7%). La délinquance homogène, qui ne se rapporte qu'à un seul type de délit, compte, pour sa part, pour 29.5%. Ainsi e</w:t>
      </w:r>
      <w:r w:rsidRPr="00077EC9">
        <w:rPr>
          <w:rFonts w:eastAsia="Courier New" w:cs="Courier New"/>
          <w:lang w:eastAsia="fr-FR" w:bidi="fr-FR"/>
        </w:rPr>
        <w:t>n</w:t>
      </w:r>
      <w:r w:rsidRPr="00077EC9">
        <w:rPr>
          <w:rFonts w:eastAsia="Courier New" w:cs="Courier New"/>
          <w:lang w:eastAsia="fr-FR" w:bidi="fr-FR"/>
        </w:rPr>
        <w:t>viron la moitié de la délinquance criminelle est hétérogène et l’autre moitié homogène. Mais parmi la délinquance hétérogène, celle qui touche deux types de délits est la plus importante (18.3% sur 32.7%) suivie par ordre décroissant de trois types de délits (</w:t>
      </w:r>
      <w:r w:rsidRPr="004C7E0C">
        <w:rPr>
          <w:rFonts w:eastAsia="Courier New"/>
        </w:rPr>
        <w:t>8</w:t>
      </w:r>
      <w:r w:rsidRPr="00077EC9">
        <w:rPr>
          <w:rFonts w:eastAsia="Courier New" w:cs="Courier New"/>
          <w:lang w:eastAsia="fr-FR" w:bidi="fr-FR"/>
        </w:rPr>
        <w:t>.</w:t>
      </w:r>
      <w:r w:rsidRPr="004C7E0C">
        <w:rPr>
          <w:rFonts w:eastAsia="Courier New"/>
        </w:rPr>
        <w:t>8</w:t>
      </w:r>
      <w:r w:rsidRPr="00077EC9">
        <w:rPr>
          <w:rFonts w:eastAsia="Courier New" w:cs="Courier New"/>
          <w:lang w:eastAsia="fr-FR" w:bidi="fr-FR"/>
        </w:rPr>
        <w:t>% sur 32.7%), quatre types de délits (4.2% sur 32.7%) et cinq types de délits (1.4% sur 32.7%).</w:t>
      </w:r>
    </w:p>
    <w:p w14:paraId="2DEA5B19" w14:textId="77777777" w:rsidR="00F32C9A" w:rsidRPr="00077EC9" w:rsidRDefault="00F32C9A" w:rsidP="00F32C9A">
      <w:pPr>
        <w:spacing w:before="120" w:after="120"/>
        <w:jc w:val="both"/>
      </w:pPr>
      <w:r w:rsidRPr="00077EC9">
        <w:rPr>
          <w:rFonts w:eastAsia="Courier New" w:cs="Courier New"/>
          <w:lang w:eastAsia="fr-FR" w:bidi="fr-FR"/>
        </w:rPr>
        <w:t>En somme, la cible privilégiée des adolescents est constituée des biens plutôt que des personnes. Les délits qui dominent sont bénins, malicieux et de nature hédoniste. Par ailleurs, cette délinquance cr</w:t>
      </w:r>
      <w:r w:rsidRPr="00077EC9">
        <w:rPr>
          <w:rFonts w:eastAsia="Courier New" w:cs="Courier New"/>
          <w:lang w:eastAsia="fr-FR" w:bidi="fr-FR"/>
        </w:rPr>
        <w:t>i</w:t>
      </w:r>
      <w:r w:rsidRPr="00077EC9">
        <w:rPr>
          <w:rFonts w:eastAsia="Courier New" w:cs="Courier New"/>
          <w:lang w:eastAsia="fr-FR" w:bidi="fr-FR"/>
        </w:rPr>
        <w:t>minelle est autant homogène qu'hétérogène. L'homogénéité et le c</w:t>
      </w:r>
      <w:r w:rsidRPr="00077EC9">
        <w:rPr>
          <w:rFonts w:eastAsia="Courier New" w:cs="Courier New"/>
          <w:lang w:eastAsia="fr-FR" w:bidi="fr-FR"/>
        </w:rPr>
        <w:t>a</w:t>
      </w:r>
      <w:r w:rsidRPr="00077EC9">
        <w:rPr>
          <w:rFonts w:eastAsia="Courier New" w:cs="Courier New"/>
          <w:lang w:eastAsia="fr-FR" w:bidi="fr-FR"/>
        </w:rPr>
        <w:t>ractère bénin renforcent l'interprétation à l’effet que le comportement délinquant est avant tout un accident de l’adolescence ou une expér</w:t>
      </w:r>
      <w:r w:rsidRPr="00077EC9">
        <w:rPr>
          <w:rFonts w:eastAsia="Courier New" w:cs="Courier New"/>
          <w:lang w:eastAsia="fr-FR" w:bidi="fr-FR"/>
        </w:rPr>
        <w:t>i</w:t>
      </w:r>
      <w:r w:rsidRPr="00077EC9">
        <w:rPr>
          <w:rFonts w:eastAsia="Courier New" w:cs="Courier New"/>
          <w:lang w:eastAsia="fr-FR" w:bidi="fr-FR"/>
        </w:rPr>
        <w:t>mentation recherchée. L'hétérogénéité et la rareté des types de délits les plus sérieux nous indiquent, pour leur part, que le caractère dang</w:t>
      </w:r>
      <w:r w:rsidRPr="00077EC9">
        <w:rPr>
          <w:rFonts w:eastAsia="Courier New" w:cs="Courier New"/>
          <w:lang w:eastAsia="fr-FR" w:bidi="fr-FR"/>
        </w:rPr>
        <w:t>e</w:t>
      </w:r>
      <w:r w:rsidRPr="00077EC9">
        <w:rPr>
          <w:rFonts w:eastAsia="Courier New" w:cs="Courier New"/>
          <w:lang w:eastAsia="fr-FR" w:bidi="fr-FR"/>
        </w:rPr>
        <w:t>reux de la délinquance juvénile est très limité et qu'il s’agit avant tout d’une conduite sporadique qui peut aussi être assimilée à un épiph</w:t>
      </w:r>
      <w:r w:rsidRPr="00077EC9">
        <w:rPr>
          <w:rFonts w:eastAsia="Courier New" w:cs="Courier New"/>
          <w:lang w:eastAsia="fr-FR" w:bidi="fr-FR"/>
        </w:rPr>
        <w:t>é</w:t>
      </w:r>
      <w:r w:rsidRPr="00077EC9">
        <w:rPr>
          <w:rFonts w:eastAsia="Courier New" w:cs="Courier New"/>
          <w:lang w:eastAsia="fr-FR" w:bidi="fr-FR"/>
        </w:rPr>
        <w:t>nomène de l'adolescence.</w:t>
      </w:r>
    </w:p>
    <w:p w14:paraId="12B59617" w14:textId="77777777" w:rsidR="00F32C9A" w:rsidRPr="00077EC9" w:rsidRDefault="00F32C9A" w:rsidP="00F32C9A">
      <w:pPr>
        <w:spacing w:before="120" w:after="120"/>
        <w:jc w:val="both"/>
      </w:pPr>
      <w:r w:rsidRPr="00077EC9">
        <w:rPr>
          <w:rFonts w:eastAsia="Courier New" w:cs="Courier New"/>
          <w:lang w:eastAsia="fr-FR" w:bidi="fr-FR"/>
        </w:rPr>
        <w:t>Au terme de cette section sur l'épidémiologie de la délinquance c</w:t>
      </w:r>
      <w:r w:rsidRPr="00077EC9">
        <w:rPr>
          <w:rFonts w:eastAsia="Courier New" w:cs="Courier New"/>
          <w:lang w:eastAsia="fr-FR" w:bidi="fr-FR"/>
        </w:rPr>
        <w:t>a</w:t>
      </w:r>
      <w:r w:rsidRPr="00077EC9">
        <w:rPr>
          <w:rFonts w:eastAsia="Courier New" w:cs="Courier New"/>
          <w:lang w:eastAsia="fr-FR" w:bidi="fr-FR"/>
        </w:rPr>
        <w:t>chée, que retenir sinon que le caractère généralisé, inépuisable de la délinquance cachée provient d’activités délinquantes à caractère bénin et malicieux. La délinquance grave y occupe une place très restreinte. Ainsi la délinquance à l’adolescence apparaît, en majeure partie, comme une forme d'expérimentation d’activités permises aux adultes et de mise à l'épreuve du système normatif dans le cadre du processus de socialisation ; c’est un épiphénomène de l’adolescence.</w:t>
      </w:r>
    </w:p>
    <w:p w14:paraId="5B4BB92F" w14:textId="77777777" w:rsidR="00F32C9A" w:rsidRPr="00077EC9" w:rsidRDefault="00F32C9A" w:rsidP="00F32C9A">
      <w:pPr>
        <w:pStyle w:val="p"/>
      </w:pPr>
      <w:r w:rsidRPr="00077EC9">
        <w:br w:type="page"/>
        <w:t>[41]</w:t>
      </w:r>
    </w:p>
    <w:p w14:paraId="030C2F32" w14:textId="77777777" w:rsidR="00F32C9A" w:rsidRPr="00077EC9" w:rsidRDefault="00F32C9A" w:rsidP="00F32C9A">
      <w:pPr>
        <w:pStyle w:val="figtitre"/>
      </w:pPr>
      <w:r w:rsidRPr="00077EC9">
        <w:t>Figure 6.</w:t>
      </w:r>
    </w:p>
    <w:p w14:paraId="057B52F4" w14:textId="77777777" w:rsidR="00F32C9A" w:rsidRPr="00077EC9" w:rsidRDefault="00F32C9A" w:rsidP="00F32C9A">
      <w:pPr>
        <w:pStyle w:val="figtitrest"/>
      </w:pPr>
      <w:r w:rsidRPr="00077EC9">
        <w:t>Diversité de la délinquance</w:t>
      </w:r>
      <w:r>
        <w:br/>
      </w:r>
      <w:r w:rsidRPr="00077EC9">
        <w:t>Répartition en pourcentage</w:t>
      </w:r>
    </w:p>
    <w:p w14:paraId="672A208D" w14:textId="77777777" w:rsidR="00F32C9A" w:rsidRPr="00077EC9" w:rsidRDefault="00F32C9A" w:rsidP="00F32C9A">
      <w:pPr>
        <w:pStyle w:val="fig"/>
        <w:rPr>
          <w:szCs w:val="2"/>
        </w:rPr>
      </w:pPr>
      <w:r w:rsidRPr="00077EC9">
        <w:t xml:space="preserve"> </w:t>
      </w:r>
      <w:r w:rsidR="00961DD7">
        <w:rPr>
          <w:noProof/>
        </w:rPr>
        <w:drawing>
          <wp:inline distT="0" distB="0" distL="0" distR="0" wp14:anchorId="6E08463C" wp14:editId="4E7B694D">
            <wp:extent cx="5266690" cy="363474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6690" cy="3634740"/>
                    </a:xfrm>
                    <a:prstGeom prst="rect">
                      <a:avLst/>
                    </a:prstGeom>
                    <a:noFill/>
                    <a:ln>
                      <a:noFill/>
                    </a:ln>
                  </pic:spPr>
                </pic:pic>
              </a:graphicData>
            </a:graphic>
          </wp:inline>
        </w:drawing>
      </w:r>
    </w:p>
    <w:p w14:paraId="562F9DC0" w14:textId="77777777" w:rsidR="00F32C9A" w:rsidRPr="00077EC9" w:rsidRDefault="00F32C9A" w:rsidP="00F32C9A">
      <w:pPr>
        <w:spacing w:before="120" w:after="120"/>
        <w:jc w:val="both"/>
        <w:rPr>
          <w:szCs w:val="2"/>
        </w:rPr>
      </w:pPr>
      <w:r w:rsidRPr="00077EC9">
        <w:rPr>
          <w:szCs w:val="2"/>
        </w:rPr>
        <w:br w:type="page"/>
        <w:t>[42]</w:t>
      </w:r>
    </w:p>
    <w:p w14:paraId="7BC3A5D0" w14:textId="77777777" w:rsidR="00F32C9A" w:rsidRPr="00077EC9" w:rsidRDefault="00F32C9A" w:rsidP="00F32C9A">
      <w:pPr>
        <w:spacing w:before="120" w:after="120"/>
        <w:jc w:val="both"/>
        <w:rPr>
          <w:szCs w:val="2"/>
        </w:rPr>
      </w:pPr>
    </w:p>
    <w:p w14:paraId="1BBD1F51" w14:textId="77777777" w:rsidR="00F32C9A" w:rsidRPr="00077EC9" w:rsidRDefault="00F32C9A" w:rsidP="00F32C9A">
      <w:pPr>
        <w:pStyle w:val="a"/>
      </w:pPr>
      <w:r w:rsidRPr="00077EC9">
        <w:t>La délinquance c</w:t>
      </w:r>
      <w:r>
        <w:t>riminelle</w:t>
      </w:r>
      <w:r>
        <w:br/>
      </w:r>
      <w:r w:rsidRPr="00077EC9">
        <w:t>suivant l’âge, le sexe et le statut social</w:t>
      </w:r>
    </w:p>
    <w:p w14:paraId="4167188E" w14:textId="77777777" w:rsidR="00F32C9A" w:rsidRPr="00077EC9" w:rsidRDefault="00F32C9A" w:rsidP="00F32C9A">
      <w:pPr>
        <w:spacing w:before="120" w:after="120"/>
        <w:jc w:val="both"/>
        <w:rPr>
          <w:rFonts w:eastAsia="Courier New" w:cs="Courier New"/>
          <w:lang w:eastAsia="fr-FR" w:bidi="fr-FR"/>
        </w:rPr>
      </w:pPr>
    </w:p>
    <w:p w14:paraId="2B25C6EB" w14:textId="77777777" w:rsidR="00F32C9A" w:rsidRPr="00077EC9" w:rsidRDefault="00F32C9A" w:rsidP="00F32C9A">
      <w:pPr>
        <w:spacing w:before="120" w:after="120"/>
        <w:jc w:val="both"/>
      </w:pPr>
      <w:r w:rsidRPr="00077EC9">
        <w:rPr>
          <w:rFonts w:eastAsia="Courier New" w:cs="Courier New"/>
          <w:lang w:eastAsia="fr-FR" w:bidi="fr-FR"/>
        </w:rPr>
        <w:t>Cette section sur les aspects différentiels de la délinquance cachée présentera l'analyse de son ampleur et de sa nature en rapport avec les localisateurs sociaux retenus : le sexe, l’âge et le statut socio-économique.</w:t>
      </w:r>
    </w:p>
    <w:p w14:paraId="634CFC36" w14:textId="77777777" w:rsidR="00F32C9A" w:rsidRPr="00077EC9" w:rsidRDefault="00F32C9A" w:rsidP="00F32C9A">
      <w:pPr>
        <w:spacing w:before="120" w:after="120"/>
        <w:jc w:val="both"/>
      </w:pPr>
      <w:r w:rsidRPr="00077EC9">
        <w:rPr>
          <w:rFonts w:eastAsia="Courier New" w:cs="Courier New"/>
          <w:lang w:eastAsia="fr-FR" w:bidi="fr-FR"/>
        </w:rPr>
        <w:t>La figure 2 permet de visionner la distribution de la délinquance révélée suivant le sexe, l’âge et le statut socio-économique. La déli</w:t>
      </w:r>
      <w:r w:rsidRPr="00077EC9">
        <w:rPr>
          <w:rFonts w:eastAsia="Courier New" w:cs="Courier New"/>
          <w:lang w:eastAsia="fr-FR" w:bidi="fr-FR"/>
        </w:rPr>
        <w:t>n</w:t>
      </w:r>
      <w:r w:rsidRPr="00077EC9">
        <w:rPr>
          <w:rFonts w:eastAsia="Courier New" w:cs="Courier New"/>
          <w:lang w:eastAsia="fr-FR" w:bidi="fr-FR"/>
        </w:rPr>
        <w:t xml:space="preserve">quance des garçons est nettement plus marquée que celle des filles ; en effet, </w:t>
      </w:r>
      <w:r w:rsidRPr="00F15FF9">
        <w:rPr>
          <w:rFonts w:eastAsia="Courier New"/>
        </w:rPr>
        <w:t>3</w:t>
      </w:r>
      <w:r w:rsidRPr="00077EC9">
        <w:rPr>
          <w:rFonts w:eastAsia="Courier New" w:cs="Courier New"/>
          <w:lang w:eastAsia="fr-FR" w:bidi="fr-FR"/>
        </w:rPr>
        <w:t>.</w:t>
      </w:r>
      <w:r w:rsidRPr="00F15FF9">
        <w:rPr>
          <w:rFonts w:eastAsia="Courier New"/>
        </w:rPr>
        <w:t>5</w:t>
      </w:r>
      <w:r w:rsidRPr="00077EC9">
        <w:rPr>
          <w:rFonts w:eastAsia="Courier New" w:cs="Courier New"/>
          <w:lang w:eastAsia="fr-FR" w:bidi="fr-FR"/>
        </w:rPr>
        <w:t xml:space="preserve">% des garçons n'ont commis aucun acte délinquant contre </w:t>
      </w:r>
      <w:r w:rsidRPr="00F15FF9">
        <w:rPr>
          <w:rFonts w:eastAsia="Courier New"/>
        </w:rPr>
        <w:t>11</w:t>
      </w:r>
      <w:r w:rsidRPr="00077EC9">
        <w:rPr>
          <w:rFonts w:eastAsia="Courier New" w:cs="Courier New"/>
          <w:lang w:eastAsia="fr-FR" w:bidi="fr-FR"/>
        </w:rPr>
        <w:t>.</w:t>
      </w:r>
      <w:r w:rsidRPr="00F15FF9">
        <w:rPr>
          <w:rFonts w:eastAsia="Courier New"/>
        </w:rPr>
        <w:t>6</w:t>
      </w:r>
      <w:r w:rsidRPr="00077EC9">
        <w:rPr>
          <w:rFonts w:eastAsia="Courier New" w:cs="Courier New"/>
          <w:lang w:eastAsia="fr-FR" w:bidi="fr-FR"/>
        </w:rPr>
        <w:t>% des filles, à l'autre extrémité 28.5% des garçons se caractérisent par une délinquance élevée contre seulement 9.5% des filles. D'une façon générale, le rapport est de 3 à 1 pour les garçons.</w:t>
      </w:r>
    </w:p>
    <w:p w14:paraId="1B749177" w14:textId="77777777" w:rsidR="00F32C9A" w:rsidRPr="00077EC9" w:rsidRDefault="00F32C9A" w:rsidP="00F32C9A">
      <w:pPr>
        <w:spacing w:before="120" w:after="120"/>
        <w:jc w:val="both"/>
      </w:pPr>
      <w:r w:rsidRPr="00077EC9">
        <w:rPr>
          <w:rFonts w:eastAsia="Courier New" w:cs="Courier New"/>
          <w:lang w:eastAsia="fr-FR" w:bidi="fr-FR"/>
        </w:rPr>
        <w:t>Le statut socio-économique</w:t>
      </w:r>
      <w:r>
        <w:rPr>
          <w:rFonts w:eastAsia="Courier New" w:cs="Courier New"/>
          <w:lang w:eastAsia="fr-FR" w:bidi="fr-FR"/>
        </w:rPr>
        <w:t> </w:t>
      </w:r>
      <w:r>
        <w:rPr>
          <w:rStyle w:val="Appelnotedebasdep"/>
          <w:rFonts w:eastAsia="Courier New" w:cs="Courier New"/>
        </w:rPr>
        <w:footnoteReference w:id="8"/>
      </w:r>
      <w:r w:rsidRPr="00077EC9">
        <w:rPr>
          <w:rFonts w:eastAsia="Courier New" w:cs="Courier New"/>
          <w:lang w:eastAsia="fr-FR" w:bidi="fr-FR"/>
        </w:rPr>
        <w:t>, pour sa part, n'entraîne pas de vari</w:t>
      </w:r>
      <w:r w:rsidRPr="00077EC9">
        <w:rPr>
          <w:rFonts w:eastAsia="Courier New" w:cs="Courier New"/>
          <w:lang w:eastAsia="fr-FR" w:bidi="fr-FR"/>
        </w:rPr>
        <w:t>a</w:t>
      </w:r>
      <w:r w:rsidRPr="00077EC9">
        <w:rPr>
          <w:rFonts w:eastAsia="Courier New" w:cs="Courier New"/>
          <w:lang w:eastAsia="fr-FR" w:bidi="fr-FR"/>
        </w:rPr>
        <w:t>tion dans la répartition des scores de la délinquance cachée. Aucune différence significative n'apparaît pour les cols blancs, les cols bleus et les ouvriers tandis que les jeunes de statut aisé présentent une d</w:t>
      </w:r>
      <w:r w:rsidRPr="00077EC9">
        <w:rPr>
          <w:rFonts w:eastAsia="Courier New" w:cs="Courier New"/>
          <w:lang w:eastAsia="fr-FR" w:bidi="fr-FR"/>
        </w:rPr>
        <w:t>é</w:t>
      </w:r>
      <w:r w:rsidRPr="00077EC9">
        <w:rPr>
          <w:rFonts w:eastAsia="Courier New" w:cs="Courier New"/>
          <w:lang w:eastAsia="fr-FR" w:bidi="fr-FR"/>
        </w:rPr>
        <w:t>linquance légèrement supérieure à celle des autres adolescents. Ce n'est toutefois qu'une tendance mineure.</w:t>
      </w:r>
    </w:p>
    <w:p w14:paraId="61FD40A5" w14:textId="77777777" w:rsidR="00F32C9A" w:rsidRPr="00077EC9" w:rsidRDefault="00F32C9A" w:rsidP="00F32C9A">
      <w:pPr>
        <w:spacing w:before="120" w:after="120"/>
        <w:jc w:val="both"/>
      </w:pPr>
      <w:r w:rsidRPr="00077EC9">
        <w:rPr>
          <w:rFonts w:eastAsia="Courier New" w:cs="Courier New"/>
          <w:lang w:eastAsia="fr-FR" w:bidi="fr-FR"/>
        </w:rPr>
        <w:t>La variable âge est beaucoup plus intéressante ; en effet, on obse</w:t>
      </w:r>
      <w:r w:rsidRPr="00077EC9">
        <w:rPr>
          <w:rFonts w:eastAsia="Courier New" w:cs="Courier New"/>
          <w:lang w:eastAsia="fr-FR" w:bidi="fr-FR"/>
        </w:rPr>
        <w:t>r</w:t>
      </w:r>
      <w:r w:rsidRPr="00077EC9">
        <w:rPr>
          <w:rFonts w:eastAsia="Courier New" w:cs="Courier New"/>
          <w:lang w:eastAsia="fr-FR" w:bidi="fr-FR"/>
        </w:rPr>
        <w:t>ve une augmentation croissante de l'ampleur de la délinquance de 12-13 ans à 14-15 ans à 16-17 ans, par ailleurs à 18-19 ans la délinquance élevée diminue de moitié par rapport aux âges précédents ceci au pr</w:t>
      </w:r>
      <w:r w:rsidRPr="00077EC9">
        <w:rPr>
          <w:rFonts w:eastAsia="Courier New" w:cs="Courier New"/>
          <w:lang w:eastAsia="fr-FR" w:bidi="fr-FR"/>
        </w:rPr>
        <w:t>o</w:t>
      </w:r>
      <w:r w:rsidRPr="00077EC9">
        <w:rPr>
          <w:rFonts w:eastAsia="Courier New" w:cs="Courier New"/>
          <w:lang w:eastAsia="fr-FR" w:bidi="fr-FR"/>
        </w:rPr>
        <w:t>fit de la délinquance moyenne et faible plutôt qu'à celui de l'absence de délinquance</w:t>
      </w:r>
    </w:p>
    <w:p w14:paraId="4BA5DF8B" w14:textId="77777777" w:rsidR="00F32C9A" w:rsidRPr="00077EC9" w:rsidRDefault="00F32C9A" w:rsidP="00F32C9A">
      <w:pPr>
        <w:spacing w:before="120" w:after="120"/>
        <w:jc w:val="both"/>
      </w:pPr>
      <w:r w:rsidRPr="00077EC9">
        <w:rPr>
          <w:rFonts w:eastAsia="Courier New" w:cs="Courier New"/>
          <w:lang w:eastAsia="fr-FR" w:bidi="fr-FR"/>
        </w:rPr>
        <w:t>Les tendances décrites quant à l'ampleur de la délinquance cachée sont, dans l'ensemble, les mêmes selon la na</w:t>
      </w:r>
      <w:r>
        <w:rPr>
          <w:rFonts w:eastAsia="Courier New" w:cs="Courier New"/>
          <w:lang w:eastAsia="fr-FR" w:bidi="fr-FR"/>
        </w:rPr>
        <w:t>ture de la délinquance, c'est-à-</w:t>
      </w:r>
      <w:r w:rsidRPr="00077EC9">
        <w:rPr>
          <w:rFonts w:eastAsia="Courier New" w:cs="Courier New"/>
          <w:lang w:eastAsia="fr-FR" w:bidi="fr-FR"/>
        </w:rPr>
        <w:t>dire pour la délinquance criminelle, statutaire et grave (voir les figures</w:t>
      </w:r>
      <w:r>
        <w:rPr>
          <w:rFonts w:eastAsia="Courier New" w:cs="Courier New"/>
          <w:lang w:eastAsia="fr-FR" w:bidi="fr-FR"/>
        </w:rPr>
        <w:t> </w:t>
      </w:r>
      <w:r w:rsidRPr="00077EC9">
        <w:rPr>
          <w:rFonts w:eastAsia="Courier New" w:cs="Courier New"/>
          <w:lang w:eastAsia="fr-FR" w:bidi="fr-FR"/>
        </w:rPr>
        <w:t>3 et 4).</w:t>
      </w:r>
    </w:p>
    <w:p w14:paraId="357DBD06" w14:textId="77777777" w:rsidR="00F32C9A" w:rsidRPr="00077EC9" w:rsidRDefault="00F32C9A" w:rsidP="00F32C9A">
      <w:pPr>
        <w:spacing w:before="120" w:after="120"/>
        <w:jc w:val="both"/>
      </w:pPr>
      <w:r w:rsidRPr="00077EC9">
        <w:t>[43]</w:t>
      </w:r>
    </w:p>
    <w:p w14:paraId="33C96DBE" w14:textId="77777777" w:rsidR="00F32C9A" w:rsidRPr="00077EC9" w:rsidRDefault="00F32C9A" w:rsidP="00F32C9A">
      <w:pPr>
        <w:spacing w:before="120" w:after="120"/>
        <w:jc w:val="both"/>
      </w:pPr>
      <w:r w:rsidRPr="00077EC9">
        <w:rPr>
          <w:rFonts w:eastAsia="Courier New" w:cs="Courier New"/>
          <w:lang w:eastAsia="fr-FR" w:bidi="fr-FR"/>
        </w:rPr>
        <w:t>Pour ces trois catégories d'actes délinquants, les garçons se tro</w:t>
      </w:r>
      <w:r w:rsidRPr="00077EC9">
        <w:rPr>
          <w:rFonts w:eastAsia="Courier New" w:cs="Courier New"/>
          <w:lang w:eastAsia="fr-FR" w:bidi="fr-FR"/>
        </w:rPr>
        <w:t>u</w:t>
      </w:r>
      <w:r w:rsidRPr="00077EC9">
        <w:rPr>
          <w:rFonts w:eastAsia="Courier New" w:cs="Courier New"/>
          <w:lang w:eastAsia="fr-FR" w:bidi="fr-FR"/>
        </w:rPr>
        <w:t>vent en plus grand nombre que les filles : le rapport de 3 à 1 se mai</w:t>
      </w:r>
      <w:r w:rsidRPr="00077EC9">
        <w:rPr>
          <w:rFonts w:eastAsia="Courier New" w:cs="Courier New"/>
          <w:lang w:eastAsia="fr-FR" w:bidi="fr-FR"/>
        </w:rPr>
        <w:t>n</w:t>
      </w:r>
      <w:r w:rsidRPr="00077EC9">
        <w:rPr>
          <w:rFonts w:eastAsia="Courier New" w:cs="Courier New"/>
          <w:lang w:eastAsia="fr-FR" w:bidi="fr-FR"/>
        </w:rPr>
        <w:t xml:space="preserve">tient sauf pour la délinquance statutaire où il n'est plus que de </w:t>
      </w:r>
      <w:r w:rsidRPr="00F15FF9">
        <w:rPr>
          <w:rFonts w:eastAsia="Courier New"/>
        </w:rPr>
        <w:t xml:space="preserve">2 </w:t>
      </w:r>
      <w:r w:rsidRPr="00077EC9">
        <w:rPr>
          <w:rFonts w:eastAsia="Courier New" w:cs="Courier New"/>
          <w:lang w:eastAsia="fr-FR" w:bidi="fr-FR"/>
        </w:rPr>
        <w:t>à 1. Ainsi, pour la délinquance associée à un passage précoce au statut d'adulte, garçons et filles se ressemblent plus que pour la délinquance plus sérieuse.</w:t>
      </w:r>
    </w:p>
    <w:p w14:paraId="5183CE57" w14:textId="77777777" w:rsidR="00F32C9A" w:rsidRPr="00077EC9" w:rsidRDefault="00F32C9A" w:rsidP="00F32C9A">
      <w:pPr>
        <w:spacing w:before="120" w:after="120"/>
        <w:jc w:val="both"/>
      </w:pPr>
      <w:r w:rsidRPr="00077EC9">
        <w:rPr>
          <w:rFonts w:eastAsia="Courier New" w:cs="Courier New"/>
          <w:lang w:eastAsia="fr-FR" w:bidi="fr-FR"/>
        </w:rPr>
        <w:t>Pour ce qui est du statut socio-économique, nous avions observé une absence quasi-totale de variation entre les quatre catégories de statut, si ce n'est une très légère prédominance de la délinquance chez les adolescents dont les parents possèdent un statut aisé ; par ailleurs, il ressort que la délinquance grave est sensiblement plus importante chez les adolescents dont le père est un col bleu et ensuite un col blanc. Pour sa part, la délinquance statutaire tend à augmenter à mes</w:t>
      </w:r>
      <w:r w:rsidRPr="00077EC9">
        <w:rPr>
          <w:rFonts w:eastAsia="Courier New" w:cs="Courier New"/>
          <w:lang w:eastAsia="fr-FR" w:bidi="fr-FR"/>
        </w:rPr>
        <w:t>u</w:t>
      </w:r>
      <w:r w:rsidRPr="00077EC9">
        <w:rPr>
          <w:rFonts w:eastAsia="Courier New" w:cs="Courier New"/>
          <w:lang w:eastAsia="fr-FR" w:bidi="fr-FR"/>
        </w:rPr>
        <w:t>re que le statut socio-économique augmente et il en serait de même, mais de manière moins prononcée, pour la délinquance criminelle.</w:t>
      </w:r>
    </w:p>
    <w:p w14:paraId="488FC1E9" w14:textId="77777777" w:rsidR="00F32C9A" w:rsidRPr="00077EC9" w:rsidRDefault="00F32C9A" w:rsidP="00F32C9A">
      <w:pPr>
        <w:spacing w:before="120" w:after="120"/>
        <w:jc w:val="both"/>
      </w:pPr>
      <w:r w:rsidRPr="00077EC9">
        <w:rPr>
          <w:rFonts w:eastAsia="Courier New" w:cs="Courier New"/>
          <w:lang w:eastAsia="fr-FR" w:bidi="fr-FR"/>
        </w:rPr>
        <w:t>Pour l'âge, nous avions observé une augmentation jusqu'à 16-17 ans et une diminution parla suite, mais si l'on analyse l'intensité de la délinquance nos conclusions doivent être nuancées. En effet, la déli</w:t>
      </w:r>
      <w:r w:rsidRPr="00077EC9">
        <w:rPr>
          <w:rFonts w:eastAsia="Courier New" w:cs="Courier New"/>
          <w:lang w:eastAsia="fr-FR" w:bidi="fr-FR"/>
        </w:rPr>
        <w:t>n</w:t>
      </w:r>
      <w:r w:rsidRPr="00077EC9">
        <w:rPr>
          <w:rFonts w:eastAsia="Courier New" w:cs="Courier New"/>
          <w:lang w:eastAsia="fr-FR" w:bidi="fr-FR"/>
        </w:rPr>
        <w:t>quance grave diminue constamment et significativement avec l’âge, par ailleurs une tendance contraire est observée pour la délinquance statutaire : elle augmente avec l'âge, ceci même si la délinquance st</w:t>
      </w:r>
      <w:r w:rsidRPr="00077EC9">
        <w:rPr>
          <w:rFonts w:eastAsia="Courier New" w:cs="Courier New"/>
          <w:lang w:eastAsia="fr-FR" w:bidi="fr-FR"/>
        </w:rPr>
        <w:t>a</w:t>
      </w:r>
      <w:r w:rsidRPr="00077EC9">
        <w:rPr>
          <w:rFonts w:eastAsia="Courier New" w:cs="Courier New"/>
          <w:lang w:eastAsia="fr-FR" w:bidi="fr-FR"/>
        </w:rPr>
        <w:t>tutaire élevée augmente beaucoup entre 12-13 ans et 16-17 ans (mu</w:t>
      </w:r>
      <w:r w:rsidRPr="00077EC9">
        <w:rPr>
          <w:rFonts w:eastAsia="Courier New" w:cs="Courier New"/>
          <w:lang w:eastAsia="fr-FR" w:bidi="fr-FR"/>
        </w:rPr>
        <w:t>l</w:t>
      </w:r>
      <w:r w:rsidRPr="00077EC9">
        <w:rPr>
          <w:rFonts w:eastAsia="Courier New" w:cs="Courier New"/>
          <w:lang w:eastAsia="fr-FR" w:bidi="fr-FR"/>
        </w:rPr>
        <w:t>tiplication par 4) pour diminuer par la suite de moitié. La délinquance criminelle, pour sa part, est relativement stable d'une catégorie d'âge à l'autre entre 12 et 17 ans, puis elle augmente dans l'ensemble à 18-19</w:t>
      </w:r>
      <w:r>
        <w:rPr>
          <w:rFonts w:eastAsia="Courier New" w:cs="Courier New"/>
          <w:lang w:eastAsia="fr-FR" w:bidi="fr-FR"/>
        </w:rPr>
        <w:t xml:space="preserve"> </w:t>
      </w:r>
      <w:r w:rsidRPr="00077EC9">
        <w:rPr>
          <w:rFonts w:eastAsia="Courier New" w:cs="Courier New"/>
          <w:lang w:eastAsia="fr-FR" w:bidi="fr-FR"/>
        </w:rPr>
        <w:t>tout en diminuant en terme de quantité de délinquance criminelle él</w:t>
      </w:r>
      <w:r w:rsidRPr="00077EC9">
        <w:rPr>
          <w:rFonts w:eastAsia="Courier New" w:cs="Courier New"/>
          <w:lang w:eastAsia="fr-FR" w:bidi="fr-FR"/>
        </w:rPr>
        <w:t>e</w:t>
      </w:r>
      <w:r w:rsidRPr="00077EC9">
        <w:rPr>
          <w:rFonts w:eastAsia="Courier New" w:cs="Courier New"/>
          <w:lang w:eastAsia="fr-FR" w:bidi="fr-FR"/>
        </w:rPr>
        <w:t>vée.</w:t>
      </w:r>
    </w:p>
    <w:p w14:paraId="4E0EED79" w14:textId="77777777" w:rsidR="00F32C9A" w:rsidRPr="00077EC9" w:rsidRDefault="00F32C9A" w:rsidP="00F32C9A">
      <w:pPr>
        <w:spacing w:before="120" w:after="120"/>
        <w:jc w:val="both"/>
      </w:pPr>
      <w:r w:rsidRPr="00077EC9">
        <w:rPr>
          <w:rFonts w:eastAsia="Courier New" w:cs="Courier New"/>
          <w:lang w:eastAsia="fr-FR" w:bidi="fr-FR"/>
        </w:rPr>
        <w:t>En somme, la nature de la délinquance varie énormément suivant le sexe et les garçons passent toujours plus souvent à l'acte que les filles. Le statut socio-économique détermine peu l'intensité de la d</w:t>
      </w:r>
      <w:r w:rsidRPr="00077EC9">
        <w:rPr>
          <w:rFonts w:eastAsia="Courier New" w:cs="Courier New"/>
          <w:lang w:eastAsia="fr-FR" w:bidi="fr-FR"/>
        </w:rPr>
        <w:t>é</w:t>
      </w:r>
      <w:r w:rsidRPr="00077EC9">
        <w:rPr>
          <w:rFonts w:eastAsia="Courier New" w:cs="Courier New"/>
          <w:lang w:eastAsia="fr-FR" w:bidi="fr-FR"/>
        </w:rPr>
        <w:t>linquance, malgré quelques légères tendances. Finalement, l'âge a un double effet dans la mesure où l'accroissement de l'âge signifie une augmentation de la délinquance plus bénigne et une diminution de la délinquance grave.</w:t>
      </w:r>
    </w:p>
    <w:p w14:paraId="2DB90F07" w14:textId="77777777" w:rsidR="00F32C9A" w:rsidRPr="00077EC9" w:rsidRDefault="00F32C9A" w:rsidP="00F32C9A">
      <w:pPr>
        <w:spacing w:before="120" w:after="120"/>
        <w:jc w:val="both"/>
      </w:pPr>
      <w:r w:rsidRPr="00077EC9">
        <w:t>[44]</w:t>
      </w:r>
    </w:p>
    <w:p w14:paraId="2F8251BE" w14:textId="77777777" w:rsidR="00F32C9A" w:rsidRPr="00077EC9" w:rsidRDefault="00F32C9A" w:rsidP="00F32C9A">
      <w:pPr>
        <w:spacing w:before="120" w:after="120"/>
        <w:jc w:val="both"/>
      </w:pPr>
    </w:p>
    <w:p w14:paraId="3586A377" w14:textId="77777777" w:rsidR="00F32C9A" w:rsidRPr="00077EC9" w:rsidRDefault="00F32C9A" w:rsidP="00F32C9A">
      <w:pPr>
        <w:pStyle w:val="a"/>
      </w:pPr>
      <w:r w:rsidRPr="00077EC9">
        <w:t>La structure de la délinquance criminelle</w:t>
      </w:r>
    </w:p>
    <w:p w14:paraId="0939E3FA" w14:textId="77777777" w:rsidR="00F32C9A" w:rsidRPr="00077EC9" w:rsidRDefault="00F32C9A" w:rsidP="00F32C9A">
      <w:pPr>
        <w:spacing w:before="120" w:after="120"/>
        <w:jc w:val="both"/>
        <w:rPr>
          <w:rFonts w:eastAsia="Courier New" w:cs="Courier New"/>
          <w:lang w:eastAsia="fr-FR" w:bidi="fr-FR"/>
        </w:rPr>
      </w:pPr>
    </w:p>
    <w:p w14:paraId="0CEB95D6" w14:textId="77777777" w:rsidR="00F32C9A" w:rsidRPr="00077EC9" w:rsidRDefault="00F32C9A" w:rsidP="00F32C9A">
      <w:pPr>
        <w:spacing w:before="120" w:after="120"/>
        <w:jc w:val="both"/>
      </w:pPr>
      <w:r w:rsidRPr="00077EC9">
        <w:rPr>
          <w:rFonts w:eastAsia="Courier New" w:cs="Courier New"/>
          <w:lang w:eastAsia="fr-FR" w:bidi="fr-FR"/>
        </w:rPr>
        <w:t>La structure de la délinquance criminelle est, par ordre d'importa</w:t>
      </w:r>
      <w:r w:rsidRPr="00077EC9">
        <w:rPr>
          <w:rFonts w:eastAsia="Courier New" w:cs="Courier New"/>
          <w:lang w:eastAsia="fr-FR" w:bidi="fr-FR"/>
        </w:rPr>
        <w:t>n</w:t>
      </w:r>
      <w:r w:rsidRPr="00077EC9">
        <w:rPr>
          <w:rFonts w:eastAsia="Courier New" w:cs="Courier New"/>
          <w:lang w:eastAsia="fr-FR" w:bidi="fr-FR"/>
        </w:rPr>
        <w:t>ce, le vol bénin, l'agression, la drogue, le vandalisme et le vol grave. Cette structure de la direction de la délinquance varie énormément suivant le sexe, les catégories d'âge et le statut socio-économique d'origine.</w:t>
      </w:r>
    </w:p>
    <w:p w14:paraId="44DFE611" w14:textId="77777777" w:rsidR="00F32C9A" w:rsidRPr="00077EC9" w:rsidRDefault="00F32C9A" w:rsidP="00F32C9A">
      <w:pPr>
        <w:spacing w:before="120" w:after="120"/>
        <w:jc w:val="both"/>
      </w:pPr>
      <w:r w:rsidRPr="00077EC9">
        <w:rPr>
          <w:rFonts w:eastAsia="Courier New" w:cs="Courier New"/>
          <w:lang w:eastAsia="fr-FR" w:bidi="fr-FR"/>
        </w:rPr>
        <w:t>Ainsi chez les filles, la drogue passe au second rang et l'agression au troisième rang par rapport aux garçons (figure</w:t>
      </w:r>
      <w:r>
        <w:rPr>
          <w:rFonts w:eastAsia="Courier New" w:cs="Courier New"/>
          <w:lang w:eastAsia="fr-FR" w:bidi="fr-FR"/>
        </w:rPr>
        <w:t> </w:t>
      </w:r>
      <w:r w:rsidRPr="00077EC9">
        <w:rPr>
          <w:rFonts w:eastAsia="Courier New" w:cs="Courier New"/>
          <w:lang w:eastAsia="fr-FR" w:bidi="fr-FR"/>
        </w:rPr>
        <w:t>5). La structure de la délinquance est respectée pour les adolescents dont le père est ouvrier ou col bleu, par ailleurs quand le père a un statut aisé ou col blanc, il y a une égalisation de la position de la drogue et de l'agression, la pr</w:t>
      </w:r>
      <w:r w:rsidRPr="00077EC9">
        <w:rPr>
          <w:rFonts w:eastAsia="Courier New" w:cs="Courier New"/>
          <w:lang w:eastAsia="fr-FR" w:bidi="fr-FR"/>
        </w:rPr>
        <w:t>e</w:t>
      </w:r>
      <w:r w:rsidRPr="00077EC9">
        <w:rPr>
          <w:rFonts w:eastAsia="Courier New" w:cs="Courier New"/>
          <w:lang w:eastAsia="fr-FR" w:bidi="fr-FR"/>
        </w:rPr>
        <w:t>mière prenant une très légère avance sur la seconde. Pour ce qui est de l'âge, notons que la structure générale n'est parfaitement respectée que pour la catégorie d'âge 14-15 ans ; pour les plus jeunes (12-13 ans), l'agression passe du deuxième au premier rang, le vol bénin du pr</w:t>
      </w:r>
      <w:r w:rsidRPr="00077EC9">
        <w:rPr>
          <w:rFonts w:eastAsia="Courier New" w:cs="Courier New"/>
          <w:lang w:eastAsia="fr-FR" w:bidi="fr-FR"/>
        </w:rPr>
        <w:t>e</w:t>
      </w:r>
      <w:r w:rsidRPr="00077EC9">
        <w:rPr>
          <w:rFonts w:eastAsia="Courier New" w:cs="Courier New"/>
          <w:lang w:eastAsia="fr-FR" w:bidi="fr-FR"/>
        </w:rPr>
        <w:t>mier au second rang, le vandalisme du quatrième au troisième rang et la drogue du troisième au quatrième rang ; chez les plus vieux (16-17 ans et 18-19 ans) c'est la drogue qui en vient à occuper le premier rang et le vol bénin est relayé au second rang, pour les autres types la stru</w:t>
      </w:r>
      <w:r w:rsidRPr="00077EC9">
        <w:rPr>
          <w:rFonts w:eastAsia="Courier New" w:cs="Courier New"/>
          <w:lang w:eastAsia="fr-FR" w:bidi="fr-FR"/>
        </w:rPr>
        <w:t>c</w:t>
      </w:r>
      <w:r w:rsidRPr="00077EC9">
        <w:rPr>
          <w:rFonts w:eastAsia="Courier New" w:cs="Courier New"/>
          <w:lang w:eastAsia="fr-FR" w:bidi="fr-FR"/>
        </w:rPr>
        <w:t>ture d'ensemble est inchangée.</w:t>
      </w:r>
    </w:p>
    <w:p w14:paraId="5C8A0446" w14:textId="77777777" w:rsidR="00F32C9A" w:rsidRPr="00077EC9" w:rsidRDefault="00F32C9A" w:rsidP="00F32C9A">
      <w:pPr>
        <w:spacing w:before="120" w:after="120"/>
        <w:jc w:val="both"/>
      </w:pPr>
      <w:r w:rsidRPr="00077EC9">
        <w:rPr>
          <w:rFonts w:eastAsia="Courier New" w:cs="Courier New"/>
          <w:lang w:eastAsia="fr-FR" w:bidi="fr-FR"/>
        </w:rPr>
        <w:t>Ces résultats, concernant l'impact de l'âge sur la structure de la d</w:t>
      </w:r>
      <w:r w:rsidRPr="00077EC9">
        <w:rPr>
          <w:rFonts w:eastAsia="Courier New" w:cs="Courier New"/>
          <w:lang w:eastAsia="fr-FR" w:bidi="fr-FR"/>
        </w:rPr>
        <w:t>é</w:t>
      </w:r>
      <w:r w:rsidRPr="00077EC9">
        <w:rPr>
          <w:rFonts w:eastAsia="Courier New" w:cs="Courier New"/>
          <w:lang w:eastAsia="fr-FR" w:bidi="fr-FR"/>
        </w:rPr>
        <w:t>linquance sont fort intéressants ; en effet, la direction de la délinqua</w:t>
      </w:r>
      <w:r w:rsidRPr="00077EC9">
        <w:rPr>
          <w:rFonts w:eastAsia="Courier New" w:cs="Courier New"/>
          <w:lang w:eastAsia="fr-FR" w:bidi="fr-FR"/>
        </w:rPr>
        <w:t>n</w:t>
      </w:r>
      <w:r w:rsidRPr="00077EC9">
        <w:rPr>
          <w:rFonts w:eastAsia="Courier New" w:cs="Courier New"/>
          <w:lang w:eastAsia="fr-FR" w:bidi="fr-FR"/>
        </w:rPr>
        <w:t>ce peut être qualifiée de malicieuse avec une prédominance du vol bénin, du vandalisme et de l'agression à 12-13 ans alors qu'à la fin de l'adolescence, c'est l'évasion qui domine, avec la place prépondérante que la drogue occupe dans la structure de la délinquance. Cette te</w:t>
      </w:r>
      <w:r w:rsidRPr="00077EC9">
        <w:rPr>
          <w:rFonts w:eastAsia="Courier New" w:cs="Courier New"/>
          <w:lang w:eastAsia="fr-FR" w:bidi="fr-FR"/>
        </w:rPr>
        <w:t>n</w:t>
      </w:r>
      <w:r w:rsidRPr="00077EC9">
        <w:rPr>
          <w:rFonts w:eastAsia="Courier New" w:cs="Courier New"/>
          <w:lang w:eastAsia="fr-FR" w:bidi="fr-FR"/>
        </w:rPr>
        <w:t>dance à l'affaissement de la délinquance avec l'âge s'observe aussi concernant la diversité de la délinquance (figure</w:t>
      </w:r>
      <w:r>
        <w:rPr>
          <w:rFonts w:eastAsia="Courier New" w:cs="Courier New"/>
          <w:lang w:eastAsia="fr-FR" w:bidi="fr-FR"/>
        </w:rPr>
        <w:t> </w:t>
      </w:r>
      <w:r w:rsidRPr="00F15FF9">
        <w:rPr>
          <w:rFonts w:eastAsia="Courier New"/>
        </w:rPr>
        <w:t>6</w:t>
      </w:r>
      <w:r w:rsidRPr="00077EC9">
        <w:rPr>
          <w:rFonts w:eastAsia="Courier New" w:cs="Courier New"/>
          <w:lang w:eastAsia="fr-FR" w:bidi="fr-FR"/>
        </w:rPr>
        <w:t>) : en effet la déli</w:t>
      </w:r>
      <w:r w:rsidRPr="00077EC9">
        <w:rPr>
          <w:rFonts w:eastAsia="Courier New" w:cs="Courier New"/>
          <w:lang w:eastAsia="fr-FR" w:bidi="fr-FR"/>
        </w:rPr>
        <w:t>n</w:t>
      </w:r>
      <w:r w:rsidRPr="00077EC9">
        <w:rPr>
          <w:rFonts w:eastAsia="Courier New" w:cs="Courier New"/>
          <w:lang w:eastAsia="fr-FR" w:bidi="fr-FR"/>
        </w:rPr>
        <w:t>quance hétérogène diminue sensiblement, surtout à 18-19 ans.</w:t>
      </w:r>
    </w:p>
    <w:p w14:paraId="35D2D310" w14:textId="77777777" w:rsidR="00F32C9A" w:rsidRPr="00077EC9" w:rsidRDefault="00F32C9A" w:rsidP="00F32C9A">
      <w:pPr>
        <w:spacing w:before="120" w:after="120"/>
        <w:jc w:val="both"/>
      </w:pPr>
      <w:r w:rsidRPr="00077EC9">
        <w:rPr>
          <w:rFonts w:eastAsia="Courier New" w:cs="Courier New"/>
          <w:lang w:eastAsia="fr-FR" w:bidi="fr-FR"/>
        </w:rPr>
        <w:t>Pour sa part, le statut socio-économique n'a pas d'effet notable sur la diversité de la délinquance. Par ailleurs, le sexe, comme pour les autres aspects de la délinquance, nous indique que la délinquance des garçons présente une diversité beaucoup plus grande que celle des fi</w:t>
      </w:r>
      <w:r w:rsidRPr="00077EC9">
        <w:rPr>
          <w:rFonts w:eastAsia="Courier New" w:cs="Courier New"/>
          <w:lang w:eastAsia="fr-FR" w:bidi="fr-FR"/>
        </w:rPr>
        <w:t>l</w:t>
      </w:r>
      <w:r w:rsidRPr="00077EC9">
        <w:rPr>
          <w:rFonts w:eastAsia="Courier New" w:cs="Courier New"/>
          <w:lang w:eastAsia="fr-FR" w:bidi="fr-FR"/>
        </w:rPr>
        <w:t>les.</w:t>
      </w:r>
    </w:p>
    <w:p w14:paraId="73F7DA49" w14:textId="77777777" w:rsidR="00F32C9A" w:rsidRPr="00077EC9" w:rsidRDefault="00F32C9A" w:rsidP="00F32C9A">
      <w:pPr>
        <w:spacing w:before="120" w:after="120"/>
        <w:jc w:val="both"/>
      </w:pPr>
      <w:r w:rsidRPr="00077EC9">
        <w:t>[45]</w:t>
      </w:r>
    </w:p>
    <w:p w14:paraId="067E1BAF" w14:textId="77777777" w:rsidR="00F32C9A" w:rsidRPr="00077EC9" w:rsidRDefault="00F32C9A" w:rsidP="00F32C9A">
      <w:pPr>
        <w:spacing w:before="120" w:after="120"/>
        <w:jc w:val="both"/>
      </w:pPr>
    </w:p>
    <w:p w14:paraId="2EF8B11D" w14:textId="77777777" w:rsidR="00F32C9A" w:rsidRPr="00077EC9" w:rsidRDefault="00F32C9A" w:rsidP="00F32C9A">
      <w:pPr>
        <w:pStyle w:val="planche"/>
      </w:pPr>
      <w:r w:rsidRPr="00077EC9">
        <w:t>Y a-t-il des groupes sociaux présentant</w:t>
      </w:r>
      <w:r>
        <w:br/>
      </w:r>
      <w:r w:rsidRPr="00077EC9">
        <w:t>un risque supérieur de d</w:t>
      </w:r>
      <w:r w:rsidRPr="00077EC9">
        <w:t>é</w:t>
      </w:r>
      <w:r w:rsidRPr="00077EC9">
        <w:t>linquance ?</w:t>
      </w:r>
    </w:p>
    <w:p w14:paraId="15AF6347" w14:textId="77777777" w:rsidR="00F32C9A" w:rsidRPr="00077EC9" w:rsidRDefault="00F32C9A" w:rsidP="00F32C9A">
      <w:pPr>
        <w:spacing w:before="120" w:after="120"/>
        <w:jc w:val="both"/>
        <w:rPr>
          <w:rFonts w:eastAsia="Courier New" w:cs="Courier New"/>
          <w:lang w:eastAsia="fr-FR" w:bidi="fr-FR"/>
        </w:rPr>
      </w:pPr>
    </w:p>
    <w:p w14:paraId="0480680C" w14:textId="77777777" w:rsidR="00F32C9A" w:rsidRPr="00077EC9" w:rsidRDefault="00F32C9A" w:rsidP="00F32C9A">
      <w:pPr>
        <w:spacing w:before="120" w:after="120"/>
        <w:jc w:val="both"/>
      </w:pPr>
      <w:r w:rsidRPr="00077EC9">
        <w:rPr>
          <w:rFonts w:eastAsia="Courier New" w:cs="Courier New"/>
          <w:lang w:eastAsia="fr-FR" w:bidi="fr-FR"/>
        </w:rPr>
        <w:t>À la question y a-t-il des groupes sociaux présentant un risque plus élevé de délinquance, la réponse, en ce qui a trait à la délinquance c</w:t>
      </w:r>
      <w:r w:rsidRPr="00077EC9">
        <w:rPr>
          <w:rFonts w:eastAsia="Courier New" w:cs="Courier New"/>
          <w:lang w:eastAsia="fr-FR" w:bidi="fr-FR"/>
        </w:rPr>
        <w:t>a</w:t>
      </w:r>
      <w:r w:rsidRPr="00077EC9">
        <w:rPr>
          <w:rFonts w:eastAsia="Courier New" w:cs="Courier New"/>
          <w:lang w:eastAsia="fr-FR" w:bidi="fr-FR"/>
        </w:rPr>
        <w:t>chée, est beaucoup moins précise qu'en ce qui concerne la délinquance officielle. En effet, on reconnaît à travers celle-ci que les garçons sont plus délinquants que les filles, qu'à mesure que l'âge augmente la d</w:t>
      </w:r>
      <w:r w:rsidRPr="00077EC9">
        <w:rPr>
          <w:rFonts w:eastAsia="Courier New" w:cs="Courier New"/>
          <w:lang w:eastAsia="fr-FR" w:bidi="fr-FR"/>
        </w:rPr>
        <w:t>é</w:t>
      </w:r>
      <w:r w:rsidRPr="00077EC9">
        <w:rPr>
          <w:rFonts w:eastAsia="Courier New" w:cs="Courier New"/>
          <w:lang w:eastAsia="fr-FR" w:bidi="fr-FR"/>
        </w:rPr>
        <w:t>linquance s'aggrave et que les jeunes issus de milieux socio-économiques inférieurs commettent plus d'actes délinquants. Ce po</w:t>
      </w:r>
      <w:r w:rsidRPr="00077EC9">
        <w:rPr>
          <w:rFonts w:eastAsia="Courier New" w:cs="Courier New"/>
          <w:lang w:eastAsia="fr-FR" w:bidi="fr-FR"/>
        </w:rPr>
        <w:t>r</w:t>
      </w:r>
      <w:r w:rsidRPr="00077EC9">
        <w:rPr>
          <w:rFonts w:eastAsia="Courier New" w:cs="Courier New"/>
          <w:lang w:eastAsia="fr-FR" w:bidi="fr-FR"/>
        </w:rPr>
        <w:t>trait des risques de délinquance officielle de certains groupes sociaux est totalement modifié lorsque l'on observe la délinquance révélée.</w:t>
      </w:r>
    </w:p>
    <w:p w14:paraId="4D245240" w14:textId="77777777" w:rsidR="00F32C9A" w:rsidRPr="00077EC9" w:rsidRDefault="00F32C9A" w:rsidP="00F32C9A">
      <w:pPr>
        <w:spacing w:before="120" w:after="120"/>
        <w:jc w:val="both"/>
      </w:pPr>
      <w:r w:rsidRPr="00077EC9">
        <w:rPr>
          <w:rFonts w:eastAsia="Courier New" w:cs="Courier New"/>
          <w:lang w:eastAsia="fr-FR" w:bidi="fr-FR"/>
        </w:rPr>
        <w:t>Il est encore vrai que la délinquance des garçons est supérieure à celle des filles. Les vingt-six études rapportées par Fréchette et L</w:t>
      </w:r>
      <w:r w:rsidRPr="00077EC9">
        <w:rPr>
          <w:rFonts w:eastAsia="Courier New" w:cs="Courier New"/>
          <w:lang w:eastAsia="fr-FR" w:bidi="fr-FR"/>
        </w:rPr>
        <w:t>e</w:t>
      </w:r>
      <w:r w:rsidRPr="00077EC9">
        <w:rPr>
          <w:rFonts w:eastAsia="Courier New" w:cs="Courier New"/>
          <w:lang w:eastAsia="fr-FR" w:bidi="fr-FR"/>
        </w:rPr>
        <w:t>Blanc (1978) l'établissent sans ambigüité mais ces études, comme la nôtre, rapportent un écart beaucoup moins grand que celui que révèle la délinquance officielle où l'on compte généralement une fille pour huit à dix garçons (LeBlanc, 1977a). Pour ce qui est de la délinquance cachée, nous pouvons observer sur les figures précédentes que la pr</w:t>
      </w:r>
      <w:r w:rsidRPr="00077EC9">
        <w:rPr>
          <w:rFonts w:eastAsia="Courier New" w:cs="Courier New"/>
          <w:lang w:eastAsia="fr-FR" w:bidi="fr-FR"/>
        </w:rPr>
        <w:t>o</w:t>
      </w:r>
      <w:r w:rsidRPr="00077EC9">
        <w:rPr>
          <w:rFonts w:eastAsia="Courier New" w:cs="Courier New"/>
          <w:lang w:eastAsia="fr-FR" w:bidi="fr-FR"/>
        </w:rPr>
        <w:t>portion de délinquance révélée n'est que d'une fille pour trois garçons.</w:t>
      </w:r>
    </w:p>
    <w:p w14:paraId="05743C71" w14:textId="77777777" w:rsidR="00F32C9A" w:rsidRPr="00077EC9" w:rsidRDefault="00F32C9A" w:rsidP="00F32C9A">
      <w:pPr>
        <w:spacing w:before="120" w:after="120"/>
        <w:jc w:val="both"/>
      </w:pPr>
      <w:r w:rsidRPr="00077EC9">
        <w:rPr>
          <w:rFonts w:eastAsia="Courier New" w:cs="Courier New"/>
          <w:lang w:eastAsia="fr-FR" w:bidi="fr-FR"/>
        </w:rPr>
        <w:t>La distribution de la délinquance révélée selon l'âge ne se présente pas d'une façon aussi claire que pour la distribution selon le sexe. En effet, les études (voir Fréchette et LeBlanc, 1978) démontrent que les adolescents de 15 ans et plus ont généralement commis plus d'actes que les plus jeunes. Dans notre échantillon d'adolescents de 12 à 18 ans, nous observons que le modèle de distribution de la délinquance suivant les catégories d'âge, n'est pas le même pour l'ampleur et la n</w:t>
      </w:r>
      <w:r w:rsidRPr="00077EC9">
        <w:rPr>
          <w:rFonts w:eastAsia="Courier New" w:cs="Courier New"/>
          <w:lang w:eastAsia="fr-FR" w:bidi="fr-FR"/>
        </w:rPr>
        <w:t>a</w:t>
      </w:r>
      <w:r w:rsidRPr="00077EC9">
        <w:rPr>
          <w:rFonts w:eastAsia="Courier New" w:cs="Courier New"/>
          <w:lang w:eastAsia="fr-FR" w:bidi="fr-FR"/>
        </w:rPr>
        <w:t>ture de la délinquance révélée. En effet, si la délinquance révélée augmente progressivement jusqu'à 16-17 ans, elle diminue par la su</w:t>
      </w:r>
      <w:r w:rsidRPr="00077EC9">
        <w:rPr>
          <w:rFonts w:eastAsia="Courier New" w:cs="Courier New"/>
          <w:lang w:eastAsia="fr-FR" w:bidi="fr-FR"/>
        </w:rPr>
        <w:t>i</w:t>
      </w:r>
      <w:r w:rsidRPr="00077EC9">
        <w:rPr>
          <w:rFonts w:eastAsia="Courier New" w:cs="Courier New"/>
          <w:lang w:eastAsia="fr-FR" w:bidi="fr-FR"/>
        </w:rPr>
        <w:t>te ; par ailleurs, la délinquance grave diminue progressivement avec l'âge alors que la délinquance statutaire augmente. Quant à la nature nous ne notons une augmentation avec l'âge que</w:t>
      </w:r>
      <w:r>
        <w:t xml:space="preserve"> </w:t>
      </w:r>
      <w:r w:rsidRPr="00077EC9">
        <w:t>[46]</w:t>
      </w:r>
      <w:r>
        <w:t xml:space="preserve"> </w:t>
      </w:r>
      <w:r w:rsidRPr="00077EC9">
        <w:rPr>
          <w:rFonts w:eastAsia="Courier New" w:cs="Courier New"/>
          <w:lang w:eastAsia="fr-FR" w:bidi="fr-FR"/>
        </w:rPr>
        <w:t>sur l'échelle dr</w:t>
      </w:r>
      <w:r w:rsidRPr="00077EC9">
        <w:rPr>
          <w:rFonts w:eastAsia="Courier New" w:cs="Courier New"/>
          <w:lang w:eastAsia="fr-FR" w:bidi="fr-FR"/>
        </w:rPr>
        <w:t>o</w:t>
      </w:r>
      <w:r w:rsidRPr="00077EC9">
        <w:rPr>
          <w:rFonts w:eastAsia="Courier New" w:cs="Courier New"/>
          <w:lang w:eastAsia="fr-FR" w:bidi="fr-FR"/>
        </w:rPr>
        <w:t>gue ; pour les autres échelles (vol bénin et grave, agression et vand</w:t>
      </w:r>
      <w:r w:rsidRPr="00077EC9">
        <w:rPr>
          <w:rFonts w:eastAsia="Courier New" w:cs="Courier New"/>
          <w:lang w:eastAsia="fr-FR" w:bidi="fr-FR"/>
        </w:rPr>
        <w:t>a</w:t>
      </w:r>
      <w:r w:rsidRPr="00077EC9">
        <w:rPr>
          <w:rFonts w:eastAsia="Courier New" w:cs="Courier New"/>
          <w:lang w:eastAsia="fr-FR" w:bidi="fr-FR"/>
        </w:rPr>
        <w:t>lisme) il y a diminution de la délinquance avec l’âge. Finalement, n</w:t>
      </w:r>
      <w:r w:rsidRPr="00077EC9">
        <w:rPr>
          <w:rFonts w:eastAsia="Courier New" w:cs="Courier New"/>
          <w:lang w:eastAsia="fr-FR" w:bidi="fr-FR"/>
        </w:rPr>
        <w:t>o</w:t>
      </w:r>
      <w:r w:rsidRPr="00077EC9">
        <w:rPr>
          <w:rFonts w:eastAsia="Courier New" w:cs="Courier New"/>
          <w:lang w:eastAsia="fr-FR" w:bidi="fr-FR"/>
        </w:rPr>
        <w:t>tons que le niveau de diversité est assez stable suivant les catégories d'âge.</w:t>
      </w:r>
    </w:p>
    <w:p w14:paraId="573F70B3" w14:textId="77777777" w:rsidR="00F32C9A" w:rsidRPr="00077EC9" w:rsidRDefault="00F32C9A" w:rsidP="00F32C9A">
      <w:pPr>
        <w:spacing w:before="120" w:after="120"/>
        <w:jc w:val="both"/>
      </w:pPr>
      <w:r w:rsidRPr="00077EC9">
        <w:rPr>
          <w:rFonts w:eastAsia="Courier New" w:cs="Courier New"/>
          <w:lang w:eastAsia="fr-FR" w:bidi="fr-FR"/>
        </w:rPr>
        <w:t>En résumé, la délinquance cachée présente une configuration c</w:t>
      </w:r>
      <w:r w:rsidRPr="00077EC9">
        <w:rPr>
          <w:rFonts w:eastAsia="Courier New" w:cs="Courier New"/>
          <w:lang w:eastAsia="fr-FR" w:bidi="fr-FR"/>
        </w:rPr>
        <w:t>y</w:t>
      </w:r>
      <w:r w:rsidRPr="00077EC9">
        <w:rPr>
          <w:rFonts w:eastAsia="Courier New" w:cs="Courier New"/>
          <w:lang w:eastAsia="fr-FR" w:bidi="fr-FR"/>
        </w:rPr>
        <w:t>clique, augmentation jusqu'à 16 ans et diminution par la suite ; il faut aussi retenir que ce phénomène est très variable suivant la nature de la délinquance : la délinquance grave diminue dans l'ensemble et la ma</w:t>
      </w:r>
      <w:r w:rsidRPr="00077EC9">
        <w:rPr>
          <w:rFonts w:eastAsia="Courier New" w:cs="Courier New"/>
          <w:lang w:eastAsia="fr-FR" w:bidi="fr-FR"/>
        </w:rPr>
        <w:t>r</w:t>
      </w:r>
      <w:r w:rsidRPr="00077EC9">
        <w:rPr>
          <w:rFonts w:eastAsia="Courier New" w:cs="Courier New"/>
          <w:lang w:eastAsia="fr-FR" w:bidi="fr-FR"/>
        </w:rPr>
        <w:t>ginalité, c'est-à-dire l'adoption précoce de comportements permis aux adultes, augmente continuellement.</w:t>
      </w:r>
    </w:p>
    <w:p w14:paraId="37D35EF7" w14:textId="77777777" w:rsidR="00F32C9A" w:rsidRPr="004C7E0C"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Les études sur les liens entre la délinquance cachée et le statut s</w:t>
      </w:r>
      <w:r w:rsidRPr="00077EC9">
        <w:rPr>
          <w:rFonts w:eastAsia="Courier New" w:cs="Courier New"/>
          <w:lang w:eastAsia="fr-FR" w:bidi="fr-FR"/>
        </w:rPr>
        <w:t>o</w:t>
      </w:r>
      <w:r w:rsidRPr="00077EC9">
        <w:rPr>
          <w:rFonts w:eastAsia="Courier New" w:cs="Courier New"/>
          <w:lang w:eastAsia="fr-FR" w:bidi="fr-FR"/>
        </w:rPr>
        <w:t>cial de la famille de l'adolescent qui sont rapportées par Fréchette et LeBlanc (1978) révèlent des conclusions contradictoires. En effet, dans vingt études sur vingt-huit les conclusions affirment une absence de relation entre la délinquance cachée et le statut social. À Montréal (figures</w:t>
      </w:r>
      <w:r>
        <w:rPr>
          <w:rFonts w:eastAsia="Courier New" w:cs="Courier New"/>
          <w:lang w:eastAsia="fr-FR" w:bidi="fr-FR"/>
        </w:rPr>
        <w:t> </w:t>
      </w:r>
      <w:r w:rsidRPr="00077EC9">
        <w:rPr>
          <w:rFonts w:eastAsia="Courier New" w:cs="Courier New"/>
          <w:lang w:eastAsia="fr-FR" w:bidi="fr-FR"/>
        </w:rPr>
        <w:t xml:space="preserve">3 et </w:t>
      </w:r>
      <w:r w:rsidRPr="004C7E0C">
        <w:rPr>
          <w:rFonts w:eastAsia="Courier New"/>
        </w:rPr>
        <w:t>6</w:t>
      </w:r>
      <w:r w:rsidRPr="00077EC9">
        <w:rPr>
          <w:rFonts w:eastAsia="Courier New" w:cs="Courier New"/>
          <w:lang w:eastAsia="fr-FR" w:bidi="fr-FR"/>
        </w:rPr>
        <w:t xml:space="preserve">), c'est aussi ce que nous observons chez les adolescents de </w:t>
      </w:r>
      <w:r w:rsidRPr="004C7E0C">
        <w:rPr>
          <w:rFonts w:eastAsia="Courier New"/>
        </w:rPr>
        <w:t>12</w:t>
      </w:r>
      <w:r w:rsidRPr="00077EC9">
        <w:rPr>
          <w:rFonts w:eastAsia="Courier New" w:cs="Courier New"/>
          <w:lang w:eastAsia="fr-FR" w:bidi="fr-FR"/>
        </w:rPr>
        <w:t xml:space="preserve"> à 18 </w:t>
      </w:r>
      <w:r w:rsidRPr="004C7E0C">
        <w:rPr>
          <w:rFonts w:eastAsia="Courier New" w:cs="Courier New"/>
          <w:lang w:eastAsia="fr-FR" w:bidi="fr-FR"/>
        </w:rPr>
        <w:t>ans.</w:t>
      </w:r>
    </w:p>
    <w:p w14:paraId="42EEFEB3" w14:textId="77777777" w:rsidR="00F32C9A" w:rsidRPr="00077EC9" w:rsidRDefault="00F32C9A" w:rsidP="00F32C9A">
      <w:pPr>
        <w:spacing w:before="120" w:after="120"/>
        <w:jc w:val="both"/>
      </w:pPr>
      <w:r w:rsidRPr="00077EC9">
        <w:rPr>
          <w:rFonts w:eastAsia="Courier New" w:cs="Courier New"/>
          <w:lang w:eastAsia="fr-FR" w:bidi="fr-FR"/>
        </w:rPr>
        <w:t>D'une façon générale, nous devons donc retenir, que dans la soci</w:t>
      </w:r>
      <w:r w:rsidRPr="00077EC9">
        <w:rPr>
          <w:rFonts w:eastAsia="Courier New" w:cs="Courier New"/>
          <w:lang w:eastAsia="fr-FR" w:bidi="fr-FR"/>
        </w:rPr>
        <w:t>é</w:t>
      </w:r>
      <w:r w:rsidRPr="00077EC9">
        <w:rPr>
          <w:rFonts w:eastAsia="Courier New" w:cs="Courier New"/>
          <w:lang w:eastAsia="fr-FR" w:bidi="fr-FR"/>
        </w:rPr>
        <w:t>té nord-américaine, la délinquance cachée se distribue également dans l'ensemble de la structure sociale et des concepts explicatifs comme ceux de société de masse, de classe moyenne généralisée rendent bien compte des observations sur la délinquance cachée.</w:t>
      </w:r>
    </w:p>
    <w:p w14:paraId="65ADF21D" w14:textId="77777777" w:rsidR="00F32C9A" w:rsidRPr="00077EC9" w:rsidRDefault="00F32C9A" w:rsidP="00F32C9A">
      <w:pPr>
        <w:spacing w:before="120" w:after="120"/>
        <w:jc w:val="both"/>
      </w:pPr>
      <w:r w:rsidRPr="00077EC9">
        <w:rPr>
          <w:rFonts w:eastAsia="Courier New" w:cs="Courier New"/>
          <w:lang w:eastAsia="fr-FR" w:bidi="fr-FR"/>
        </w:rPr>
        <w:t>On pourrait donc penser que même si la richesse varie dans la s</w:t>
      </w:r>
      <w:r w:rsidRPr="00077EC9">
        <w:rPr>
          <w:rFonts w:eastAsia="Courier New" w:cs="Courier New"/>
          <w:lang w:eastAsia="fr-FR" w:bidi="fr-FR"/>
        </w:rPr>
        <w:t>o</w:t>
      </w:r>
      <w:r w:rsidRPr="00077EC9">
        <w:rPr>
          <w:rFonts w:eastAsia="Courier New" w:cs="Courier New"/>
          <w:lang w:eastAsia="fr-FR" w:bidi="fr-FR"/>
        </w:rPr>
        <w:t>ciété nord-américaine, un mode de vie uniforme est assez répandue, ce qui concorde avec le fait que pour la masse de la population le pass</w:t>
      </w:r>
      <w:r w:rsidRPr="00077EC9">
        <w:rPr>
          <w:rFonts w:eastAsia="Courier New" w:cs="Courier New"/>
          <w:lang w:eastAsia="fr-FR" w:bidi="fr-FR"/>
        </w:rPr>
        <w:t>a</w:t>
      </w:r>
      <w:r w:rsidRPr="00077EC9">
        <w:rPr>
          <w:rFonts w:eastAsia="Courier New" w:cs="Courier New"/>
          <w:lang w:eastAsia="fr-FR" w:bidi="fr-FR"/>
        </w:rPr>
        <w:t>ge à l'acte est relativement équivalent dans toutes les couches de la société. En conséquence, les théories traditionnelles de la délinquance axées sur les différences de culture et d'opportunités de même que ce</w:t>
      </w:r>
      <w:r w:rsidRPr="00077EC9">
        <w:rPr>
          <w:rFonts w:eastAsia="Courier New" w:cs="Courier New"/>
          <w:lang w:eastAsia="fr-FR" w:bidi="fr-FR"/>
        </w:rPr>
        <w:t>l</w:t>
      </w:r>
      <w:r w:rsidRPr="00077EC9">
        <w:rPr>
          <w:rFonts w:eastAsia="Courier New" w:cs="Courier New"/>
          <w:lang w:eastAsia="fr-FR" w:bidi="fr-FR"/>
        </w:rPr>
        <w:t>les qui portent sur l'intervention et qui préconisent l'internat doivent être ré-examinées.</w:t>
      </w:r>
    </w:p>
    <w:p w14:paraId="5D2E419D" w14:textId="77777777" w:rsidR="00F32C9A" w:rsidRPr="00077EC9" w:rsidRDefault="00F32C9A" w:rsidP="00F32C9A">
      <w:pPr>
        <w:spacing w:before="120" w:after="120"/>
        <w:jc w:val="both"/>
      </w:pPr>
      <w:r w:rsidRPr="00077EC9">
        <w:t>[47]</w:t>
      </w:r>
    </w:p>
    <w:p w14:paraId="52980045" w14:textId="77777777" w:rsidR="00F32C9A" w:rsidRPr="00077EC9" w:rsidRDefault="00F32C9A" w:rsidP="00F32C9A">
      <w:pPr>
        <w:spacing w:before="120" w:after="120"/>
        <w:jc w:val="both"/>
      </w:pPr>
      <w:r w:rsidRPr="00077EC9">
        <w:rPr>
          <w:rFonts w:eastAsia="Courier New" w:cs="Courier New"/>
          <w:lang w:eastAsia="fr-FR" w:bidi="fr-FR"/>
        </w:rPr>
        <w:t>En résumé, la délinquance cachée constitue un phénomène génér</w:t>
      </w:r>
      <w:r w:rsidRPr="00077EC9">
        <w:rPr>
          <w:rFonts w:eastAsia="Courier New" w:cs="Courier New"/>
          <w:lang w:eastAsia="fr-FR" w:bidi="fr-FR"/>
        </w:rPr>
        <w:t>a</w:t>
      </w:r>
      <w:r w:rsidRPr="00077EC9">
        <w:rPr>
          <w:rFonts w:eastAsia="Courier New" w:cs="Courier New"/>
          <w:lang w:eastAsia="fr-FR" w:bidi="fr-FR"/>
        </w:rPr>
        <w:t>lisé par son étendue mais de plus en plus limité si l’on ne considère que la délinquance grave contre les personnes et contre les biens. Ce</w:t>
      </w:r>
      <w:r w:rsidRPr="00077EC9">
        <w:rPr>
          <w:rFonts w:eastAsia="Courier New" w:cs="Courier New"/>
          <w:lang w:eastAsia="fr-FR" w:bidi="fr-FR"/>
        </w:rPr>
        <w:t>t</w:t>
      </w:r>
      <w:r w:rsidRPr="00077EC9">
        <w:rPr>
          <w:rFonts w:eastAsia="Courier New" w:cs="Courier New"/>
          <w:lang w:eastAsia="fr-FR" w:bidi="fr-FR"/>
        </w:rPr>
        <w:t>te délinquance est produite par des garçons plutôt que des filles, avant 16-17 ans plutôt que pendant ou après et par des représentants de to</w:t>
      </w:r>
      <w:r w:rsidRPr="00077EC9">
        <w:rPr>
          <w:rFonts w:eastAsia="Courier New" w:cs="Courier New"/>
          <w:lang w:eastAsia="fr-FR" w:bidi="fr-FR"/>
        </w:rPr>
        <w:t>u</w:t>
      </w:r>
      <w:r w:rsidRPr="00077EC9">
        <w:rPr>
          <w:rFonts w:eastAsia="Courier New" w:cs="Courier New"/>
          <w:lang w:eastAsia="fr-FR" w:bidi="fr-FR"/>
        </w:rPr>
        <w:t>tes les couches sociales. En somme, l'hypothèse avancée à savoir que la délinquance est un épiphénomène de l'adolescence peut être sout</w:t>
      </w:r>
      <w:r w:rsidRPr="00077EC9">
        <w:rPr>
          <w:rFonts w:eastAsia="Courier New" w:cs="Courier New"/>
          <w:lang w:eastAsia="fr-FR" w:bidi="fr-FR"/>
        </w:rPr>
        <w:t>e</w:t>
      </w:r>
      <w:r w:rsidRPr="00077EC9">
        <w:rPr>
          <w:rFonts w:eastAsia="Courier New" w:cs="Courier New"/>
          <w:lang w:eastAsia="fr-FR" w:bidi="fr-FR"/>
        </w:rPr>
        <w:t>nue parce que le fait que les délits sont généralisés, de faible intensité, multidirectionnels et très localisés dans le temps. Pour la plupart des adolescents, c'est un épisode auquel il ne faut pas attacher d'importa</w:t>
      </w:r>
      <w:r w:rsidRPr="00077EC9">
        <w:rPr>
          <w:rFonts w:eastAsia="Courier New" w:cs="Courier New"/>
          <w:lang w:eastAsia="fr-FR" w:bidi="fr-FR"/>
        </w:rPr>
        <w:t>n</w:t>
      </w:r>
      <w:r w:rsidRPr="00077EC9">
        <w:rPr>
          <w:rFonts w:eastAsia="Courier New" w:cs="Courier New"/>
          <w:lang w:eastAsia="fr-FR" w:bidi="fr-FR"/>
        </w:rPr>
        <w:t xml:space="preserve">ce, mais il n'en demeure pas moins que pour une très faible minorité d'entre eux (environ </w:t>
      </w:r>
      <w:r w:rsidRPr="00CF33FF">
        <w:rPr>
          <w:rFonts w:eastAsia="Courier New"/>
        </w:rPr>
        <w:t>10</w:t>
      </w:r>
      <w:r w:rsidRPr="00077EC9">
        <w:rPr>
          <w:rFonts w:eastAsia="Courier New" w:cs="Courier New"/>
          <w:lang w:eastAsia="fr-FR" w:bidi="fr-FR"/>
        </w:rPr>
        <w:t>%), il s'agit du point de vue de départ d'une d</w:t>
      </w:r>
      <w:r w:rsidRPr="00077EC9">
        <w:rPr>
          <w:rFonts w:eastAsia="Courier New" w:cs="Courier New"/>
          <w:lang w:eastAsia="fr-FR" w:bidi="fr-FR"/>
        </w:rPr>
        <w:t>é</w:t>
      </w:r>
      <w:r w:rsidRPr="00077EC9">
        <w:rPr>
          <w:rFonts w:eastAsia="Courier New" w:cs="Courier New"/>
          <w:lang w:eastAsia="fr-FR" w:bidi="fr-FR"/>
        </w:rPr>
        <w:t>linquance abondante, grave et à caractère répétitif.</w:t>
      </w:r>
    </w:p>
    <w:p w14:paraId="2C4F47E9" w14:textId="77777777" w:rsidR="00F32C9A" w:rsidRPr="00077EC9" w:rsidRDefault="00F32C9A" w:rsidP="00F32C9A">
      <w:pPr>
        <w:pStyle w:val="p"/>
      </w:pPr>
      <w:r w:rsidRPr="00077EC9">
        <w:br w:type="page"/>
        <w:t>[48]</w:t>
      </w:r>
    </w:p>
    <w:p w14:paraId="78867E3F" w14:textId="77777777" w:rsidR="00F32C9A" w:rsidRDefault="00F32C9A" w:rsidP="00F32C9A">
      <w:pPr>
        <w:jc w:val="both"/>
      </w:pPr>
    </w:p>
    <w:p w14:paraId="5AA63776" w14:textId="77777777" w:rsidR="00F32C9A" w:rsidRPr="00E07116" w:rsidRDefault="00F32C9A" w:rsidP="00F32C9A">
      <w:pPr>
        <w:jc w:val="both"/>
      </w:pPr>
    </w:p>
    <w:p w14:paraId="35AA9E62" w14:textId="77777777" w:rsidR="00F32C9A" w:rsidRPr="00E07116" w:rsidRDefault="00F32C9A" w:rsidP="00F32C9A">
      <w:pPr>
        <w:jc w:val="both"/>
      </w:pPr>
    </w:p>
    <w:p w14:paraId="6D8ADA62" w14:textId="77777777" w:rsidR="00F32C9A" w:rsidRPr="003C4508" w:rsidRDefault="00F32C9A" w:rsidP="00F32C9A">
      <w:pPr>
        <w:spacing w:after="120"/>
        <w:ind w:firstLine="0"/>
        <w:jc w:val="center"/>
        <w:rPr>
          <w:b/>
          <w:sz w:val="24"/>
        </w:rPr>
      </w:pPr>
      <w:bookmarkStart w:id="6" w:name="Delinquance_pt_1_chap_II"/>
      <w:r w:rsidRPr="003C4508">
        <w:rPr>
          <w:b/>
          <w:sz w:val="24"/>
        </w:rPr>
        <w:t>La délinquance cachée à l’adolescence</w:t>
      </w:r>
    </w:p>
    <w:p w14:paraId="02E8D811" w14:textId="77777777" w:rsidR="00F32C9A" w:rsidRPr="00384B20" w:rsidRDefault="00F32C9A" w:rsidP="00F32C9A">
      <w:pPr>
        <w:spacing w:after="120"/>
        <w:ind w:firstLine="0"/>
        <w:jc w:val="center"/>
        <w:rPr>
          <w:color w:val="000080"/>
          <w:sz w:val="24"/>
        </w:rPr>
      </w:pPr>
      <w:r w:rsidRPr="000022CF">
        <w:rPr>
          <w:b/>
          <w:color w:val="000080"/>
          <w:sz w:val="24"/>
        </w:rPr>
        <w:t>PREMIÈRE PARTIE</w:t>
      </w:r>
      <w:r>
        <w:rPr>
          <w:color w:val="000080"/>
          <w:sz w:val="24"/>
        </w:rPr>
        <w:br/>
        <w:t>Ampleur et nature de la délinquance cachée</w:t>
      </w:r>
    </w:p>
    <w:p w14:paraId="39B5BE65" w14:textId="77777777" w:rsidR="00F32C9A" w:rsidRPr="00384B20" w:rsidRDefault="00F32C9A" w:rsidP="00F32C9A">
      <w:pPr>
        <w:pStyle w:val="Titreniveau1"/>
      </w:pPr>
      <w:r>
        <w:t>Chapitre II</w:t>
      </w:r>
    </w:p>
    <w:p w14:paraId="0C5607B5" w14:textId="77777777" w:rsidR="00F32C9A" w:rsidRPr="00E07116" w:rsidRDefault="00F32C9A" w:rsidP="00F32C9A">
      <w:pPr>
        <w:jc w:val="both"/>
        <w:rPr>
          <w:szCs w:val="36"/>
        </w:rPr>
      </w:pPr>
    </w:p>
    <w:p w14:paraId="5B725B28" w14:textId="77777777" w:rsidR="00F32C9A" w:rsidRPr="00E07116" w:rsidRDefault="00F32C9A" w:rsidP="00F32C9A">
      <w:pPr>
        <w:pStyle w:val="Titreniveau2"/>
      </w:pPr>
      <w:r>
        <w:t>LA DÉLINQUANCE RACONTÉE</w:t>
      </w:r>
      <w:r>
        <w:br/>
        <w:t>PAR LES PUPILLES</w:t>
      </w:r>
      <w:r>
        <w:br/>
        <w:t>DU TRIBUNAL</w:t>
      </w:r>
    </w:p>
    <w:bookmarkEnd w:id="6"/>
    <w:p w14:paraId="4D1FF468" w14:textId="77777777" w:rsidR="00F32C9A" w:rsidRPr="00E07116" w:rsidRDefault="00F32C9A" w:rsidP="00F32C9A">
      <w:pPr>
        <w:jc w:val="both"/>
        <w:rPr>
          <w:szCs w:val="36"/>
        </w:rPr>
      </w:pPr>
    </w:p>
    <w:p w14:paraId="5DF022AE" w14:textId="77777777" w:rsidR="00F32C9A" w:rsidRPr="00E07116" w:rsidRDefault="00F32C9A" w:rsidP="00F32C9A">
      <w:pPr>
        <w:jc w:val="both"/>
      </w:pPr>
    </w:p>
    <w:p w14:paraId="606F5270" w14:textId="77777777" w:rsidR="00F32C9A" w:rsidRPr="00E07116" w:rsidRDefault="00F32C9A" w:rsidP="00F32C9A">
      <w:pPr>
        <w:jc w:val="both"/>
      </w:pPr>
    </w:p>
    <w:p w14:paraId="29BA7BBD" w14:textId="77777777" w:rsidR="00F32C9A" w:rsidRPr="00E07116" w:rsidRDefault="00F32C9A" w:rsidP="00F32C9A">
      <w:pPr>
        <w:jc w:val="both"/>
      </w:pPr>
    </w:p>
    <w:p w14:paraId="7229CE75" w14:textId="77777777" w:rsidR="00F32C9A" w:rsidRPr="00E07116" w:rsidRDefault="00F32C9A" w:rsidP="00F32C9A">
      <w:pPr>
        <w:jc w:val="both"/>
      </w:pPr>
    </w:p>
    <w:p w14:paraId="48E265AD"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30636B66" w14:textId="77777777" w:rsidR="00F32C9A" w:rsidRPr="00E07116" w:rsidRDefault="00F32C9A" w:rsidP="00F32C9A">
      <w:pPr>
        <w:jc w:val="both"/>
      </w:pPr>
    </w:p>
    <w:p w14:paraId="711C01D1" w14:textId="77777777" w:rsidR="00F32C9A" w:rsidRPr="00077EC9" w:rsidRDefault="00F32C9A" w:rsidP="00F32C9A">
      <w:pPr>
        <w:spacing w:before="120" w:after="120"/>
        <w:jc w:val="both"/>
      </w:pPr>
    </w:p>
    <w:p w14:paraId="5A7E9FFE" w14:textId="77777777" w:rsidR="00F32C9A" w:rsidRPr="00077EC9" w:rsidRDefault="00F32C9A" w:rsidP="00F32C9A">
      <w:pPr>
        <w:spacing w:before="120" w:after="120"/>
        <w:jc w:val="both"/>
      </w:pPr>
    </w:p>
    <w:p w14:paraId="46CCB0DC" w14:textId="77777777" w:rsidR="00F32C9A" w:rsidRPr="00077EC9" w:rsidRDefault="00F32C9A" w:rsidP="00F32C9A">
      <w:pPr>
        <w:pStyle w:val="p"/>
      </w:pPr>
      <w:r w:rsidRPr="00077EC9">
        <w:br w:type="page"/>
        <w:t>[49]</w:t>
      </w:r>
    </w:p>
    <w:p w14:paraId="35A9BCBE" w14:textId="77777777" w:rsidR="00F32C9A" w:rsidRPr="00077EC9" w:rsidRDefault="00F32C9A" w:rsidP="00F32C9A">
      <w:pPr>
        <w:spacing w:before="120" w:after="120"/>
        <w:jc w:val="both"/>
      </w:pPr>
    </w:p>
    <w:p w14:paraId="4BBA902D" w14:textId="77777777" w:rsidR="00F32C9A" w:rsidRPr="00077EC9" w:rsidRDefault="00F32C9A" w:rsidP="00F32C9A">
      <w:pPr>
        <w:pStyle w:val="planche"/>
      </w:pPr>
      <w:r w:rsidRPr="00077EC9">
        <w:t>La délinquance au milieu de l'adolescence</w:t>
      </w:r>
    </w:p>
    <w:p w14:paraId="4F39EF4E" w14:textId="77777777" w:rsidR="00F32C9A" w:rsidRPr="00077EC9" w:rsidRDefault="00F32C9A" w:rsidP="00F32C9A">
      <w:pPr>
        <w:spacing w:before="120" w:after="120"/>
        <w:jc w:val="both"/>
        <w:rPr>
          <w:rFonts w:eastAsia="Courier New" w:cs="Courier New"/>
          <w:lang w:eastAsia="fr-FR" w:bidi="fr-FR"/>
        </w:rPr>
      </w:pPr>
    </w:p>
    <w:p w14:paraId="7C9E5ED2" w14:textId="77777777" w:rsidR="00F32C9A" w:rsidRPr="00077EC9" w:rsidRDefault="00F32C9A" w:rsidP="00F32C9A">
      <w:pPr>
        <w:spacing w:before="120" w:after="120"/>
        <w:jc w:val="both"/>
      </w:pPr>
      <w:r w:rsidRPr="00077EC9">
        <w:rPr>
          <w:rFonts w:eastAsia="Courier New" w:cs="Courier New"/>
          <w:lang w:eastAsia="fr-FR" w:bidi="fr-FR"/>
        </w:rPr>
        <w:t>La première question qui se pose lorsqu’il s’agit d’analyser la d</w:t>
      </w:r>
      <w:r w:rsidRPr="00077EC9">
        <w:rPr>
          <w:rFonts w:eastAsia="Courier New" w:cs="Courier New"/>
          <w:lang w:eastAsia="fr-FR" w:bidi="fr-FR"/>
        </w:rPr>
        <w:t>é</w:t>
      </w:r>
      <w:r w:rsidRPr="00077EC9">
        <w:rPr>
          <w:rFonts w:eastAsia="Courier New" w:cs="Courier New"/>
          <w:lang w:eastAsia="fr-FR" w:bidi="fr-FR"/>
        </w:rPr>
        <w:t>linquance des garçons comparaissant devant le tribunal de la jeunesse est la suivante : quelle est l'intensité ou l'ampleur de cette activité d</w:t>
      </w:r>
      <w:r w:rsidRPr="00077EC9">
        <w:rPr>
          <w:rFonts w:eastAsia="Courier New" w:cs="Courier New"/>
          <w:lang w:eastAsia="fr-FR" w:bidi="fr-FR"/>
        </w:rPr>
        <w:t>é</w:t>
      </w:r>
      <w:r w:rsidRPr="00077EC9">
        <w:rPr>
          <w:rFonts w:eastAsia="Courier New" w:cs="Courier New"/>
          <w:lang w:eastAsia="fr-FR" w:bidi="fr-FR"/>
        </w:rPr>
        <w:t>linquante ?</w:t>
      </w:r>
    </w:p>
    <w:p w14:paraId="62A8962C" w14:textId="77777777" w:rsidR="00F32C9A" w:rsidRPr="00077EC9" w:rsidRDefault="00F32C9A" w:rsidP="00F32C9A">
      <w:pPr>
        <w:spacing w:before="120" w:after="120"/>
        <w:jc w:val="both"/>
      </w:pPr>
      <w:r>
        <w:rPr>
          <w:rFonts w:eastAsia="Courier New" w:cs="Courier New"/>
          <w:lang w:eastAsia="fr-FR" w:bidi="fr-FR"/>
        </w:rPr>
        <w:t>À partir de l'auto</w:t>
      </w:r>
      <w:r w:rsidRPr="00077EC9">
        <w:rPr>
          <w:rFonts w:eastAsia="Courier New" w:cs="Courier New"/>
          <w:lang w:eastAsia="fr-FR" w:bidi="fr-FR"/>
        </w:rPr>
        <w:t>portrait de leur délinquance que nos adolescents ont brossé, il a été possible, en utilisant un continuum comportant dix-sept classes de fréquence des délits, d'apprécier avec exactitude la productivité délictueuse de l'ensemble du groupe. L'histogramme, pr</w:t>
      </w:r>
      <w:r w:rsidRPr="00077EC9">
        <w:rPr>
          <w:rFonts w:eastAsia="Courier New" w:cs="Courier New"/>
          <w:lang w:eastAsia="fr-FR" w:bidi="fr-FR"/>
        </w:rPr>
        <w:t>é</w:t>
      </w:r>
      <w:r w:rsidRPr="00077EC9">
        <w:rPr>
          <w:rFonts w:eastAsia="Courier New" w:cs="Courier New"/>
          <w:lang w:eastAsia="fr-FR" w:bidi="fr-FR"/>
        </w:rPr>
        <w:t>senté à la figure 7 donne une image plus visuelle de la saturation de l'échantillon en délinquance. Il y apparaît clairement que la courbe de distribution des sujets adopte une forme curviligne qui est celle d'un L, avec la branche horizontale qui est toutefois considérablement ét</w:t>
      </w:r>
      <w:r w:rsidRPr="00077EC9">
        <w:rPr>
          <w:rFonts w:eastAsia="Courier New" w:cs="Courier New"/>
          <w:lang w:eastAsia="fr-FR" w:bidi="fr-FR"/>
        </w:rPr>
        <w:t>i</w:t>
      </w:r>
      <w:r w:rsidRPr="00077EC9">
        <w:rPr>
          <w:rFonts w:eastAsia="Courier New" w:cs="Courier New"/>
          <w:lang w:eastAsia="fr-FR" w:bidi="fr-FR"/>
        </w:rPr>
        <w:t>rée et qui se présente comme un long plateau ; cette particularité sign</w:t>
      </w:r>
      <w:r w:rsidRPr="00077EC9">
        <w:rPr>
          <w:rFonts w:eastAsia="Courier New" w:cs="Courier New"/>
          <w:lang w:eastAsia="fr-FR" w:bidi="fr-FR"/>
        </w:rPr>
        <w:t>i</w:t>
      </w:r>
      <w:r w:rsidRPr="00077EC9">
        <w:rPr>
          <w:rFonts w:eastAsia="Courier New" w:cs="Courier New"/>
          <w:lang w:eastAsia="fr-FR" w:bidi="fr-FR"/>
        </w:rPr>
        <w:t>fie qu'une délinquance abondante, et même très abondante, se retrouve chez plusieurs de nos jeunes.</w:t>
      </w:r>
    </w:p>
    <w:p w14:paraId="789607CC" w14:textId="77777777" w:rsidR="00F32C9A" w:rsidRPr="00077EC9" w:rsidRDefault="00F32C9A" w:rsidP="00F32C9A">
      <w:pPr>
        <w:spacing w:before="120" w:after="120"/>
        <w:jc w:val="both"/>
      </w:pPr>
      <w:r w:rsidRPr="00077EC9">
        <w:rPr>
          <w:rFonts w:eastAsia="Courier New" w:cs="Courier New"/>
          <w:lang w:eastAsia="fr-FR" w:bidi="fr-FR"/>
        </w:rPr>
        <w:t>En effet, selon la figure</w:t>
      </w:r>
      <w:r>
        <w:rPr>
          <w:rFonts w:eastAsia="Courier New" w:cs="Courier New"/>
          <w:lang w:eastAsia="fr-FR" w:bidi="fr-FR"/>
        </w:rPr>
        <w:t> </w:t>
      </w:r>
      <w:r w:rsidRPr="00077EC9">
        <w:rPr>
          <w:rFonts w:eastAsia="Courier New" w:cs="Courier New"/>
          <w:lang w:eastAsia="fr-FR" w:bidi="fr-FR"/>
        </w:rPr>
        <w:t xml:space="preserve">7, 17% des cas de l'échantillon total ont à leur actif cent délits et plus (ce qui représente 80 cas), </w:t>
      </w:r>
      <w:r w:rsidRPr="004C7E0C">
        <w:rPr>
          <w:rFonts w:eastAsia="Courier New"/>
        </w:rPr>
        <w:t>22</w:t>
      </w:r>
      <w:r w:rsidRPr="00077EC9">
        <w:rPr>
          <w:rFonts w:eastAsia="Courier New" w:cs="Courier New"/>
          <w:lang w:eastAsia="fr-FR" w:bidi="fr-FR"/>
        </w:rPr>
        <w:t xml:space="preserve">% en ont soixante-dix et plus, alors qu'un bon tiers en ont quarante et plus. Ceci veut dire, en utilisant un seuil de gravité aussi élevé que 40 délits, qu'une partie importante de nos délinquants (157 sujets sur 429 ou 36.6%) se caractérise, lorsqu'on fait la somme de leurs dérogations depuis le début, par une très forte capacité de passage </w:t>
      </w:r>
      <w:r w:rsidRPr="00077EC9">
        <w:rPr>
          <w:rStyle w:val="Corpsdutexte211ptItaliqueEspacement-1pt"/>
        </w:rPr>
        <w:t>à</w:t>
      </w:r>
      <w:r w:rsidRPr="00077EC9">
        <w:rPr>
          <w:rFonts w:eastAsia="Courier New" w:cs="Courier New"/>
          <w:lang w:eastAsia="fr-FR" w:bidi="fr-FR"/>
        </w:rPr>
        <w:t xml:space="preserve"> l'acte. Par contre, une proportion très significative se concentre à l'extrémité gauche du continuum, dans les classes où les nombres de délits sont les plus faibles ; de fait, 143 sujets, ou 33.3% de ceux qui ont commis des délits, admettent moins de dix délits, 195 ou 45.5%, en admettent moins de vingt et 245 ou 57.1%, moins de trente.</w:t>
      </w:r>
    </w:p>
    <w:p w14:paraId="2EB619F1" w14:textId="77777777" w:rsidR="00F32C9A" w:rsidRDefault="00F32C9A" w:rsidP="00F32C9A">
      <w:pPr>
        <w:pStyle w:val="p"/>
      </w:pPr>
      <w:r w:rsidRPr="00077EC9">
        <w:br w:type="page"/>
        <w:t>[50]</w:t>
      </w:r>
    </w:p>
    <w:p w14:paraId="1B0DFDB5" w14:textId="77777777" w:rsidR="00F32C9A" w:rsidRPr="00077EC9" w:rsidRDefault="00F32C9A" w:rsidP="00F32C9A">
      <w:pPr>
        <w:pStyle w:val="p"/>
      </w:pPr>
    </w:p>
    <w:p w14:paraId="02CAC35A" w14:textId="77777777" w:rsidR="00F32C9A" w:rsidRPr="00077EC9" w:rsidRDefault="00F32C9A" w:rsidP="00F32C9A">
      <w:pPr>
        <w:pStyle w:val="figtitre"/>
      </w:pPr>
      <w:r w:rsidRPr="00077EC9">
        <w:t>Figure 7.</w:t>
      </w:r>
    </w:p>
    <w:p w14:paraId="37B508D2" w14:textId="77777777" w:rsidR="00F32C9A" w:rsidRPr="00077EC9" w:rsidRDefault="00F32C9A" w:rsidP="00F32C9A">
      <w:pPr>
        <w:pStyle w:val="figtitrest"/>
      </w:pPr>
      <w:r w:rsidRPr="00077EC9">
        <w:t>Distribution (%) des sujets selon le nombre total</w:t>
      </w:r>
      <w:r>
        <w:br/>
      </w:r>
      <w:r w:rsidRPr="00077EC9">
        <w:t>de délits racontés lors de l’entrevue d’entrée.</w:t>
      </w:r>
    </w:p>
    <w:p w14:paraId="372031D0" w14:textId="77777777" w:rsidR="00F32C9A" w:rsidRPr="00077EC9" w:rsidRDefault="00961DD7" w:rsidP="00F32C9A">
      <w:pPr>
        <w:pStyle w:val="fig"/>
      </w:pPr>
      <w:r>
        <w:rPr>
          <w:noProof/>
        </w:rPr>
        <w:drawing>
          <wp:inline distT="0" distB="0" distL="0" distR="0" wp14:anchorId="6F839266" wp14:editId="259454AF">
            <wp:extent cx="5208905" cy="290512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08905" cy="2905125"/>
                    </a:xfrm>
                    <a:prstGeom prst="rect">
                      <a:avLst/>
                    </a:prstGeom>
                    <a:noFill/>
                    <a:ln>
                      <a:noFill/>
                    </a:ln>
                  </pic:spPr>
                </pic:pic>
              </a:graphicData>
            </a:graphic>
          </wp:inline>
        </w:drawing>
      </w:r>
    </w:p>
    <w:p w14:paraId="6923DB04" w14:textId="77777777" w:rsidR="00F32C9A" w:rsidRPr="00077EC9" w:rsidRDefault="00F32C9A" w:rsidP="00F32C9A">
      <w:pPr>
        <w:spacing w:before="120" w:after="120"/>
        <w:jc w:val="both"/>
        <w:rPr>
          <w:szCs w:val="2"/>
        </w:rPr>
      </w:pPr>
      <w:r w:rsidRPr="00077EC9">
        <w:rPr>
          <w:szCs w:val="2"/>
        </w:rPr>
        <w:br w:type="page"/>
        <w:t>[51]</w:t>
      </w:r>
    </w:p>
    <w:p w14:paraId="1F961C38" w14:textId="77777777" w:rsidR="00F32C9A" w:rsidRPr="00077EC9" w:rsidRDefault="00F32C9A" w:rsidP="00F32C9A">
      <w:pPr>
        <w:spacing w:before="120" w:after="120"/>
        <w:jc w:val="both"/>
      </w:pPr>
      <w:r w:rsidRPr="00077EC9">
        <w:rPr>
          <w:rFonts w:eastAsia="Courier New" w:cs="Courier New"/>
          <w:lang w:eastAsia="fr-FR" w:bidi="fr-FR"/>
        </w:rPr>
        <w:t>Bref, il est possible de considérer qu'un tiers des auteurs d'actes d</w:t>
      </w:r>
      <w:r w:rsidRPr="00077EC9">
        <w:rPr>
          <w:rFonts w:eastAsia="Courier New" w:cs="Courier New"/>
          <w:lang w:eastAsia="fr-FR" w:bidi="fr-FR"/>
        </w:rPr>
        <w:t>é</w:t>
      </w:r>
      <w:r w:rsidRPr="00077EC9">
        <w:rPr>
          <w:rFonts w:eastAsia="Courier New" w:cs="Courier New"/>
          <w:lang w:eastAsia="fr-FR" w:bidi="fr-FR"/>
        </w:rPr>
        <w:t>linquants se sont commis dans une délinquance anodine, c'est-à-dire dans un nombre limité d'actes à caractère sans doute occasionnel voire même fortuit ; un autre tiers ou à peu près s'est livré à une délinquance assurément significative, puisque le nombre d'actes commis est d'au moins dix et peut grimper à une bonne trentaine ; finalement, un de</w:t>
      </w:r>
      <w:r w:rsidRPr="00077EC9">
        <w:rPr>
          <w:rFonts w:eastAsia="Courier New" w:cs="Courier New"/>
          <w:lang w:eastAsia="fr-FR" w:bidi="fr-FR"/>
        </w:rPr>
        <w:t>r</w:t>
      </w:r>
      <w:r w:rsidRPr="00077EC9">
        <w:rPr>
          <w:rFonts w:eastAsia="Courier New" w:cs="Courier New"/>
          <w:lang w:eastAsia="fr-FR" w:bidi="fr-FR"/>
        </w:rPr>
        <w:t>nier tiers s'est lancé dans une multiplicité d'actes dont la quantité varie d'une quarantaine à plusieurs centaines, ce qui a de bonnes chances de refléter une sorte d'engagement majeur dans l'agir délictueux.</w:t>
      </w:r>
    </w:p>
    <w:p w14:paraId="5CC55C2B" w14:textId="77777777" w:rsidR="00F32C9A" w:rsidRPr="00077EC9" w:rsidRDefault="00F32C9A" w:rsidP="00F32C9A">
      <w:pPr>
        <w:spacing w:before="120" w:after="120"/>
        <w:jc w:val="both"/>
      </w:pPr>
      <w:r w:rsidRPr="00077EC9">
        <w:rPr>
          <w:rFonts w:eastAsia="Courier New" w:cs="Courier New"/>
          <w:lang w:eastAsia="fr-FR" w:bidi="fr-FR"/>
        </w:rPr>
        <w:t>D'ailleurs, tout en tenant compte du fait que les sujets sont très ét</w:t>
      </w:r>
      <w:r w:rsidRPr="00077EC9">
        <w:rPr>
          <w:rFonts w:eastAsia="Courier New" w:cs="Courier New"/>
          <w:lang w:eastAsia="fr-FR" w:bidi="fr-FR"/>
        </w:rPr>
        <w:t>a</w:t>
      </w:r>
      <w:r w:rsidRPr="00077EC9">
        <w:rPr>
          <w:rFonts w:eastAsia="Courier New" w:cs="Courier New"/>
          <w:lang w:eastAsia="fr-FR" w:bidi="fr-FR"/>
        </w:rPr>
        <w:t>lés, il importe de signaler que la moyenne se situe à près de 47 délits par tête (46.83) et ce, même après avoir éliminé les nombres qui app</w:t>
      </w:r>
      <w:r w:rsidRPr="00077EC9">
        <w:rPr>
          <w:rFonts w:eastAsia="Courier New" w:cs="Courier New"/>
          <w:lang w:eastAsia="fr-FR" w:bidi="fr-FR"/>
        </w:rPr>
        <w:t>a</w:t>
      </w:r>
      <w:r w:rsidRPr="00077EC9">
        <w:rPr>
          <w:rFonts w:eastAsia="Courier New" w:cs="Courier New"/>
          <w:lang w:eastAsia="fr-FR" w:bidi="fr-FR"/>
        </w:rPr>
        <w:t>raissent excentriques (un sujet par exemple prétendait avoir commis plus de mille délits) et même en intégrant dans le calcul de la moye</w:t>
      </w:r>
      <w:r w:rsidRPr="00077EC9">
        <w:rPr>
          <w:rFonts w:eastAsia="Courier New" w:cs="Courier New"/>
          <w:lang w:eastAsia="fr-FR" w:bidi="fr-FR"/>
        </w:rPr>
        <w:t>n</w:t>
      </w:r>
      <w:r w:rsidRPr="00077EC9">
        <w:rPr>
          <w:rFonts w:eastAsia="Courier New" w:cs="Courier New"/>
          <w:lang w:eastAsia="fr-FR" w:bidi="fr-FR"/>
        </w:rPr>
        <w:t>ne les 41 sujets qui n'ont aucune délinquance. La médiane, quant à elle, tout en étant évidemment pas mal moins élevée, atteint quand même 18.7 délits par tête. Ces deux évaluations peuvent être consid</w:t>
      </w:r>
      <w:r w:rsidRPr="00077EC9">
        <w:rPr>
          <w:rFonts w:eastAsia="Courier New" w:cs="Courier New"/>
          <w:lang w:eastAsia="fr-FR" w:bidi="fr-FR"/>
        </w:rPr>
        <w:t>é</w:t>
      </w:r>
      <w:r w:rsidRPr="00077EC9">
        <w:rPr>
          <w:rFonts w:eastAsia="Courier New" w:cs="Courier New"/>
          <w:lang w:eastAsia="fr-FR" w:bidi="fr-FR"/>
        </w:rPr>
        <w:t>rées comme reflétant une productivité très élevée, surtout de la part d'un groupe dont l'âge moyen n'est que de 15 ans. Plus concrètement, ceci veut dire que, déjà au milieu de l'adolescence, nos jeunes ont g</w:t>
      </w:r>
      <w:r w:rsidRPr="00077EC9">
        <w:rPr>
          <w:rFonts w:eastAsia="Courier New" w:cs="Courier New"/>
          <w:lang w:eastAsia="fr-FR" w:bidi="fr-FR"/>
        </w:rPr>
        <w:t>é</w:t>
      </w:r>
      <w:r w:rsidRPr="00077EC9">
        <w:rPr>
          <w:rFonts w:eastAsia="Courier New" w:cs="Courier New"/>
          <w:lang w:eastAsia="fr-FR" w:bidi="fr-FR"/>
        </w:rPr>
        <w:t>néré une activité délinquante surprenante par son volume, laquelle peut être classée comme carrément illicite, puisque le protocole d’entrevue utilisé cherchait de façon sélective à relever les faits pr</w:t>
      </w:r>
      <w:r w:rsidRPr="00077EC9">
        <w:rPr>
          <w:rFonts w:eastAsia="Courier New" w:cs="Courier New"/>
          <w:lang w:eastAsia="fr-FR" w:bidi="fr-FR"/>
        </w:rPr>
        <w:t>o</w:t>
      </w:r>
      <w:r w:rsidRPr="00077EC9">
        <w:rPr>
          <w:rFonts w:eastAsia="Courier New" w:cs="Courier New"/>
          <w:lang w:eastAsia="fr-FR" w:bidi="fr-FR"/>
        </w:rPr>
        <w:t>prement délictueux passibles d'arrestation et de sanction. En ne tenant pas compte des jeunes qui ont commis moins de vingt délits et en considérant qu'un actif de vingt constitue au milieu de l'adolescence un seuil suffisamment élevé pour témoigner de difficultés sérieuses de conduite, il ressort qu'au moins une bonne moitié des cas est aux pr</w:t>
      </w:r>
      <w:r w:rsidRPr="00077EC9">
        <w:rPr>
          <w:rFonts w:eastAsia="Courier New" w:cs="Courier New"/>
          <w:lang w:eastAsia="fr-FR" w:bidi="fr-FR"/>
        </w:rPr>
        <w:t>i</w:t>
      </w:r>
      <w:r w:rsidRPr="00077EC9">
        <w:rPr>
          <w:rFonts w:eastAsia="Courier New" w:cs="Courier New"/>
          <w:lang w:eastAsia="fr-FR" w:bidi="fr-FR"/>
        </w:rPr>
        <w:t>ses avec une inadaptation importante et s'est compromise dans une abondance d'actes.</w:t>
      </w:r>
    </w:p>
    <w:p w14:paraId="1A6DD6EF" w14:textId="77777777" w:rsidR="00F32C9A" w:rsidRPr="00077EC9" w:rsidRDefault="00F32C9A" w:rsidP="00F32C9A">
      <w:pPr>
        <w:spacing w:before="120" w:after="120"/>
        <w:jc w:val="both"/>
      </w:pPr>
      <w:r w:rsidRPr="00077EC9">
        <w:rPr>
          <w:rFonts w:eastAsia="Courier New" w:cs="Courier New"/>
          <w:lang w:eastAsia="fr-FR" w:bidi="fr-FR"/>
        </w:rPr>
        <w:t>En faisant intervenir de plus les trois niveaux d'âge dans lesquels se distribuent nos sujets (rappelons que 137 sujets, ou 29.2% de l'échantillon, ont 14 ans, 197, ou 41.9%, ont 15 ans et 136, ou 28.9%, ont 16 an</w:t>
      </w:r>
      <w:r>
        <w:rPr>
          <w:rFonts w:eastAsia="Courier New" w:cs="Courier New"/>
          <w:lang w:eastAsia="fr-FR" w:bidi="fr-FR"/>
        </w:rPr>
        <w:t>s),</w:t>
      </w:r>
      <w:r w:rsidRPr="004C7E0C">
        <w:rPr>
          <w:rFonts w:eastAsia="Courier New" w:cs="Courier New"/>
          <w:lang w:eastAsia="fr-FR" w:bidi="fr-FR"/>
        </w:rPr>
        <w:t xml:space="preserve"> [52] </w:t>
      </w:r>
      <w:r w:rsidRPr="00077EC9">
        <w:rPr>
          <w:rFonts w:eastAsia="Courier New" w:cs="Courier New"/>
          <w:lang w:eastAsia="fr-FR" w:bidi="fr-FR"/>
        </w:rPr>
        <w:t>il est visible, à partir de la figure</w:t>
      </w:r>
      <w:r>
        <w:rPr>
          <w:rFonts w:eastAsia="Courier New" w:cs="Courier New"/>
          <w:lang w:eastAsia="fr-FR" w:bidi="fr-FR"/>
        </w:rPr>
        <w:t> </w:t>
      </w:r>
      <w:r w:rsidRPr="004C7E0C">
        <w:rPr>
          <w:rFonts w:eastAsia="Courier New"/>
        </w:rPr>
        <w:t>8</w:t>
      </w:r>
      <w:r w:rsidRPr="00077EC9">
        <w:rPr>
          <w:rFonts w:eastAsia="Courier New" w:cs="Courier New"/>
          <w:lang w:eastAsia="fr-FR" w:bidi="fr-FR"/>
        </w:rPr>
        <w:t xml:space="preserve"> (où le nombre de sujets a été ramené pour chacun des niveaux d'âge à une ba</w:t>
      </w:r>
      <w:r>
        <w:rPr>
          <w:rFonts w:eastAsia="Courier New" w:cs="Courier New"/>
          <w:lang w:eastAsia="fr-FR" w:bidi="fr-FR"/>
        </w:rPr>
        <w:t>se de 429, afin de re</w:t>
      </w:r>
      <w:r>
        <w:rPr>
          <w:rFonts w:eastAsia="Courier New" w:cs="Courier New"/>
          <w:lang w:eastAsia="fr-FR" w:bidi="fr-FR"/>
        </w:rPr>
        <w:t>n</w:t>
      </w:r>
      <w:r>
        <w:rPr>
          <w:rFonts w:eastAsia="Courier New" w:cs="Courier New"/>
          <w:lang w:eastAsia="fr-FR" w:bidi="fr-FR"/>
        </w:rPr>
        <w:t>dre ceux-</w:t>
      </w:r>
      <w:r w:rsidRPr="00077EC9">
        <w:rPr>
          <w:rFonts w:eastAsia="Courier New" w:cs="Courier New"/>
          <w:lang w:eastAsia="fr-FR" w:bidi="fr-FR"/>
        </w:rPr>
        <w:t>ci comparables entre eux et avec la distribution de la figure 7), que la répartition des sujets, tout en suivant à chaque n</w:t>
      </w:r>
      <w:r w:rsidRPr="00077EC9">
        <w:rPr>
          <w:rFonts w:eastAsia="Courier New" w:cs="Courier New"/>
          <w:lang w:eastAsia="fr-FR" w:bidi="fr-FR"/>
        </w:rPr>
        <w:t>i</w:t>
      </w:r>
      <w:r w:rsidRPr="00077EC9">
        <w:rPr>
          <w:rFonts w:eastAsia="Courier New" w:cs="Courier New"/>
          <w:lang w:eastAsia="fr-FR" w:bidi="fr-FR"/>
        </w:rPr>
        <w:t>veau le profil curviligne de la figure 7, ne subit pas de l'un à l'autre de modif</w:t>
      </w:r>
      <w:r w:rsidRPr="00077EC9">
        <w:rPr>
          <w:rFonts w:eastAsia="Courier New" w:cs="Courier New"/>
          <w:lang w:eastAsia="fr-FR" w:bidi="fr-FR"/>
        </w:rPr>
        <w:t>i</w:t>
      </w:r>
      <w:r w:rsidRPr="00077EC9">
        <w:rPr>
          <w:rFonts w:eastAsia="Courier New" w:cs="Courier New"/>
          <w:lang w:eastAsia="fr-FR" w:bidi="fr-FR"/>
        </w:rPr>
        <w:t>cation sensible et constante à mesure que le nombre de délits augmente ; c'est dire que les sujets de 14 ans se révèlent tout aussi c</w:t>
      </w:r>
      <w:r w:rsidRPr="00077EC9">
        <w:rPr>
          <w:rFonts w:eastAsia="Courier New" w:cs="Courier New"/>
          <w:lang w:eastAsia="fr-FR" w:bidi="fr-FR"/>
        </w:rPr>
        <w:t>a</w:t>
      </w:r>
      <w:r w:rsidRPr="00077EC9">
        <w:rPr>
          <w:rFonts w:eastAsia="Courier New" w:cs="Courier New"/>
          <w:lang w:eastAsia="fr-FR" w:bidi="fr-FR"/>
        </w:rPr>
        <w:t>pables que les sujets de 15 ou 16 ans de saturer les diverses classes de fr</w:t>
      </w:r>
      <w:r w:rsidRPr="00077EC9">
        <w:rPr>
          <w:rFonts w:eastAsia="Courier New" w:cs="Courier New"/>
          <w:lang w:eastAsia="fr-FR" w:bidi="fr-FR"/>
        </w:rPr>
        <w:t>é</w:t>
      </w:r>
      <w:r w:rsidRPr="00077EC9">
        <w:rPr>
          <w:rFonts w:eastAsia="Courier New" w:cs="Courier New"/>
          <w:lang w:eastAsia="fr-FR" w:bidi="fr-FR"/>
        </w:rPr>
        <w:t>quences, soit basses soit élevées. La valeur en ce domaine n'attend pas le nombre des années, semble-t-il. L'examen des différences de moyennes entre les trois groupes d'âge permet, puisqu'aucune de ce</w:t>
      </w:r>
      <w:r w:rsidRPr="00077EC9">
        <w:rPr>
          <w:rFonts w:eastAsia="Courier New" w:cs="Courier New"/>
          <w:lang w:eastAsia="fr-FR" w:bidi="fr-FR"/>
        </w:rPr>
        <w:t>l</w:t>
      </w:r>
      <w:r w:rsidRPr="00077EC9">
        <w:rPr>
          <w:rFonts w:eastAsia="Courier New" w:cs="Courier New"/>
          <w:lang w:eastAsia="fr-FR" w:bidi="fr-FR"/>
        </w:rPr>
        <w:t>les-ci n'est statistiquement significative, d'arriver à la même concl</w:t>
      </w:r>
      <w:r w:rsidRPr="00077EC9">
        <w:rPr>
          <w:rFonts w:eastAsia="Courier New" w:cs="Courier New"/>
          <w:lang w:eastAsia="fr-FR" w:bidi="fr-FR"/>
        </w:rPr>
        <w:t>u</w:t>
      </w:r>
      <w:r w:rsidRPr="00077EC9">
        <w:rPr>
          <w:rFonts w:eastAsia="Courier New" w:cs="Courier New"/>
          <w:lang w:eastAsia="fr-FR" w:bidi="fr-FR"/>
        </w:rPr>
        <w:t>sion : en terme de fréquences cumulées d'actes, il n'y a pas, de 14 à 16 ans, de divergences réelles entre les paliers d'âge. Compte tenu du fait que c'était la totalité des actes commis qui étaient additionnés, il paraît donc ressortir que les jeunes de 14 ans sont déjà capables d'aussi bo</w:t>
      </w:r>
      <w:r w:rsidRPr="00077EC9">
        <w:rPr>
          <w:rFonts w:eastAsia="Courier New" w:cs="Courier New"/>
          <w:lang w:eastAsia="fr-FR" w:bidi="fr-FR"/>
        </w:rPr>
        <w:t>n</w:t>
      </w:r>
      <w:r w:rsidRPr="00077EC9">
        <w:rPr>
          <w:rFonts w:eastAsia="Courier New" w:cs="Courier New"/>
          <w:lang w:eastAsia="fr-FR" w:bidi="fr-FR"/>
        </w:rPr>
        <w:t>nes performances que ceux qui sont plus âgés.</w:t>
      </w:r>
    </w:p>
    <w:p w14:paraId="02DB453A" w14:textId="77777777" w:rsidR="00F32C9A" w:rsidRPr="00077EC9"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En somme, sur les 470 adolescents qui composent l'éc</w:t>
      </w:r>
      <w:r>
        <w:rPr>
          <w:rFonts w:eastAsia="Courier New" w:cs="Courier New"/>
          <w:lang w:eastAsia="fr-FR" w:bidi="fr-FR"/>
        </w:rPr>
        <w:t>hantillon, la méthode de l'auto-</w:t>
      </w:r>
      <w:r w:rsidRPr="00077EC9">
        <w:rPr>
          <w:rFonts w:eastAsia="Courier New" w:cs="Courier New"/>
          <w:lang w:eastAsia="fr-FR" w:bidi="fr-FR"/>
        </w:rPr>
        <w:t>confession fait ressortir un groupe restreint de 41 garçons qui apparaît totalement exempt d'antécédents délinquants. Pour les 429 qui ont perpétré des délits, la moyenne atteint le nombre surprenant de près de 50 dérogations par tête, mais, comme l'étal</w:t>
      </w:r>
      <w:r w:rsidRPr="00077EC9">
        <w:rPr>
          <w:rFonts w:eastAsia="Courier New" w:cs="Courier New"/>
          <w:lang w:eastAsia="fr-FR" w:bidi="fr-FR"/>
        </w:rPr>
        <w:t>e</w:t>
      </w:r>
      <w:r w:rsidRPr="00077EC9">
        <w:rPr>
          <w:rFonts w:eastAsia="Courier New" w:cs="Courier New"/>
          <w:lang w:eastAsia="fr-FR" w:bidi="fr-FR"/>
        </w:rPr>
        <w:t>ment des mesures en haut de la moyenne est très marqué, il importe de préciser que ce haut taux de productivité est dû à la performance d</w:t>
      </w:r>
      <w:r w:rsidRPr="00077EC9">
        <w:rPr>
          <w:rFonts w:eastAsia="Courier New" w:cs="Courier New"/>
          <w:lang w:eastAsia="fr-FR" w:bidi="fr-FR"/>
        </w:rPr>
        <w:t>é</w:t>
      </w:r>
      <w:r w:rsidRPr="00077EC9">
        <w:rPr>
          <w:rFonts w:eastAsia="Courier New" w:cs="Courier New"/>
          <w:lang w:eastAsia="fr-FR" w:bidi="fr-FR"/>
        </w:rPr>
        <w:t>lictueuse d'environ le tiers d'entre eux (dont la moyenne dépasse d'ai</w:t>
      </w:r>
      <w:r w:rsidRPr="00077EC9">
        <w:rPr>
          <w:rFonts w:eastAsia="Courier New" w:cs="Courier New"/>
          <w:lang w:eastAsia="fr-FR" w:bidi="fr-FR"/>
        </w:rPr>
        <w:t>l</w:t>
      </w:r>
      <w:r w:rsidRPr="00077EC9">
        <w:rPr>
          <w:rFonts w:eastAsia="Courier New" w:cs="Courier New"/>
          <w:lang w:eastAsia="fr-FR" w:bidi="fr-FR"/>
        </w:rPr>
        <w:t>leurs largement la centaine de délits), alors qu'un autre tiers se retro</w:t>
      </w:r>
      <w:r w:rsidRPr="00077EC9">
        <w:rPr>
          <w:rFonts w:eastAsia="Courier New" w:cs="Courier New"/>
          <w:lang w:eastAsia="fr-FR" w:bidi="fr-FR"/>
        </w:rPr>
        <w:t>u</w:t>
      </w:r>
      <w:r w:rsidRPr="00077EC9">
        <w:rPr>
          <w:rFonts w:eastAsia="Courier New" w:cs="Courier New"/>
          <w:lang w:eastAsia="fr-FR" w:bidi="fr-FR"/>
        </w:rPr>
        <w:t>ve dans les trois classes immédiatement inférieure à la moyenne (de dix à cinquante délits) et que le dernier tiers se masse dans une seule classe, celle impliquant une faible activité délinquante. Finalement, en simplifiant encore plus et en incluant les 41 cas sans délinquance, il est possible de conclure qu'au moins un cas sur deux dans l'échantillon se caractérise par une délinquance substantielle, la feuille de route étant alors d'au moins 25 délits avec une possibilité de plusieurs ce</w:t>
      </w:r>
      <w:r w:rsidRPr="00077EC9">
        <w:rPr>
          <w:rFonts w:eastAsia="Courier New" w:cs="Courier New"/>
          <w:lang w:eastAsia="fr-FR" w:bidi="fr-FR"/>
        </w:rPr>
        <w:t>n</w:t>
      </w:r>
      <w:r w:rsidRPr="00077EC9">
        <w:rPr>
          <w:rFonts w:eastAsia="Courier New" w:cs="Courier New"/>
          <w:lang w:eastAsia="fr-FR" w:bidi="fr-FR"/>
        </w:rPr>
        <w:t>taines ; à l'opposé, parmi la moitié qui reste et comptant pour au moins les quatre cinquièmes de celle-ci, l'on découvre un groupe qui ne pr</w:t>
      </w:r>
      <w:r w:rsidRPr="00077EC9">
        <w:rPr>
          <w:rFonts w:eastAsia="Courier New" w:cs="Courier New"/>
          <w:lang w:eastAsia="fr-FR" w:bidi="fr-FR"/>
        </w:rPr>
        <w:t>é</w:t>
      </w:r>
      <w:r w:rsidRPr="00077EC9">
        <w:rPr>
          <w:rFonts w:eastAsia="Courier New" w:cs="Courier New"/>
          <w:lang w:eastAsia="fr-FR" w:bidi="fr-FR"/>
        </w:rPr>
        <w:t>sente que peu ou pas de passage à l'acte et qui détonne dans le conte</w:t>
      </w:r>
      <w:r w:rsidRPr="00077EC9">
        <w:rPr>
          <w:rFonts w:eastAsia="Courier New" w:cs="Courier New"/>
          <w:lang w:eastAsia="fr-FR" w:bidi="fr-FR"/>
        </w:rPr>
        <w:t>x</w:t>
      </w:r>
      <w:r w:rsidRPr="00077EC9">
        <w:rPr>
          <w:rFonts w:eastAsia="Courier New" w:cs="Courier New"/>
          <w:lang w:eastAsia="fr-FR" w:bidi="fr-FR"/>
        </w:rPr>
        <w:t>te</w:t>
      </w:r>
    </w:p>
    <w:p w14:paraId="30FB709A" w14:textId="77777777" w:rsidR="00F32C9A" w:rsidRDefault="00F32C9A" w:rsidP="00F32C9A">
      <w:pPr>
        <w:pStyle w:val="p"/>
      </w:pPr>
      <w:r w:rsidRPr="00077EC9">
        <w:br w:type="page"/>
        <w:t>[53]</w:t>
      </w:r>
    </w:p>
    <w:p w14:paraId="391B9612" w14:textId="77777777" w:rsidR="00F32C9A" w:rsidRPr="00077EC9" w:rsidRDefault="00F32C9A" w:rsidP="00F32C9A">
      <w:pPr>
        <w:pStyle w:val="p"/>
      </w:pPr>
    </w:p>
    <w:p w14:paraId="7258FE03" w14:textId="77777777" w:rsidR="00F32C9A" w:rsidRPr="00077EC9" w:rsidRDefault="00F32C9A" w:rsidP="00F32C9A">
      <w:pPr>
        <w:pStyle w:val="figtitre"/>
      </w:pPr>
      <w:r w:rsidRPr="00077EC9">
        <w:t>Figure 8.</w:t>
      </w:r>
    </w:p>
    <w:p w14:paraId="5B15B23F" w14:textId="77777777" w:rsidR="00F32C9A" w:rsidRPr="00077EC9" w:rsidRDefault="00F32C9A" w:rsidP="00F32C9A">
      <w:pPr>
        <w:pStyle w:val="figtitrest"/>
      </w:pPr>
      <w:r w:rsidRPr="00077EC9">
        <w:t>Répartition des sujets d</w:t>
      </w:r>
      <w:r>
        <w:t>’une classe de fréquences</w:t>
      </w:r>
      <w:r>
        <w:br/>
      </w:r>
      <w:r w:rsidRPr="00077EC9">
        <w:t>des délits à l’autre compte tenu de l’âge</w:t>
      </w:r>
      <w:r>
        <w:br/>
      </w:r>
      <w:r w:rsidRPr="00077EC9">
        <w:t>et suivant un ordre fixe 14, 15 et 16 ans.</w:t>
      </w:r>
    </w:p>
    <w:p w14:paraId="6A641026" w14:textId="77777777" w:rsidR="00F32C9A" w:rsidRPr="00077EC9" w:rsidRDefault="00961DD7" w:rsidP="00F32C9A">
      <w:pPr>
        <w:pStyle w:val="fig"/>
      </w:pPr>
      <w:r>
        <w:rPr>
          <w:noProof/>
        </w:rPr>
        <w:drawing>
          <wp:inline distT="0" distB="0" distL="0" distR="0" wp14:anchorId="46817A57" wp14:editId="703F415B">
            <wp:extent cx="5185410" cy="326390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85410" cy="3263900"/>
                    </a:xfrm>
                    <a:prstGeom prst="rect">
                      <a:avLst/>
                    </a:prstGeom>
                    <a:noFill/>
                    <a:ln>
                      <a:noFill/>
                    </a:ln>
                  </pic:spPr>
                </pic:pic>
              </a:graphicData>
            </a:graphic>
          </wp:inline>
        </w:drawing>
      </w:r>
    </w:p>
    <w:p w14:paraId="1BCC65E9" w14:textId="77777777" w:rsidR="00F32C9A" w:rsidRPr="00077EC9" w:rsidRDefault="00F32C9A" w:rsidP="00F32C9A">
      <w:pPr>
        <w:spacing w:before="120" w:after="120"/>
        <w:ind w:firstLine="0"/>
        <w:jc w:val="both"/>
        <w:rPr>
          <w:szCs w:val="2"/>
        </w:rPr>
      </w:pPr>
      <w:r w:rsidRPr="00077EC9">
        <w:rPr>
          <w:szCs w:val="2"/>
        </w:rPr>
        <w:br w:type="page"/>
        <w:t>[54]</w:t>
      </w:r>
    </w:p>
    <w:p w14:paraId="0B6E68E6" w14:textId="77777777" w:rsidR="00F32C9A" w:rsidRPr="00077EC9" w:rsidRDefault="00F32C9A" w:rsidP="00F32C9A">
      <w:pPr>
        <w:spacing w:before="120" w:after="120"/>
        <w:ind w:firstLine="0"/>
        <w:jc w:val="both"/>
      </w:pPr>
      <w:r w:rsidRPr="00077EC9">
        <w:rPr>
          <w:rFonts w:eastAsia="Courier New" w:cs="Courier New"/>
          <w:lang w:eastAsia="fr-FR" w:bidi="fr-FR"/>
        </w:rPr>
        <w:t>du tribunal. Comment un groupe, aussi important numériquement et dont l'activité délictueuse est d'aussi faible intensité, peut-il se tro</w:t>
      </w:r>
      <w:r w:rsidRPr="00077EC9">
        <w:rPr>
          <w:rFonts w:eastAsia="Courier New" w:cs="Courier New"/>
          <w:lang w:eastAsia="fr-FR" w:bidi="fr-FR"/>
        </w:rPr>
        <w:t>u</w:t>
      </w:r>
      <w:r w:rsidRPr="00077EC9">
        <w:rPr>
          <w:rFonts w:eastAsia="Courier New" w:cs="Courier New"/>
          <w:lang w:eastAsia="fr-FR" w:bidi="fr-FR"/>
        </w:rPr>
        <w:t>ver là ? Il importera ultérieurement de bien clarifier les caractérist</w:t>
      </w:r>
      <w:r w:rsidRPr="00077EC9">
        <w:rPr>
          <w:rFonts w:eastAsia="Courier New" w:cs="Courier New"/>
          <w:lang w:eastAsia="fr-FR" w:bidi="fr-FR"/>
        </w:rPr>
        <w:t>i</w:t>
      </w:r>
      <w:r w:rsidRPr="00077EC9">
        <w:rPr>
          <w:rFonts w:eastAsia="Courier New" w:cs="Courier New"/>
          <w:lang w:eastAsia="fr-FR" w:bidi="fr-FR"/>
        </w:rPr>
        <w:t>ques personnelles et sociales de ces jeunes.</w:t>
      </w:r>
    </w:p>
    <w:p w14:paraId="25BAFD73" w14:textId="77777777" w:rsidR="00F32C9A" w:rsidRPr="00077EC9" w:rsidRDefault="00F32C9A" w:rsidP="00F32C9A">
      <w:pPr>
        <w:spacing w:before="120" w:after="120"/>
        <w:jc w:val="both"/>
      </w:pPr>
    </w:p>
    <w:p w14:paraId="1199D99B" w14:textId="77777777" w:rsidR="00F32C9A" w:rsidRPr="00077EC9" w:rsidRDefault="00F32C9A" w:rsidP="00F32C9A">
      <w:pPr>
        <w:pStyle w:val="a"/>
      </w:pPr>
      <w:r w:rsidRPr="00077EC9">
        <w:t>Formes spécifiques de délinquance</w:t>
      </w:r>
    </w:p>
    <w:p w14:paraId="563DC4F5" w14:textId="77777777" w:rsidR="00F32C9A" w:rsidRPr="00077EC9" w:rsidRDefault="00F32C9A" w:rsidP="00F32C9A">
      <w:pPr>
        <w:spacing w:before="120" w:after="120"/>
        <w:jc w:val="both"/>
        <w:rPr>
          <w:rFonts w:eastAsia="Courier New" w:cs="Courier New"/>
          <w:lang w:eastAsia="fr-FR" w:bidi="fr-FR"/>
        </w:rPr>
      </w:pPr>
    </w:p>
    <w:p w14:paraId="1AB9C6F2" w14:textId="77777777" w:rsidR="00F32C9A" w:rsidRPr="00077EC9" w:rsidRDefault="00F32C9A" w:rsidP="00F32C9A">
      <w:pPr>
        <w:spacing w:before="120" w:after="120"/>
        <w:jc w:val="both"/>
      </w:pPr>
      <w:r w:rsidRPr="00077EC9">
        <w:rPr>
          <w:rFonts w:eastAsia="Courier New" w:cs="Courier New"/>
          <w:lang w:eastAsia="fr-FR" w:bidi="fr-FR"/>
        </w:rPr>
        <w:t>À l'aide des informations élaborées que l'entrevue a permis de r</w:t>
      </w:r>
      <w:r w:rsidRPr="00077EC9">
        <w:rPr>
          <w:rFonts w:eastAsia="Courier New" w:cs="Courier New"/>
          <w:lang w:eastAsia="fr-FR" w:bidi="fr-FR"/>
        </w:rPr>
        <w:t>e</w:t>
      </w:r>
      <w:r w:rsidRPr="00077EC9">
        <w:rPr>
          <w:rFonts w:eastAsia="Courier New" w:cs="Courier New"/>
          <w:lang w:eastAsia="fr-FR" w:bidi="fr-FR"/>
        </w:rPr>
        <w:t>cueillir sur la délinquance (Appendice B), une deuxième question peut être abordée : sous quelles formes concrèt</w:t>
      </w:r>
      <w:r>
        <w:rPr>
          <w:rFonts w:eastAsia="Courier New" w:cs="Courier New"/>
          <w:lang w:eastAsia="fr-FR" w:bidi="fr-FR"/>
        </w:rPr>
        <w:t>es la délinquance se man</w:t>
      </w:r>
      <w:r>
        <w:rPr>
          <w:rFonts w:eastAsia="Courier New" w:cs="Courier New"/>
          <w:lang w:eastAsia="fr-FR" w:bidi="fr-FR"/>
        </w:rPr>
        <w:t>i</w:t>
      </w:r>
      <w:r>
        <w:rPr>
          <w:rFonts w:eastAsia="Courier New" w:cs="Courier New"/>
          <w:lang w:eastAsia="fr-FR" w:bidi="fr-FR"/>
        </w:rPr>
        <w:t>feste-</w:t>
      </w:r>
      <w:r w:rsidRPr="00077EC9">
        <w:rPr>
          <w:rFonts w:eastAsia="Courier New" w:cs="Courier New"/>
          <w:lang w:eastAsia="fr-FR" w:bidi="fr-FR"/>
        </w:rPr>
        <w:t>t-elle ? À la suite d'un inventaire aussi exhaustif que possible de l'éventail des dérogations délictueuses (ce qui a été appelé plus haut la "délinquance dérogatoire à orientation criminelle") que commettent en général les jeunes amenés devant le tribunal pour mineurs, douze c</w:t>
      </w:r>
      <w:r w:rsidRPr="00077EC9">
        <w:rPr>
          <w:rFonts w:eastAsia="Courier New" w:cs="Courier New"/>
          <w:lang w:eastAsia="fr-FR" w:bidi="fr-FR"/>
        </w:rPr>
        <w:t>a</w:t>
      </w:r>
      <w:r w:rsidRPr="00077EC9">
        <w:rPr>
          <w:rFonts w:eastAsia="Courier New" w:cs="Courier New"/>
          <w:lang w:eastAsia="fr-FR" w:bidi="fr-FR"/>
        </w:rPr>
        <w:t>tégories de délits ont été déterminées, chacune regroupant sous une rubrique plus générale un certain nombre d'actes distincts. Ce regro</w:t>
      </w:r>
      <w:r w:rsidRPr="00077EC9">
        <w:rPr>
          <w:rFonts w:eastAsia="Courier New" w:cs="Courier New"/>
          <w:lang w:eastAsia="fr-FR" w:bidi="fr-FR"/>
        </w:rPr>
        <w:t>u</w:t>
      </w:r>
      <w:r w:rsidRPr="00077EC9">
        <w:rPr>
          <w:rFonts w:eastAsia="Courier New" w:cs="Courier New"/>
          <w:lang w:eastAsia="fr-FR" w:bidi="fr-FR"/>
        </w:rPr>
        <w:t>pement s'est opéré avec le souci d'obtenir la meilleure homogénéité possible à l'intérieur des catégories tout en maximisant la spécificité de chacune. Ensuite, tenant compte du contenu, une définition précise de chaque catégorie a été formulée (voir la présentation de ces douze catégories à l'appendice</w:t>
      </w:r>
      <w:r>
        <w:rPr>
          <w:rFonts w:eastAsia="Courier New" w:cs="Courier New"/>
          <w:lang w:eastAsia="fr-FR" w:bidi="fr-FR"/>
        </w:rPr>
        <w:t> </w:t>
      </w:r>
      <w:r w:rsidRPr="00077EC9">
        <w:rPr>
          <w:rFonts w:eastAsia="Courier New" w:cs="Courier New"/>
          <w:lang w:eastAsia="fr-FR" w:bidi="fr-FR"/>
        </w:rPr>
        <w:t>C) et toute l'information brute fournie par les adolescents a été classée et codifiée à l'aide de ces douze choix poss</w:t>
      </w:r>
      <w:r w:rsidRPr="00077EC9">
        <w:rPr>
          <w:rFonts w:eastAsia="Courier New" w:cs="Courier New"/>
          <w:lang w:eastAsia="fr-FR" w:bidi="fr-FR"/>
        </w:rPr>
        <w:t>i</w:t>
      </w:r>
      <w:r w:rsidRPr="00077EC9">
        <w:rPr>
          <w:rFonts w:eastAsia="Courier New" w:cs="Courier New"/>
          <w:lang w:eastAsia="fr-FR" w:bidi="fr-FR"/>
        </w:rPr>
        <w:t>bles ce qui permettait de manipuler beaucoup plus économiquement et efficacement les données tout en les organisant avec le maximum de cohérence.</w:t>
      </w:r>
    </w:p>
    <w:p w14:paraId="6411E085" w14:textId="77777777" w:rsidR="00F32C9A" w:rsidRPr="00077EC9" w:rsidRDefault="00F32C9A" w:rsidP="00F32C9A">
      <w:pPr>
        <w:spacing w:before="120" w:after="120"/>
        <w:jc w:val="both"/>
      </w:pPr>
      <w:r w:rsidRPr="00077EC9">
        <w:rPr>
          <w:rFonts w:eastAsia="Courier New" w:cs="Courier New"/>
          <w:lang w:eastAsia="fr-FR" w:bidi="fr-FR"/>
        </w:rPr>
        <w:t>Il va sans dire, dans le sens de ce qui a été discuté plus haut, que le concept de délinquance a ici une base avant tout empirique et qu'il ne reçoit pas de d</w:t>
      </w:r>
      <w:r>
        <w:rPr>
          <w:rFonts w:eastAsia="Courier New" w:cs="Courier New"/>
          <w:lang w:eastAsia="fr-FR" w:bidi="fr-FR"/>
        </w:rPr>
        <w:t>éveloppement théorique, puisqu’“</w:t>
      </w:r>
      <w:r w:rsidRPr="00077EC9">
        <w:rPr>
          <w:rFonts w:eastAsia="Courier New" w:cs="Courier New"/>
          <w:lang w:eastAsia="fr-FR" w:bidi="fr-FR"/>
        </w:rPr>
        <w:t>est considéré déli</w:t>
      </w:r>
      <w:r w:rsidRPr="00077EC9">
        <w:rPr>
          <w:rFonts w:eastAsia="Courier New" w:cs="Courier New"/>
          <w:lang w:eastAsia="fr-FR" w:bidi="fr-FR"/>
        </w:rPr>
        <w:t>n</w:t>
      </w:r>
      <w:r w:rsidRPr="00077EC9">
        <w:rPr>
          <w:rFonts w:eastAsia="Courier New" w:cs="Courier New"/>
          <w:lang w:eastAsia="fr-FR" w:bidi="fr-FR"/>
        </w:rPr>
        <w:t>quant tout acte susceptible d'encourir une mesure de contrôle judicia</w:t>
      </w:r>
      <w:r w:rsidRPr="00077EC9">
        <w:rPr>
          <w:rFonts w:eastAsia="Courier New" w:cs="Courier New"/>
          <w:lang w:eastAsia="fr-FR" w:bidi="fr-FR"/>
        </w:rPr>
        <w:t>i</w:t>
      </w:r>
      <w:r w:rsidRPr="00077EC9">
        <w:rPr>
          <w:rFonts w:eastAsia="Courier New" w:cs="Courier New"/>
          <w:lang w:eastAsia="fr-FR" w:bidi="fr-FR"/>
        </w:rPr>
        <w:t>re</w:t>
      </w:r>
      <w:r>
        <w:rPr>
          <w:rFonts w:eastAsia="Courier New" w:cs="Courier New"/>
          <w:lang w:eastAsia="fr-FR" w:bidi="fr-FR"/>
        </w:rPr>
        <w:t>”</w:t>
      </w:r>
      <w:r w:rsidRPr="00077EC9">
        <w:rPr>
          <w:rFonts w:eastAsia="Courier New" w:cs="Courier New"/>
          <w:lang w:eastAsia="fr-FR" w:bidi="fr-FR"/>
        </w:rPr>
        <w:t>. Malgré son caractère limité, cette perspective offre l'avantage de rétrécir considérablement le champ des formes de déviance tout en véhiculant des variations substantielles dont les douze catégories re</w:t>
      </w:r>
      <w:r w:rsidRPr="00077EC9">
        <w:rPr>
          <w:rFonts w:eastAsia="Courier New" w:cs="Courier New"/>
          <w:lang w:eastAsia="fr-FR" w:bidi="fr-FR"/>
        </w:rPr>
        <w:t>n</w:t>
      </w:r>
      <w:r w:rsidRPr="00077EC9">
        <w:rPr>
          <w:rFonts w:eastAsia="Courier New" w:cs="Courier New"/>
          <w:lang w:eastAsia="fr-FR" w:bidi="fr-FR"/>
        </w:rPr>
        <w:t>dent compte, à partir des délits les plus sérieux jusqu’aux délits les plus bénins. L'amplitude ou l'extension d'une telle nomenclature app</w:t>
      </w:r>
      <w:r w:rsidRPr="00077EC9">
        <w:rPr>
          <w:rFonts w:eastAsia="Courier New" w:cs="Courier New"/>
          <w:lang w:eastAsia="fr-FR" w:bidi="fr-FR"/>
        </w:rPr>
        <w:t>a</w:t>
      </w:r>
      <w:r w:rsidRPr="00077EC9">
        <w:rPr>
          <w:rFonts w:eastAsia="Courier New" w:cs="Courier New"/>
          <w:lang w:eastAsia="fr-FR" w:bidi="fr-FR"/>
        </w:rPr>
        <w:t>raît alors suffisante pour que la</w:t>
      </w:r>
      <w:r>
        <w:rPr>
          <w:rFonts w:eastAsia="Courier New" w:cs="Courier New"/>
          <w:lang w:eastAsia="fr-FR" w:bidi="fr-FR"/>
        </w:rPr>
        <w:t xml:space="preserve"> </w:t>
      </w:r>
      <w:r w:rsidRPr="00077EC9">
        <w:rPr>
          <w:rFonts w:eastAsia="Courier New" w:cs="Courier New"/>
          <w:lang w:eastAsia="fr-FR" w:bidi="fr-FR"/>
        </w:rPr>
        <w:t>[55]</w:t>
      </w:r>
      <w:r>
        <w:rPr>
          <w:rFonts w:eastAsia="Courier New" w:cs="Courier New"/>
          <w:lang w:eastAsia="fr-FR" w:bidi="fr-FR"/>
        </w:rPr>
        <w:t xml:space="preserve"> </w:t>
      </w:r>
      <w:r w:rsidRPr="00077EC9">
        <w:rPr>
          <w:rFonts w:eastAsia="Courier New" w:cs="Courier New"/>
          <w:lang w:eastAsia="fr-FR" w:bidi="fr-FR"/>
        </w:rPr>
        <w:t>totalité de l'activité délinquante réelle soit rejointe. Il faut néa</w:t>
      </w:r>
      <w:r w:rsidRPr="00077EC9">
        <w:rPr>
          <w:rFonts w:eastAsia="Courier New" w:cs="Courier New"/>
          <w:lang w:eastAsia="fr-FR" w:bidi="fr-FR"/>
        </w:rPr>
        <w:t>n</w:t>
      </w:r>
      <w:r w:rsidRPr="00077EC9">
        <w:rPr>
          <w:rFonts w:eastAsia="Courier New" w:cs="Courier New"/>
          <w:lang w:eastAsia="fr-FR" w:bidi="fr-FR"/>
        </w:rPr>
        <w:t>moins souligner qu'à l'intérieur de quelques catégories l'hétérogénéité demeure assez marquée puisque des comportements dont les caract</w:t>
      </w:r>
      <w:r w:rsidRPr="00077EC9">
        <w:rPr>
          <w:rFonts w:eastAsia="Courier New" w:cs="Courier New"/>
          <w:lang w:eastAsia="fr-FR" w:bidi="fr-FR"/>
        </w:rPr>
        <w:t>é</w:t>
      </w:r>
      <w:r w:rsidRPr="00077EC9">
        <w:rPr>
          <w:rFonts w:eastAsia="Courier New" w:cs="Courier New"/>
          <w:lang w:eastAsia="fr-FR" w:bidi="fr-FR"/>
        </w:rPr>
        <w:t>ristiques sont parfois différentes y ont été regroupés (ce qui devra être pris en considération à la lecture de certains résultats).</w:t>
      </w:r>
    </w:p>
    <w:p w14:paraId="1CDF2769" w14:textId="77777777" w:rsidR="00F32C9A" w:rsidRPr="00077EC9" w:rsidRDefault="00F32C9A" w:rsidP="00F32C9A">
      <w:pPr>
        <w:spacing w:before="120" w:after="120"/>
        <w:jc w:val="both"/>
      </w:pPr>
      <w:r w:rsidRPr="00077EC9">
        <w:rPr>
          <w:rFonts w:eastAsia="Courier New" w:cs="Courier New"/>
          <w:lang w:eastAsia="fr-FR" w:bidi="fr-FR"/>
        </w:rPr>
        <w:t>Si nous répartissons les adolescents de l'échantillon dans nos douze catégories opérationnelles en ne gardant que les 429 qui ont effect</w:t>
      </w:r>
      <w:r w:rsidRPr="00077EC9">
        <w:rPr>
          <w:rFonts w:eastAsia="Courier New" w:cs="Courier New"/>
          <w:lang w:eastAsia="fr-FR" w:bidi="fr-FR"/>
        </w:rPr>
        <w:t>i</w:t>
      </w:r>
      <w:r w:rsidRPr="00077EC9">
        <w:rPr>
          <w:rFonts w:eastAsia="Courier New" w:cs="Courier New"/>
          <w:lang w:eastAsia="fr-FR" w:bidi="fr-FR"/>
        </w:rPr>
        <w:t>vement fait de la délinquance, nous obtenons une première appréci</w:t>
      </w:r>
      <w:r w:rsidRPr="00077EC9">
        <w:rPr>
          <w:rFonts w:eastAsia="Courier New" w:cs="Courier New"/>
          <w:lang w:eastAsia="fr-FR" w:bidi="fr-FR"/>
        </w:rPr>
        <w:t>a</w:t>
      </w:r>
      <w:r w:rsidRPr="00077EC9">
        <w:rPr>
          <w:rFonts w:eastAsia="Courier New" w:cs="Courier New"/>
          <w:lang w:eastAsia="fr-FR" w:bidi="fr-FR"/>
        </w:rPr>
        <w:t>tion des formes qui sont les plus populaires par opposition à celles qui semblent tout à fait marginales. La figure</w:t>
      </w:r>
      <w:r>
        <w:rPr>
          <w:rFonts w:eastAsia="Courier New" w:cs="Courier New"/>
          <w:lang w:eastAsia="fr-FR" w:bidi="fr-FR"/>
        </w:rPr>
        <w:t> </w:t>
      </w:r>
      <w:r w:rsidRPr="00077EC9">
        <w:rPr>
          <w:rFonts w:eastAsia="Courier New" w:cs="Courier New"/>
          <w:lang w:eastAsia="fr-FR" w:bidi="fr-FR"/>
        </w:rPr>
        <w:t>9 présente par ordre décroi</w:t>
      </w:r>
      <w:r w:rsidRPr="00077EC9">
        <w:rPr>
          <w:rFonts w:eastAsia="Courier New" w:cs="Courier New"/>
          <w:lang w:eastAsia="fr-FR" w:bidi="fr-FR"/>
        </w:rPr>
        <w:t>s</w:t>
      </w:r>
      <w:r w:rsidRPr="00077EC9">
        <w:rPr>
          <w:rFonts w:eastAsia="Courier New" w:cs="Courier New"/>
          <w:lang w:eastAsia="fr-FR" w:bidi="fr-FR"/>
        </w:rPr>
        <w:t>sant le pourcentage de sujets dans chacune des catégories ; celles-ci, précisons-le, ne sont pas mutuellement exclusives et un même sujet peut être compté dans plus d'une.</w:t>
      </w:r>
    </w:p>
    <w:p w14:paraId="37F7997F" w14:textId="77777777" w:rsidR="00F32C9A" w:rsidRPr="00077EC9" w:rsidRDefault="00F32C9A" w:rsidP="00F32C9A">
      <w:pPr>
        <w:spacing w:before="120" w:after="120"/>
        <w:jc w:val="both"/>
      </w:pPr>
      <w:r w:rsidRPr="00077EC9">
        <w:rPr>
          <w:rFonts w:eastAsia="Courier New" w:cs="Courier New"/>
          <w:lang w:eastAsia="fr-FR" w:bidi="fr-FR"/>
        </w:rPr>
        <w:t xml:space="preserve">Il y apparaît que deux types d'actes sont nettement favorisés par rapport aux autres : ce sont le vol par effraction et le vol à l'étalage. Deux autres catégories suivent, le vol simple et le vol de véhicule à moteur, qui semblent elles aussi, bien qu'à un degré moindre que les deux premières, prépondérantes par rapport aux suivantes. </w:t>
      </w:r>
      <w:r>
        <w:rPr>
          <w:rFonts w:eastAsia="Courier New" w:cs="Courier New"/>
          <w:lang w:eastAsia="fr-FR" w:bidi="fr-FR"/>
        </w:rPr>
        <w:t>À</w:t>
      </w:r>
      <w:r w:rsidRPr="00077EC9">
        <w:rPr>
          <w:rFonts w:eastAsia="Courier New" w:cs="Courier New"/>
          <w:lang w:eastAsia="fr-FR" w:bidi="fr-FR"/>
        </w:rPr>
        <w:t xml:space="preserve"> peu près le même écart sépare ces deux premiers groupes que celui qui existe entre le deuxième de ces groupes et les trois catégories qui suivent, soit le vandalisme, le vol sur la personne et les menus larcins : ceci implique que les deux catégories, vol simple et vol de véhicule à m</w:t>
      </w:r>
      <w:r w:rsidRPr="00077EC9">
        <w:rPr>
          <w:rFonts w:eastAsia="Courier New" w:cs="Courier New"/>
          <w:lang w:eastAsia="fr-FR" w:bidi="fr-FR"/>
        </w:rPr>
        <w:t>o</w:t>
      </w:r>
      <w:r w:rsidRPr="00077EC9">
        <w:rPr>
          <w:rFonts w:eastAsia="Courier New" w:cs="Courier New"/>
          <w:lang w:eastAsia="fr-FR" w:bidi="fr-FR"/>
        </w:rPr>
        <w:t>teur, sont nettement plus fréquentées que les huit autres qui leur su</w:t>
      </w:r>
      <w:r w:rsidRPr="00077EC9">
        <w:rPr>
          <w:rFonts w:eastAsia="Courier New" w:cs="Courier New"/>
          <w:lang w:eastAsia="fr-FR" w:bidi="fr-FR"/>
        </w:rPr>
        <w:t>c</w:t>
      </w:r>
      <w:r w:rsidRPr="00077EC9">
        <w:rPr>
          <w:rFonts w:eastAsia="Courier New" w:cs="Courier New"/>
          <w:lang w:eastAsia="fr-FR" w:bidi="fr-FR"/>
        </w:rPr>
        <w:t>cèdent alors que les deux premières, vol par effraction et vol à l'étal</w:t>
      </w:r>
      <w:r w:rsidRPr="00077EC9">
        <w:rPr>
          <w:rFonts w:eastAsia="Courier New" w:cs="Courier New"/>
          <w:lang w:eastAsia="fr-FR" w:bidi="fr-FR"/>
        </w:rPr>
        <w:t>a</w:t>
      </w:r>
      <w:r w:rsidRPr="00077EC9">
        <w:rPr>
          <w:rFonts w:eastAsia="Courier New" w:cs="Courier New"/>
          <w:lang w:eastAsia="fr-FR" w:bidi="fr-FR"/>
        </w:rPr>
        <w:t>ge, sont très carrément dominantes.</w:t>
      </w:r>
    </w:p>
    <w:p w14:paraId="30C87960" w14:textId="77777777" w:rsidR="00F32C9A" w:rsidRPr="00077EC9" w:rsidRDefault="00F32C9A" w:rsidP="00F32C9A">
      <w:pPr>
        <w:spacing w:before="120" w:after="120"/>
        <w:jc w:val="both"/>
      </w:pPr>
      <w:r w:rsidRPr="00077EC9">
        <w:rPr>
          <w:rFonts w:eastAsia="Courier New" w:cs="Courier New"/>
          <w:lang w:eastAsia="fr-FR" w:bidi="fr-FR"/>
        </w:rPr>
        <w:t>Les trois catégories, vandalisme, vol sur la personne et menus la</w:t>
      </w:r>
      <w:r w:rsidRPr="00077EC9">
        <w:rPr>
          <w:rFonts w:eastAsia="Courier New" w:cs="Courier New"/>
          <w:lang w:eastAsia="fr-FR" w:bidi="fr-FR"/>
        </w:rPr>
        <w:t>r</w:t>
      </w:r>
      <w:r w:rsidRPr="00077EC9">
        <w:rPr>
          <w:rFonts w:eastAsia="Courier New" w:cs="Courier New"/>
          <w:lang w:eastAsia="fr-FR" w:bidi="fr-FR"/>
        </w:rPr>
        <w:t>cins, sont comparativement aux autres d'importance moyenne, avec entre elles une fréquence d'apparition tout à fait équivalente, bien qu'elles soient en ce qui a trait à leur nature et à leur gravité objective très différentes. Les deux catégories suivantes, vol grave et attaque sur la personne, qui contiennent des délits dont la dangerosité sociale est beaucoup plus forte, sont plus faiblement représentées, ce qui se co</w:t>
      </w:r>
      <w:r w:rsidRPr="00077EC9">
        <w:rPr>
          <w:rFonts w:eastAsia="Courier New" w:cs="Courier New"/>
          <w:lang w:eastAsia="fr-FR" w:bidi="fr-FR"/>
        </w:rPr>
        <w:t>m</w:t>
      </w:r>
      <w:r w:rsidRPr="00077EC9">
        <w:rPr>
          <w:rFonts w:eastAsia="Courier New" w:cs="Courier New"/>
          <w:lang w:eastAsia="fr-FR" w:bidi="fr-FR"/>
        </w:rPr>
        <w:t>prend aisément compte tenu de l'âge moyen de l'échantillon (15 ans), de même que les désordres publics</w:t>
      </w:r>
    </w:p>
    <w:p w14:paraId="15E5225B" w14:textId="77777777" w:rsidR="00F32C9A" w:rsidRDefault="00F32C9A" w:rsidP="00F32C9A">
      <w:pPr>
        <w:pStyle w:val="p"/>
      </w:pPr>
      <w:r w:rsidRPr="00077EC9">
        <w:br w:type="page"/>
        <w:t>[56]</w:t>
      </w:r>
    </w:p>
    <w:p w14:paraId="1263C5AB" w14:textId="77777777" w:rsidR="00F32C9A" w:rsidRPr="00077EC9" w:rsidRDefault="00F32C9A" w:rsidP="00F32C9A">
      <w:pPr>
        <w:pStyle w:val="p"/>
      </w:pPr>
    </w:p>
    <w:p w14:paraId="18A2E4F9" w14:textId="77777777" w:rsidR="00F32C9A" w:rsidRPr="00077EC9" w:rsidRDefault="00F32C9A" w:rsidP="00F32C9A">
      <w:pPr>
        <w:pStyle w:val="figtitre"/>
      </w:pPr>
      <w:r w:rsidRPr="00077EC9">
        <w:t>Figure 9.</w:t>
      </w:r>
    </w:p>
    <w:p w14:paraId="3C36F29C" w14:textId="77777777" w:rsidR="00F32C9A" w:rsidRPr="00077EC9" w:rsidRDefault="00F32C9A" w:rsidP="00F32C9A">
      <w:pPr>
        <w:pStyle w:val="figtitrest"/>
      </w:pPr>
      <w:r>
        <w:t>Fréquence de sujets</w:t>
      </w:r>
      <w:r>
        <w:br/>
      </w:r>
      <w:r w:rsidRPr="00077EC9">
        <w:t>dans chaque catégorie de délits (temps 1)</w:t>
      </w:r>
    </w:p>
    <w:p w14:paraId="23060F75" w14:textId="77777777" w:rsidR="00F32C9A" w:rsidRPr="00077EC9" w:rsidRDefault="00961DD7" w:rsidP="00F32C9A">
      <w:pPr>
        <w:pStyle w:val="fig"/>
      </w:pPr>
      <w:r>
        <w:rPr>
          <w:noProof/>
        </w:rPr>
        <w:drawing>
          <wp:inline distT="0" distB="0" distL="0" distR="0" wp14:anchorId="45BB3386" wp14:editId="39B47213">
            <wp:extent cx="5289550" cy="277812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9550" cy="2778125"/>
                    </a:xfrm>
                    <a:prstGeom prst="rect">
                      <a:avLst/>
                    </a:prstGeom>
                    <a:noFill/>
                    <a:ln>
                      <a:noFill/>
                    </a:ln>
                  </pic:spPr>
                </pic:pic>
              </a:graphicData>
            </a:graphic>
          </wp:inline>
        </w:drawing>
      </w:r>
    </w:p>
    <w:p w14:paraId="3A8BCB9A" w14:textId="77777777" w:rsidR="00F32C9A" w:rsidRPr="00077EC9" w:rsidRDefault="00F32C9A" w:rsidP="00F32C9A">
      <w:pPr>
        <w:spacing w:before="120" w:after="120"/>
        <w:ind w:firstLine="0"/>
        <w:jc w:val="both"/>
        <w:rPr>
          <w:szCs w:val="2"/>
        </w:rPr>
      </w:pPr>
      <w:r w:rsidRPr="00077EC9">
        <w:rPr>
          <w:szCs w:val="2"/>
        </w:rPr>
        <w:br w:type="page"/>
        <w:t>[57]</w:t>
      </w:r>
    </w:p>
    <w:p w14:paraId="200EB375" w14:textId="77777777" w:rsidR="00F32C9A" w:rsidRPr="00077EC9" w:rsidRDefault="00F32C9A" w:rsidP="00F32C9A">
      <w:pPr>
        <w:spacing w:before="120" w:after="120"/>
        <w:ind w:firstLine="0"/>
        <w:jc w:val="both"/>
      </w:pPr>
      <w:r w:rsidRPr="00077EC9">
        <w:rPr>
          <w:rFonts w:eastAsia="Courier New" w:cs="Courier New"/>
          <w:lang w:eastAsia="fr-FR" w:bidi="fr-FR"/>
        </w:rPr>
        <w:t>et la drogue, cette catégorie ne comprenant, il faut le rappeler, que le trafic et la possession ; quant aux délits sexuels, ils semblent à peu près absents puisqu’ils n'impliquent que neuf sujets au total.</w:t>
      </w:r>
    </w:p>
    <w:p w14:paraId="6F07412E" w14:textId="77777777" w:rsidR="00F32C9A" w:rsidRPr="00077EC9" w:rsidRDefault="00F32C9A" w:rsidP="00F32C9A">
      <w:pPr>
        <w:spacing w:before="120" w:after="120"/>
        <w:jc w:val="both"/>
      </w:pPr>
      <w:r w:rsidRPr="00077EC9">
        <w:rPr>
          <w:rFonts w:eastAsia="Courier New" w:cs="Courier New"/>
          <w:lang w:eastAsia="fr-FR" w:bidi="fr-FR"/>
        </w:rPr>
        <w:t>En regroupant les catégories selon des critères plus généraux (voir LeBlanc, 1968) qui sont : (1) la délinquance dite économique, réuni</w:t>
      </w:r>
      <w:r w:rsidRPr="00077EC9">
        <w:rPr>
          <w:rFonts w:eastAsia="Courier New" w:cs="Courier New"/>
          <w:lang w:eastAsia="fr-FR" w:bidi="fr-FR"/>
        </w:rPr>
        <w:t>s</w:t>
      </w:r>
      <w:r w:rsidRPr="00077EC9">
        <w:rPr>
          <w:rFonts w:eastAsia="Courier New" w:cs="Courier New"/>
          <w:lang w:eastAsia="fr-FR" w:bidi="fr-FR"/>
        </w:rPr>
        <w:t>sant à l'exception du vandalisme, les actes traditionnellement appelés "délits contre les biens", dans laquelle nous plaçons les cinq catégories de délits qui correspondent à la délinquance matérielle la plus pure possible, soit le vol à l'étalage, le vol simple, le vol par effraction, le vol de véhicule à moteur et les menus larcins, (</w:t>
      </w:r>
      <w:r w:rsidRPr="00C94B6F">
        <w:rPr>
          <w:rFonts w:eastAsia="Courier New"/>
        </w:rPr>
        <w:t>2</w:t>
      </w:r>
      <w:r w:rsidRPr="00077EC9">
        <w:rPr>
          <w:rFonts w:eastAsia="Courier New" w:cs="Courier New"/>
          <w:lang w:eastAsia="fr-FR" w:bidi="fr-FR"/>
        </w:rPr>
        <w:t>) la délinquance à prédominance interpersonnelle qui implique les "délits contre les pe</w:t>
      </w:r>
      <w:r w:rsidRPr="00077EC9">
        <w:rPr>
          <w:rFonts w:eastAsia="Courier New" w:cs="Courier New"/>
          <w:lang w:eastAsia="fr-FR" w:bidi="fr-FR"/>
        </w:rPr>
        <w:t>r</w:t>
      </w:r>
      <w:r w:rsidRPr="00077EC9">
        <w:rPr>
          <w:rFonts w:eastAsia="Courier New" w:cs="Courier New"/>
          <w:lang w:eastAsia="fr-FR" w:bidi="fr-FR"/>
        </w:rPr>
        <w:t>sonnes" et qui retient de notre classification le vol sur la personne, le vol grave, l'attaque sur la personne et les délits sexuels, c'est-à-dire les délits où un affrontement avec la victime est nécessaire, (3) la déli</w:t>
      </w:r>
      <w:r w:rsidRPr="00077EC9">
        <w:rPr>
          <w:rFonts w:eastAsia="Courier New" w:cs="Courier New"/>
          <w:lang w:eastAsia="fr-FR" w:bidi="fr-FR"/>
        </w:rPr>
        <w:t>n</w:t>
      </w:r>
      <w:r w:rsidRPr="00077EC9">
        <w:rPr>
          <w:rFonts w:eastAsia="Courier New" w:cs="Courier New"/>
          <w:lang w:eastAsia="fr-FR" w:bidi="fr-FR"/>
        </w:rPr>
        <w:t>quance de malveillance, où se retrouvent les conduites gratuites et a</w:t>
      </w:r>
      <w:r w:rsidRPr="00077EC9">
        <w:rPr>
          <w:rFonts w:eastAsia="Courier New" w:cs="Courier New"/>
          <w:lang w:eastAsia="fr-FR" w:bidi="fr-FR"/>
        </w:rPr>
        <w:t>s</w:t>
      </w:r>
      <w:r w:rsidRPr="00077EC9">
        <w:rPr>
          <w:rFonts w:eastAsia="Courier New" w:cs="Courier New"/>
          <w:lang w:eastAsia="fr-FR" w:bidi="fr-FR"/>
        </w:rPr>
        <w:t>sez souvent destructives qui sont incluses dans les deux catégories vandalisme et désordres publics, et, finalement (4) la délinquance r</w:t>
      </w:r>
      <w:r w:rsidRPr="00077EC9">
        <w:rPr>
          <w:rFonts w:eastAsia="Courier New" w:cs="Courier New"/>
          <w:lang w:eastAsia="fr-FR" w:bidi="fr-FR"/>
        </w:rPr>
        <w:t>e</w:t>
      </w:r>
      <w:r w:rsidRPr="00077EC9">
        <w:rPr>
          <w:rFonts w:eastAsia="Courier New" w:cs="Courier New"/>
          <w:lang w:eastAsia="fr-FR" w:bidi="fr-FR"/>
        </w:rPr>
        <w:t>liée à la drogue, plus précisément les deux activités qui sont prése</w:t>
      </w:r>
      <w:r w:rsidRPr="00077EC9">
        <w:rPr>
          <w:rFonts w:eastAsia="Courier New" w:cs="Courier New"/>
          <w:lang w:eastAsia="fr-FR" w:bidi="fr-FR"/>
        </w:rPr>
        <w:t>n</w:t>
      </w:r>
      <w:r w:rsidRPr="00077EC9">
        <w:rPr>
          <w:rFonts w:eastAsia="Courier New" w:cs="Courier New"/>
          <w:lang w:eastAsia="fr-FR" w:bidi="fr-FR"/>
        </w:rPr>
        <w:t>tement considérées par les responsables de l'administration de la just</w:t>
      </w:r>
      <w:r w:rsidRPr="00077EC9">
        <w:rPr>
          <w:rFonts w:eastAsia="Courier New" w:cs="Courier New"/>
          <w:lang w:eastAsia="fr-FR" w:bidi="fr-FR"/>
        </w:rPr>
        <w:t>i</w:t>
      </w:r>
      <w:r w:rsidRPr="00077EC9">
        <w:rPr>
          <w:rFonts w:eastAsia="Courier New" w:cs="Courier New"/>
          <w:lang w:eastAsia="fr-FR" w:bidi="fr-FR"/>
        </w:rPr>
        <w:t>ce comme des délits, soit le trafic et la possession, un aperçu plus gl</w:t>
      </w:r>
      <w:r w:rsidRPr="00077EC9">
        <w:rPr>
          <w:rFonts w:eastAsia="Courier New" w:cs="Courier New"/>
          <w:lang w:eastAsia="fr-FR" w:bidi="fr-FR"/>
        </w:rPr>
        <w:t>o</w:t>
      </w:r>
      <w:r w:rsidRPr="00077EC9">
        <w:rPr>
          <w:rFonts w:eastAsia="Courier New" w:cs="Courier New"/>
          <w:lang w:eastAsia="fr-FR" w:bidi="fr-FR"/>
        </w:rPr>
        <w:t>bal des grandes lignes de force de la délinquance des adolescents montréalais peut être obtenu (sont additionnés les sujets qui présentent dans leurs antécédents une de ces formes plus globales de délinqua</w:t>
      </w:r>
      <w:r w:rsidRPr="00077EC9">
        <w:rPr>
          <w:rFonts w:eastAsia="Courier New" w:cs="Courier New"/>
          <w:lang w:eastAsia="fr-FR" w:bidi="fr-FR"/>
        </w:rPr>
        <w:t>n</w:t>
      </w:r>
      <w:r w:rsidRPr="00077EC9">
        <w:rPr>
          <w:rFonts w:eastAsia="Courier New" w:cs="Courier New"/>
          <w:lang w:eastAsia="fr-FR" w:bidi="fr-FR"/>
        </w:rPr>
        <w:t>ce : l'adolescent qui, par exemple, a commis des actes dans trois des catégories de vol appropriées est compté une seule fois et apparaît dans la délinquance économique).</w:t>
      </w:r>
    </w:p>
    <w:p w14:paraId="045C6BF7" w14:textId="77777777" w:rsidR="00F32C9A" w:rsidRPr="00077EC9" w:rsidRDefault="00F32C9A" w:rsidP="00F32C9A">
      <w:pPr>
        <w:spacing w:before="120" w:after="120"/>
        <w:jc w:val="both"/>
      </w:pPr>
      <w:r w:rsidRPr="00077EC9">
        <w:rPr>
          <w:rFonts w:eastAsia="Courier New" w:cs="Courier New"/>
          <w:lang w:eastAsia="fr-FR" w:bidi="fr-FR"/>
        </w:rPr>
        <w:t>Le regroupement des sujets selon ce principe, tel que présenté au tableau </w:t>
      </w:r>
      <w:r w:rsidRPr="00C94B6F">
        <w:rPr>
          <w:rFonts w:eastAsia="Courier New"/>
        </w:rPr>
        <w:t>1</w:t>
      </w:r>
      <w:r w:rsidRPr="00077EC9">
        <w:rPr>
          <w:rFonts w:eastAsia="Courier New" w:cs="Courier New"/>
          <w:lang w:eastAsia="fr-FR" w:bidi="fr-FR"/>
        </w:rPr>
        <w:t>, permet de marquer par comparaison l'écrasante prépond</w:t>
      </w:r>
      <w:r w:rsidRPr="00077EC9">
        <w:rPr>
          <w:rFonts w:eastAsia="Courier New" w:cs="Courier New"/>
          <w:lang w:eastAsia="fr-FR" w:bidi="fr-FR"/>
        </w:rPr>
        <w:t>é</w:t>
      </w:r>
      <w:r w:rsidRPr="00077EC9">
        <w:rPr>
          <w:rFonts w:eastAsia="Courier New" w:cs="Courier New"/>
          <w:lang w:eastAsia="fr-FR" w:bidi="fr-FR"/>
        </w:rPr>
        <w:t>rance des vols économiques, ceux-ci mettant en cause 95.1% des d</w:t>
      </w:r>
      <w:r w:rsidRPr="00077EC9">
        <w:rPr>
          <w:rFonts w:eastAsia="Courier New" w:cs="Courier New"/>
          <w:lang w:eastAsia="fr-FR" w:bidi="fr-FR"/>
        </w:rPr>
        <w:t>é</w:t>
      </w:r>
      <w:r w:rsidRPr="00077EC9">
        <w:rPr>
          <w:rFonts w:eastAsia="Courier New" w:cs="Courier New"/>
          <w:lang w:eastAsia="fr-FR" w:bidi="fr-FR"/>
        </w:rPr>
        <w:t>linquants. Ainsi, la délinquance exercée contre les biens matériels constitue, avec une très forte marge, l'activité de prédilection des ad</w:t>
      </w:r>
      <w:r w:rsidRPr="00077EC9">
        <w:rPr>
          <w:rFonts w:eastAsia="Courier New" w:cs="Courier New"/>
          <w:lang w:eastAsia="fr-FR" w:bidi="fr-FR"/>
        </w:rPr>
        <w:t>o</w:t>
      </w:r>
      <w:r w:rsidRPr="00077EC9">
        <w:rPr>
          <w:rFonts w:eastAsia="Courier New" w:cs="Courier New"/>
          <w:lang w:eastAsia="fr-FR" w:bidi="fr-FR"/>
        </w:rPr>
        <w:t>lescents montréalais. C'est</w:t>
      </w:r>
      <w:r>
        <w:rPr>
          <w:rFonts w:eastAsia="Courier New" w:cs="Courier New"/>
          <w:lang w:eastAsia="fr-FR" w:bidi="fr-FR"/>
        </w:rPr>
        <w:t xml:space="preserve"> </w:t>
      </w:r>
      <w:r w:rsidRPr="00077EC9">
        <w:t>[58]</w:t>
      </w:r>
      <w:r>
        <w:t xml:space="preserve"> </w:t>
      </w:r>
      <w:r w:rsidRPr="00077EC9">
        <w:rPr>
          <w:rFonts w:eastAsia="Courier New" w:cs="Courier New"/>
          <w:lang w:eastAsia="fr-FR" w:bidi="fr-FR"/>
        </w:rPr>
        <w:t>donc dire que le vol, à l'instar de ce qu'établissent la plupart des études descriptives faites ailleurs, s'affi</w:t>
      </w:r>
      <w:r w:rsidRPr="00077EC9">
        <w:rPr>
          <w:rFonts w:eastAsia="Courier New" w:cs="Courier New"/>
          <w:lang w:eastAsia="fr-FR" w:bidi="fr-FR"/>
        </w:rPr>
        <w:t>r</w:t>
      </w:r>
      <w:r w:rsidRPr="00077EC9">
        <w:rPr>
          <w:rFonts w:eastAsia="Courier New" w:cs="Courier New"/>
          <w:lang w:eastAsia="fr-FR" w:bidi="fr-FR"/>
        </w:rPr>
        <w:t>me chez nous aussi l'axe</w:t>
      </w:r>
      <w:r>
        <w:rPr>
          <w:rFonts w:eastAsia="Courier New" w:cs="Courier New"/>
          <w:lang w:eastAsia="fr-FR" w:bidi="fr-FR"/>
        </w:rPr>
        <w:t xml:space="preserve"> </w:t>
      </w:r>
      <w:r w:rsidRPr="00077EC9">
        <w:rPr>
          <w:rFonts w:eastAsia="Courier New" w:cs="Courier New"/>
          <w:lang w:eastAsia="fr-FR" w:bidi="fr-FR"/>
        </w:rPr>
        <w:t>porteur de la délinquance. La figure</w:t>
      </w:r>
      <w:r>
        <w:rPr>
          <w:rFonts w:eastAsia="Courier New" w:cs="Courier New"/>
          <w:lang w:eastAsia="fr-FR" w:bidi="fr-FR"/>
        </w:rPr>
        <w:t> </w:t>
      </w:r>
      <w:r w:rsidRPr="00077EC9">
        <w:rPr>
          <w:rFonts w:eastAsia="Courier New" w:cs="Courier New"/>
          <w:lang w:eastAsia="fr-FR" w:bidi="fr-FR"/>
        </w:rPr>
        <w:t>9, do</w:t>
      </w:r>
      <w:r w:rsidRPr="00077EC9">
        <w:rPr>
          <w:rFonts w:eastAsia="Courier New" w:cs="Courier New"/>
          <w:lang w:eastAsia="fr-FR" w:bidi="fr-FR"/>
        </w:rPr>
        <w:t>n</w:t>
      </w:r>
      <w:r w:rsidRPr="00077EC9">
        <w:rPr>
          <w:rFonts w:eastAsia="Courier New" w:cs="Courier New"/>
          <w:lang w:eastAsia="fr-FR" w:bidi="fr-FR"/>
        </w:rPr>
        <w:t>née plus haut, précise que ce sont les trois formes les plus classiques de vol (le vol par effraction, le vol à l'étalage et le vol simple) qui a</w:t>
      </w:r>
      <w:r w:rsidRPr="00077EC9">
        <w:rPr>
          <w:rFonts w:eastAsia="Courier New" w:cs="Courier New"/>
          <w:lang w:eastAsia="fr-FR" w:bidi="fr-FR"/>
        </w:rPr>
        <w:t>p</w:t>
      </w:r>
      <w:r w:rsidRPr="00077EC9">
        <w:rPr>
          <w:rFonts w:eastAsia="Courier New" w:cs="Courier New"/>
          <w:lang w:eastAsia="fr-FR" w:bidi="fr-FR"/>
        </w:rPr>
        <w:t>paraissent aux premiers rangs et qui témoignent du caractère encore traditionnel de l'activité délictue</w:t>
      </w:r>
      <w:r w:rsidRPr="00077EC9">
        <w:rPr>
          <w:rFonts w:eastAsia="Courier New" w:cs="Courier New"/>
          <w:lang w:eastAsia="fr-FR" w:bidi="fr-FR"/>
        </w:rPr>
        <w:t>u</w:t>
      </w:r>
      <w:r w:rsidRPr="00077EC9">
        <w:rPr>
          <w:rFonts w:eastAsia="Courier New" w:cs="Courier New"/>
          <w:lang w:eastAsia="fr-FR" w:bidi="fr-FR"/>
        </w:rPr>
        <w:t>se de ce groupe. Il est intéressant de plus de rappeler à ce propos que les statistiques policières des cinq dernières années font état d'une augmentation considérable à Montréal des vols à l'étalage et surtout des cambriolages.</w:t>
      </w:r>
    </w:p>
    <w:p w14:paraId="68A685B8" w14:textId="77777777" w:rsidR="00F32C9A" w:rsidRPr="00077EC9" w:rsidRDefault="00F32C9A" w:rsidP="00F32C9A">
      <w:pPr>
        <w:spacing w:before="120" w:after="120"/>
        <w:jc w:val="both"/>
      </w:pPr>
    </w:p>
    <w:p w14:paraId="5764DD60" w14:textId="77777777" w:rsidR="00F32C9A" w:rsidRPr="003A2D2A" w:rsidRDefault="00F32C9A" w:rsidP="00F32C9A">
      <w:pPr>
        <w:pStyle w:val="figtitre"/>
      </w:pPr>
      <w:r w:rsidRPr="003A2D2A">
        <w:t>Tableau 1</w:t>
      </w:r>
    </w:p>
    <w:p w14:paraId="538D9D8A" w14:textId="77777777" w:rsidR="00F32C9A" w:rsidRPr="00077EC9" w:rsidRDefault="00F32C9A" w:rsidP="00F32C9A">
      <w:pPr>
        <w:pStyle w:val="figtitrest"/>
      </w:pPr>
      <w:r w:rsidRPr="00077EC9">
        <w:t>Répartition des sujets selon les grandes formes de délinquance</w:t>
      </w:r>
    </w:p>
    <w:tbl>
      <w:tblPr>
        <w:tblOverlap w:val="never"/>
        <w:tblW w:w="0" w:type="auto"/>
        <w:tblLayout w:type="fixed"/>
        <w:tblCellMar>
          <w:left w:w="10" w:type="dxa"/>
          <w:right w:w="10" w:type="dxa"/>
        </w:tblCellMar>
        <w:tblLook w:val="04A0" w:firstRow="1" w:lastRow="0" w:firstColumn="1" w:lastColumn="0" w:noHBand="0" w:noVBand="1"/>
      </w:tblPr>
      <w:tblGrid>
        <w:gridCol w:w="3520"/>
        <w:gridCol w:w="2070"/>
        <w:gridCol w:w="2340"/>
      </w:tblGrid>
      <w:tr w:rsidR="00F32C9A" w:rsidRPr="00077EC9" w14:paraId="3DD98150" w14:textId="77777777">
        <w:tblPrEx>
          <w:tblCellMar>
            <w:top w:w="0" w:type="dxa"/>
            <w:bottom w:w="0" w:type="dxa"/>
          </w:tblCellMar>
        </w:tblPrEx>
        <w:tc>
          <w:tcPr>
            <w:tcW w:w="3520" w:type="dxa"/>
            <w:tcBorders>
              <w:top w:val="single" w:sz="4" w:space="0" w:color="auto"/>
            </w:tcBorders>
            <w:shd w:val="clear" w:color="auto" w:fill="EEECE1"/>
          </w:tcPr>
          <w:p w14:paraId="7AE1A606" w14:textId="77777777" w:rsidR="00F32C9A" w:rsidRPr="00077EC9" w:rsidRDefault="00F32C9A" w:rsidP="00F32C9A">
            <w:pPr>
              <w:spacing w:before="60" w:after="60"/>
              <w:ind w:firstLine="0"/>
              <w:jc w:val="both"/>
              <w:rPr>
                <w:sz w:val="24"/>
                <w:szCs w:val="10"/>
              </w:rPr>
            </w:pPr>
          </w:p>
        </w:tc>
        <w:tc>
          <w:tcPr>
            <w:tcW w:w="2070" w:type="dxa"/>
            <w:tcBorders>
              <w:top w:val="single" w:sz="4" w:space="0" w:color="auto"/>
            </w:tcBorders>
            <w:shd w:val="clear" w:color="auto" w:fill="EEECE1"/>
            <w:vAlign w:val="center"/>
          </w:tcPr>
          <w:p w14:paraId="3DAB2DCA" w14:textId="77777777" w:rsidR="00F32C9A" w:rsidRPr="00077EC9" w:rsidRDefault="00F32C9A" w:rsidP="00F32C9A">
            <w:pPr>
              <w:spacing w:before="60" w:after="60"/>
              <w:ind w:firstLine="0"/>
              <w:jc w:val="center"/>
              <w:rPr>
                <w:sz w:val="24"/>
              </w:rPr>
            </w:pPr>
            <w:r w:rsidRPr="00077EC9">
              <w:rPr>
                <w:rFonts w:eastAsia="Courier New" w:cs="Courier New"/>
                <w:sz w:val="24"/>
                <w:lang w:eastAsia="fr-FR" w:bidi="fr-FR"/>
              </w:rPr>
              <w:t>Nombre de sujets</w:t>
            </w:r>
          </w:p>
        </w:tc>
        <w:tc>
          <w:tcPr>
            <w:tcW w:w="2340" w:type="dxa"/>
            <w:tcBorders>
              <w:top w:val="single" w:sz="4" w:space="0" w:color="auto"/>
            </w:tcBorders>
            <w:shd w:val="clear" w:color="auto" w:fill="EEECE1"/>
            <w:vAlign w:val="center"/>
          </w:tcPr>
          <w:p w14:paraId="6B0870BA" w14:textId="77777777" w:rsidR="00F32C9A" w:rsidRPr="00077EC9" w:rsidRDefault="00F32C9A" w:rsidP="00F32C9A">
            <w:pPr>
              <w:spacing w:before="60" w:after="60"/>
              <w:ind w:firstLine="0"/>
              <w:jc w:val="center"/>
              <w:rPr>
                <w:sz w:val="24"/>
              </w:rPr>
            </w:pPr>
            <w:r w:rsidRPr="00077EC9">
              <w:rPr>
                <w:rFonts w:eastAsia="Courier New" w:cs="Courier New"/>
                <w:sz w:val="24"/>
                <w:lang w:eastAsia="fr-FR" w:bidi="fr-FR"/>
              </w:rPr>
              <w:t>% (sur 429)</w:t>
            </w:r>
          </w:p>
        </w:tc>
      </w:tr>
      <w:tr w:rsidR="00F32C9A" w:rsidRPr="00077EC9" w14:paraId="1AE19B8A" w14:textId="77777777">
        <w:tblPrEx>
          <w:tblCellMar>
            <w:top w:w="0" w:type="dxa"/>
            <w:bottom w:w="0" w:type="dxa"/>
          </w:tblCellMar>
        </w:tblPrEx>
        <w:tc>
          <w:tcPr>
            <w:tcW w:w="3520" w:type="dxa"/>
            <w:tcBorders>
              <w:top w:val="single" w:sz="4" w:space="0" w:color="auto"/>
            </w:tcBorders>
            <w:shd w:val="clear" w:color="auto" w:fill="FFFFFF"/>
            <w:vAlign w:val="bottom"/>
          </w:tcPr>
          <w:p w14:paraId="5C42A9B6" w14:textId="77777777" w:rsidR="00F32C9A" w:rsidRPr="00077EC9" w:rsidRDefault="00F32C9A" w:rsidP="00F32C9A">
            <w:pPr>
              <w:spacing w:before="60" w:after="60"/>
              <w:ind w:firstLine="0"/>
              <w:jc w:val="both"/>
              <w:rPr>
                <w:sz w:val="24"/>
              </w:rPr>
            </w:pPr>
            <w:r w:rsidRPr="00077EC9">
              <w:rPr>
                <w:rFonts w:eastAsia="Courier New" w:cs="Courier New"/>
                <w:sz w:val="24"/>
                <w:lang w:eastAsia="fr-FR" w:bidi="fr-FR"/>
              </w:rPr>
              <w:t>Délinquance</w:t>
            </w:r>
            <w:r>
              <w:rPr>
                <w:rFonts w:eastAsia="Courier New" w:cs="Courier New"/>
                <w:sz w:val="24"/>
                <w:lang w:eastAsia="fr-FR" w:bidi="fr-FR"/>
              </w:rPr>
              <w:t xml:space="preserve"> </w:t>
            </w:r>
            <w:r w:rsidRPr="00077EC9">
              <w:rPr>
                <w:rFonts w:eastAsia="Courier New" w:cs="Courier New"/>
                <w:sz w:val="24"/>
                <w:lang w:eastAsia="fr-FR" w:bidi="fr-FR"/>
              </w:rPr>
              <w:t>économique</w:t>
            </w:r>
          </w:p>
        </w:tc>
        <w:tc>
          <w:tcPr>
            <w:tcW w:w="2070" w:type="dxa"/>
            <w:tcBorders>
              <w:top w:val="single" w:sz="4" w:space="0" w:color="auto"/>
            </w:tcBorders>
            <w:shd w:val="clear" w:color="auto" w:fill="FFFFFF"/>
            <w:vAlign w:val="bottom"/>
          </w:tcPr>
          <w:p w14:paraId="0475882F" w14:textId="77777777" w:rsidR="00F32C9A" w:rsidRPr="00077EC9" w:rsidRDefault="00F32C9A" w:rsidP="00F32C9A">
            <w:pPr>
              <w:spacing w:before="60" w:after="60"/>
              <w:ind w:right="800" w:firstLine="0"/>
              <w:jc w:val="right"/>
              <w:rPr>
                <w:sz w:val="24"/>
              </w:rPr>
            </w:pPr>
            <w:r w:rsidRPr="00077EC9">
              <w:rPr>
                <w:rFonts w:eastAsia="Courier New" w:cs="Courier New"/>
                <w:sz w:val="24"/>
                <w:lang w:eastAsia="fr-FR" w:bidi="fr-FR"/>
              </w:rPr>
              <w:t>408</w:t>
            </w:r>
          </w:p>
        </w:tc>
        <w:tc>
          <w:tcPr>
            <w:tcW w:w="2340" w:type="dxa"/>
            <w:tcBorders>
              <w:top w:val="single" w:sz="4" w:space="0" w:color="auto"/>
            </w:tcBorders>
            <w:shd w:val="clear" w:color="auto" w:fill="FFFFFF"/>
            <w:vAlign w:val="bottom"/>
          </w:tcPr>
          <w:p w14:paraId="2BF6171E" w14:textId="77777777" w:rsidR="00F32C9A" w:rsidRPr="00077EC9" w:rsidRDefault="00F32C9A" w:rsidP="00F32C9A">
            <w:pPr>
              <w:spacing w:before="60" w:after="60"/>
              <w:ind w:right="800" w:firstLine="0"/>
              <w:jc w:val="right"/>
              <w:rPr>
                <w:sz w:val="24"/>
              </w:rPr>
            </w:pPr>
            <w:r w:rsidRPr="00077EC9">
              <w:rPr>
                <w:rFonts w:eastAsia="Courier New" w:cs="Courier New"/>
                <w:sz w:val="24"/>
                <w:lang w:eastAsia="fr-FR" w:bidi="fr-FR"/>
              </w:rPr>
              <w:t>95.1</w:t>
            </w:r>
          </w:p>
        </w:tc>
      </w:tr>
      <w:tr w:rsidR="00F32C9A" w:rsidRPr="00077EC9" w14:paraId="13195AD1" w14:textId="77777777">
        <w:tblPrEx>
          <w:tblCellMar>
            <w:top w:w="0" w:type="dxa"/>
            <w:bottom w:w="0" w:type="dxa"/>
          </w:tblCellMar>
        </w:tblPrEx>
        <w:tc>
          <w:tcPr>
            <w:tcW w:w="3520" w:type="dxa"/>
            <w:shd w:val="clear" w:color="auto" w:fill="FFFFFF"/>
          </w:tcPr>
          <w:p w14:paraId="5C18B51A" w14:textId="77777777" w:rsidR="00F32C9A" w:rsidRPr="00077EC9" w:rsidRDefault="00F32C9A" w:rsidP="00F32C9A">
            <w:pPr>
              <w:spacing w:before="60" w:after="60"/>
              <w:ind w:firstLine="0"/>
              <w:jc w:val="both"/>
              <w:rPr>
                <w:sz w:val="24"/>
              </w:rPr>
            </w:pPr>
            <w:r w:rsidRPr="00077EC9">
              <w:rPr>
                <w:rFonts w:eastAsia="Courier New" w:cs="Courier New"/>
                <w:sz w:val="24"/>
                <w:lang w:eastAsia="fr-FR" w:bidi="fr-FR"/>
              </w:rPr>
              <w:t>Délinquance</w:t>
            </w:r>
            <w:r>
              <w:rPr>
                <w:rFonts w:eastAsia="Courier New" w:cs="Courier New"/>
                <w:sz w:val="24"/>
                <w:lang w:eastAsia="fr-FR" w:bidi="fr-FR"/>
              </w:rPr>
              <w:t xml:space="preserve"> </w:t>
            </w:r>
            <w:r w:rsidRPr="00077EC9">
              <w:rPr>
                <w:rFonts w:eastAsia="Courier New" w:cs="Courier New"/>
                <w:sz w:val="24"/>
                <w:lang w:eastAsia="fr-FR" w:bidi="fr-FR"/>
              </w:rPr>
              <w:t>interpersonnelle</w:t>
            </w:r>
          </w:p>
        </w:tc>
        <w:tc>
          <w:tcPr>
            <w:tcW w:w="2070" w:type="dxa"/>
            <w:shd w:val="clear" w:color="auto" w:fill="FFFFFF"/>
          </w:tcPr>
          <w:p w14:paraId="3AE89A96" w14:textId="77777777" w:rsidR="00F32C9A" w:rsidRPr="00077EC9" w:rsidRDefault="00F32C9A" w:rsidP="00F32C9A">
            <w:pPr>
              <w:spacing w:before="60" w:after="60"/>
              <w:ind w:right="800" w:firstLine="0"/>
              <w:jc w:val="right"/>
              <w:rPr>
                <w:sz w:val="24"/>
              </w:rPr>
            </w:pPr>
            <w:r w:rsidRPr="00077EC9">
              <w:rPr>
                <w:rFonts w:eastAsia="Courier New" w:cs="Courier New"/>
                <w:sz w:val="24"/>
                <w:lang w:eastAsia="fr-FR" w:bidi="fr-FR"/>
              </w:rPr>
              <w:t>158</w:t>
            </w:r>
          </w:p>
        </w:tc>
        <w:tc>
          <w:tcPr>
            <w:tcW w:w="2340" w:type="dxa"/>
            <w:shd w:val="clear" w:color="auto" w:fill="FFFFFF"/>
          </w:tcPr>
          <w:p w14:paraId="087F34CD" w14:textId="77777777" w:rsidR="00F32C9A" w:rsidRPr="00077EC9" w:rsidRDefault="00F32C9A" w:rsidP="00F32C9A">
            <w:pPr>
              <w:spacing w:before="60" w:after="60"/>
              <w:ind w:right="800" w:firstLine="0"/>
              <w:jc w:val="right"/>
              <w:rPr>
                <w:sz w:val="24"/>
              </w:rPr>
            </w:pPr>
            <w:r w:rsidRPr="00077EC9">
              <w:rPr>
                <w:rFonts w:eastAsia="Courier New" w:cs="Courier New"/>
                <w:sz w:val="24"/>
                <w:lang w:eastAsia="fr-FR" w:bidi="fr-FR"/>
              </w:rPr>
              <w:t>36.8</w:t>
            </w:r>
          </w:p>
        </w:tc>
      </w:tr>
      <w:tr w:rsidR="00F32C9A" w:rsidRPr="00077EC9" w14:paraId="68235596" w14:textId="77777777">
        <w:tblPrEx>
          <w:tblCellMar>
            <w:top w:w="0" w:type="dxa"/>
            <w:bottom w:w="0" w:type="dxa"/>
          </w:tblCellMar>
        </w:tblPrEx>
        <w:tc>
          <w:tcPr>
            <w:tcW w:w="3520" w:type="dxa"/>
            <w:shd w:val="clear" w:color="auto" w:fill="FFFFFF"/>
          </w:tcPr>
          <w:p w14:paraId="4EBDBC32" w14:textId="77777777" w:rsidR="00F32C9A" w:rsidRPr="00077EC9" w:rsidRDefault="00F32C9A" w:rsidP="00F32C9A">
            <w:pPr>
              <w:spacing w:before="60" w:after="60"/>
              <w:ind w:firstLine="0"/>
              <w:jc w:val="both"/>
              <w:rPr>
                <w:sz w:val="24"/>
              </w:rPr>
            </w:pPr>
            <w:r w:rsidRPr="00077EC9">
              <w:rPr>
                <w:rFonts w:eastAsia="Courier New" w:cs="Courier New"/>
                <w:sz w:val="24"/>
                <w:lang w:eastAsia="fr-FR" w:bidi="fr-FR"/>
              </w:rPr>
              <w:t>Délinquance malveillante</w:t>
            </w:r>
          </w:p>
        </w:tc>
        <w:tc>
          <w:tcPr>
            <w:tcW w:w="2070" w:type="dxa"/>
            <w:shd w:val="clear" w:color="auto" w:fill="FFFFFF"/>
          </w:tcPr>
          <w:p w14:paraId="5FE9B3D0" w14:textId="77777777" w:rsidR="00F32C9A" w:rsidRPr="00077EC9" w:rsidRDefault="00F32C9A" w:rsidP="00F32C9A">
            <w:pPr>
              <w:spacing w:before="60" w:after="60"/>
              <w:ind w:right="800" w:firstLine="0"/>
              <w:jc w:val="right"/>
              <w:rPr>
                <w:sz w:val="24"/>
              </w:rPr>
            </w:pPr>
            <w:r w:rsidRPr="00077EC9">
              <w:rPr>
                <w:rFonts w:eastAsia="Courier New" w:cs="Courier New"/>
                <w:sz w:val="24"/>
                <w:lang w:eastAsia="fr-FR" w:bidi="fr-FR"/>
              </w:rPr>
              <w:t>117</w:t>
            </w:r>
          </w:p>
        </w:tc>
        <w:tc>
          <w:tcPr>
            <w:tcW w:w="2340" w:type="dxa"/>
            <w:shd w:val="clear" w:color="auto" w:fill="FFFFFF"/>
          </w:tcPr>
          <w:p w14:paraId="23A410C0" w14:textId="77777777" w:rsidR="00F32C9A" w:rsidRPr="00077EC9" w:rsidRDefault="00F32C9A" w:rsidP="00F32C9A">
            <w:pPr>
              <w:spacing w:before="60" w:after="60"/>
              <w:ind w:right="800" w:firstLine="0"/>
              <w:jc w:val="right"/>
              <w:rPr>
                <w:sz w:val="24"/>
              </w:rPr>
            </w:pPr>
            <w:r w:rsidRPr="00077EC9">
              <w:rPr>
                <w:rFonts w:eastAsia="Courier New" w:cs="Courier New"/>
                <w:sz w:val="24"/>
                <w:lang w:eastAsia="fr-FR" w:bidi="fr-FR"/>
              </w:rPr>
              <w:t>27.3</w:t>
            </w:r>
          </w:p>
        </w:tc>
      </w:tr>
      <w:tr w:rsidR="00F32C9A" w:rsidRPr="00077EC9" w14:paraId="51843D02" w14:textId="77777777">
        <w:tblPrEx>
          <w:tblCellMar>
            <w:top w:w="0" w:type="dxa"/>
            <w:bottom w:w="0" w:type="dxa"/>
          </w:tblCellMar>
        </w:tblPrEx>
        <w:tc>
          <w:tcPr>
            <w:tcW w:w="3520" w:type="dxa"/>
            <w:tcBorders>
              <w:bottom w:val="single" w:sz="4" w:space="0" w:color="auto"/>
            </w:tcBorders>
            <w:shd w:val="clear" w:color="auto" w:fill="FFFFFF"/>
          </w:tcPr>
          <w:p w14:paraId="2E975268" w14:textId="77777777" w:rsidR="00F32C9A" w:rsidRPr="00077EC9" w:rsidRDefault="00F32C9A" w:rsidP="00F32C9A">
            <w:pPr>
              <w:spacing w:before="60" w:after="60"/>
              <w:ind w:firstLine="0"/>
              <w:jc w:val="both"/>
              <w:rPr>
                <w:sz w:val="24"/>
              </w:rPr>
            </w:pPr>
            <w:r w:rsidRPr="00077EC9">
              <w:rPr>
                <w:rFonts w:eastAsia="Courier New" w:cs="Courier New"/>
                <w:sz w:val="24"/>
                <w:lang w:eastAsia="fr-FR" w:bidi="fr-FR"/>
              </w:rPr>
              <w:t>Délinquance</w:t>
            </w:r>
            <w:r>
              <w:rPr>
                <w:rFonts w:eastAsia="Courier New" w:cs="Courier New"/>
                <w:sz w:val="24"/>
                <w:lang w:eastAsia="fr-FR" w:bidi="fr-FR"/>
              </w:rPr>
              <w:t xml:space="preserve"> </w:t>
            </w:r>
            <w:r w:rsidRPr="00077EC9">
              <w:rPr>
                <w:rFonts w:eastAsia="Courier New" w:cs="Courier New"/>
                <w:sz w:val="24"/>
                <w:lang w:eastAsia="fr-FR" w:bidi="fr-FR"/>
              </w:rPr>
              <w:t>reliée à la drogue</w:t>
            </w:r>
          </w:p>
        </w:tc>
        <w:tc>
          <w:tcPr>
            <w:tcW w:w="2070" w:type="dxa"/>
            <w:tcBorders>
              <w:bottom w:val="single" w:sz="4" w:space="0" w:color="auto"/>
            </w:tcBorders>
            <w:shd w:val="clear" w:color="auto" w:fill="FFFFFF"/>
          </w:tcPr>
          <w:p w14:paraId="7E411D5E" w14:textId="77777777" w:rsidR="00F32C9A" w:rsidRPr="00077EC9" w:rsidRDefault="00F32C9A" w:rsidP="00F32C9A">
            <w:pPr>
              <w:spacing w:before="60" w:after="60"/>
              <w:ind w:right="800" w:firstLine="0"/>
              <w:jc w:val="right"/>
              <w:rPr>
                <w:sz w:val="24"/>
              </w:rPr>
            </w:pPr>
            <w:r w:rsidRPr="00077EC9">
              <w:rPr>
                <w:rFonts w:eastAsia="Courier New" w:cs="Courier New"/>
                <w:sz w:val="24"/>
                <w:lang w:eastAsia="fr-FR" w:bidi="fr-FR"/>
              </w:rPr>
              <w:t>36</w:t>
            </w:r>
          </w:p>
        </w:tc>
        <w:tc>
          <w:tcPr>
            <w:tcW w:w="2340" w:type="dxa"/>
            <w:tcBorders>
              <w:bottom w:val="single" w:sz="4" w:space="0" w:color="auto"/>
            </w:tcBorders>
            <w:shd w:val="clear" w:color="auto" w:fill="FFFFFF"/>
          </w:tcPr>
          <w:p w14:paraId="2310AB31" w14:textId="77777777" w:rsidR="00F32C9A" w:rsidRPr="00077EC9" w:rsidRDefault="00F32C9A" w:rsidP="00F32C9A">
            <w:pPr>
              <w:spacing w:before="60" w:after="60"/>
              <w:ind w:right="800" w:firstLine="0"/>
              <w:jc w:val="right"/>
              <w:rPr>
                <w:sz w:val="24"/>
              </w:rPr>
            </w:pPr>
            <w:r w:rsidRPr="00077EC9">
              <w:rPr>
                <w:rFonts w:eastAsia="Courier New" w:cs="Courier New"/>
                <w:sz w:val="24"/>
                <w:lang w:eastAsia="fr-FR" w:bidi="fr-FR"/>
              </w:rPr>
              <w:t>8.4</w:t>
            </w:r>
          </w:p>
        </w:tc>
      </w:tr>
    </w:tbl>
    <w:p w14:paraId="59255722" w14:textId="77777777" w:rsidR="00F32C9A" w:rsidRPr="00077EC9" w:rsidRDefault="00F32C9A" w:rsidP="00F32C9A">
      <w:pPr>
        <w:spacing w:before="120" w:after="120"/>
        <w:jc w:val="both"/>
        <w:rPr>
          <w:szCs w:val="2"/>
        </w:rPr>
      </w:pPr>
    </w:p>
    <w:p w14:paraId="088C924A" w14:textId="77777777" w:rsidR="00F32C9A"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La forme de délinquance qui se classe au deuxième rang, bien loin évidemment derrière la délinquance économique mais mettant quand même en cause plus du tiers des sujets (36.8% de l'échantillon total), est la délinquance interpersonnelle. Il ressort ici que pour un nombre substantiel de cas l'activité délinquante peut aller jusqu'à des formes d'expression aussi graves que le vol qualifié, le recours à des armes, l'assaut sur autrui, l'attentat sexuel, etc., c'est-à-dire jusqu</w:t>
      </w:r>
      <w:r>
        <w:rPr>
          <w:rFonts w:eastAsia="Courier New" w:cs="Courier New"/>
          <w:lang w:eastAsia="fr-FR" w:bidi="fr-FR"/>
        </w:rPr>
        <w:t>'à des man</w:t>
      </w:r>
      <w:r>
        <w:rPr>
          <w:rFonts w:eastAsia="Courier New" w:cs="Courier New"/>
          <w:lang w:eastAsia="fr-FR" w:bidi="fr-FR"/>
        </w:rPr>
        <w:t>i</w:t>
      </w:r>
      <w:r>
        <w:rPr>
          <w:rFonts w:eastAsia="Courier New" w:cs="Courier New"/>
          <w:lang w:eastAsia="fr-FR" w:bidi="fr-FR"/>
        </w:rPr>
        <w:t>festations d'hétéro-</w:t>
      </w:r>
      <w:r w:rsidRPr="00077EC9">
        <w:rPr>
          <w:rFonts w:eastAsia="Courier New" w:cs="Courier New"/>
          <w:lang w:eastAsia="fr-FR" w:bidi="fr-FR"/>
        </w:rPr>
        <w:t>agressivité passablement plus directes et plus da</w:t>
      </w:r>
      <w:r w:rsidRPr="00077EC9">
        <w:rPr>
          <w:rFonts w:eastAsia="Courier New" w:cs="Courier New"/>
          <w:lang w:eastAsia="fr-FR" w:bidi="fr-FR"/>
        </w:rPr>
        <w:t>n</w:t>
      </w:r>
      <w:r w:rsidRPr="00077EC9">
        <w:rPr>
          <w:rFonts w:eastAsia="Courier New" w:cs="Courier New"/>
          <w:lang w:eastAsia="fr-FR" w:bidi="fr-FR"/>
        </w:rPr>
        <w:t>gereuses que dans la délinquance économique (il faut noter que dans ce groupe les deux catégories qui impliquent le vol sont nettement prépondérantes avec un peu plus de 100 sujets qui n'ont fait que l'une et/ou l'autre). Il est significatif de constater qu'autant d'adolescents, d'âge aussi peu avancé, sont aux prises déjà avec des problèmes de conduite de cet ordre d'intensité.</w:t>
      </w:r>
    </w:p>
    <w:p w14:paraId="13D4D9AE" w14:textId="77777777" w:rsidR="00F32C9A" w:rsidRPr="00077EC9" w:rsidRDefault="00F32C9A" w:rsidP="00F32C9A">
      <w:pPr>
        <w:spacing w:before="120" w:after="120"/>
        <w:jc w:val="both"/>
      </w:pPr>
      <w:r w:rsidRPr="00077EC9">
        <w:t>[59]</w:t>
      </w:r>
    </w:p>
    <w:p w14:paraId="67AFB5E9" w14:textId="77777777" w:rsidR="00F32C9A" w:rsidRPr="00077EC9" w:rsidRDefault="00F32C9A" w:rsidP="00F32C9A">
      <w:pPr>
        <w:spacing w:before="120" w:after="120"/>
        <w:jc w:val="both"/>
      </w:pPr>
      <w:r w:rsidRPr="00077EC9">
        <w:rPr>
          <w:rFonts w:eastAsia="Courier New" w:cs="Courier New"/>
          <w:lang w:eastAsia="fr-FR" w:bidi="fr-FR"/>
        </w:rPr>
        <w:t>Au troisième rang, avec le quart des sujets (27.3%) qui sont concernés, se place la délinquance malveillante. Ce pourcentage est lui aussi significatif, puisqu'il s'agit d'une délinquance à peu près tot</w:t>
      </w:r>
      <w:r w:rsidRPr="00077EC9">
        <w:rPr>
          <w:rFonts w:eastAsia="Courier New" w:cs="Courier New"/>
          <w:lang w:eastAsia="fr-FR" w:bidi="fr-FR"/>
        </w:rPr>
        <w:t>a</w:t>
      </w:r>
      <w:r w:rsidRPr="00077EC9">
        <w:rPr>
          <w:rFonts w:eastAsia="Courier New" w:cs="Courier New"/>
          <w:lang w:eastAsia="fr-FR" w:bidi="fr-FR"/>
        </w:rPr>
        <w:t>lement gratuite, voire même futile, et qui a tendance, lorsqu'elle se manifeste, à être marquée d'irréalisme et d'éléments de désorganis</w:t>
      </w:r>
      <w:r w:rsidRPr="00077EC9">
        <w:rPr>
          <w:rFonts w:eastAsia="Courier New" w:cs="Courier New"/>
          <w:lang w:eastAsia="fr-FR" w:bidi="fr-FR"/>
        </w:rPr>
        <w:t>a</w:t>
      </w:r>
      <w:r w:rsidRPr="00077EC9">
        <w:rPr>
          <w:rFonts w:eastAsia="Courier New" w:cs="Courier New"/>
          <w:lang w:eastAsia="fr-FR" w:bidi="fr-FR"/>
        </w:rPr>
        <w:t>tion de l'agir. Comment se fait-il qu'autant de nos adolescents s'y r</w:t>
      </w:r>
      <w:r w:rsidRPr="00077EC9">
        <w:rPr>
          <w:rFonts w:eastAsia="Courier New" w:cs="Courier New"/>
          <w:lang w:eastAsia="fr-FR" w:bidi="fr-FR"/>
        </w:rPr>
        <w:t>e</w:t>
      </w:r>
      <w:r w:rsidRPr="00077EC9">
        <w:rPr>
          <w:rFonts w:eastAsia="Courier New" w:cs="Courier New"/>
          <w:lang w:eastAsia="fr-FR" w:bidi="fr-FR"/>
        </w:rPr>
        <w:t>trouvent ? Il sera intéressant plus loin d'essayer de clarifier cette que</w:t>
      </w:r>
      <w:r w:rsidRPr="00077EC9">
        <w:rPr>
          <w:rFonts w:eastAsia="Courier New" w:cs="Courier New"/>
          <w:lang w:eastAsia="fr-FR" w:bidi="fr-FR"/>
        </w:rPr>
        <w:t>s</w:t>
      </w:r>
      <w:r w:rsidRPr="00077EC9">
        <w:rPr>
          <w:rFonts w:eastAsia="Courier New" w:cs="Courier New"/>
          <w:lang w:eastAsia="fr-FR" w:bidi="fr-FR"/>
        </w:rPr>
        <w:t>tion.</w:t>
      </w:r>
    </w:p>
    <w:p w14:paraId="5AE29358" w14:textId="77777777" w:rsidR="00F32C9A" w:rsidRPr="00077EC9" w:rsidRDefault="00F32C9A" w:rsidP="00F32C9A">
      <w:pPr>
        <w:spacing w:before="120" w:after="120"/>
        <w:jc w:val="both"/>
      </w:pPr>
      <w:r w:rsidRPr="00077EC9">
        <w:rPr>
          <w:rFonts w:eastAsia="Courier New" w:cs="Courier New"/>
          <w:lang w:eastAsia="fr-FR" w:bidi="fr-FR"/>
        </w:rPr>
        <w:t>Finalement, loin derrière les autres, se manifeste la délinquance r</w:t>
      </w:r>
      <w:r w:rsidRPr="00077EC9">
        <w:rPr>
          <w:rFonts w:eastAsia="Courier New" w:cs="Courier New"/>
          <w:lang w:eastAsia="fr-FR" w:bidi="fr-FR"/>
        </w:rPr>
        <w:t>e</w:t>
      </w:r>
      <w:r w:rsidRPr="00077EC9">
        <w:rPr>
          <w:rFonts w:eastAsia="Courier New" w:cs="Courier New"/>
          <w:lang w:eastAsia="fr-FR" w:bidi="fr-FR"/>
        </w:rPr>
        <w:t>liée à la drogue. Ce genre d'activité se distingue soit par son caractère prononcé de recherche d'excitation ou d'évasion, une dizaine des s</w:t>
      </w:r>
      <w:r w:rsidRPr="00077EC9">
        <w:rPr>
          <w:rFonts w:eastAsia="Courier New" w:cs="Courier New"/>
          <w:lang w:eastAsia="fr-FR" w:bidi="fr-FR"/>
        </w:rPr>
        <w:t>u</w:t>
      </w:r>
      <w:r w:rsidRPr="00077EC9">
        <w:rPr>
          <w:rFonts w:eastAsia="Courier New" w:cs="Courier New"/>
          <w:lang w:eastAsia="fr-FR" w:bidi="fr-FR"/>
        </w:rPr>
        <w:t>jets de ce sous-groupe ayant été arrêtés pour possession alors qu'ils se trouvaient eux-mêmes en état d'intoxication, soit par son caractère e</w:t>
      </w:r>
      <w:r w:rsidRPr="00077EC9">
        <w:rPr>
          <w:rFonts w:eastAsia="Courier New" w:cs="Courier New"/>
          <w:lang w:eastAsia="fr-FR" w:bidi="fr-FR"/>
        </w:rPr>
        <w:t>x</w:t>
      </w:r>
      <w:r w:rsidRPr="00077EC9">
        <w:rPr>
          <w:rFonts w:eastAsia="Courier New" w:cs="Courier New"/>
          <w:lang w:eastAsia="fr-FR" w:bidi="fr-FR"/>
        </w:rPr>
        <w:t xml:space="preserve">ploiteur et mercantile, le trafic servant à soutenir la consommation personnelle puisque la quasi totalité des "trafiquants" ou </w:t>
      </w:r>
      <w:r w:rsidRPr="00EC12BC">
        <w:rPr>
          <w:i/>
          <w:u w:val="single"/>
        </w:rPr>
        <w:t>pushers</w:t>
      </w:r>
      <w:r w:rsidRPr="00077EC9">
        <w:rPr>
          <w:rFonts w:eastAsia="Courier New" w:cs="Courier New"/>
          <w:lang w:eastAsia="fr-FR" w:bidi="fr-FR"/>
        </w:rPr>
        <w:t xml:space="preserve"> étaient aussi des consommateurs (tel que révélé dans une autre partie de l'entrevue). Compte tenu du nombre restreint de ces cas dans l'échantillon, cette forme de délinquance n'a en somme qu'assez peu de poids dans l'ensemble des activités délictueuses et demeure nett</w:t>
      </w:r>
      <w:r w:rsidRPr="00077EC9">
        <w:rPr>
          <w:rFonts w:eastAsia="Courier New" w:cs="Courier New"/>
          <w:lang w:eastAsia="fr-FR" w:bidi="fr-FR"/>
        </w:rPr>
        <w:t>e</w:t>
      </w:r>
      <w:r w:rsidRPr="00077EC9">
        <w:rPr>
          <w:rFonts w:eastAsia="Courier New" w:cs="Courier New"/>
          <w:lang w:eastAsia="fr-FR" w:bidi="fr-FR"/>
        </w:rPr>
        <w:t>ment marginale chez nos sujets, du moins de 14 à 16 ans</w:t>
      </w:r>
    </w:p>
    <w:p w14:paraId="413B7FCB" w14:textId="77777777" w:rsidR="00F32C9A" w:rsidRPr="00077EC9" w:rsidRDefault="00F32C9A" w:rsidP="00F32C9A">
      <w:pPr>
        <w:spacing w:before="120" w:after="120"/>
        <w:jc w:val="both"/>
      </w:pPr>
      <w:r w:rsidRPr="00077EC9">
        <w:rPr>
          <w:rFonts w:eastAsia="Courier New" w:cs="Courier New"/>
          <w:lang w:eastAsia="fr-FR" w:bidi="fr-FR"/>
        </w:rPr>
        <w:t>En définitive, le jeune montréalais de notre échantillon,</w:t>
      </w:r>
      <w:r>
        <w:rPr>
          <w:rFonts w:eastAsia="Courier New" w:cs="Courier New"/>
          <w:lang w:eastAsia="fr-FR" w:bidi="fr-FR"/>
        </w:rPr>
        <w:t xml:space="preserve"> </w:t>
      </w:r>
      <w:r w:rsidRPr="00077EC9">
        <w:rPr>
          <w:rFonts w:eastAsia="Courier New" w:cs="Courier New"/>
          <w:lang w:eastAsia="fr-FR" w:bidi="fr-FR"/>
        </w:rPr>
        <w:t>qui comp</w:t>
      </w:r>
      <w:r w:rsidRPr="00077EC9">
        <w:rPr>
          <w:rFonts w:eastAsia="Courier New" w:cs="Courier New"/>
          <w:lang w:eastAsia="fr-FR" w:bidi="fr-FR"/>
        </w:rPr>
        <w:t>a</w:t>
      </w:r>
      <w:r w:rsidRPr="00077EC9">
        <w:rPr>
          <w:rFonts w:eastAsia="Courier New" w:cs="Courier New"/>
          <w:lang w:eastAsia="fr-FR" w:bidi="fr-FR"/>
        </w:rPr>
        <w:t>raît devant le tribunal de la jeunesse au milieu de l'adolescence, se s</w:t>
      </w:r>
      <w:r w:rsidRPr="00077EC9">
        <w:rPr>
          <w:rFonts w:eastAsia="Courier New" w:cs="Courier New"/>
          <w:lang w:eastAsia="fr-FR" w:bidi="fr-FR"/>
        </w:rPr>
        <w:t>i</w:t>
      </w:r>
      <w:r w:rsidRPr="00077EC9">
        <w:rPr>
          <w:rFonts w:eastAsia="Courier New" w:cs="Courier New"/>
          <w:lang w:eastAsia="fr-FR" w:bidi="fr-FR"/>
        </w:rPr>
        <w:t>gnifie essentiellement comme un voleur, c'est-à-dire qu'il privilégie une délinquance que l'on peut appeler économique, dont la gravité objective, comparativement aux autres manifestations possibles, app</w:t>
      </w:r>
      <w:r w:rsidRPr="00077EC9">
        <w:rPr>
          <w:rFonts w:eastAsia="Courier New" w:cs="Courier New"/>
          <w:lang w:eastAsia="fr-FR" w:bidi="fr-FR"/>
        </w:rPr>
        <w:t>a</w:t>
      </w:r>
      <w:r w:rsidRPr="00077EC9">
        <w:rPr>
          <w:rFonts w:eastAsia="Courier New" w:cs="Courier New"/>
          <w:lang w:eastAsia="fr-FR" w:bidi="fr-FR"/>
        </w:rPr>
        <w:t>raît moyenne, qui conserve un caractère tout à fait traditionnel, dans le sens où ce sont des délits que les jeunes commettent depuis lon</w:t>
      </w:r>
      <w:r w:rsidRPr="00077EC9">
        <w:rPr>
          <w:rFonts w:eastAsia="Courier New" w:cs="Courier New"/>
          <w:lang w:eastAsia="fr-FR" w:bidi="fr-FR"/>
        </w:rPr>
        <w:t>g</w:t>
      </w:r>
      <w:r w:rsidRPr="00077EC9">
        <w:rPr>
          <w:rFonts w:eastAsia="Courier New" w:cs="Courier New"/>
          <w:lang w:eastAsia="fr-FR" w:bidi="fr-FR"/>
        </w:rPr>
        <w:t>temps,</w:t>
      </w:r>
      <w:r>
        <w:rPr>
          <w:rFonts w:eastAsia="Courier New" w:cs="Courier New"/>
          <w:lang w:eastAsia="fr-FR" w:bidi="fr-FR"/>
        </w:rPr>
        <w:t xml:space="preserve"> </w:t>
      </w:r>
      <w:r w:rsidRPr="00077EC9">
        <w:rPr>
          <w:rFonts w:eastAsia="Courier New" w:cs="Courier New"/>
          <w:lang w:eastAsia="fr-FR" w:bidi="fr-FR"/>
        </w:rPr>
        <w:t>et qui permet à l'auteur, de par sa nature même (effraction, vol à véhicule, vol à l'étalage, vol simple), d'éviter à peu près complèt</w:t>
      </w:r>
      <w:r w:rsidRPr="00077EC9">
        <w:rPr>
          <w:rFonts w:eastAsia="Courier New" w:cs="Courier New"/>
          <w:lang w:eastAsia="fr-FR" w:bidi="fr-FR"/>
        </w:rPr>
        <w:t>e</w:t>
      </w:r>
      <w:r w:rsidRPr="00077EC9">
        <w:rPr>
          <w:rFonts w:eastAsia="Courier New" w:cs="Courier New"/>
          <w:lang w:eastAsia="fr-FR" w:bidi="fr-FR"/>
        </w:rPr>
        <w:t>ment tout contact direct ou personnalisé avec la victime. Globalement parlant, il s'agit d'une activité dirigée contre les biens, essentiellement acquisitive, souvent rentabilisée ou finalisée et exécutée selon un m</w:t>
      </w:r>
      <w:r w:rsidRPr="00077EC9">
        <w:rPr>
          <w:rFonts w:eastAsia="Courier New" w:cs="Courier New"/>
          <w:lang w:eastAsia="fr-FR" w:bidi="fr-FR"/>
        </w:rPr>
        <w:t>o</w:t>
      </w:r>
      <w:r w:rsidRPr="00077EC9">
        <w:rPr>
          <w:rFonts w:eastAsia="Courier New" w:cs="Courier New"/>
          <w:lang w:eastAsia="fr-FR" w:bidi="fr-FR"/>
        </w:rPr>
        <w:t>de impersonnel de passage à l’acte. Cette description donne un pr</w:t>
      </w:r>
      <w:r w:rsidRPr="00077EC9">
        <w:rPr>
          <w:rFonts w:eastAsia="Courier New" w:cs="Courier New"/>
          <w:lang w:eastAsia="fr-FR" w:bidi="fr-FR"/>
        </w:rPr>
        <w:t>e</w:t>
      </w:r>
      <w:r w:rsidRPr="00077EC9">
        <w:rPr>
          <w:rFonts w:eastAsia="Courier New" w:cs="Courier New"/>
          <w:lang w:eastAsia="fr-FR" w:bidi="fr-FR"/>
        </w:rPr>
        <w:t>mier profil moyen de la délinquance de nos garçons. Par ailleurs, émerge dans l'échantillon un groupe substantiel et inquiétant dont les membres sont déjà capables, dès la quinzième année, de s'adonner à une délinquance dirigée contre les personnes nettement plus sérieuse et plus dangereuse que la précédente.</w:t>
      </w:r>
    </w:p>
    <w:p w14:paraId="22A26D02" w14:textId="77777777" w:rsidR="00F32C9A" w:rsidRPr="00077EC9" w:rsidRDefault="00F32C9A" w:rsidP="00F32C9A">
      <w:pPr>
        <w:spacing w:before="120" w:after="120"/>
        <w:jc w:val="both"/>
      </w:pPr>
      <w:r>
        <w:br w:type="page"/>
      </w:r>
      <w:r w:rsidRPr="00077EC9">
        <w:t>[60]</w:t>
      </w:r>
    </w:p>
    <w:p w14:paraId="4C3CAC89" w14:textId="77777777" w:rsidR="00F32C9A" w:rsidRPr="00077EC9" w:rsidRDefault="00F32C9A" w:rsidP="00F32C9A">
      <w:pPr>
        <w:spacing w:before="120" w:after="120"/>
        <w:jc w:val="both"/>
      </w:pPr>
    </w:p>
    <w:p w14:paraId="4EB3D032" w14:textId="77777777" w:rsidR="00F32C9A" w:rsidRPr="00077EC9" w:rsidRDefault="00F32C9A" w:rsidP="00F32C9A">
      <w:pPr>
        <w:pStyle w:val="a"/>
      </w:pPr>
      <w:r w:rsidRPr="00077EC9">
        <w:t>Caractéristiques de perpétration</w:t>
      </w:r>
    </w:p>
    <w:p w14:paraId="6346F27E" w14:textId="77777777" w:rsidR="00F32C9A" w:rsidRPr="00077EC9" w:rsidRDefault="00F32C9A" w:rsidP="00F32C9A">
      <w:pPr>
        <w:spacing w:before="120" w:after="120"/>
        <w:jc w:val="both"/>
        <w:rPr>
          <w:rFonts w:eastAsia="Courier New" w:cs="Courier New"/>
          <w:lang w:eastAsia="fr-FR" w:bidi="fr-FR"/>
        </w:rPr>
      </w:pPr>
    </w:p>
    <w:p w14:paraId="33D1ADEE" w14:textId="77777777" w:rsidR="00F32C9A" w:rsidRPr="00077EC9"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Une description plus fouillée des douze catégories de délits, me</w:t>
      </w:r>
      <w:r w:rsidRPr="00077EC9">
        <w:rPr>
          <w:rFonts w:eastAsia="Courier New" w:cs="Courier New"/>
          <w:lang w:eastAsia="fr-FR" w:bidi="fr-FR"/>
        </w:rPr>
        <w:t>t</w:t>
      </w:r>
      <w:r w:rsidRPr="00077EC9">
        <w:rPr>
          <w:rFonts w:eastAsia="Courier New" w:cs="Courier New"/>
          <w:lang w:eastAsia="fr-FR" w:bidi="fr-FR"/>
        </w:rPr>
        <w:t>tant à profit les nombreuses informations recueillies sur le mode de perpétration de chaque acte, les circonstances, le mobile, la présence de partenaires, les réactions ressenties pendant et après, les cons</w:t>
      </w:r>
      <w:r w:rsidRPr="00077EC9">
        <w:rPr>
          <w:rFonts w:eastAsia="Courier New" w:cs="Courier New"/>
          <w:lang w:eastAsia="fr-FR" w:bidi="fr-FR"/>
        </w:rPr>
        <w:t>é</w:t>
      </w:r>
      <w:r w:rsidRPr="00077EC9">
        <w:rPr>
          <w:rFonts w:eastAsia="Courier New" w:cs="Courier New"/>
          <w:lang w:eastAsia="fr-FR" w:bidi="fr-FR"/>
        </w:rPr>
        <w:t>quences judiciaires, etc., ce que nous appelons les "caractéristiques" des délits, peut maintenant être effectuée. Ces caractéristiques, ou modes instrumentaux de perpétration des délits, ont été, pour un bon nombre, opérationnalisées à l’aide d’un schéma de codage standard</w:t>
      </w:r>
      <w:r w:rsidRPr="00077EC9">
        <w:rPr>
          <w:rFonts w:eastAsia="Courier New" w:cs="Courier New"/>
          <w:lang w:eastAsia="fr-FR" w:bidi="fr-FR"/>
        </w:rPr>
        <w:t>i</w:t>
      </w:r>
      <w:r w:rsidRPr="00077EC9">
        <w:rPr>
          <w:rFonts w:eastAsia="Courier New" w:cs="Courier New"/>
          <w:lang w:eastAsia="fr-FR" w:bidi="fr-FR"/>
        </w:rPr>
        <w:t>sé, dont un exemplaire est fourni à l'appendice D. Un seul tableau, le tableau 2, présente pour les douze catégories la fréquence des sujets ayant chaque caractéristique. C'est ce tableau qui sera commenté dans les pages qui vont suivre, en prenant les catégories, qui ont été placées dans le même ordre qu'à la figure 9, l'une à la suite de l'autre</w:t>
      </w:r>
      <w:r>
        <w:rPr>
          <w:rFonts w:eastAsia="Courier New" w:cs="Courier New"/>
          <w:lang w:eastAsia="fr-FR" w:bidi="fr-FR"/>
        </w:rPr>
        <w:t> </w:t>
      </w:r>
      <w:r>
        <w:rPr>
          <w:rStyle w:val="Appelnotedebasdep"/>
          <w:rFonts w:eastAsia="Courier New" w:cs="Courier New"/>
        </w:rPr>
        <w:footnoteReference w:id="9"/>
      </w:r>
      <w:r w:rsidRPr="00077EC9">
        <w:rPr>
          <w:rFonts w:eastAsia="Courier New" w:cs="Courier New"/>
          <w:lang w:eastAsia="fr-FR" w:bidi="fr-FR"/>
        </w:rPr>
        <w:t>. Ainsi pourra être brossé, espérons-nous, un portrait plus exact et plus "r</w:t>
      </w:r>
      <w:r w:rsidRPr="00077EC9">
        <w:rPr>
          <w:rFonts w:eastAsia="Courier New" w:cs="Courier New"/>
          <w:lang w:eastAsia="fr-FR" w:bidi="fr-FR"/>
        </w:rPr>
        <w:t>é</w:t>
      </w:r>
      <w:r w:rsidRPr="00077EC9">
        <w:rPr>
          <w:rFonts w:eastAsia="Courier New" w:cs="Courier New"/>
          <w:lang w:eastAsia="fr-FR" w:bidi="fr-FR"/>
        </w:rPr>
        <w:t>aliste" de l'agir délinquant tel qu'exécuté par ces adolescents.</w:t>
      </w:r>
    </w:p>
    <w:p w14:paraId="0E0A5B5B" w14:textId="77777777" w:rsidR="00F32C9A" w:rsidRPr="00077EC9" w:rsidRDefault="00F32C9A" w:rsidP="00F32C9A">
      <w:pPr>
        <w:spacing w:before="120" w:after="120"/>
        <w:jc w:val="both"/>
      </w:pPr>
    </w:p>
    <w:p w14:paraId="3E5F6802" w14:textId="77777777" w:rsidR="00F32C9A" w:rsidRPr="00077EC9" w:rsidRDefault="00F32C9A" w:rsidP="00F32C9A">
      <w:pPr>
        <w:pStyle w:val="a"/>
      </w:pPr>
      <w:r w:rsidRPr="00077EC9">
        <w:t>Le vol par effraction</w:t>
      </w:r>
    </w:p>
    <w:p w14:paraId="6D25E62C" w14:textId="77777777" w:rsidR="00F32C9A" w:rsidRPr="00077EC9" w:rsidRDefault="00F32C9A" w:rsidP="00F32C9A">
      <w:pPr>
        <w:spacing w:before="120" w:after="120"/>
        <w:jc w:val="both"/>
        <w:rPr>
          <w:rFonts w:eastAsia="Courier New" w:cs="Courier New"/>
          <w:lang w:eastAsia="fr-FR" w:bidi="fr-FR"/>
        </w:rPr>
      </w:pPr>
    </w:p>
    <w:p w14:paraId="61FC10D5" w14:textId="77777777" w:rsidR="00F32C9A" w:rsidRPr="00077EC9" w:rsidRDefault="00F32C9A" w:rsidP="00F32C9A">
      <w:pPr>
        <w:spacing w:before="120" w:after="120"/>
        <w:jc w:val="both"/>
      </w:pPr>
      <w:r w:rsidRPr="00077EC9">
        <w:rPr>
          <w:rFonts w:eastAsia="Courier New" w:cs="Courier New"/>
          <w:lang w:eastAsia="fr-FR" w:bidi="fr-FR"/>
        </w:rPr>
        <w:t>Comme mentionné plus haut, cette catégorie de délits, que comp</w:t>
      </w:r>
      <w:r w:rsidRPr="00077EC9">
        <w:rPr>
          <w:rFonts w:eastAsia="Courier New" w:cs="Courier New"/>
          <w:lang w:eastAsia="fr-FR" w:bidi="fr-FR"/>
        </w:rPr>
        <w:t>o</w:t>
      </w:r>
      <w:r w:rsidRPr="00077EC9">
        <w:rPr>
          <w:rFonts w:eastAsia="Courier New" w:cs="Courier New"/>
          <w:lang w:eastAsia="fr-FR" w:bidi="fr-FR"/>
        </w:rPr>
        <w:t>sent tout genre d'entrée illégale, d'effraction et de bris d'objets en vue de commettre un vol, est la plus répandue, puisque 266 sujets sur 429, soit 62.07, déclarent en avoir fait. Plus de trois garçons sur cinq ont donc commis des actes tels que : pénétrer illégalement dans une ma</w:t>
      </w:r>
      <w:r w:rsidRPr="00077EC9">
        <w:rPr>
          <w:rFonts w:eastAsia="Courier New" w:cs="Courier New"/>
          <w:lang w:eastAsia="fr-FR" w:bidi="fr-FR"/>
        </w:rPr>
        <w:t>i</w:t>
      </w:r>
      <w:r w:rsidRPr="00077EC9">
        <w:rPr>
          <w:rFonts w:eastAsia="Courier New" w:cs="Courier New"/>
          <w:lang w:eastAsia="fr-FR" w:bidi="fr-FR"/>
        </w:rPr>
        <w:t>son privée pour y voler de l'argent et/ou des objets de valeur, entrer avec effraction dans des entrepôts, des magasins, pour y dérober de la marchandise, voler dans des véhicules à moteur après avoir forcé la serrure, etc.</w:t>
      </w:r>
    </w:p>
    <w:p w14:paraId="1E1E961F" w14:textId="77777777" w:rsidR="00F32C9A"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Le nombre de perpétrations varie substantiellement d'un sujet à un autre : en effet, 55 jeunes, ou 20.7%, avouent une perpétration, 81 jeunes, ou 30.5% avouent de deux à cinq perpétrations, 64 ou 24.1% de six à vingt perpétrations, 41 ou 15.4% de vingt et une à cent, et 11 ou 4.1% plus de</w:t>
      </w:r>
    </w:p>
    <w:p w14:paraId="1671D577" w14:textId="77777777" w:rsidR="00F32C9A" w:rsidRPr="00077EC9" w:rsidRDefault="00F32C9A" w:rsidP="00F32C9A">
      <w:pPr>
        <w:spacing w:before="120" w:after="120"/>
        <w:jc w:val="both"/>
      </w:pPr>
    </w:p>
    <w:p w14:paraId="28170488" w14:textId="77777777" w:rsidR="00F32C9A" w:rsidRDefault="00F32C9A" w:rsidP="00F32C9A">
      <w:pPr>
        <w:pStyle w:val="p"/>
        <w:sectPr w:rsidR="00F32C9A">
          <w:headerReference w:type="default" r:id="rId32"/>
          <w:pgSz w:w="12240" w:h="15840"/>
          <w:pgMar w:top="1800" w:right="1440" w:bottom="1440" w:left="2160" w:header="720" w:footer="720" w:gutter="720"/>
          <w:cols w:space="720"/>
          <w:titlePg/>
        </w:sectPr>
      </w:pPr>
    </w:p>
    <w:p w14:paraId="1615A821" w14:textId="77777777" w:rsidR="00F32C9A" w:rsidRPr="00077EC9" w:rsidRDefault="00961DD7" w:rsidP="00F32C9A">
      <w:pPr>
        <w:pStyle w:val="p"/>
      </w:pPr>
      <w:r w:rsidRPr="00077EC9">
        <w:rPr>
          <w:noProof/>
          <w:lang w:bidi="fr-FR"/>
        </w:rPr>
        <mc:AlternateContent>
          <mc:Choice Requires="wps">
            <w:drawing>
              <wp:anchor distT="0" distB="0" distL="63500" distR="63500" simplePos="0" relativeHeight="251652608" behindDoc="0" locked="0" layoutInCell="1" allowOverlap="1" wp14:anchorId="5A8906F0" wp14:editId="55DBFC54">
                <wp:simplePos x="0" y="0"/>
                <wp:positionH relativeFrom="margin">
                  <wp:posOffset>9327515</wp:posOffset>
                </wp:positionH>
                <wp:positionV relativeFrom="paragraph">
                  <wp:posOffset>5831840</wp:posOffset>
                </wp:positionV>
                <wp:extent cx="292100" cy="265430"/>
                <wp:effectExtent l="0" t="0" r="0" b="0"/>
                <wp:wrapNone/>
                <wp:docPr id="6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36E8" w14:textId="77777777" w:rsidR="00F32C9A" w:rsidRDefault="00F32C9A" w:rsidP="00F32C9A">
                            <w:pPr>
                              <w:keepNext/>
                              <w:keepLines/>
                              <w:spacing w:line="210" w:lineRule="exact"/>
                            </w:pPr>
                            <w:r>
                              <w:rPr>
                                <w:color w:val="000000"/>
                                <w:lang w:val="fr-FR" w:eastAsia="fr-FR" w:bidi="fr-FR"/>
                              </w:rPr>
                              <w:t>61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906F0" id="Text Box 29" o:spid="_x0000_s1032" type="#_x0000_t202" style="position:absolute;margin-left:734.45pt;margin-top:459.2pt;width:23pt;height:20.9pt;z-index:251652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" filled="f" stroked="f">
                <v:path arrowok="t"/>
                <v:textbox style="layout-flow:vertical" inset="0,0,0,0">
                  <w:txbxContent>
                    <w:p w14:paraId="6DDC36E8" w14:textId="77777777" w:rsidR="00F32C9A" w:rsidRDefault="00F32C9A" w:rsidP="00F32C9A">
                      <w:pPr>
                        <w:keepNext/>
                        <w:keepLines/>
                        <w:spacing w:line="210" w:lineRule="exact"/>
                      </w:pPr>
                      <w:r>
                        <w:rPr>
                          <w:color w:val="000000"/>
                          <w:lang w:val="fr-FR" w:eastAsia="fr-FR" w:bidi="fr-FR"/>
                        </w:rPr>
                        <w:t>61</w:t>
                      </w:r>
                    </w:p>
                  </w:txbxContent>
                </v:textbox>
                <w10:wrap anchorx="margin"/>
              </v:shape>
            </w:pict>
          </mc:Fallback>
        </mc:AlternateContent>
      </w:r>
      <w:r w:rsidR="00F32C9A" w:rsidRPr="00077EC9">
        <w:t>[61]</w:t>
      </w:r>
    </w:p>
    <w:p w14:paraId="57DFC1D8" w14:textId="77777777" w:rsidR="00F32C9A" w:rsidRPr="00077EC9" w:rsidRDefault="00F32C9A" w:rsidP="00F32C9A">
      <w:pPr>
        <w:pStyle w:val="figtitre"/>
      </w:pPr>
      <w:r w:rsidRPr="00077EC9">
        <w:t>Tableau 2</w:t>
      </w:r>
    </w:p>
    <w:p w14:paraId="3E1C5CBA" w14:textId="77777777" w:rsidR="00F32C9A" w:rsidRPr="003A2D2A" w:rsidRDefault="00F32C9A" w:rsidP="00F32C9A">
      <w:pPr>
        <w:pStyle w:val="figtitrest"/>
      </w:pPr>
      <w:r w:rsidRPr="003A2D2A">
        <w:t>Fréquence des sujets à chaque caractéristique d’une catégorie de délits à l’autre</w:t>
      </w:r>
    </w:p>
    <w:tbl>
      <w:tblPr>
        <w:tblW w:w="0" w:type="auto"/>
        <w:tblInd w:w="108" w:type="dxa"/>
        <w:tblLayout w:type="fixed"/>
        <w:tblLook w:val="00BF" w:firstRow="1" w:lastRow="0" w:firstColumn="1" w:lastColumn="0" w:noHBand="0" w:noVBand="0"/>
      </w:tblPr>
      <w:tblGrid>
        <w:gridCol w:w="2520"/>
        <w:gridCol w:w="882"/>
        <w:gridCol w:w="878"/>
        <w:gridCol w:w="5"/>
        <w:gridCol w:w="874"/>
        <w:gridCol w:w="882"/>
        <w:gridCol w:w="878"/>
        <w:gridCol w:w="5"/>
        <w:gridCol w:w="855"/>
        <w:gridCol w:w="19"/>
        <w:gridCol w:w="863"/>
        <w:gridCol w:w="15"/>
        <w:gridCol w:w="867"/>
        <w:gridCol w:w="11"/>
        <w:gridCol w:w="878"/>
        <w:gridCol w:w="882"/>
        <w:gridCol w:w="878"/>
        <w:gridCol w:w="873"/>
        <w:gridCol w:w="6"/>
      </w:tblGrid>
      <w:tr w:rsidR="00F32C9A" w14:paraId="055C06BA" w14:textId="77777777">
        <w:trPr>
          <w:gridAfter w:val="1"/>
          <w:wAfter w:w="6" w:type="dxa"/>
        </w:trPr>
        <w:tc>
          <w:tcPr>
            <w:tcW w:w="2520" w:type="dxa"/>
            <w:vMerge w:val="restart"/>
            <w:tcBorders>
              <w:top w:val="single" w:sz="12" w:space="0" w:color="auto"/>
              <w:bottom w:val="single" w:sz="12" w:space="0" w:color="auto"/>
            </w:tcBorders>
            <w:shd w:val="clear" w:color="auto" w:fill="EEECE1"/>
            <w:vAlign w:val="center"/>
          </w:tcPr>
          <w:p w14:paraId="611E1C91" w14:textId="77777777" w:rsidR="00F32C9A" w:rsidRPr="00187E89" w:rsidRDefault="00F32C9A" w:rsidP="00F32C9A">
            <w:pPr>
              <w:spacing w:before="120" w:after="120"/>
              <w:ind w:left="342" w:hanging="342"/>
              <w:rPr>
                <w:sz w:val="20"/>
              </w:rPr>
            </w:pPr>
            <w:r>
              <w:rPr>
                <w:sz w:val="20"/>
              </w:rPr>
              <w:t>Catégorie de délits</w:t>
            </w:r>
          </w:p>
        </w:tc>
        <w:tc>
          <w:tcPr>
            <w:tcW w:w="882" w:type="dxa"/>
            <w:vMerge w:val="restart"/>
            <w:tcBorders>
              <w:top w:val="single" w:sz="12" w:space="0" w:color="auto"/>
              <w:bottom w:val="single" w:sz="12" w:space="0" w:color="auto"/>
            </w:tcBorders>
            <w:shd w:val="clear" w:color="auto" w:fill="EEECE1"/>
            <w:vAlign w:val="center"/>
          </w:tcPr>
          <w:p w14:paraId="5B3ACE13" w14:textId="77777777" w:rsidR="00F32C9A" w:rsidRPr="00187E89" w:rsidRDefault="00F32C9A" w:rsidP="00F32C9A">
            <w:pPr>
              <w:spacing w:before="120" w:after="120"/>
              <w:ind w:firstLine="0"/>
              <w:rPr>
                <w:sz w:val="20"/>
              </w:rPr>
            </w:pPr>
            <w:r>
              <w:rPr>
                <w:sz w:val="20"/>
              </w:rPr>
              <w:t>No</w:t>
            </w:r>
            <w:r>
              <w:rPr>
                <w:sz w:val="20"/>
              </w:rPr>
              <w:t>m</w:t>
            </w:r>
            <w:r>
              <w:rPr>
                <w:sz w:val="20"/>
              </w:rPr>
              <w:t>bre de sujets</w:t>
            </w:r>
          </w:p>
        </w:tc>
        <w:tc>
          <w:tcPr>
            <w:tcW w:w="9648" w:type="dxa"/>
            <w:gridSpan w:val="16"/>
            <w:tcBorders>
              <w:top w:val="single" w:sz="12" w:space="0" w:color="auto"/>
              <w:bottom w:val="single" w:sz="12" w:space="0" w:color="auto"/>
            </w:tcBorders>
            <w:shd w:val="clear" w:color="auto" w:fill="EEECE1"/>
          </w:tcPr>
          <w:p w14:paraId="7A00A237" w14:textId="77777777" w:rsidR="00F32C9A" w:rsidRPr="00187E89" w:rsidRDefault="00F32C9A" w:rsidP="00F32C9A">
            <w:pPr>
              <w:spacing w:before="60" w:after="60"/>
              <w:ind w:firstLine="0"/>
              <w:jc w:val="center"/>
              <w:rPr>
                <w:sz w:val="20"/>
              </w:rPr>
            </w:pPr>
            <w:r>
              <w:rPr>
                <w:sz w:val="20"/>
              </w:rPr>
              <w:t>Caractéristiques de perpétration</w:t>
            </w:r>
          </w:p>
        </w:tc>
      </w:tr>
      <w:tr w:rsidR="00F32C9A" w14:paraId="3BE176E8" w14:textId="77777777">
        <w:trPr>
          <w:gridAfter w:val="1"/>
          <w:wAfter w:w="6" w:type="dxa"/>
          <w:cantSplit/>
          <w:trHeight w:val="1473"/>
        </w:trPr>
        <w:tc>
          <w:tcPr>
            <w:tcW w:w="2520" w:type="dxa"/>
            <w:vMerge/>
            <w:tcBorders>
              <w:bottom w:val="single" w:sz="12" w:space="0" w:color="auto"/>
            </w:tcBorders>
            <w:shd w:val="clear" w:color="auto" w:fill="EEECE1"/>
          </w:tcPr>
          <w:p w14:paraId="367AD308" w14:textId="77777777" w:rsidR="00F32C9A" w:rsidRPr="00187E89" w:rsidRDefault="00F32C9A" w:rsidP="00F32C9A">
            <w:pPr>
              <w:spacing w:before="120" w:after="120"/>
              <w:ind w:left="342" w:hanging="342"/>
              <w:rPr>
                <w:sz w:val="20"/>
              </w:rPr>
            </w:pPr>
          </w:p>
        </w:tc>
        <w:tc>
          <w:tcPr>
            <w:tcW w:w="882" w:type="dxa"/>
            <w:vMerge/>
            <w:tcBorders>
              <w:top w:val="single" w:sz="12" w:space="0" w:color="auto"/>
              <w:bottom w:val="single" w:sz="12" w:space="0" w:color="auto"/>
            </w:tcBorders>
            <w:shd w:val="clear" w:color="auto" w:fill="EEECE1"/>
          </w:tcPr>
          <w:p w14:paraId="20FE9BFF" w14:textId="77777777" w:rsidR="00F32C9A" w:rsidRPr="00187E89" w:rsidRDefault="00F32C9A" w:rsidP="00F32C9A">
            <w:pPr>
              <w:spacing w:before="120" w:after="120"/>
              <w:ind w:firstLine="0"/>
              <w:rPr>
                <w:sz w:val="20"/>
              </w:rPr>
            </w:pPr>
          </w:p>
        </w:tc>
        <w:tc>
          <w:tcPr>
            <w:tcW w:w="882" w:type="dxa"/>
            <w:gridSpan w:val="2"/>
            <w:tcBorders>
              <w:top w:val="single" w:sz="12" w:space="0" w:color="auto"/>
              <w:bottom w:val="single" w:sz="4" w:space="0" w:color="auto"/>
            </w:tcBorders>
            <w:shd w:val="clear" w:color="auto" w:fill="EEECE1"/>
            <w:textDirection w:val="btLr"/>
            <w:vAlign w:val="center"/>
          </w:tcPr>
          <w:p w14:paraId="62B3410E" w14:textId="77777777" w:rsidR="00F32C9A" w:rsidRPr="00187E89" w:rsidRDefault="00F32C9A" w:rsidP="00F32C9A">
            <w:pPr>
              <w:spacing w:before="120" w:after="120"/>
              <w:ind w:left="113" w:right="113" w:firstLine="0"/>
              <w:rPr>
                <w:sz w:val="20"/>
              </w:rPr>
            </w:pPr>
            <w:r>
              <w:rPr>
                <w:sz w:val="20"/>
              </w:rPr>
              <w:t>Instrument</w:t>
            </w:r>
          </w:p>
        </w:tc>
        <w:tc>
          <w:tcPr>
            <w:tcW w:w="873" w:type="dxa"/>
            <w:tcBorders>
              <w:top w:val="single" w:sz="12" w:space="0" w:color="auto"/>
              <w:bottom w:val="single" w:sz="4" w:space="0" w:color="auto"/>
            </w:tcBorders>
            <w:shd w:val="clear" w:color="auto" w:fill="EEECE1"/>
            <w:textDirection w:val="btLr"/>
            <w:vAlign w:val="center"/>
          </w:tcPr>
          <w:p w14:paraId="11D39180" w14:textId="77777777" w:rsidR="00F32C9A" w:rsidRPr="00187E89" w:rsidRDefault="00F32C9A" w:rsidP="00F32C9A">
            <w:pPr>
              <w:spacing w:before="120" w:after="120"/>
              <w:ind w:left="113" w:right="113" w:firstLine="0"/>
              <w:rPr>
                <w:sz w:val="20"/>
              </w:rPr>
            </w:pPr>
            <w:r>
              <w:rPr>
                <w:sz w:val="20"/>
              </w:rPr>
              <w:t>Préparation</w:t>
            </w:r>
          </w:p>
        </w:tc>
        <w:tc>
          <w:tcPr>
            <w:tcW w:w="882" w:type="dxa"/>
            <w:tcBorders>
              <w:top w:val="single" w:sz="12" w:space="0" w:color="auto"/>
              <w:bottom w:val="single" w:sz="4" w:space="0" w:color="auto"/>
            </w:tcBorders>
            <w:shd w:val="clear" w:color="auto" w:fill="EEECE1"/>
            <w:textDirection w:val="btLr"/>
            <w:vAlign w:val="center"/>
          </w:tcPr>
          <w:p w14:paraId="7C81A60D" w14:textId="77777777" w:rsidR="00F32C9A" w:rsidRPr="00187E89" w:rsidRDefault="00F32C9A" w:rsidP="00F32C9A">
            <w:pPr>
              <w:spacing w:before="120" w:after="120"/>
              <w:ind w:left="113" w:right="113" w:firstLine="0"/>
              <w:rPr>
                <w:sz w:val="20"/>
              </w:rPr>
            </w:pPr>
            <w:r>
              <w:rPr>
                <w:sz w:val="20"/>
              </w:rPr>
              <w:t>Complices</w:t>
            </w:r>
          </w:p>
        </w:tc>
        <w:tc>
          <w:tcPr>
            <w:tcW w:w="882" w:type="dxa"/>
            <w:gridSpan w:val="2"/>
            <w:tcBorders>
              <w:top w:val="single" w:sz="12" w:space="0" w:color="auto"/>
              <w:bottom w:val="single" w:sz="4" w:space="0" w:color="auto"/>
            </w:tcBorders>
            <w:shd w:val="clear" w:color="auto" w:fill="EEECE1"/>
            <w:textDirection w:val="btLr"/>
            <w:vAlign w:val="center"/>
          </w:tcPr>
          <w:p w14:paraId="14CC36AA" w14:textId="77777777" w:rsidR="00F32C9A" w:rsidRPr="00187E89" w:rsidRDefault="00F32C9A" w:rsidP="00F32C9A">
            <w:pPr>
              <w:spacing w:before="120" w:after="120"/>
              <w:ind w:left="113" w:right="113" w:firstLine="0"/>
              <w:rPr>
                <w:sz w:val="20"/>
              </w:rPr>
            </w:pPr>
            <w:r>
              <w:rPr>
                <w:sz w:val="20"/>
              </w:rPr>
              <w:t>Violence physique</w:t>
            </w:r>
          </w:p>
        </w:tc>
        <w:tc>
          <w:tcPr>
            <w:tcW w:w="855" w:type="dxa"/>
            <w:tcBorders>
              <w:top w:val="single" w:sz="12" w:space="0" w:color="auto"/>
              <w:bottom w:val="single" w:sz="4" w:space="0" w:color="auto"/>
            </w:tcBorders>
            <w:shd w:val="clear" w:color="auto" w:fill="EEECE1"/>
            <w:textDirection w:val="btLr"/>
            <w:vAlign w:val="center"/>
          </w:tcPr>
          <w:p w14:paraId="7959C7A2" w14:textId="77777777" w:rsidR="00F32C9A" w:rsidRPr="00187E89" w:rsidRDefault="00F32C9A" w:rsidP="00F32C9A">
            <w:pPr>
              <w:spacing w:before="120" w:after="120"/>
              <w:ind w:left="113" w:right="113" w:firstLine="0"/>
              <w:rPr>
                <w:sz w:val="20"/>
              </w:rPr>
            </w:pPr>
            <w:r>
              <w:rPr>
                <w:sz w:val="20"/>
              </w:rPr>
              <w:t>Violence psychologique</w:t>
            </w:r>
          </w:p>
        </w:tc>
        <w:tc>
          <w:tcPr>
            <w:tcW w:w="882" w:type="dxa"/>
            <w:gridSpan w:val="2"/>
            <w:tcBorders>
              <w:top w:val="single" w:sz="12" w:space="0" w:color="auto"/>
              <w:bottom w:val="single" w:sz="4" w:space="0" w:color="auto"/>
            </w:tcBorders>
            <w:shd w:val="clear" w:color="auto" w:fill="EEECE1"/>
            <w:textDirection w:val="btLr"/>
            <w:vAlign w:val="center"/>
          </w:tcPr>
          <w:p w14:paraId="044C94AE" w14:textId="77777777" w:rsidR="00F32C9A" w:rsidRPr="00187E89" w:rsidRDefault="00F32C9A" w:rsidP="00F32C9A">
            <w:pPr>
              <w:spacing w:before="120" w:after="120"/>
              <w:ind w:left="113" w:right="113" w:firstLine="0"/>
              <w:rPr>
                <w:sz w:val="20"/>
              </w:rPr>
            </w:pPr>
            <w:r>
              <w:rPr>
                <w:sz w:val="20"/>
              </w:rPr>
              <w:t>Intoxication</w:t>
            </w:r>
          </w:p>
        </w:tc>
        <w:tc>
          <w:tcPr>
            <w:tcW w:w="882" w:type="dxa"/>
            <w:gridSpan w:val="2"/>
            <w:tcBorders>
              <w:top w:val="single" w:sz="12" w:space="0" w:color="auto"/>
              <w:bottom w:val="single" w:sz="4" w:space="0" w:color="auto"/>
            </w:tcBorders>
            <w:shd w:val="clear" w:color="auto" w:fill="EEECE1"/>
            <w:textDirection w:val="btLr"/>
            <w:vAlign w:val="center"/>
          </w:tcPr>
          <w:p w14:paraId="08F09063" w14:textId="77777777" w:rsidR="00F32C9A" w:rsidRPr="00187E89" w:rsidRDefault="00F32C9A" w:rsidP="00F32C9A">
            <w:pPr>
              <w:spacing w:before="120" w:after="120"/>
              <w:ind w:left="113" w:right="113" w:firstLine="0"/>
              <w:rPr>
                <w:sz w:val="20"/>
              </w:rPr>
            </w:pPr>
            <w:r>
              <w:rPr>
                <w:sz w:val="20"/>
              </w:rPr>
              <w:t>Victime connue</w:t>
            </w:r>
          </w:p>
        </w:tc>
        <w:tc>
          <w:tcPr>
            <w:tcW w:w="882" w:type="dxa"/>
            <w:gridSpan w:val="2"/>
            <w:tcBorders>
              <w:top w:val="single" w:sz="12" w:space="0" w:color="auto"/>
              <w:bottom w:val="single" w:sz="4" w:space="0" w:color="auto"/>
            </w:tcBorders>
            <w:shd w:val="clear" w:color="auto" w:fill="EEECE1"/>
            <w:textDirection w:val="btLr"/>
            <w:vAlign w:val="center"/>
          </w:tcPr>
          <w:p w14:paraId="0FDFC9C9" w14:textId="77777777" w:rsidR="00F32C9A" w:rsidRPr="00187E89" w:rsidRDefault="00F32C9A" w:rsidP="00F32C9A">
            <w:pPr>
              <w:spacing w:before="120" w:after="120"/>
              <w:ind w:left="113" w:right="113" w:firstLine="0"/>
              <w:rPr>
                <w:sz w:val="20"/>
              </w:rPr>
            </w:pPr>
            <w:r>
              <w:rPr>
                <w:sz w:val="20"/>
              </w:rPr>
              <w:t>Motivation hédoniste</w:t>
            </w:r>
          </w:p>
        </w:tc>
        <w:tc>
          <w:tcPr>
            <w:tcW w:w="882" w:type="dxa"/>
            <w:tcBorders>
              <w:top w:val="single" w:sz="12" w:space="0" w:color="auto"/>
              <w:bottom w:val="single" w:sz="4" w:space="0" w:color="auto"/>
            </w:tcBorders>
            <w:shd w:val="clear" w:color="auto" w:fill="EEECE1"/>
            <w:textDirection w:val="btLr"/>
            <w:vAlign w:val="center"/>
          </w:tcPr>
          <w:p w14:paraId="174CD0C1" w14:textId="77777777" w:rsidR="00F32C9A" w:rsidRPr="00187E89" w:rsidRDefault="00F32C9A" w:rsidP="00F32C9A">
            <w:pPr>
              <w:spacing w:before="120" w:after="120"/>
              <w:ind w:left="113" w:right="113" w:firstLine="0"/>
              <w:rPr>
                <w:sz w:val="20"/>
              </w:rPr>
            </w:pPr>
            <w:r>
              <w:rPr>
                <w:sz w:val="20"/>
              </w:rPr>
              <w:t>Motivation utilitaire</w:t>
            </w:r>
          </w:p>
        </w:tc>
        <w:tc>
          <w:tcPr>
            <w:tcW w:w="873" w:type="dxa"/>
            <w:tcBorders>
              <w:top w:val="single" w:sz="12" w:space="0" w:color="auto"/>
              <w:bottom w:val="single" w:sz="4" w:space="0" w:color="auto"/>
            </w:tcBorders>
            <w:shd w:val="clear" w:color="auto" w:fill="EEECE1"/>
            <w:textDirection w:val="btLr"/>
            <w:vAlign w:val="center"/>
          </w:tcPr>
          <w:p w14:paraId="78F14072" w14:textId="77777777" w:rsidR="00F32C9A" w:rsidRPr="00187E89" w:rsidRDefault="00F32C9A" w:rsidP="00F32C9A">
            <w:pPr>
              <w:spacing w:before="120" w:after="120"/>
              <w:ind w:left="113" w:right="113" w:firstLine="0"/>
              <w:rPr>
                <w:sz w:val="20"/>
              </w:rPr>
            </w:pPr>
            <w:r>
              <w:rPr>
                <w:sz w:val="20"/>
              </w:rPr>
              <w:t>Tension pendant</w:t>
            </w:r>
          </w:p>
        </w:tc>
        <w:tc>
          <w:tcPr>
            <w:tcW w:w="873" w:type="dxa"/>
            <w:tcBorders>
              <w:top w:val="single" w:sz="12" w:space="0" w:color="auto"/>
              <w:bottom w:val="single" w:sz="4" w:space="0" w:color="auto"/>
            </w:tcBorders>
            <w:shd w:val="clear" w:color="auto" w:fill="EEECE1"/>
            <w:textDirection w:val="btLr"/>
            <w:vAlign w:val="center"/>
          </w:tcPr>
          <w:p w14:paraId="5A42486D" w14:textId="77777777" w:rsidR="00F32C9A" w:rsidRPr="00187E89" w:rsidRDefault="00F32C9A" w:rsidP="00F32C9A">
            <w:pPr>
              <w:spacing w:before="120" w:after="120"/>
              <w:ind w:left="113" w:right="113" w:firstLine="0"/>
              <w:rPr>
                <w:sz w:val="20"/>
              </w:rPr>
            </w:pPr>
            <w:r>
              <w:rPr>
                <w:sz w:val="20"/>
              </w:rPr>
              <w:t>Tension après</w:t>
            </w:r>
          </w:p>
        </w:tc>
      </w:tr>
      <w:tr w:rsidR="00F32C9A" w14:paraId="3C590363" w14:textId="77777777">
        <w:tc>
          <w:tcPr>
            <w:tcW w:w="2520" w:type="dxa"/>
            <w:tcBorders>
              <w:top w:val="single" w:sz="12" w:space="0" w:color="auto"/>
            </w:tcBorders>
          </w:tcPr>
          <w:p w14:paraId="539B7F0B" w14:textId="77777777" w:rsidR="00F32C9A" w:rsidRPr="00187E89" w:rsidRDefault="00F32C9A" w:rsidP="00F32C9A">
            <w:pPr>
              <w:spacing w:before="120"/>
              <w:ind w:left="342" w:hanging="342"/>
              <w:rPr>
                <w:rFonts w:eastAsia="Times"/>
                <w:sz w:val="20"/>
                <w:lang w:eastAsia="fr-FR"/>
              </w:rPr>
            </w:pPr>
            <w:r w:rsidRPr="00187E89">
              <w:rPr>
                <w:sz w:val="20"/>
              </w:rPr>
              <w:t>1.</w:t>
            </w:r>
            <w:r w:rsidRPr="00187E89">
              <w:rPr>
                <w:sz w:val="20"/>
              </w:rPr>
              <w:tab/>
              <w:t>Vol par effra</w:t>
            </w:r>
            <w:r w:rsidRPr="00187E89">
              <w:rPr>
                <w:sz w:val="20"/>
              </w:rPr>
              <w:t>c</w:t>
            </w:r>
            <w:r w:rsidRPr="00187E89">
              <w:rPr>
                <w:sz w:val="20"/>
              </w:rPr>
              <w:t>tion</w:t>
            </w:r>
          </w:p>
        </w:tc>
        <w:tc>
          <w:tcPr>
            <w:tcW w:w="878" w:type="dxa"/>
            <w:tcBorders>
              <w:top w:val="single" w:sz="12" w:space="0" w:color="auto"/>
            </w:tcBorders>
          </w:tcPr>
          <w:p w14:paraId="0F659DE5" w14:textId="77777777" w:rsidR="00F32C9A" w:rsidRPr="00187E89" w:rsidRDefault="00F32C9A" w:rsidP="00F32C9A">
            <w:pPr>
              <w:spacing w:before="120"/>
              <w:ind w:firstLine="0"/>
              <w:rPr>
                <w:sz w:val="20"/>
              </w:rPr>
            </w:pPr>
            <w:r w:rsidRPr="00187E89">
              <w:rPr>
                <w:sz w:val="20"/>
              </w:rPr>
              <w:t>62.0%</w:t>
            </w:r>
          </w:p>
        </w:tc>
        <w:tc>
          <w:tcPr>
            <w:tcW w:w="878" w:type="dxa"/>
            <w:tcBorders>
              <w:top w:val="single" w:sz="4" w:space="0" w:color="auto"/>
            </w:tcBorders>
          </w:tcPr>
          <w:p w14:paraId="486705F3" w14:textId="77777777" w:rsidR="00F32C9A" w:rsidRPr="00187E89" w:rsidRDefault="00F32C9A" w:rsidP="00F32C9A">
            <w:pPr>
              <w:spacing w:before="120"/>
              <w:ind w:firstLine="0"/>
              <w:rPr>
                <w:sz w:val="20"/>
              </w:rPr>
            </w:pPr>
            <w:r w:rsidRPr="00187E89">
              <w:rPr>
                <w:sz w:val="20"/>
              </w:rPr>
              <w:t>56.4%</w:t>
            </w:r>
          </w:p>
        </w:tc>
        <w:tc>
          <w:tcPr>
            <w:tcW w:w="878" w:type="dxa"/>
            <w:gridSpan w:val="2"/>
            <w:tcBorders>
              <w:top w:val="single" w:sz="4" w:space="0" w:color="auto"/>
            </w:tcBorders>
          </w:tcPr>
          <w:p w14:paraId="335C181D" w14:textId="77777777" w:rsidR="00F32C9A" w:rsidRPr="00187E89" w:rsidRDefault="00F32C9A" w:rsidP="00F32C9A">
            <w:pPr>
              <w:spacing w:before="120"/>
              <w:ind w:firstLine="0"/>
              <w:rPr>
                <w:sz w:val="20"/>
              </w:rPr>
            </w:pPr>
            <w:r w:rsidRPr="00187E89">
              <w:rPr>
                <w:sz w:val="20"/>
              </w:rPr>
              <w:t>70.7%</w:t>
            </w:r>
          </w:p>
        </w:tc>
        <w:tc>
          <w:tcPr>
            <w:tcW w:w="878" w:type="dxa"/>
            <w:tcBorders>
              <w:top w:val="single" w:sz="4" w:space="0" w:color="auto"/>
            </w:tcBorders>
          </w:tcPr>
          <w:p w14:paraId="6F15EC65" w14:textId="77777777" w:rsidR="00F32C9A" w:rsidRPr="00187E89" w:rsidRDefault="00F32C9A" w:rsidP="00F32C9A">
            <w:pPr>
              <w:spacing w:before="120"/>
              <w:ind w:firstLine="0"/>
              <w:rPr>
                <w:sz w:val="20"/>
              </w:rPr>
            </w:pPr>
            <w:r w:rsidRPr="00187E89">
              <w:rPr>
                <w:sz w:val="20"/>
              </w:rPr>
              <w:t>88.3%.</w:t>
            </w:r>
          </w:p>
        </w:tc>
        <w:tc>
          <w:tcPr>
            <w:tcW w:w="878" w:type="dxa"/>
            <w:tcBorders>
              <w:top w:val="single" w:sz="4" w:space="0" w:color="auto"/>
            </w:tcBorders>
          </w:tcPr>
          <w:p w14:paraId="371AD30E" w14:textId="77777777" w:rsidR="00F32C9A" w:rsidRPr="00187E89" w:rsidRDefault="00F32C9A" w:rsidP="00F32C9A">
            <w:pPr>
              <w:spacing w:before="120"/>
              <w:ind w:firstLine="0"/>
              <w:rPr>
                <w:sz w:val="20"/>
              </w:rPr>
            </w:pPr>
            <w:r w:rsidRPr="00187E89">
              <w:rPr>
                <w:sz w:val="20"/>
              </w:rPr>
              <w:t>8.6%.</w:t>
            </w:r>
          </w:p>
        </w:tc>
        <w:tc>
          <w:tcPr>
            <w:tcW w:w="878" w:type="dxa"/>
            <w:gridSpan w:val="3"/>
            <w:tcBorders>
              <w:top w:val="single" w:sz="4" w:space="0" w:color="auto"/>
            </w:tcBorders>
          </w:tcPr>
          <w:p w14:paraId="1B1F9D60" w14:textId="77777777" w:rsidR="00F32C9A" w:rsidRPr="00187E89" w:rsidRDefault="00F32C9A" w:rsidP="00F32C9A">
            <w:pPr>
              <w:spacing w:before="120"/>
              <w:ind w:firstLine="0"/>
              <w:rPr>
                <w:sz w:val="20"/>
              </w:rPr>
            </w:pPr>
            <w:r w:rsidRPr="00187E89">
              <w:rPr>
                <w:sz w:val="20"/>
              </w:rPr>
              <w:t>3.3%</w:t>
            </w:r>
          </w:p>
        </w:tc>
        <w:tc>
          <w:tcPr>
            <w:tcW w:w="878" w:type="dxa"/>
            <w:gridSpan w:val="2"/>
            <w:tcBorders>
              <w:top w:val="single" w:sz="4" w:space="0" w:color="auto"/>
            </w:tcBorders>
          </w:tcPr>
          <w:p w14:paraId="26E524D3" w14:textId="77777777" w:rsidR="00F32C9A" w:rsidRPr="00187E89" w:rsidRDefault="00F32C9A" w:rsidP="00F32C9A">
            <w:pPr>
              <w:spacing w:before="120"/>
              <w:ind w:firstLine="0"/>
              <w:rPr>
                <w:sz w:val="20"/>
              </w:rPr>
            </w:pPr>
            <w:r w:rsidRPr="00187E89">
              <w:rPr>
                <w:sz w:val="20"/>
              </w:rPr>
              <w:t>26.7%</w:t>
            </w:r>
          </w:p>
        </w:tc>
        <w:tc>
          <w:tcPr>
            <w:tcW w:w="878" w:type="dxa"/>
            <w:gridSpan w:val="2"/>
            <w:tcBorders>
              <w:top w:val="single" w:sz="4" w:space="0" w:color="auto"/>
            </w:tcBorders>
          </w:tcPr>
          <w:p w14:paraId="3FC267ED" w14:textId="77777777" w:rsidR="00F32C9A" w:rsidRPr="00187E89" w:rsidRDefault="00F32C9A" w:rsidP="00F32C9A">
            <w:pPr>
              <w:spacing w:before="120"/>
              <w:ind w:firstLine="0"/>
              <w:rPr>
                <w:sz w:val="20"/>
              </w:rPr>
            </w:pPr>
            <w:r w:rsidRPr="00187E89">
              <w:rPr>
                <w:sz w:val="20"/>
              </w:rPr>
              <w:t>24.1%</w:t>
            </w:r>
          </w:p>
        </w:tc>
        <w:tc>
          <w:tcPr>
            <w:tcW w:w="878" w:type="dxa"/>
            <w:tcBorders>
              <w:top w:val="single" w:sz="4" w:space="0" w:color="auto"/>
            </w:tcBorders>
          </w:tcPr>
          <w:p w14:paraId="2019CE8F" w14:textId="77777777" w:rsidR="00F32C9A" w:rsidRPr="00187E89" w:rsidRDefault="00F32C9A" w:rsidP="00F32C9A">
            <w:pPr>
              <w:spacing w:before="120"/>
              <w:ind w:firstLine="0"/>
              <w:rPr>
                <w:sz w:val="20"/>
              </w:rPr>
            </w:pPr>
            <w:r w:rsidRPr="00187E89">
              <w:rPr>
                <w:sz w:val="20"/>
              </w:rPr>
              <w:t>53.0%</w:t>
            </w:r>
          </w:p>
        </w:tc>
        <w:tc>
          <w:tcPr>
            <w:tcW w:w="878" w:type="dxa"/>
            <w:tcBorders>
              <w:top w:val="single" w:sz="4" w:space="0" w:color="auto"/>
            </w:tcBorders>
          </w:tcPr>
          <w:p w14:paraId="1916072A" w14:textId="77777777" w:rsidR="00F32C9A" w:rsidRPr="00187E89" w:rsidRDefault="00F32C9A" w:rsidP="00F32C9A">
            <w:pPr>
              <w:spacing w:before="120"/>
              <w:ind w:firstLine="0"/>
              <w:rPr>
                <w:sz w:val="20"/>
              </w:rPr>
            </w:pPr>
            <w:r w:rsidRPr="00187E89">
              <w:rPr>
                <w:sz w:val="20"/>
              </w:rPr>
              <w:t>66.5%</w:t>
            </w:r>
          </w:p>
        </w:tc>
        <w:tc>
          <w:tcPr>
            <w:tcW w:w="878" w:type="dxa"/>
            <w:tcBorders>
              <w:top w:val="single" w:sz="4" w:space="0" w:color="auto"/>
            </w:tcBorders>
          </w:tcPr>
          <w:p w14:paraId="7D1D871C" w14:textId="77777777" w:rsidR="00F32C9A" w:rsidRPr="00187E89" w:rsidRDefault="00F32C9A" w:rsidP="00F32C9A">
            <w:pPr>
              <w:spacing w:before="120"/>
              <w:ind w:firstLine="0"/>
              <w:rPr>
                <w:sz w:val="20"/>
              </w:rPr>
            </w:pPr>
            <w:r w:rsidRPr="00187E89">
              <w:rPr>
                <w:sz w:val="20"/>
              </w:rPr>
              <w:t>46.6%</w:t>
            </w:r>
          </w:p>
        </w:tc>
        <w:tc>
          <w:tcPr>
            <w:tcW w:w="878" w:type="dxa"/>
            <w:gridSpan w:val="2"/>
            <w:tcBorders>
              <w:top w:val="single" w:sz="4" w:space="0" w:color="auto"/>
            </w:tcBorders>
          </w:tcPr>
          <w:p w14:paraId="70D5277E" w14:textId="77777777" w:rsidR="00F32C9A" w:rsidRPr="00187E89" w:rsidRDefault="00F32C9A" w:rsidP="00F32C9A">
            <w:pPr>
              <w:spacing w:before="120"/>
              <w:ind w:firstLine="0"/>
              <w:rPr>
                <w:sz w:val="20"/>
              </w:rPr>
            </w:pPr>
            <w:r w:rsidRPr="00187E89">
              <w:rPr>
                <w:sz w:val="20"/>
              </w:rPr>
              <w:t>32.3%</w:t>
            </w:r>
          </w:p>
        </w:tc>
      </w:tr>
      <w:tr w:rsidR="00F32C9A" w14:paraId="1326DD85" w14:textId="77777777">
        <w:tc>
          <w:tcPr>
            <w:tcW w:w="2520" w:type="dxa"/>
          </w:tcPr>
          <w:p w14:paraId="3DE3B51F" w14:textId="77777777" w:rsidR="00F32C9A" w:rsidRPr="00187E89" w:rsidRDefault="00F32C9A" w:rsidP="00F32C9A">
            <w:pPr>
              <w:ind w:left="342" w:hanging="342"/>
              <w:rPr>
                <w:sz w:val="20"/>
              </w:rPr>
            </w:pPr>
          </w:p>
        </w:tc>
        <w:tc>
          <w:tcPr>
            <w:tcW w:w="878" w:type="dxa"/>
          </w:tcPr>
          <w:p w14:paraId="63A83D07" w14:textId="77777777" w:rsidR="00F32C9A" w:rsidRPr="00187E89" w:rsidRDefault="00F32C9A" w:rsidP="00F32C9A">
            <w:pPr>
              <w:ind w:firstLine="0"/>
              <w:rPr>
                <w:sz w:val="20"/>
              </w:rPr>
            </w:pPr>
            <w:r w:rsidRPr="00187E89">
              <w:rPr>
                <w:sz w:val="20"/>
              </w:rPr>
              <w:t>(266)</w:t>
            </w:r>
          </w:p>
        </w:tc>
        <w:tc>
          <w:tcPr>
            <w:tcW w:w="878" w:type="dxa"/>
          </w:tcPr>
          <w:p w14:paraId="483A1C6B" w14:textId="77777777" w:rsidR="00F32C9A" w:rsidRPr="00187E89" w:rsidRDefault="00F32C9A" w:rsidP="00F32C9A">
            <w:pPr>
              <w:ind w:firstLine="0"/>
              <w:rPr>
                <w:sz w:val="20"/>
              </w:rPr>
            </w:pPr>
            <w:r w:rsidRPr="00187E89">
              <w:rPr>
                <w:sz w:val="20"/>
              </w:rPr>
              <w:t>(150)</w:t>
            </w:r>
          </w:p>
        </w:tc>
        <w:tc>
          <w:tcPr>
            <w:tcW w:w="878" w:type="dxa"/>
            <w:gridSpan w:val="2"/>
          </w:tcPr>
          <w:p w14:paraId="78611DC5" w14:textId="77777777" w:rsidR="00F32C9A" w:rsidRPr="00187E89" w:rsidRDefault="00F32C9A" w:rsidP="00F32C9A">
            <w:pPr>
              <w:ind w:firstLine="0"/>
              <w:rPr>
                <w:sz w:val="20"/>
              </w:rPr>
            </w:pPr>
            <w:r w:rsidRPr="00187E89">
              <w:rPr>
                <w:sz w:val="20"/>
              </w:rPr>
              <w:t>(188)</w:t>
            </w:r>
          </w:p>
        </w:tc>
        <w:tc>
          <w:tcPr>
            <w:tcW w:w="878" w:type="dxa"/>
          </w:tcPr>
          <w:p w14:paraId="40BFF3CB" w14:textId="77777777" w:rsidR="00F32C9A" w:rsidRPr="00187E89" w:rsidRDefault="00F32C9A" w:rsidP="00F32C9A">
            <w:pPr>
              <w:ind w:firstLine="0"/>
              <w:rPr>
                <w:sz w:val="20"/>
              </w:rPr>
            </w:pPr>
            <w:r w:rsidRPr="00187E89">
              <w:rPr>
                <w:sz w:val="20"/>
              </w:rPr>
              <w:t>(235)</w:t>
            </w:r>
          </w:p>
        </w:tc>
        <w:tc>
          <w:tcPr>
            <w:tcW w:w="878" w:type="dxa"/>
          </w:tcPr>
          <w:p w14:paraId="1EF89BDF" w14:textId="77777777" w:rsidR="00F32C9A" w:rsidRPr="00187E89" w:rsidRDefault="00F32C9A" w:rsidP="00F32C9A">
            <w:pPr>
              <w:ind w:firstLine="0"/>
              <w:rPr>
                <w:sz w:val="20"/>
              </w:rPr>
            </w:pPr>
            <w:r w:rsidRPr="00187E89">
              <w:rPr>
                <w:sz w:val="20"/>
              </w:rPr>
              <w:t>(23)</w:t>
            </w:r>
          </w:p>
        </w:tc>
        <w:tc>
          <w:tcPr>
            <w:tcW w:w="878" w:type="dxa"/>
            <w:gridSpan w:val="3"/>
          </w:tcPr>
          <w:p w14:paraId="42808DC8" w14:textId="77777777" w:rsidR="00F32C9A" w:rsidRPr="00187E89" w:rsidRDefault="00F32C9A" w:rsidP="00F32C9A">
            <w:pPr>
              <w:ind w:firstLine="0"/>
              <w:rPr>
                <w:sz w:val="20"/>
              </w:rPr>
            </w:pPr>
            <w:r w:rsidRPr="00187E89">
              <w:rPr>
                <w:sz w:val="20"/>
              </w:rPr>
              <w:t>(9)</w:t>
            </w:r>
          </w:p>
        </w:tc>
        <w:tc>
          <w:tcPr>
            <w:tcW w:w="878" w:type="dxa"/>
            <w:gridSpan w:val="2"/>
          </w:tcPr>
          <w:p w14:paraId="58CC0E57" w14:textId="77777777" w:rsidR="00F32C9A" w:rsidRPr="00187E89" w:rsidRDefault="00F32C9A" w:rsidP="00F32C9A">
            <w:pPr>
              <w:ind w:firstLine="0"/>
              <w:rPr>
                <w:sz w:val="20"/>
              </w:rPr>
            </w:pPr>
            <w:r w:rsidRPr="00187E89">
              <w:rPr>
                <w:sz w:val="20"/>
              </w:rPr>
              <w:t>(71)</w:t>
            </w:r>
          </w:p>
        </w:tc>
        <w:tc>
          <w:tcPr>
            <w:tcW w:w="878" w:type="dxa"/>
            <w:gridSpan w:val="2"/>
          </w:tcPr>
          <w:p w14:paraId="274F13E5" w14:textId="77777777" w:rsidR="00F32C9A" w:rsidRPr="00187E89" w:rsidRDefault="00F32C9A" w:rsidP="00F32C9A">
            <w:pPr>
              <w:ind w:firstLine="0"/>
              <w:rPr>
                <w:sz w:val="20"/>
              </w:rPr>
            </w:pPr>
            <w:r w:rsidRPr="00187E89">
              <w:rPr>
                <w:sz w:val="20"/>
              </w:rPr>
              <w:t>(64)</w:t>
            </w:r>
          </w:p>
        </w:tc>
        <w:tc>
          <w:tcPr>
            <w:tcW w:w="878" w:type="dxa"/>
          </w:tcPr>
          <w:p w14:paraId="1FBB0E70" w14:textId="77777777" w:rsidR="00F32C9A" w:rsidRPr="00187E89" w:rsidRDefault="00F32C9A" w:rsidP="00F32C9A">
            <w:pPr>
              <w:ind w:firstLine="0"/>
              <w:rPr>
                <w:sz w:val="20"/>
              </w:rPr>
            </w:pPr>
            <w:r w:rsidRPr="00187E89">
              <w:rPr>
                <w:sz w:val="20"/>
              </w:rPr>
              <w:t>(141)</w:t>
            </w:r>
          </w:p>
        </w:tc>
        <w:tc>
          <w:tcPr>
            <w:tcW w:w="878" w:type="dxa"/>
          </w:tcPr>
          <w:p w14:paraId="662594C9" w14:textId="77777777" w:rsidR="00F32C9A" w:rsidRPr="00187E89" w:rsidRDefault="00F32C9A" w:rsidP="00F32C9A">
            <w:pPr>
              <w:ind w:firstLine="0"/>
              <w:rPr>
                <w:sz w:val="20"/>
              </w:rPr>
            </w:pPr>
            <w:r w:rsidRPr="00187E89">
              <w:rPr>
                <w:sz w:val="20"/>
              </w:rPr>
              <w:t>(177)</w:t>
            </w:r>
          </w:p>
        </w:tc>
        <w:tc>
          <w:tcPr>
            <w:tcW w:w="878" w:type="dxa"/>
          </w:tcPr>
          <w:p w14:paraId="4AC9C267" w14:textId="77777777" w:rsidR="00F32C9A" w:rsidRPr="00187E89" w:rsidRDefault="00F32C9A" w:rsidP="00F32C9A">
            <w:pPr>
              <w:ind w:firstLine="0"/>
              <w:rPr>
                <w:sz w:val="20"/>
              </w:rPr>
            </w:pPr>
            <w:r w:rsidRPr="00187E89">
              <w:rPr>
                <w:sz w:val="20"/>
              </w:rPr>
              <w:t>(124)</w:t>
            </w:r>
          </w:p>
        </w:tc>
        <w:tc>
          <w:tcPr>
            <w:tcW w:w="878" w:type="dxa"/>
            <w:gridSpan w:val="2"/>
          </w:tcPr>
          <w:p w14:paraId="3933CC06" w14:textId="77777777" w:rsidR="00F32C9A" w:rsidRPr="00187E89" w:rsidRDefault="00F32C9A" w:rsidP="00F32C9A">
            <w:pPr>
              <w:ind w:firstLine="0"/>
              <w:rPr>
                <w:sz w:val="20"/>
              </w:rPr>
            </w:pPr>
            <w:r w:rsidRPr="00187E89">
              <w:rPr>
                <w:sz w:val="20"/>
              </w:rPr>
              <w:t>(86)</w:t>
            </w:r>
          </w:p>
        </w:tc>
      </w:tr>
      <w:tr w:rsidR="00F32C9A" w14:paraId="67B71E7A" w14:textId="77777777">
        <w:tc>
          <w:tcPr>
            <w:tcW w:w="2520" w:type="dxa"/>
          </w:tcPr>
          <w:p w14:paraId="550CFAE7" w14:textId="77777777" w:rsidR="00F32C9A" w:rsidRPr="00187E89" w:rsidRDefault="00F32C9A" w:rsidP="00F32C9A">
            <w:pPr>
              <w:ind w:left="342" w:hanging="342"/>
              <w:rPr>
                <w:rFonts w:eastAsia="Times"/>
                <w:sz w:val="20"/>
                <w:lang w:eastAsia="fr-FR"/>
              </w:rPr>
            </w:pPr>
            <w:r w:rsidRPr="00187E89">
              <w:rPr>
                <w:sz w:val="20"/>
              </w:rPr>
              <w:t>2.</w:t>
            </w:r>
            <w:r w:rsidRPr="00187E89">
              <w:rPr>
                <w:sz w:val="20"/>
              </w:rPr>
              <w:tab/>
              <w:t>Vol à l'ét</w:t>
            </w:r>
            <w:r w:rsidRPr="00187E89">
              <w:rPr>
                <w:sz w:val="20"/>
              </w:rPr>
              <w:t>a</w:t>
            </w:r>
            <w:r w:rsidRPr="00187E89">
              <w:rPr>
                <w:sz w:val="20"/>
              </w:rPr>
              <w:t>lage</w:t>
            </w:r>
          </w:p>
        </w:tc>
        <w:tc>
          <w:tcPr>
            <w:tcW w:w="878" w:type="dxa"/>
          </w:tcPr>
          <w:p w14:paraId="6E02439C" w14:textId="77777777" w:rsidR="00F32C9A" w:rsidRPr="00544081" w:rsidRDefault="00F32C9A" w:rsidP="00F32C9A">
            <w:pPr>
              <w:ind w:firstLine="0"/>
              <w:rPr>
                <w:sz w:val="20"/>
              </w:rPr>
            </w:pPr>
            <w:r w:rsidRPr="00544081">
              <w:rPr>
                <w:sz w:val="20"/>
              </w:rPr>
              <w:t>54.1%</w:t>
            </w:r>
          </w:p>
        </w:tc>
        <w:tc>
          <w:tcPr>
            <w:tcW w:w="878" w:type="dxa"/>
          </w:tcPr>
          <w:p w14:paraId="67E8B3C0" w14:textId="77777777" w:rsidR="00F32C9A" w:rsidRPr="00544081" w:rsidRDefault="00F32C9A" w:rsidP="00F32C9A">
            <w:pPr>
              <w:ind w:firstLine="0"/>
              <w:rPr>
                <w:sz w:val="20"/>
              </w:rPr>
            </w:pPr>
            <w:r w:rsidRPr="00544081">
              <w:rPr>
                <w:sz w:val="20"/>
              </w:rPr>
              <w:t>12.9%</w:t>
            </w:r>
          </w:p>
        </w:tc>
        <w:tc>
          <w:tcPr>
            <w:tcW w:w="878" w:type="dxa"/>
            <w:gridSpan w:val="2"/>
          </w:tcPr>
          <w:p w14:paraId="6544C528" w14:textId="77777777" w:rsidR="00F32C9A" w:rsidRPr="00544081" w:rsidRDefault="00F32C9A" w:rsidP="00F32C9A">
            <w:pPr>
              <w:ind w:firstLine="0"/>
              <w:rPr>
                <w:sz w:val="20"/>
              </w:rPr>
            </w:pPr>
            <w:r w:rsidRPr="00544081">
              <w:rPr>
                <w:sz w:val="20"/>
              </w:rPr>
              <w:t>51.7%</w:t>
            </w:r>
          </w:p>
        </w:tc>
        <w:tc>
          <w:tcPr>
            <w:tcW w:w="878" w:type="dxa"/>
          </w:tcPr>
          <w:p w14:paraId="1A4C8BC4" w14:textId="77777777" w:rsidR="00F32C9A" w:rsidRPr="00544081" w:rsidRDefault="00F32C9A" w:rsidP="00F32C9A">
            <w:pPr>
              <w:ind w:firstLine="0"/>
              <w:rPr>
                <w:sz w:val="20"/>
              </w:rPr>
            </w:pPr>
            <w:r w:rsidRPr="00544081">
              <w:rPr>
                <w:sz w:val="20"/>
              </w:rPr>
              <w:t>66.8%</w:t>
            </w:r>
          </w:p>
        </w:tc>
        <w:tc>
          <w:tcPr>
            <w:tcW w:w="878" w:type="dxa"/>
          </w:tcPr>
          <w:p w14:paraId="059A97D4" w14:textId="77777777" w:rsidR="00F32C9A" w:rsidRPr="00544081" w:rsidRDefault="00F32C9A" w:rsidP="00F32C9A">
            <w:pPr>
              <w:ind w:firstLine="0"/>
              <w:rPr>
                <w:sz w:val="20"/>
              </w:rPr>
            </w:pPr>
            <w:r w:rsidRPr="00544081">
              <w:rPr>
                <w:sz w:val="20"/>
              </w:rPr>
              <w:t>3.0%</w:t>
            </w:r>
          </w:p>
        </w:tc>
        <w:tc>
          <w:tcPr>
            <w:tcW w:w="878" w:type="dxa"/>
            <w:gridSpan w:val="3"/>
          </w:tcPr>
          <w:p w14:paraId="16BF4748" w14:textId="77777777" w:rsidR="00F32C9A" w:rsidRPr="00544081" w:rsidRDefault="00F32C9A" w:rsidP="00F32C9A">
            <w:pPr>
              <w:ind w:firstLine="0"/>
              <w:rPr>
                <w:sz w:val="20"/>
              </w:rPr>
            </w:pPr>
            <w:r w:rsidRPr="00544081">
              <w:rPr>
                <w:sz w:val="20"/>
              </w:rPr>
              <w:t>1.2%</w:t>
            </w:r>
          </w:p>
        </w:tc>
        <w:tc>
          <w:tcPr>
            <w:tcW w:w="878" w:type="dxa"/>
            <w:gridSpan w:val="2"/>
          </w:tcPr>
          <w:p w14:paraId="431E4F87" w14:textId="77777777" w:rsidR="00F32C9A" w:rsidRPr="00544081" w:rsidRDefault="00F32C9A" w:rsidP="00F32C9A">
            <w:pPr>
              <w:ind w:firstLine="0"/>
              <w:rPr>
                <w:sz w:val="20"/>
              </w:rPr>
            </w:pPr>
            <w:r w:rsidRPr="00544081">
              <w:rPr>
                <w:sz w:val="20"/>
              </w:rPr>
              <w:t>10.3%</w:t>
            </w:r>
          </w:p>
        </w:tc>
        <w:tc>
          <w:tcPr>
            <w:tcW w:w="878" w:type="dxa"/>
            <w:gridSpan w:val="2"/>
          </w:tcPr>
          <w:p w14:paraId="7CDDB49F" w14:textId="77777777" w:rsidR="00F32C9A" w:rsidRPr="00544081" w:rsidRDefault="00F32C9A" w:rsidP="00F32C9A">
            <w:pPr>
              <w:ind w:firstLine="0"/>
              <w:rPr>
                <w:sz w:val="20"/>
              </w:rPr>
            </w:pPr>
            <w:r w:rsidRPr="00544081">
              <w:rPr>
                <w:sz w:val="20"/>
              </w:rPr>
              <w:t>7.8%</w:t>
            </w:r>
          </w:p>
        </w:tc>
        <w:tc>
          <w:tcPr>
            <w:tcW w:w="878" w:type="dxa"/>
          </w:tcPr>
          <w:p w14:paraId="60673C02" w14:textId="77777777" w:rsidR="00F32C9A" w:rsidRPr="00544081" w:rsidRDefault="00F32C9A" w:rsidP="00F32C9A">
            <w:pPr>
              <w:ind w:firstLine="0"/>
              <w:rPr>
                <w:sz w:val="20"/>
              </w:rPr>
            </w:pPr>
            <w:r w:rsidRPr="00544081">
              <w:rPr>
                <w:sz w:val="20"/>
              </w:rPr>
              <w:t>62.5%</w:t>
            </w:r>
          </w:p>
        </w:tc>
        <w:tc>
          <w:tcPr>
            <w:tcW w:w="878" w:type="dxa"/>
          </w:tcPr>
          <w:p w14:paraId="7376097E" w14:textId="77777777" w:rsidR="00F32C9A" w:rsidRPr="00544081" w:rsidRDefault="00F32C9A" w:rsidP="00F32C9A">
            <w:pPr>
              <w:ind w:firstLine="0"/>
              <w:rPr>
                <w:sz w:val="20"/>
              </w:rPr>
            </w:pPr>
            <w:r w:rsidRPr="00544081">
              <w:rPr>
                <w:sz w:val="20"/>
              </w:rPr>
              <w:t>48.3%</w:t>
            </w:r>
          </w:p>
        </w:tc>
        <w:tc>
          <w:tcPr>
            <w:tcW w:w="878" w:type="dxa"/>
          </w:tcPr>
          <w:p w14:paraId="12570EC7" w14:textId="77777777" w:rsidR="00F32C9A" w:rsidRPr="00544081" w:rsidRDefault="00F32C9A" w:rsidP="00F32C9A">
            <w:pPr>
              <w:ind w:firstLine="0"/>
              <w:rPr>
                <w:sz w:val="20"/>
              </w:rPr>
            </w:pPr>
            <w:r w:rsidRPr="00544081">
              <w:rPr>
                <w:sz w:val="20"/>
              </w:rPr>
              <w:t>47 %</w:t>
            </w:r>
          </w:p>
        </w:tc>
        <w:tc>
          <w:tcPr>
            <w:tcW w:w="878" w:type="dxa"/>
            <w:gridSpan w:val="2"/>
          </w:tcPr>
          <w:p w14:paraId="30DEA044" w14:textId="77777777" w:rsidR="00F32C9A" w:rsidRPr="00544081" w:rsidRDefault="00F32C9A" w:rsidP="00F32C9A">
            <w:pPr>
              <w:ind w:firstLine="0"/>
              <w:rPr>
                <w:sz w:val="20"/>
              </w:rPr>
            </w:pPr>
            <w:r w:rsidRPr="00544081">
              <w:rPr>
                <w:sz w:val="20"/>
              </w:rPr>
              <w:t>28.4%</w:t>
            </w:r>
          </w:p>
        </w:tc>
      </w:tr>
      <w:tr w:rsidR="00F32C9A" w14:paraId="2F2680BA" w14:textId="77777777">
        <w:tc>
          <w:tcPr>
            <w:tcW w:w="2520" w:type="dxa"/>
          </w:tcPr>
          <w:p w14:paraId="77191CFD" w14:textId="77777777" w:rsidR="00F32C9A" w:rsidRPr="00187E89" w:rsidRDefault="00F32C9A" w:rsidP="00F32C9A">
            <w:pPr>
              <w:ind w:left="342" w:hanging="342"/>
              <w:rPr>
                <w:sz w:val="20"/>
              </w:rPr>
            </w:pPr>
          </w:p>
        </w:tc>
        <w:tc>
          <w:tcPr>
            <w:tcW w:w="878" w:type="dxa"/>
          </w:tcPr>
          <w:p w14:paraId="1979FA9E" w14:textId="77777777" w:rsidR="00F32C9A" w:rsidRPr="00544081" w:rsidRDefault="00F32C9A" w:rsidP="00F32C9A">
            <w:pPr>
              <w:ind w:firstLine="0"/>
              <w:rPr>
                <w:sz w:val="20"/>
              </w:rPr>
            </w:pPr>
            <w:r w:rsidRPr="00544081">
              <w:rPr>
                <w:sz w:val="20"/>
              </w:rPr>
              <w:t>(232)</w:t>
            </w:r>
          </w:p>
        </w:tc>
        <w:tc>
          <w:tcPr>
            <w:tcW w:w="878" w:type="dxa"/>
          </w:tcPr>
          <w:p w14:paraId="779037AB" w14:textId="77777777" w:rsidR="00F32C9A" w:rsidRPr="00544081" w:rsidRDefault="00F32C9A" w:rsidP="00F32C9A">
            <w:pPr>
              <w:ind w:firstLine="0"/>
              <w:rPr>
                <w:sz w:val="20"/>
              </w:rPr>
            </w:pPr>
            <w:r w:rsidRPr="00544081">
              <w:rPr>
                <w:sz w:val="20"/>
              </w:rPr>
              <w:t>(30)</w:t>
            </w:r>
          </w:p>
        </w:tc>
        <w:tc>
          <w:tcPr>
            <w:tcW w:w="878" w:type="dxa"/>
            <w:gridSpan w:val="2"/>
          </w:tcPr>
          <w:p w14:paraId="72B484C4" w14:textId="77777777" w:rsidR="00F32C9A" w:rsidRPr="00544081" w:rsidRDefault="00F32C9A" w:rsidP="00F32C9A">
            <w:pPr>
              <w:ind w:firstLine="0"/>
              <w:rPr>
                <w:sz w:val="20"/>
              </w:rPr>
            </w:pPr>
            <w:r w:rsidRPr="00544081">
              <w:rPr>
                <w:sz w:val="20"/>
              </w:rPr>
              <w:t>(120)</w:t>
            </w:r>
          </w:p>
        </w:tc>
        <w:tc>
          <w:tcPr>
            <w:tcW w:w="878" w:type="dxa"/>
          </w:tcPr>
          <w:p w14:paraId="125657E7" w14:textId="77777777" w:rsidR="00F32C9A" w:rsidRPr="00544081" w:rsidRDefault="00F32C9A" w:rsidP="00F32C9A">
            <w:pPr>
              <w:ind w:firstLine="0"/>
              <w:rPr>
                <w:sz w:val="20"/>
              </w:rPr>
            </w:pPr>
            <w:r w:rsidRPr="00544081">
              <w:rPr>
                <w:sz w:val="20"/>
              </w:rPr>
              <w:t>(155)</w:t>
            </w:r>
          </w:p>
        </w:tc>
        <w:tc>
          <w:tcPr>
            <w:tcW w:w="878" w:type="dxa"/>
          </w:tcPr>
          <w:p w14:paraId="157706C5" w14:textId="77777777" w:rsidR="00F32C9A" w:rsidRPr="00544081" w:rsidRDefault="00F32C9A" w:rsidP="00F32C9A">
            <w:pPr>
              <w:ind w:firstLine="0"/>
              <w:rPr>
                <w:sz w:val="20"/>
              </w:rPr>
            </w:pPr>
            <w:r w:rsidRPr="00544081">
              <w:rPr>
                <w:sz w:val="20"/>
              </w:rPr>
              <w:t>(7)</w:t>
            </w:r>
          </w:p>
        </w:tc>
        <w:tc>
          <w:tcPr>
            <w:tcW w:w="878" w:type="dxa"/>
            <w:gridSpan w:val="3"/>
          </w:tcPr>
          <w:p w14:paraId="124B82D8" w14:textId="77777777" w:rsidR="00F32C9A" w:rsidRPr="00544081" w:rsidRDefault="00F32C9A" w:rsidP="00F32C9A">
            <w:pPr>
              <w:ind w:firstLine="0"/>
              <w:rPr>
                <w:sz w:val="20"/>
              </w:rPr>
            </w:pPr>
            <w:r w:rsidRPr="00544081">
              <w:rPr>
                <w:sz w:val="20"/>
              </w:rPr>
              <w:t>(3)</w:t>
            </w:r>
          </w:p>
        </w:tc>
        <w:tc>
          <w:tcPr>
            <w:tcW w:w="878" w:type="dxa"/>
            <w:gridSpan w:val="2"/>
          </w:tcPr>
          <w:p w14:paraId="75E752AF" w14:textId="77777777" w:rsidR="00F32C9A" w:rsidRPr="00544081" w:rsidRDefault="00F32C9A" w:rsidP="00F32C9A">
            <w:pPr>
              <w:ind w:firstLine="0"/>
              <w:rPr>
                <w:sz w:val="20"/>
              </w:rPr>
            </w:pPr>
            <w:r w:rsidRPr="00544081">
              <w:rPr>
                <w:sz w:val="20"/>
              </w:rPr>
              <w:t>(24)</w:t>
            </w:r>
          </w:p>
        </w:tc>
        <w:tc>
          <w:tcPr>
            <w:tcW w:w="878" w:type="dxa"/>
            <w:gridSpan w:val="2"/>
          </w:tcPr>
          <w:p w14:paraId="465C08F2" w14:textId="77777777" w:rsidR="00F32C9A" w:rsidRPr="00544081" w:rsidRDefault="00F32C9A" w:rsidP="00F32C9A">
            <w:pPr>
              <w:ind w:firstLine="0"/>
              <w:rPr>
                <w:sz w:val="20"/>
              </w:rPr>
            </w:pPr>
            <w:r w:rsidRPr="00544081">
              <w:rPr>
                <w:sz w:val="20"/>
              </w:rPr>
              <w:t>(18)</w:t>
            </w:r>
          </w:p>
        </w:tc>
        <w:tc>
          <w:tcPr>
            <w:tcW w:w="878" w:type="dxa"/>
          </w:tcPr>
          <w:p w14:paraId="53D0120A" w14:textId="77777777" w:rsidR="00F32C9A" w:rsidRPr="00544081" w:rsidRDefault="00F32C9A" w:rsidP="00F32C9A">
            <w:pPr>
              <w:ind w:firstLine="0"/>
              <w:rPr>
                <w:sz w:val="20"/>
              </w:rPr>
            </w:pPr>
            <w:r w:rsidRPr="00544081">
              <w:rPr>
                <w:sz w:val="20"/>
              </w:rPr>
              <w:t>(145)</w:t>
            </w:r>
          </w:p>
        </w:tc>
        <w:tc>
          <w:tcPr>
            <w:tcW w:w="878" w:type="dxa"/>
          </w:tcPr>
          <w:p w14:paraId="7050F993" w14:textId="77777777" w:rsidR="00F32C9A" w:rsidRPr="00544081" w:rsidRDefault="00F32C9A" w:rsidP="00F32C9A">
            <w:pPr>
              <w:ind w:firstLine="0"/>
              <w:rPr>
                <w:sz w:val="20"/>
              </w:rPr>
            </w:pPr>
            <w:r w:rsidRPr="00544081">
              <w:rPr>
                <w:sz w:val="20"/>
              </w:rPr>
              <w:t>(112)</w:t>
            </w:r>
          </w:p>
        </w:tc>
        <w:tc>
          <w:tcPr>
            <w:tcW w:w="878" w:type="dxa"/>
          </w:tcPr>
          <w:p w14:paraId="6D83647A" w14:textId="77777777" w:rsidR="00F32C9A" w:rsidRPr="00544081" w:rsidRDefault="00F32C9A" w:rsidP="00F32C9A">
            <w:pPr>
              <w:ind w:firstLine="0"/>
              <w:rPr>
                <w:sz w:val="20"/>
              </w:rPr>
            </w:pPr>
            <w:r w:rsidRPr="00544081">
              <w:rPr>
                <w:sz w:val="20"/>
              </w:rPr>
              <w:t>(139)</w:t>
            </w:r>
          </w:p>
        </w:tc>
        <w:tc>
          <w:tcPr>
            <w:tcW w:w="878" w:type="dxa"/>
            <w:gridSpan w:val="2"/>
          </w:tcPr>
          <w:p w14:paraId="64B281B2" w14:textId="77777777" w:rsidR="00F32C9A" w:rsidRDefault="00F32C9A" w:rsidP="00F32C9A">
            <w:pPr>
              <w:ind w:firstLine="0"/>
            </w:pPr>
            <w:r w:rsidRPr="00544081">
              <w:rPr>
                <w:sz w:val="20"/>
              </w:rPr>
              <w:t>(66)</w:t>
            </w:r>
          </w:p>
        </w:tc>
      </w:tr>
      <w:tr w:rsidR="00F32C9A" w14:paraId="23723091" w14:textId="77777777">
        <w:tc>
          <w:tcPr>
            <w:tcW w:w="2520" w:type="dxa"/>
          </w:tcPr>
          <w:p w14:paraId="73252B18" w14:textId="77777777" w:rsidR="00F32C9A" w:rsidRPr="00187E89" w:rsidRDefault="00F32C9A" w:rsidP="00F32C9A">
            <w:pPr>
              <w:ind w:left="342" w:hanging="342"/>
              <w:rPr>
                <w:rFonts w:eastAsia="Times"/>
                <w:sz w:val="20"/>
                <w:lang w:eastAsia="fr-FR"/>
              </w:rPr>
            </w:pPr>
            <w:r w:rsidRPr="00187E89">
              <w:rPr>
                <w:sz w:val="20"/>
              </w:rPr>
              <w:t>3.</w:t>
            </w:r>
            <w:r w:rsidRPr="00187E89">
              <w:rPr>
                <w:sz w:val="20"/>
              </w:rPr>
              <w:tab/>
              <w:t>Vol si</w:t>
            </w:r>
            <w:r w:rsidRPr="00187E89">
              <w:rPr>
                <w:sz w:val="20"/>
              </w:rPr>
              <w:t>m</w:t>
            </w:r>
            <w:r w:rsidRPr="00187E89">
              <w:rPr>
                <w:sz w:val="20"/>
              </w:rPr>
              <w:t>ple</w:t>
            </w:r>
          </w:p>
        </w:tc>
        <w:tc>
          <w:tcPr>
            <w:tcW w:w="878" w:type="dxa"/>
          </w:tcPr>
          <w:p w14:paraId="73F33B84" w14:textId="77777777" w:rsidR="00F32C9A" w:rsidRPr="00A404E6" w:rsidRDefault="00F32C9A" w:rsidP="00F32C9A">
            <w:pPr>
              <w:ind w:firstLine="0"/>
              <w:rPr>
                <w:sz w:val="20"/>
              </w:rPr>
            </w:pPr>
            <w:r w:rsidRPr="00A404E6">
              <w:rPr>
                <w:sz w:val="20"/>
              </w:rPr>
              <w:t>40.1%</w:t>
            </w:r>
          </w:p>
        </w:tc>
        <w:tc>
          <w:tcPr>
            <w:tcW w:w="878" w:type="dxa"/>
          </w:tcPr>
          <w:p w14:paraId="553F2446" w14:textId="77777777" w:rsidR="00F32C9A" w:rsidRPr="00A404E6" w:rsidRDefault="00F32C9A" w:rsidP="00F32C9A">
            <w:pPr>
              <w:ind w:firstLine="0"/>
              <w:rPr>
                <w:sz w:val="20"/>
              </w:rPr>
            </w:pPr>
            <w:r w:rsidRPr="00A404E6">
              <w:rPr>
                <w:sz w:val="20"/>
              </w:rPr>
              <w:t>19.1%</w:t>
            </w:r>
          </w:p>
        </w:tc>
        <w:tc>
          <w:tcPr>
            <w:tcW w:w="878" w:type="dxa"/>
            <w:gridSpan w:val="2"/>
          </w:tcPr>
          <w:p w14:paraId="725F6BDE" w14:textId="77777777" w:rsidR="00F32C9A" w:rsidRPr="00A404E6" w:rsidRDefault="00F32C9A" w:rsidP="00F32C9A">
            <w:pPr>
              <w:ind w:firstLine="0"/>
              <w:rPr>
                <w:sz w:val="20"/>
              </w:rPr>
            </w:pPr>
            <w:r w:rsidRPr="00A404E6">
              <w:rPr>
                <w:sz w:val="20"/>
              </w:rPr>
              <w:t>51.7%</w:t>
            </w:r>
          </w:p>
        </w:tc>
        <w:tc>
          <w:tcPr>
            <w:tcW w:w="878" w:type="dxa"/>
          </w:tcPr>
          <w:p w14:paraId="51BA06B4" w14:textId="77777777" w:rsidR="00F32C9A" w:rsidRPr="00A404E6" w:rsidRDefault="00F32C9A" w:rsidP="00F32C9A">
            <w:pPr>
              <w:ind w:firstLine="0"/>
              <w:rPr>
                <w:sz w:val="20"/>
              </w:rPr>
            </w:pPr>
            <w:r w:rsidRPr="00A404E6">
              <w:rPr>
                <w:sz w:val="20"/>
              </w:rPr>
              <w:t>62.2%</w:t>
            </w:r>
          </w:p>
        </w:tc>
        <w:tc>
          <w:tcPr>
            <w:tcW w:w="878" w:type="dxa"/>
          </w:tcPr>
          <w:p w14:paraId="68A00653" w14:textId="77777777" w:rsidR="00F32C9A" w:rsidRPr="00A404E6" w:rsidRDefault="00F32C9A" w:rsidP="00F32C9A">
            <w:pPr>
              <w:ind w:firstLine="0"/>
              <w:rPr>
                <w:sz w:val="20"/>
              </w:rPr>
            </w:pPr>
            <w:r w:rsidRPr="00A404E6">
              <w:rPr>
                <w:sz w:val="20"/>
              </w:rPr>
              <w:t>3.5%</w:t>
            </w:r>
          </w:p>
        </w:tc>
        <w:tc>
          <w:tcPr>
            <w:tcW w:w="878" w:type="dxa"/>
            <w:gridSpan w:val="3"/>
          </w:tcPr>
          <w:p w14:paraId="5E1F7D4F" w14:textId="77777777" w:rsidR="00F32C9A" w:rsidRPr="00A404E6" w:rsidRDefault="00F32C9A" w:rsidP="00F32C9A">
            <w:pPr>
              <w:ind w:firstLine="0"/>
              <w:rPr>
                <w:sz w:val="20"/>
              </w:rPr>
            </w:pPr>
            <w:r w:rsidRPr="00A404E6">
              <w:rPr>
                <w:sz w:val="20"/>
              </w:rPr>
              <w:t>1.2%</w:t>
            </w:r>
          </w:p>
        </w:tc>
        <w:tc>
          <w:tcPr>
            <w:tcW w:w="878" w:type="dxa"/>
            <w:gridSpan w:val="2"/>
          </w:tcPr>
          <w:p w14:paraId="791733C3" w14:textId="77777777" w:rsidR="00F32C9A" w:rsidRPr="00A404E6" w:rsidRDefault="00F32C9A" w:rsidP="00F32C9A">
            <w:pPr>
              <w:ind w:firstLine="0"/>
              <w:rPr>
                <w:sz w:val="20"/>
              </w:rPr>
            </w:pPr>
            <w:r w:rsidRPr="00A404E6">
              <w:rPr>
                <w:sz w:val="20"/>
              </w:rPr>
              <w:t>16.9%</w:t>
            </w:r>
          </w:p>
        </w:tc>
        <w:tc>
          <w:tcPr>
            <w:tcW w:w="878" w:type="dxa"/>
            <w:gridSpan w:val="2"/>
          </w:tcPr>
          <w:p w14:paraId="0A29A78B" w14:textId="77777777" w:rsidR="00F32C9A" w:rsidRPr="00A404E6" w:rsidRDefault="00F32C9A" w:rsidP="00F32C9A">
            <w:pPr>
              <w:ind w:firstLine="0"/>
              <w:rPr>
                <w:sz w:val="20"/>
              </w:rPr>
            </w:pPr>
            <w:r w:rsidRPr="00A404E6">
              <w:rPr>
                <w:sz w:val="20"/>
              </w:rPr>
              <w:t>31.4%</w:t>
            </w:r>
          </w:p>
        </w:tc>
        <w:tc>
          <w:tcPr>
            <w:tcW w:w="878" w:type="dxa"/>
          </w:tcPr>
          <w:p w14:paraId="7B0D41F4" w14:textId="77777777" w:rsidR="00F32C9A" w:rsidRPr="00A404E6" w:rsidRDefault="00F32C9A" w:rsidP="00F32C9A">
            <w:pPr>
              <w:ind w:firstLine="0"/>
              <w:rPr>
                <w:sz w:val="20"/>
              </w:rPr>
            </w:pPr>
            <w:r w:rsidRPr="00A404E6">
              <w:rPr>
                <w:sz w:val="20"/>
              </w:rPr>
              <w:t>47.1%</w:t>
            </w:r>
          </w:p>
        </w:tc>
        <w:tc>
          <w:tcPr>
            <w:tcW w:w="878" w:type="dxa"/>
          </w:tcPr>
          <w:p w14:paraId="46A83243" w14:textId="77777777" w:rsidR="00F32C9A" w:rsidRPr="00A404E6" w:rsidRDefault="00F32C9A" w:rsidP="00F32C9A">
            <w:pPr>
              <w:ind w:firstLine="0"/>
              <w:rPr>
                <w:sz w:val="20"/>
              </w:rPr>
            </w:pPr>
            <w:r w:rsidRPr="00A404E6">
              <w:rPr>
                <w:sz w:val="20"/>
              </w:rPr>
              <w:t>65.7%</w:t>
            </w:r>
          </w:p>
        </w:tc>
        <w:tc>
          <w:tcPr>
            <w:tcW w:w="878" w:type="dxa"/>
          </w:tcPr>
          <w:p w14:paraId="3D9D21A9" w14:textId="77777777" w:rsidR="00F32C9A" w:rsidRPr="00A404E6" w:rsidRDefault="00F32C9A" w:rsidP="00F32C9A">
            <w:pPr>
              <w:ind w:firstLine="0"/>
              <w:rPr>
                <w:sz w:val="20"/>
              </w:rPr>
            </w:pPr>
            <w:r w:rsidRPr="00A404E6">
              <w:rPr>
                <w:sz w:val="20"/>
              </w:rPr>
              <w:t>31.4%</w:t>
            </w:r>
          </w:p>
        </w:tc>
        <w:tc>
          <w:tcPr>
            <w:tcW w:w="878" w:type="dxa"/>
            <w:gridSpan w:val="2"/>
          </w:tcPr>
          <w:p w14:paraId="50212AC2" w14:textId="77777777" w:rsidR="00F32C9A" w:rsidRPr="00A404E6" w:rsidRDefault="00F32C9A" w:rsidP="00F32C9A">
            <w:pPr>
              <w:ind w:firstLine="0"/>
              <w:rPr>
                <w:sz w:val="20"/>
              </w:rPr>
            </w:pPr>
            <w:r w:rsidRPr="00A404E6">
              <w:rPr>
                <w:sz w:val="20"/>
              </w:rPr>
              <w:t>26.2%</w:t>
            </w:r>
          </w:p>
        </w:tc>
      </w:tr>
      <w:tr w:rsidR="00F32C9A" w14:paraId="2EA9960F" w14:textId="77777777">
        <w:tc>
          <w:tcPr>
            <w:tcW w:w="2520" w:type="dxa"/>
          </w:tcPr>
          <w:p w14:paraId="6EBDE737" w14:textId="77777777" w:rsidR="00F32C9A" w:rsidRPr="00187E89" w:rsidRDefault="00F32C9A" w:rsidP="00F32C9A">
            <w:pPr>
              <w:ind w:left="342" w:hanging="342"/>
              <w:rPr>
                <w:sz w:val="20"/>
              </w:rPr>
            </w:pPr>
          </w:p>
        </w:tc>
        <w:tc>
          <w:tcPr>
            <w:tcW w:w="878" w:type="dxa"/>
          </w:tcPr>
          <w:p w14:paraId="065C2032" w14:textId="77777777" w:rsidR="00F32C9A" w:rsidRPr="00A404E6" w:rsidRDefault="00F32C9A" w:rsidP="00F32C9A">
            <w:pPr>
              <w:ind w:firstLine="0"/>
              <w:rPr>
                <w:sz w:val="20"/>
              </w:rPr>
            </w:pPr>
            <w:r w:rsidRPr="00A404E6">
              <w:rPr>
                <w:sz w:val="20"/>
              </w:rPr>
              <w:t>(172)</w:t>
            </w:r>
          </w:p>
        </w:tc>
        <w:tc>
          <w:tcPr>
            <w:tcW w:w="878" w:type="dxa"/>
          </w:tcPr>
          <w:p w14:paraId="174BD158" w14:textId="77777777" w:rsidR="00F32C9A" w:rsidRPr="00A404E6" w:rsidRDefault="00F32C9A" w:rsidP="00F32C9A">
            <w:pPr>
              <w:ind w:firstLine="0"/>
              <w:rPr>
                <w:sz w:val="20"/>
              </w:rPr>
            </w:pPr>
            <w:r w:rsidRPr="00A404E6">
              <w:rPr>
                <w:sz w:val="20"/>
              </w:rPr>
              <w:t>(33)</w:t>
            </w:r>
          </w:p>
        </w:tc>
        <w:tc>
          <w:tcPr>
            <w:tcW w:w="878" w:type="dxa"/>
            <w:gridSpan w:val="2"/>
          </w:tcPr>
          <w:p w14:paraId="52AAD2C4" w14:textId="77777777" w:rsidR="00F32C9A" w:rsidRPr="00A404E6" w:rsidRDefault="00F32C9A" w:rsidP="00F32C9A">
            <w:pPr>
              <w:ind w:firstLine="0"/>
              <w:rPr>
                <w:sz w:val="20"/>
              </w:rPr>
            </w:pPr>
            <w:r w:rsidRPr="00A404E6">
              <w:rPr>
                <w:sz w:val="20"/>
              </w:rPr>
              <w:t>.</w:t>
            </w:r>
          </w:p>
        </w:tc>
        <w:tc>
          <w:tcPr>
            <w:tcW w:w="878" w:type="dxa"/>
          </w:tcPr>
          <w:p w14:paraId="7E649313" w14:textId="77777777" w:rsidR="00F32C9A" w:rsidRPr="00A404E6" w:rsidRDefault="00F32C9A" w:rsidP="00F32C9A">
            <w:pPr>
              <w:ind w:firstLine="0"/>
              <w:rPr>
                <w:sz w:val="20"/>
              </w:rPr>
            </w:pPr>
            <w:r w:rsidRPr="00A404E6">
              <w:rPr>
                <w:sz w:val="20"/>
              </w:rPr>
              <w:t>(89)</w:t>
            </w:r>
          </w:p>
        </w:tc>
        <w:tc>
          <w:tcPr>
            <w:tcW w:w="878" w:type="dxa"/>
          </w:tcPr>
          <w:p w14:paraId="736B32FD" w14:textId="77777777" w:rsidR="00F32C9A" w:rsidRPr="00A404E6" w:rsidRDefault="00F32C9A" w:rsidP="00F32C9A">
            <w:pPr>
              <w:ind w:firstLine="0"/>
              <w:rPr>
                <w:sz w:val="20"/>
              </w:rPr>
            </w:pPr>
            <w:r w:rsidRPr="00A404E6">
              <w:rPr>
                <w:sz w:val="20"/>
              </w:rPr>
              <w:t>(107)</w:t>
            </w:r>
          </w:p>
        </w:tc>
        <w:tc>
          <w:tcPr>
            <w:tcW w:w="878" w:type="dxa"/>
            <w:gridSpan w:val="3"/>
          </w:tcPr>
          <w:p w14:paraId="7290141C" w14:textId="77777777" w:rsidR="00F32C9A" w:rsidRPr="00A404E6" w:rsidRDefault="00F32C9A" w:rsidP="00F32C9A">
            <w:pPr>
              <w:ind w:firstLine="0"/>
              <w:rPr>
                <w:sz w:val="20"/>
              </w:rPr>
            </w:pPr>
            <w:r w:rsidRPr="00A404E6">
              <w:rPr>
                <w:sz w:val="20"/>
              </w:rPr>
              <w:t>(6)</w:t>
            </w:r>
          </w:p>
        </w:tc>
        <w:tc>
          <w:tcPr>
            <w:tcW w:w="878" w:type="dxa"/>
            <w:gridSpan w:val="2"/>
          </w:tcPr>
          <w:p w14:paraId="1C606E49" w14:textId="77777777" w:rsidR="00F32C9A" w:rsidRPr="00A404E6" w:rsidRDefault="00F32C9A" w:rsidP="00F32C9A">
            <w:pPr>
              <w:ind w:firstLine="0"/>
              <w:rPr>
                <w:sz w:val="20"/>
              </w:rPr>
            </w:pPr>
            <w:r w:rsidRPr="00A404E6">
              <w:rPr>
                <w:sz w:val="20"/>
              </w:rPr>
              <w:t>(2)</w:t>
            </w:r>
          </w:p>
        </w:tc>
        <w:tc>
          <w:tcPr>
            <w:tcW w:w="878" w:type="dxa"/>
            <w:gridSpan w:val="2"/>
          </w:tcPr>
          <w:p w14:paraId="3A73A097" w14:textId="77777777" w:rsidR="00F32C9A" w:rsidRPr="00A404E6" w:rsidRDefault="00F32C9A" w:rsidP="00F32C9A">
            <w:pPr>
              <w:ind w:firstLine="0"/>
              <w:rPr>
                <w:sz w:val="20"/>
              </w:rPr>
            </w:pPr>
            <w:r w:rsidRPr="00A404E6">
              <w:rPr>
                <w:sz w:val="20"/>
              </w:rPr>
              <w:t>(29)</w:t>
            </w:r>
          </w:p>
        </w:tc>
        <w:tc>
          <w:tcPr>
            <w:tcW w:w="878" w:type="dxa"/>
          </w:tcPr>
          <w:p w14:paraId="00E491EF" w14:textId="77777777" w:rsidR="00F32C9A" w:rsidRPr="00A404E6" w:rsidRDefault="00F32C9A" w:rsidP="00F32C9A">
            <w:pPr>
              <w:ind w:firstLine="0"/>
              <w:rPr>
                <w:sz w:val="20"/>
              </w:rPr>
            </w:pPr>
            <w:r w:rsidRPr="00A404E6">
              <w:rPr>
                <w:sz w:val="20"/>
              </w:rPr>
              <w:t>(54)</w:t>
            </w:r>
          </w:p>
        </w:tc>
        <w:tc>
          <w:tcPr>
            <w:tcW w:w="878" w:type="dxa"/>
          </w:tcPr>
          <w:p w14:paraId="5BBF1F77" w14:textId="77777777" w:rsidR="00F32C9A" w:rsidRPr="00A404E6" w:rsidRDefault="00F32C9A" w:rsidP="00F32C9A">
            <w:pPr>
              <w:ind w:firstLine="0"/>
              <w:rPr>
                <w:sz w:val="20"/>
              </w:rPr>
            </w:pPr>
            <w:r w:rsidRPr="00A404E6">
              <w:rPr>
                <w:sz w:val="20"/>
              </w:rPr>
              <w:t>(81)</w:t>
            </w:r>
          </w:p>
        </w:tc>
        <w:tc>
          <w:tcPr>
            <w:tcW w:w="878" w:type="dxa"/>
          </w:tcPr>
          <w:p w14:paraId="4E27076D" w14:textId="77777777" w:rsidR="00F32C9A" w:rsidRPr="00A404E6" w:rsidRDefault="00F32C9A" w:rsidP="00F32C9A">
            <w:pPr>
              <w:ind w:firstLine="0"/>
              <w:rPr>
                <w:sz w:val="20"/>
              </w:rPr>
            </w:pPr>
            <w:r w:rsidRPr="00A404E6">
              <w:rPr>
                <w:sz w:val="20"/>
              </w:rPr>
              <w:t>(113)</w:t>
            </w:r>
          </w:p>
        </w:tc>
        <w:tc>
          <w:tcPr>
            <w:tcW w:w="878" w:type="dxa"/>
            <w:gridSpan w:val="2"/>
          </w:tcPr>
          <w:p w14:paraId="4A54B4D1" w14:textId="77777777" w:rsidR="00F32C9A" w:rsidRPr="00A404E6" w:rsidRDefault="00F32C9A" w:rsidP="00F32C9A">
            <w:pPr>
              <w:ind w:firstLine="0"/>
              <w:rPr>
                <w:sz w:val="20"/>
              </w:rPr>
            </w:pPr>
            <w:r w:rsidRPr="00A404E6">
              <w:rPr>
                <w:sz w:val="20"/>
              </w:rPr>
              <w:t>(54)</w:t>
            </w:r>
          </w:p>
        </w:tc>
      </w:tr>
      <w:tr w:rsidR="00F32C9A" w14:paraId="1331D74F" w14:textId="77777777">
        <w:tc>
          <w:tcPr>
            <w:tcW w:w="2520" w:type="dxa"/>
          </w:tcPr>
          <w:p w14:paraId="3AEE9903" w14:textId="77777777" w:rsidR="00F32C9A" w:rsidRPr="00187E89" w:rsidRDefault="00F32C9A" w:rsidP="00F32C9A">
            <w:pPr>
              <w:ind w:left="342" w:hanging="342"/>
              <w:rPr>
                <w:rFonts w:eastAsia="Times"/>
                <w:sz w:val="20"/>
                <w:lang w:eastAsia="fr-FR"/>
              </w:rPr>
            </w:pPr>
            <w:r w:rsidRPr="00187E89">
              <w:rPr>
                <w:sz w:val="20"/>
              </w:rPr>
              <w:t>4.</w:t>
            </w:r>
            <w:r w:rsidRPr="00187E89">
              <w:rPr>
                <w:sz w:val="20"/>
              </w:rPr>
              <w:tab/>
              <w:t>Vol véhicule m</w:t>
            </w:r>
            <w:r w:rsidRPr="00187E89">
              <w:rPr>
                <w:sz w:val="20"/>
              </w:rPr>
              <w:t>o</w:t>
            </w:r>
            <w:r w:rsidRPr="00187E89">
              <w:rPr>
                <w:sz w:val="20"/>
              </w:rPr>
              <w:t>teur</w:t>
            </w:r>
          </w:p>
        </w:tc>
        <w:tc>
          <w:tcPr>
            <w:tcW w:w="878" w:type="dxa"/>
          </w:tcPr>
          <w:p w14:paraId="6E70E094" w14:textId="77777777" w:rsidR="00F32C9A" w:rsidRPr="00006A0D" w:rsidRDefault="00F32C9A" w:rsidP="00F32C9A">
            <w:pPr>
              <w:ind w:firstLine="0"/>
              <w:rPr>
                <w:sz w:val="20"/>
              </w:rPr>
            </w:pPr>
            <w:r w:rsidRPr="00006A0D">
              <w:rPr>
                <w:sz w:val="20"/>
              </w:rPr>
              <w:t>35.4%</w:t>
            </w:r>
          </w:p>
        </w:tc>
        <w:tc>
          <w:tcPr>
            <w:tcW w:w="878" w:type="dxa"/>
          </w:tcPr>
          <w:p w14:paraId="7B647B75" w14:textId="77777777" w:rsidR="00F32C9A" w:rsidRPr="00006A0D" w:rsidRDefault="00F32C9A" w:rsidP="00F32C9A">
            <w:pPr>
              <w:ind w:firstLine="0"/>
              <w:rPr>
                <w:sz w:val="20"/>
              </w:rPr>
            </w:pPr>
            <w:r w:rsidRPr="00006A0D">
              <w:rPr>
                <w:sz w:val="20"/>
              </w:rPr>
              <w:t>39.5%</w:t>
            </w:r>
          </w:p>
        </w:tc>
        <w:tc>
          <w:tcPr>
            <w:tcW w:w="878" w:type="dxa"/>
            <w:gridSpan w:val="2"/>
          </w:tcPr>
          <w:p w14:paraId="58E134B5" w14:textId="77777777" w:rsidR="00F32C9A" w:rsidRPr="00006A0D" w:rsidRDefault="00F32C9A" w:rsidP="00F32C9A">
            <w:pPr>
              <w:ind w:firstLine="0"/>
              <w:rPr>
                <w:sz w:val="20"/>
              </w:rPr>
            </w:pPr>
            <w:r w:rsidRPr="00006A0D">
              <w:rPr>
                <w:sz w:val="20"/>
              </w:rPr>
              <w:t>52%</w:t>
            </w:r>
          </w:p>
        </w:tc>
        <w:tc>
          <w:tcPr>
            <w:tcW w:w="878" w:type="dxa"/>
          </w:tcPr>
          <w:p w14:paraId="52AFF1AC" w14:textId="77777777" w:rsidR="00F32C9A" w:rsidRPr="00006A0D" w:rsidRDefault="00F32C9A" w:rsidP="00F32C9A">
            <w:pPr>
              <w:ind w:firstLine="0"/>
              <w:rPr>
                <w:sz w:val="20"/>
              </w:rPr>
            </w:pPr>
            <w:r w:rsidRPr="00006A0D">
              <w:rPr>
                <w:sz w:val="20"/>
              </w:rPr>
              <w:t>82.9%</w:t>
            </w:r>
          </w:p>
        </w:tc>
        <w:tc>
          <w:tcPr>
            <w:tcW w:w="878" w:type="dxa"/>
          </w:tcPr>
          <w:p w14:paraId="42D73F3B" w14:textId="77777777" w:rsidR="00F32C9A" w:rsidRPr="00006A0D" w:rsidRDefault="00F32C9A" w:rsidP="00F32C9A">
            <w:pPr>
              <w:ind w:firstLine="0"/>
              <w:rPr>
                <w:sz w:val="20"/>
              </w:rPr>
            </w:pPr>
            <w:r w:rsidRPr="00006A0D">
              <w:rPr>
                <w:sz w:val="20"/>
              </w:rPr>
              <w:t>4.6%</w:t>
            </w:r>
          </w:p>
        </w:tc>
        <w:tc>
          <w:tcPr>
            <w:tcW w:w="878" w:type="dxa"/>
            <w:gridSpan w:val="3"/>
          </w:tcPr>
          <w:p w14:paraId="56A19BEA" w14:textId="77777777" w:rsidR="00F32C9A" w:rsidRPr="00006A0D" w:rsidRDefault="00F32C9A" w:rsidP="00F32C9A">
            <w:pPr>
              <w:ind w:firstLine="0"/>
              <w:rPr>
                <w:sz w:val="20"/>
              </w:rPr>
            </w:pPr>
            <w:r w:rsidRPr="00006A0D">
              <w:rPr>
                <w:sz w:val="20"/>
              </w:rPr>
              <w:t>1.3%</w:t>
            </w:r>
          </w:p>
        </w:tc>
        <w:tc>
          <w:tcPr>
            <w:tcW w:w="878" w:type="dxa"/>
            <w:gridSpan w:val="2"/>
          </w:tcPr>
          <w:p w14:paraId="10E745EA" w14:textId="77777777" w:rsidR="00F32C9A" w:rsidRPr="00006A0D" w:rsidRDefault="00F32C9A" w:rsidP="00F32C9A">
            <w:pPr>
              <w:ind w:firstLine="0"/>
              <w:rPr>
                <w:sz w:val="20"/>
              </w:rPr>
            </w:pPr>
            <w:r w:rsidRPr="00006A0D">
              <w:rPr>
                <w:sz w:val="20"/>
              </w:rPr>
              <w:t>35.5%</w:t>
            </w:r>
          </w:p>
        </w:tc>
        <w:tc>
          <w:tcPr>
            <w:tcW w:w="878" w:type="dxa"/>
            <w:gridSpan w:val="2"/>
          </w:tcPr>
          <w:p w14:paraId="1371D6AF" w14:textId="77777777" w:rsidR="00F32C9A" w:rsidRPr="00006A0D" w:rsidRDefault="00F32C9A" w:rsidP="00F32C9A">
            <w:pPr>
              <w:ind w:firstLine="0"/>
              <w:rPr>
                <w:sz w:val="20"/>
              </w:rPr>
            </w:pPr>
            <w:r w:rsidRPr="00006A0D">
              <w:rPr>
                <w:sz w:val="20"/>
              </w:rPr>
              <w:t>12.5%</w:t>
            </w:r>
          </w:p>
        </w:tc>
        <w:tc>
          <w:tcPr>
            <w:tcW w:w="878" w:type="dxa"/>
          </w:tcPr>
          <w:p w14:paraId="1145C5A7" w14:textId="77777777" w:rsidR="00F32C9A" w:rsidRPr="00006A0D" w:rsidRDefault="00F32C9A" w:rsidP="00F32C9A">
            <w:pPr>
              <w:ind w:firstLine="0"/>
              <w:rPr>
                <w:sz w:val="20"/>
              </w:rPr>
            </w:pPr>
            <w:r w:rsidRPr="00006A0D">
              <w:rPr>
                <w:sz w:val="20"/>
              </w:rPr>
              <w:t>82.2%</w:t>
            </w:r>
          </w:p>
        </w:tc>
        <w:tc>
          <w:tcPr>
            <w:tcW w:w="878" w:type="dxa"/>
          </w:tcPr>
          <w:p w14:paraId="3CBC557C" w14:textId="77777777" w:rsidR="00F32C9A" w:rsidRPr="00006A0D" w:rsidRDefault="00F32C9A" w:rsidP="00F32C9A">
            <w:pPr>
              <w:ind w:firstLine="0"/>
              <w:rPr>
                <w:sz w:val="20"/>
              </w:rPr>
            </w:pPr>
            <w:r w:rsidRPr="00006A0D">
              <w:rPr>
                <w:sz w:val="20"/>
              </w:rPr>
              <w:t>28.9%</w:t>
            </w:r>
          </w:p>
        </w:tc>
        <w:tc>
          <w:tcPr>
            <w:tcW w:w="878" w:type="dxa"/>
          </w:tcPr>
          <w:p w14:paraId="20284A45" w14:textId="77777777" w:rsidR="00F32C9A" w:rsidRPr="00006A0D" w:rsidRDefault="00F32C9A" w:rsidP="00F32C9A">
            <w:pPr>
              <w:ind w:firstLine="0"/>
              <w:rPr>
                <w:sz w:val="20"/>
              </w:rPr>
            </w:pPr>
            <w:r w:rsidRPr="00006A0D">
              <w:rPr>
                <w:sz w:val="20"/>
              </w:rPr>
              <w:t>38.8%</w:t>
            </w:r>
          </w:p>
        </w:tc>
        <w:tc>
          <w:tcPr>
            <w:tcW w:w="878" w:type="dxa"/>
            <w:gridSpan w:val="2"/>
          </w:tcPr>
          <w:p w14:paraId="44B5F2D6" w14:textId="77777777" w:rsidR="00F32C9A" w:rsidRPr="00006A0D" w:rsidRDefault="00F32C9A" w:rsidP="00F32C9A">
            <w:pPr>
              <w:ind w:firstLine="0"/>
              <w:rPr>
                <w:sz w:val="20"/>
              </w:rPr>
            </w:pPr>
            <w:r w:rsidRPr="00006A0D">
              <w:rPr>
                <w:sz w:val="20"/>
              </w:rPr>
              <w:t>27%</w:t>
            </w:r>
          </w:p>
        </w:tc>
      </w:tr>
      <w:tr w:rsidR="00F32C9A" w14:paraId="6C224F44" w14:textId="77777777">
        <w:tc>
          <w:tcPr>
            <w:tcW w:w="2520" w:type="dxa"/>
          </w:tcPr>
          <w:p w14:paraId="7A1DA3D3" w14:textId="77777777" w:rsidR="00F32C9A" w:rsidRPr="00187E89" w:rsidRDefault="00F32C9A" w:rsidP="00F32C9A">
            <w:pPr>
              <w:ind w:left="342" w:hanging="342"/>
              <w:rPr>
                <w:sz w:val="20"/>
              </w:rPr>
            </w:pPr>
          </w:p>
        </w:tc>
        <w:tc>
          <w:tcPr>
            <w:tcW w:w="878" w:type="dxa"/>
          </w:tcPr>
          <w:p w14:paraId="5E22C359" w14:textId="77777777" w:rsidR="00F32C9A" w:rsidRPr="00006A0D" w:rsidRDefault="00F32C9A" w:rsidP="00F32C9A">
            <w:pPr>
              <w:ind w:firstLine="0"/>
              <w:rPr>
                <w:sz w:val="20"/>
              </w:rPr>
            </w:pPr>
            <w:r w:rsidRPr="00006A0D">
              <w:rPr>
                <w:sz w:val="20"/>
              </w:rPr>
              <w:t>(152)</w:t>
            </w:r>
          </w:p>
        </w:tc>
        <w:tc>
          <w:tcPr>
            <w:tcW w:w="878" w:type="dxa"/>
          </w:tcPr>
          <w:p w14:paraId="76AD042C" w14:textId="77777777" w:rsidR="00F32C9A" w:rsidRPr="00006A0D" w:rsidRDefault="00F32C9A" w:rsidP="00F32C9A">
            <w:pPr>
              <w:ind w:firstLine="0"/>
              <w:rPr>
                <w:sz w:val="20"/>
              </w:rPr>
            </w:pPr>
            <w:r w:rsidRPr="00006A0D">
              <w:rPr>
                <w:sz w:val="20"/>
              </w:rPr>
              <w:t>(60)</w:t>
            </w:r>
          </w:p>
        </w:tc>
        <w:tc>
          <w:tcPr>
            <w:tcW w:w="878" w:type="dxa"/>
            <w:gridSpan w:val="2"/>
          </w:tcPr>
          <w:p w14:paraId="6685F9D4" w14:textId="77777777" w:rsidR="00F32C9A" w:rsidRPr="00006A0D" w:rsidRDefault="00F32C9A" w:rsidP="00F32C9A">
            <w:pPr>
              <w:ind w:firstLine="0"/>
              <w:rPr>
                <w:sz w:val="20"/>
              </w:rPr>
            </w:pPr>
            <w:r w:rsidRPr="00006A0D">
              <w:rPr>
                <w:sz w:val="20"/>
              </w:rPr>
              <w:t>(79)</w:t>
            </w:r>
          </w:p>
        </w:tc>
        <w:tc>
          <w:tcPr>
            <w:tcW w:w="878" w:type="dxa"/>
          </w:tcPr>
          <w:p w14:paraId="3CCE1EF2" w14:textId="77777777" w:rsidR="00F32C9A" w:rsidRPr="00006A0D" w:rsidRDefault="00F32C9A" w:rsidP="00F32C9A">
            <w:pPr>
              <w:ind w:firstLine="0"/>
              <w:rPr>
                <w:sz w:val="20"/>
              </w:rPr>
            </w:pPr>
            <w:r w:rsidRPr="00006A0D">
              <w:rPr>
                <w:sz w:val="20"/>
              </w:rPr>
              <w:t>(126)</w:t>
            </w:r>
          </w:p>
        </w:tc>
        <w:tc>
          <w:tcPr>
            <w:tcW w:w="878" w:type="dxa"/>
          </w:tcPr>
          <w:p w14:paraId="4A85F717" w14:textId="77777777" w:rsidR="00F32C9A" w:rsidRPr="00006A0D" w:rsidRDefault="00F32C9A" w:rsidP="00F32C9A">
            <w:pPr>
              <w:ind w:firstLine="0"/>
              <w:rPr>
                <w:sz w:val="20"/>
              </w:rPr>
            </w:pPr>
            <w:r w:rsidRPr="00006A0D">
              <w:rPr>
                <w:sz w:val="20"/>
              </w:rPr>
              <w:t>(7)</w:t>
            </w:r>
          </w:p>
        </w:tc>
        <w:tc>
          <w:tcPr>
            <w:tcW w:w="878" w:type="dxa"/>
            <w:gridSpan w:val="3"/>
          </w:tcPr>
          <w:p w14:paraId="10650AA5" w14:textId="77777777" w:rsidR="00F32C9A" w:rsidRPr="00006A0D" w:rsidRDefault="00F32C9A" w:rsidP="00F32C9A">
            <w:pPr>
              <w:ind w:firstLine="0"/>
              <w:rPr>
                <w:sz w:val="20"/>
              </w:rPr>
            </w:pPr>
            <w:r w:rsidRPr="00006A0D">
              <w:rPr>
                <w:sz w:val="20"/>
              </w:rPr>
              <w:t>(2)</w:t>
            </w:r>
          </w:p>
        </w:tc>
        <w:tc>
          <w:tcPr>
            <w:tcW w:w="878" w:type="dxa"/>
            <w:gridSpan w:val="2"/>
          </w:tcPr>
          <w:p w14:paraId="0F5614E4" w14:textId="77777777" w:rsidR="00F32C9A" w:rsidRPr="00006A0D" w:rsidRDefault="00F32C9A" w:rsidP="00F32C9A">
            <w:pPr>
              <w:ind w:firstLine="0"/>
              <w:rPr>
                <w:sz w:val="20"/>
              </w:rPr>
            </w:pPr>
            <w:r w:rsidRPr="00006A0D">
              <w:rPr>
                <w:sz w:val="20"/>
              </w:rPr>
              <w:t>(54)</w:t>
            </w:r>
          </w:p>
        </w:tc>
        <w:tc>
          <w:tcPr>
            <w:tcW w:w="878" w:type="dxa"/>
            <w:gridSpan w:val="2"/>
          </w:tcPr>
          <w:p w14:paraId="746C2419" w14:textId="77777777" w:rsidR="00F32C9A" w:rsidRPr="00006A0D" w:rsidRDefault="00F32C9A" w:rsidP="00F32C9A">
            <w:pPr>
              <w:ind w:firstLine="0"/>
              <w:rPr>
                <w:sz w:val="20"/>
              </w:rPr>
            </w:pPr>
            <w:r w:rsidRPr="00006A0D">
              <w:rPr>
                <w:sz w:val="20"/>
              </w:rPr>
              <w:t>(19)</w:t>
            </w:r>
          </w:p>
        </w:tc>
        <w:tc>
          <w:tcPr>
            <w:tcW w:w="878" w:type="dxa"/>
          </w:tcPr>
          <w:p w14:paraId="73B1D8E7" w14:textId="77777777" w:rsidR="00F32C9A" w:rsidRPr="00006A0D" w:rsidRDefault="00F32C9A" w:rsidP="00F32C9A">
            <w:pPr>
              <w:ind w:firstLine="0"/>
              <w:rPr>
                <w:sz w:val="20"/>
              </w:rPr>
            </w:pPr>
            <w:r w:rsidRPr="00006A0D">
              <w:rPr>
                <w:sz w:val="20"/>
              </w:rPr>
              <w:t>(125)</w:t>
            </w:r>
          </w:p>
        </w:tc>
        <w:tc>
          <w:tcPr>
            <w:tcW w:w="878" w:type="dxa"/>
          </w:tcPr>
          <w:p w14:paraId="08DAFFA5" w14:textId="77777777" w:rsidR="00F32C9A" w:rsidRPr="00006A0D" w:rsidRDefault="00F32C9A" w:rsidP="00F32C9A">
            <w:pPr>
              <w:ind w:firstLine="0"/>
              <w:rPr>
                <w:sz w:val="20"/>
              </w:rPr>
            </w:pPr>
            <w:r w:rsidRPr="00006A0D">
              <w:rPr>
                <w:sz w:val="20"/>
              </w:rPr>
              <w:t>(44)</w:t>
            </w:r>
          </w:p>
        </w:tc>
        <w:tc>
          <w:tcPr>
            <w:tcW w:w="878" w:type="dxa"/>
          </w:tcPr>
          <w:p w14:paraId="548E1BCE" w14:textId="77777777" w:rsidR="00F32C9A" w:rsidRPr="00006A0D" w:rsidRDefault="00F32C9A" w:rsidP="00F32C9A">
            <w:pPr>
              <w:ind w:firstLine="0"/>
              <w:rPr>
                <w:sz w:val="20"/>
              </w:rPr>
            </w:pPr>
            <w:r w:rsidRPr="00006A0D">
              <w:rPr>
                <w:sz w:val="20"/>
              </w:rPr>
              <w:t>(59)</w:t>
            </w:r>
          </w:p>
        </w:tc>
        <w:tc>
          <w:tcPr>
            <w:tcW w:w="878" w:type="dxa"/>
            <w:gridSpan w:val="2"/>
          </w:tcPr>
          <w:p w14:paraId="6ACD96E2" w14:textId="77777777" w:rsidR="00F32C9A" w:rsidRPr="00006A0D" w:rsidRDefault="00F32C9A" w:rsidP="00F32C9A">
            <w:pPr>
              <w:ind w:firstLine="0"/>
              <w:rPr>
                <w:sz w:val="20"/>
              </w:rPr>
            </w:pPr>
            <w:r w:rsidRPr="00006A0D">
              <w:rPr>
                <w:sz w:val="20"/>
              </w:rPr>
              <w:t>(41)</w:t>
            </w:r>
          </w:p>
        </w:tc>
      </w:tr>
      <w:tr w:rsidR="00F32C9A" w14:paraId="28CCB48C" w14:textId="77777777">
        <w:tc>
          <w:tcPr>
            <w:tcW w:w="2520" w:type="dxa"/>
          </w:tcPr>
          <w:p w14:paraId="7B47C495" w14:textId="77777777" w:rsidR="00F32C9A" w:rsidRPr="00187E89" w:rsidRDefault="00F32C9A" w:rsidP="00F32C9A">
            <w:pPr>
              <w:ind w:left="342" w:hanging="342"/>
              <w:rPr>
                <w:rFonts w:eastAsia="Times"/>
                <w:sz w:val="20"/>
                <w:lang w:eastAsia="fr-FR"/>
              </w:rPr>
            </w:pPr>
            <w:r w:rsidRPr="00187E89">
              <w:rPr>
                <w:sz w:val="20"/>
              </w:rPr>
              <w:t>5.</w:t>
            </w:r>
            <w:r w:rsidRPr="00187E89">
              <w:rPr>
                <w:sz w:val="20"/>
              </w:rPr>
              <w:tab/>
              <w:t>Vand</w:t>
            </w:r>
            <w:r w:rsidRPr="00187E89">
              <w:rPr>
                <w:sz w:val="20"/>
              </w:rPr>
              <w:t>a</w:t>
            </w:r>
            <w:r w:rsidRPr="00187E89">
              <w:rPr>
                <w:sz w:val="20"/>
              </w:rPr>
              <w:t>lisme</w:t>
            </w:r>
          </w:p>
        </w:tc>
        <w:tc>
          <w:tcPr>
            <w:tcW w:w="878" w:type="dxa"/>
          </w:tcPr>
          <w:p w14:paraId="0B4D8317" w14:textId="77777777" w:rsidR="00F32C9A" w:rsidRPr="00006A0D" w:rsidRDefault="00F32C9A" w:rsidP="00F32C9A">
            <w:pPr>
              <w:ind w:firstLine="0"/>
              <w:rPr>
                <w:sz w:val="20"/>
              </w:rPr>
            </w:pPr>
            <w:r w:rsidRPr="00006A0D">
              <w:rPr>
                <w:sz w:val="20"/>
              </w:rPr>
              <w:t>22.8%</w:t>
            </w:r>
          </w:p>
        </w:tc>
        <w:tc>
          <w:tcPr>
            <w:tcW w:w="878" w:type="dxa"/>
          </w:tcPr>
          <w:p w14:paraId="37AABFAE" w14:textId="77777777" w:rsidR="00F32C9A" w:rsidRPr="00006A0D" w:rsidRDefault="00F32C9A" w:rsidP="00F32C9A">
            <w:pPr>
              <w:ind w:firstLine="0"/>
              <w:rPr>
                <w:sz w:val="20"/>
              </w:rPr>
            </w:pPr>
            <w:r w:rsidRPr="00006A0D">
              <w:rPr>
                <w:sz w:val="20"/>
              </w:rPr>
              <w:t>65.3%</w:t>
            </w:r>
          </w:p>
        </w:tc>
        <w:tc>
          <w:tcPr>
            <w:tcW w:w="878" w:type="dxa"/>
            <w:gridSpan w:val="2"/>
          </w:tcPr>
          <w:p w14:paraId="2C884423" w14:textId="77777777" w:rsidR="00F32C9A" w:rsidRPr="00006A0D" w:rsidRDefault="00F32C9A" w:rsidP="00F32C9A">
            <w:pPr>
              <w:ind w:firstLine="0"/>
              <w:rPr>
                <w:sz w:val="20"/>
              </w:rPr>
            </w:pPr>
            <w:r w:rsidRPr="00006A0D">
              <w:rPr>
                <w:sz w:val="20"/>
              </w:rPr>
              <w:t>33.7%</w:t>
            </w:r>
          </w:p>
        </w:tc>
        <w:tc>
          <w:tcPr>
            <w:tcW w:w="878" w:type="dxa"/>
          </w:tcPr>
          <w:p w14:paraId="02AAC8F6" w14:textId="77777777" w:rsidR="00F32C9A" w:rsidRPr="00006A0D" w:rsidRDefault="00F32C9A" w:rsidP="00F32C9A">
            <w:pPr>
              <w:ind w:firstLine="0"/>
              <w:rPr>
                <w:sz w:val="20"/>
              </w:rPr>
            </w:pPr>
            <w:r w:rsidRPr="00006A0D">
              <w:rPr>
                <w:sz w:val="20"/>
              </w:rPr>
              <w:t>76.5%</w:t>
            </w:r>
          </w:p>
        </w:tc>
        <w:tc>
          <w:tcPr>
            <w:tcW w:w="878" w:type="dxa"/>
          </w:tcPr>
          <w:p w14:paraId="6CEC3B77" w14:textId="77777777" w:rsidR="00F32C9A" w:rsidRPr="00006A0D" w:rsidRDefault="00F32C9A" w:rsidP="00F32C9A">
            <w:pPr>
              <w:ind w:firstLine="0"/>
              <w:rPr>
                <w:sz w:val="20"/>
              </w:rPr>
            </w:pPr>
            <w:r w:rsidRPr="00006A0D">
              <w:rPr>
                <w:sz w:val="20"/>
              </w:rPr>
              <w:t>13.3%</w:t>
            </w:r>
          </w:p>
        </w:tc>
        <w:tc>
          <w:tcPr>
            <w:tcW w:w="878" w:type="dxa"/>
            <w:gridSpan w:val="3"/>
          </w:tcPr>
          <w:p w14:paraId="3DB2239E" w14:textId="77777777" w:rsidR="00F32C9A" w:rsidRPr="00006A0D" w:rsidRDefault="00F32C9A" w:rsidP="00F32C9A">
            <w:pPr>
              <w:ind w:firstLine="0"/>
              <w:rPr>
                <w:sz w:val="20"/>
              </w:rPr>
            </w:pPr>
            <w:r w:rsidRPr="00006A0D">
              <w:rPr>
                <w:sz w:val="20"/>
              </w:rPr>
              <w:t>5.1%</w:t>
            </w:r>
          </w:p>
        </w:tc>
        <w:tc>
          <w:tcPr>
            <w:tcW w:w="878" w:type="dxa"/>
            <w:gridSpan w:val="2"/>
          </w:tcPr>
          <w:p w14:paraId="760D37A4" w14:textId="77777777" w:rsidR="00F32C9A" w:rsidRPr="00006A0D" w:rsidRDefault="00F32C9A" w:rsidP="00F32C9A">
            <w:pPr>
              <w:ind w:firstLine="0"/>
              <w:rPr>
                <w:sz w:val="20"/>
              </w:rPr>
            </w:pPr>
            <w:r w:rsidRPr="00006A0D">
              <w:rPr>
                <w:sz w:val="20"/>
              </w:rPr>
              <w:t>22.4%</w:t>
            </w:r>
          </w:p>
        </w:tc>
        <w:tc>
          <w:tcPr>
            <w:tcW w:w="878" w:type="dxa"/>
            <w:gridSpan w:val="2"/>
          </w:tcPr>
          <w:p w14:paraId="741C8736" w14:textId="77777777" w:rsidR="00F32C9A" w:rsidRPr="00006A0D" w:rsidRDefault="00F32C9A" w:rsidP="00F32C9A">
            <w:pPr>
              <w:ind w:firstLine="0"/>
              <w:rPr>
                <w:sz w:val="20"/>
              </w:rPr>
            </w:pPr>
            <w:r w:rsidRPr="00006A0D">
              <w:rPr>
                <w:sz w:val="20"/>
              </w:rPr>
              <w:t>38.8%</w:t>
            </w:r>
          </w:p>
        </w:tc>
        <w:tc>
          <w:tcPr>
            <w:tcW w:w="878" w:type="dxa"/>
          </w:tcPr>
          <w:p w14:paraId="057C0D8B" w14:textId="77777777" w:rsidR="00F32C9A" w:rsidRPr="00006A0D" w:rsidRDefault="00F32C9A" w:rsidP="00F32C9A">
            <w:pPr>
              <w:ind w:firstLine="0"/>
              <w:rPr>
                <w:sz w:val="20"/>
              </w:rPr>
            </w:pPr>
            <w:r w:rsidRPr="00006A0D">
              <w:rPr>
                <w:sz w:val="20"/>
              </w:rPr>
              <w:t>74.5%</w:t>
            </w:r>
          </w:p>
        </w:tc>
        <w:tc>
          <w:tcPr>
            <w:tcW w:w="878" w:type="dxa"/>
          </w:tcPr>
          <w:p w14:paraId="032048C5" w14:textId="77777777" w:rsidR="00F32C9A" w:rsidRPr="00006A0D" w:rsidRDefault="00F32C9A" w:rsidP="00F32C9A">
            <w:pPr>
              <w:ind w:firstLine="0"/>
              <w:rPr>
                <w:sz w:val="20"/>
              </w:rPr>
            </w:pPr>
            <w:r w:rsidRPr="00006A0D">
              <w:rPr>
                <w:sz w:val="20"/>
              </w:rPr>
              <w:t>32.7%</w:t>
            </w:r>
          </w:p>
        </w:tc>
        <w:tc>
          <w:tcPr>
            <w:tcW w:w="878" w:type="dxa"/>
          </w:tcPr>
          <w:p w14:paraId="089454AF" w14:textId="77777777" w:rsidR="00F32C9A" w:rsidRPr="00006A0D" w:rsidRDefault="00F32C9A" w:rsidP="00F32C9A">
            <w:pPr>
              <w:ind w:firstLine="0"/>
              <w:rPr>
                <w:sz w:val="20"/>
              </w:rPr>
            </w:pPr>
            <w:r w:rsidRPr="00006A0D">
              <w:rPr>
                <w:sz w:val="20"/>
              </w:rPr>
              <w:t>22.4%</w:t>
            </w:r>
          </w:p>
        </w:tc>
        <w:tc>
          <w:tcPr>
            <w:tcW w:w="878" w:type="dxa"/>
            <w:gridSpan w:val="2"/>
          </w:tcPr>
          <w:p w14:paraId="3D816A02" w14:textId="77777777" w:rsidR="00F32C9A" w:rsidRPr="00006A0D" w:rsidRDefault="00F32C9A" w:rsidP="00F32C9A">
            <w:pPr>
              <w:ind w:firstLine="0"/>
              <w:rPr>
                <w:sz w:val="20"/>
              </w:rPr>
            </w:pPr>
            <w:r w:rsidRPr="00006A0D">
              <w:rPr>
                <w:sz w:val="20"/>
              </w:rPr>
              <w:t>18.4%</w:t>
            </w:r>
          </w:p>
        </w:tc>
      </w:tr>
      <w:tr w:rsidR="00F32C9A" w14:paraId="69F16313" w14:textId="77777777">
        <w:tc>
          <w:tcPr>
            <w:tcW w:w="2520" w:type="dxa"/>
          </w:tcPr>
          <w:p w14:paraId="503723A5" w14:textId="77777777" w:rsidR="00F32C9A" w:rsidRPr="00187E89" w:rsidRDefault="00F32C9A" w:rsidP="00F32C9A">
            <w:pPr>
              <w:ind w:left="342" w:hanging="342"/>
              <w:rPr>
                <w:sz w:val="20"/>
              </w:rPr>
            </w:pPr>
          </w:p>
        </w:tc>
        <w:tc>
          <w:tcPr>
            <w:tcW w:w="878" w:type="dxa"/>
          </w:tcPr>
          <w:p w14:paraId="6E5F410A" w14:textId="77777777" w:rsidR="00F32C9A" w:rsidRPr="00006A0D" w:rsidRDefault="00F32C9A" w:rsidP="00F32C9A">
            <w:pPr>
              <w:ind w:firstLine="0"/>
              <w:rPr>
                <w:sz w:val="20"/>
              </w:rPr>
            </w:pPr>
            <w:r w:rsidRPr="00006A0D">
              <w:rPr>
                <w:sz w:val="20"/>
              </w:rPr>
              <w:t>(98)</w:t>
            </w:r>
          </w:p>
        </w:tc>
        <w:tc>
          <w:tcPr>
            <w:tcW w:w="878" w:type="dxa"/>
          </w:tcPr>
          <w:p w14:paraId="574EFD24" w14:textId="77777777" w:rsidR="00F32C9A" w:rsidRPr="00006A0D" w:rsidRDefault="00F32C9A" w:rsidP="00F32C9A">
            <w:pPr>
              <w:ind w:firstLine="0"/>
              <w:rPr>
                <w:sz w:val="20"/>
              </w:rPr>
            </w:pPr>
            <w:r w:rsidRPr="00006A0D">
              <w:rPr>
                <w:sz w:val="20"/>
              </w:rPr>
              <w:t>(64)</w:t>
            </w:r>
          </w:p>
        </w:tc>
        <w:tc>
          <w:tcPr>
            <w:tcW w:w="878" w:type="dxa"/>
            <w:gridSpan w:val="2"/>
          </w:tcPr>
          <w:p w14:paraId="0C52261F" w14:textId="77777777" w:rsidR="00F32C9A" w:rsidRPr="00006A0D" w:rsidRDefault="00F32C9A" w:rsidP="00F32C9A">
            <w:pPr>
              <w:ind w:firstLine="0"/>
              <w:rPr>
                <w:sz w:val="20"/>
              </w:rPr>
            </w:pPr>
            <w:r w:rsidRPr="00006A0D">
              <w:rPr>
                <w:sz w:val="20"/>
              </w:rPr>
              <w:t>(33)</w:t>
            </w:r>
          </w:p>
        </w:tc>
        <w:tc>
          <w:tcPr>
            <w:tcW w:w="878" w:type="dxa"/>
          </w:tcPr>
          <w:p w14:paraId="468D3726" w14:textId="77777777" w:rsidR="00F32C9A" w:rsidRPr="00006A0D" w:rsidRDefault="00F32C9A" w:rsidP="00F32C9A">
            <w:pPr>
              <w:ind w:firstLine="0"/>
              <w:rPr>
                <w:sz w:val="20"/>
              </w:rPr>
            </w:pPr>
            <w:r w:rsidRPr="00006A0D">
              <w:rPr>
                <w:sz w:val="20"/>
              </w:rPr>
              <w:t>(75)</w:t>
            </w:r>
          </w:p>
        </w:tc>
        <w:tc>
          <w:tcPr>
            <w:tcW w:w="878" w:type="dxa"/>
          </w:tcPr>
          <w:p w14:paraId="32897603" w14:textId="77777777" w:rsidR="00F32C9A" w:rsidRPr="00006A0D" w:rsidRDefault="00F32C9A" w:rsidP="00F32C9A">
            <w:pPr>
              <w:ind w:firstLine="0"/>
              <w:rPr>
                <w:sz w:val="20"/>
              </w:rPr>
            </w:pPr>
            <w:r w:rsidRPr="00006A0D">
              <w:rPr>
                <w:sz w:val="20"/>
              </w:rPr>
              <w:t>(13)</w:t>
            </w:r>
          </w:p>
        </w:tc>
        <w:tc>
          <w:tcPr>
            <w:tcW w:w="878" w:type="dxa"/>
            <w:gridSpan w:val="3"/>
          </w:tcPr>
          <w:p w14:paraId="5E811652" w14:textId="77777777" w:rsidR="00F32C9A" w:rsidRPr="00006A0D" w:rsidRDefault="00F32C9A" w:rsidP="00F32C9A">
            <w:pPr>
              <w:ind w:firstLine="0"/>
              <w:rPr>
                <w:sz w:val="20"/>
              </w:rPr>
            </w:pPr>
            <w:r w:rsidRPr="00006A0D">
              <w:rPr>
                <w:sz w:val="20"/>
              </w:rPr>
              <w:t>(5)</w:t>
            </w:r>
          </w:p>
        </w:tc>
        <w:tc>
          <w:tcPr>
            <w:tcW w:w="878" w:type="dxa"/>
            <w:gridSpan w:val="2"/>
          </w:tcPr>
          <w:p w14:paraId="194241B3" w14:textId="77777777" w:rsidR="00F32C9A" w:rsidRPr="00006A0D" w:rsidRDefault="00F32C9A" w:rsidP="00F32C9A">
            <w:pPr>
              <w:ind w:firstLine="0"/>
              <w:rPr>
                <w:sz w:val="20"/>
              </w:rPr>
            </w:pPr>
            <w:r w:rsidRPr="00006A0D">
              <w:rPr>
                <w:sz w:val="20"/>
              </w:rPr>
              <w:t>(22)</w:t>
            </w:r>
          </w:p>
        </w:tc>
        <w:tc>
          <w:tcPr>
            <w:tcW w:w="878" w:type="dxa"/>
            <w:gridSpan w:val="2"/>
          </w:tcPr>
          <w:p w14:paraId="1DDF37D0" w14:textId="77777777" w:rsidR="00F32C9A" w:rsidRPr="00006A0D" w:rsidRDefault="00F32C9A" w:rsidP="00F32C9A">
            <w:pPr>
              <w:ind w:firstLine="0"/>
              <w:rPr>
                <w:sz w:val="20"/>
              </w:rPr>
            </w:pPr>
            <w:r w:rsidRPr="00006A0D">
              <w:rPr>
                <w:sz w:val="20"/>
              </w:rPr>
              <w:t>(36)</w:t>
            </w:r>
          </w:p>
        </w:tc>
        <w:tc>
          <w:tcPr>
            <w:tcW w:w="878" w:type="dxa"/>
          </w:tcPr>
          <w:p w14:paraId="176CDA7E" w14:textId="77777777" w:rsidR="00F32C9A" w:rsidRPr="00006A0D" w:rsidRDefault="00F32C9A" w:rsidP="00F32C9A">
            <w:pPr>
              <w:ind w:firstLine="0"/>
              <w:rPr>
                <w:sz w:val="20"/>
              </w:rPr>
            </w:pPr>
            <w:r w:rsidRPr="00006A0D">
              <w:rPr>
                <w:sz w:val="20"/>
              </w:rPr>
              <w:t>(73)</w:t>
            </w:r>
          </w:p>
        </w:tc>
        <w:tc>
          <w:tcPr>
            <w:tcW w:w="878" w:type="dxa"/>
          </w:tcPr>
          <w:p w14:paraId="4606C287" w14:textId="77777777" w:rsidR="00F32C9A" w:rsidRPr="00006A0D" w:rsidRDefault="00F32C9A" w:rsidP="00F32C9A">
            <w:pPr>
              <w:ind w:firstLine="0"/>
              <w:rPr>
                <w:sz w:val="20"/>
              </w:rPr>
            </w:pPr>
            <w:r w:rsidRPr="00006A0D">
              <w:rPr>
                <w:sz w:val="20"/>
              </w:rPr>
              <w:t>(32)</w:t>
            </w:r>
          </w:p>
        </w:tc>
        <w:tc>
          <w:tcPr>
            <w:tcW w:w="878" w:type="dxa"/>
          </w:tcPr>
          <w:p w14:paraId="0C619C13" w14:textId="77777777" w:rsidR="00F32C9A" w:rsidRPr="00006A0D" w:rsidRDefault="00F32C9A" w:rsidP="00F32C9A">
            <w:pPr>
              <w:ind w:firstLine="0"/>
              <w:rPr>
                <w:sz w:val="20"/>
              </w:rPr>
            </w:pPr>
            <w:r w:rsidRPr="00006A0D">
              <w:rPr>
                <w:sz w:val="20"/>
              </w:rPr>
              <w:t>(22)</w:t>
            </w:r>
          </w:p>
        </w:tc>
        <w:tc>
          <w:tcPr>
            <w:tcW w:w="878" w:type="dxa"/>
            <w:gridSpan w:val="2"/>
          </w:tcPr>
          <w:p w14:paraId="17AD2F04" w14:textId="77777777" w:rsidR="00F32C9A" w:rsidRDefault="00F32C9A" w:rsidP="00F32C9A">
            <w:pPr>
              <w:ind w:firstLine="0"/>
            </w:pPr>
            <w:r w:rsidRPr="00006A0D">
              <w:rPr>
                <w:sz w:val="20"/>
              </w:rPr>
              <w:t>(18)</w:t>
            </w:r>
          </w:p>
        </w:tc>
      </w:tr>
      <w:tr w:rsidR="00F32C9A" w14:paraId="5847F4C7" w14:textId="77777777">
        <w:tc>
          <w:tcPr>
            <w:tcW w:w="2520" w:type="dxa"/>
          </w:tcPr>
          <w:p w14:paraId="6C72B9B3" w14:textId="77777777" w:rsidR="00F32C9A" w:rsidRPr="00187E89" w:rsidRDefault="00F32C9A" w:rsidP="00F32C9A">
            <w:pPr>
              <w:ind w:left="342" w:hanging="342"/>
              <w:rPr>
                <w:rFonts w:eastAsia="Times"/>
                <w:sz w:val="20"/>
                <w:lang w:eastAsia="fr-FR"/>
              </w:rPr>
            </w:pPr>
            <w:r w:rsidRPr="00187E89">
              <w:rPr>
                <w:sz w:val="20"/>
              </w:rPr>
              <w:t>6.</w:t>
            </w:r>
            <w:r w:rsidRPr="00187E89">
              <w:rPr>
                <w:sz w:val="20"/>
              </w:rPr>
              <w:tab/>
              <w:t>Vol sur la perso</w:t>
            </w:r>
            <w:r w:rsidRPr="00187E89">
              <w:rPr>
                <w:sz w:val="20"/>
              </w:rPr>
              <w:t>n</w:t>
            </w:r>
            <w:r w:rsidRPr="00187E89">
              <w:rPr>
                <w:sz w:val="20"/>
              </w:rPr>
              <w:t>ne</w:t>
            </w:r>
          </w:p>
        </w:tc>
        <w:tc>
          <w:tcPr>
            <w:tcW w:w="878" w:type="dxa"/>
          </w:tcPr>
          <w:p w14:paraId="084AF427" w14:textId="77777777" w:rsidR="00F32C9A" w:rsidRPr="004233ED" w:rsidRDefault="00F32C9A" w:rsidP="00F32C9A">
            <w:pPr>
              <w:ind w:firstLine="0"/>
              <w:rPr>
                <w:sz w:val="20"/>
              </w:rPr>
            </w:pPr>
            <w:r w:rsidRPr="004233ED">
              <w:rPr>
                <w:sz w:val="20"/>
              </w:rPr>
              <w:t>22.4%</w:t>
            </w:r>
          </w:p>
        </w:tc>
        <w:tc>
          <w:tcPr>
            <w:tcW w:w="878" w:type="dxa"/>
          </w:tcPr>
          <w:p w14:paraId="3E8533D7" w14:textId="77777777" w:rsidR="00F32C9A" w:rsidRPr="004233ED" w:rsidRDefault="00F32C9A" w:rsidP="00F32C9A">
            <w:pPr>
              <w:ind w:firstLine="0"/>
              <w:rPr>
                <w:sz w:val="20"/>
              </w:rPr>
            </w:pPr>
            <w:r w:rsidRPr="004233ED">
              <w:rPr>
                <w:sz w:val="20"/>
              </w:rPr>
              <w:t>30.2%</w:t>
            </w:r>
          </w:p>
        </w:tc>
        <w:tc>
          <w:tcPr>
            <w:tcW w:w="878" w:type="dxa"/>
            <w:gridSpan w:val="2"/>
          </w:tcPr>
          <w:p w14:paraId="17229760" w14:textId="77777777" w:rsidR="00F32C9A" w:rsidRPr="004233ED" w:rsidRDefault="00F32C9A" w:rsidP="00F32C9A">
            <w:pPr>
              <w:ind w:firstLine="0"/>
              <w:rPr>
                <w:sz w:val="20"/>
              </w:rPr>
            </w:pPr>
            <w:r w:rsidRPr="004233ED">
              <w:rPr>
                <w:sz w:val="20"/>
              </w:rPr>
              <w:t>56.3%</w:t>
            </w:r>
          </w:p>
        </w:tc>
        <w:tc>
          <w:tcPr>
            <w:tcW w:w="878" w:type="dxa"/>
          </w:tcPr>
          <w:p w14:paraId="2515F04E" w14:textId="77777777" w:rsidR="00F32C9A" w:rsidRPr="004233ED" w:rsidRDefault="00F32C9A" w:rsidP="00F32C9A">
            <w:pPr>
              <w:ind w:firstLine="0"/>
              <w:rPr>
                <w:sz w:val="20"/>
              </w:rPr>
            </w:pPr>
            <w:r w:rsidRPr="004233ED">
              <w:rPr>
                <w:sz w:val="20"/>
              </w:rPr>
              <w:t>83.3%</w:t>
            </w:r>
          </w:p>
        </w:tc>
        <w:tc>
          <w:tcPr>
            <w:tcW w:w="878" w:type="dxa"/>
          </w:tcPr>
          <w:p w14:paraId="55B09D2D" w14:textId="77777777" w:rsidR="00F32C9A" w:rsidRPr="004233ED" w:rsidRDefault="00F32C9A" w:rsidP="00F32C9A">
            <w:pPr>
              <w:ind w:firstLine="0"/>
              <w:rPr>
                <w:sz w:val="20"/>
              </w:rPr>
            </w:pPr>
            <w:r w:rsidRPr="004233ED">
              <w:rPr>
                <w:sz w:val="20"/>
              </w:rPr>
              <w:t>62.5%</w:t>
            </w:r>
          </w:p>
        </w:tc>
        <w:tc>
          <w:tcPr>
            <w:tcW w:w="878" w:type="dxa"/>
            <w:gridSpan w:val="3"/>
          </w:tcPr>
          <w:p w14:paraId="738AB411" w14:textId="77777777" w:rsidR="00F32C9A" w:rsidRPr="004233ED" w:rsidRDefault="00F32C9A" w:rsidP="00F32C9A">
            <w:pPr>
              <w:ind w:firstLine="0"/>
              <w:rPr>
                <w:sz w:val="20"/>
              </w:rPr>
            </w:pPr>
            <w:r w:rsidRPr="004233ED">
              <w:rPr>
                <w:sz w:val="20"/>
              </w:rPr>
              <w:t>50%</w:t>
            </w:r>
          </w:p>
        </w:tc>
        <w:tc>
          <w:tcPr>
            <w:tcW w:w="878" w:type="dxa"/>
            <w:gridSpan w:val="2"/>
          </w:tcPr>
          <w:p w14:paraId="2B2ADF85" w14:textId="77777777" w:rsidR="00F32C9A" w:rsidRPr="004233ED" w:rsidRDefault="00F32C9A" w:rsidP="00F32C9A">
            <w:pPr>
              <w:ind w:firstLine="0"/>
              <w:rPr>
                <w:sz w:val="20"/>
              </w:rPr>
            </w:pPr>
            <w:r w:rsidRPr="004233ED">
              <w:rPr>
                <w:sz w:val="20"/>
              </w:rPr>
              <w:t>44.8%</w:t>
            </w:r>
          </w:p>
        </w:tc>
        <w:tc>
          <w:tcPr>
            <w:tcW w:w="878" w:type="dxa"/>
            <w:gridSpan w:val="2"/>
          </w:tcPr>
          <w:p w14:paraId="26CDC829" w14:textId="77777777" w:rsidR="00F32C9A" w:rsidRPr="004233ED" w:rsidRDefault="00F32C9A" w:rsidP="00F32C9A">
            <w:pPr>
              <w:ind w:firstLine="0"/>
              <w:rPr>
                <w:sz w:val="20"/>
              </w:rPr>
            </w:pPr>
            <w:r w:rsidRPr="004233ED">
              <w:rPr>
                <w:sz w:val="20"/>
              </w:rPr>
              <w:t>10.4%</w:t>
            </w:r>
          </w:p>
        </w:tc>
        <w:tc>
          <w:tcPr>
            <w:tcW w:w="878" w:type="dxa"/>
          </w:tcPr>
          <w:p w14:paraId="3F849460" w14:textId="77777777" w:rsidR="00F32C9A" w:rsidRPr="004233ED" w:rsidRDefault="00F32C9A" w:rsidP="00F32C9A">
            <w:pPr>
              <w:ind w:firstLine="0"/>
              <w:rPr>
                <w:sz w:val="20"/>
              </w:rPr>
            </w:pPr>
            <w:r w:rsidRPr="004233ED">
              <w:rPr>
                <w:sz w:val="20"/>
              </w:rPr>
              <w:t>39.6%</w:t>
            </w:r>
          </w:p>
        </w:tc>
        <w:tc>
          <w:tcPr>
            <w:tcW w:w="878" w:type="dxa"/>
          </w:tcPr>
          <w:p w14:paraId="5C3D0BA7" w14:textId="77777777" w:rsidR="00F32C9A" w:rsidRPr="004233ED" w:rsidRDefault="00F32C9A" w:rsidP="00F32C9A">
            <w:pPr>
              <w:ind w:firstLine="0"/>
              <w:rPr>
                <w:sz w:val="20"/>
              </w:rPr>
            </w:pPr>
            <w:r w:rsidRPr="004233ED">
              <w:rPr>
                <w:sz w:val="20"/>
              </w:rPr>
              <w:t>77.1%</w:t>
            </w:r>
          </w:p>
        </w:tc>
        <w:tc>
          <w:tcPr>
            <w:tcW w:w="878" w:type="dxa"/>
          </w:tcPr>
          <w:p w14:paraId="2CF4EB46" w14:textId="77777777" w:rsidR="00F32C9A" w:rsidRPr="004233ED" w:rsidRDefault="00F32C9A" w:rsidP="00F32C9A">
            <w:pPr>
              <w:ind w:firstLine="0"/>
              <w:rPr>
                <w:sz w:val="20"/>
              </w:rPr>
            </w:pPr>
            <w:r w:rsidRPr="004233ED">
              <w:rPr>
                <w:sz w:val="20"/>
              </w:rPr>
              <w:t>37.5%</w:t>
            </w:r>
          </w:p>
        </w:tc>
        <w:tc>
          <w:tcPr>
            <w:tcW w:w="878" w:type="dxa"/>
            <w:gridSpan w:val="2"/>
          </w:tcPr>
          <w:p w14:paraId="4AF29B98" w14:textId="77777777" w:rsidR="00F32C9A" w:rsidRPr="004233ED" w:rsidRDefault="00F32C9A" w:rsidP="00F32C9A">
            <w:pPr>
              <w:ind w:firstLine="0"/>
              <w:rPr>
                <w:sz w:val="20"/>
              </w:rPr>
            </w:pPr>
            <w:r w:rsidRPr="004233ED">
              <w:rPr>
                <w:sz w:val="20"/>
              </w:rPr>
              <w:t>28.1%</w:t>
            </w:r>
          </w:p>
        </w:tc>
      </w:tr>
      <w:tr w:rsidR="00F32C9A" w14:paraId="2E95C4A2" w14:textId="77777777">
        <w:tc>
          <w:tcPr>
            <w:tcW w:w="2520" w:type="dxa"/>
          </w:tcPr>
          <w:p w14:paraId="5B8658F9" w14:textId="77777777" w:rsidR="00F32C9A" w:rsidRPr="00187E89" w:rsidRDefault="00F32C9A" w:rsidP="00F32C9A">
            <w:pPr>
              <w:ind w:left="342" w:hanging="342"/>
              <w:rPr>
                <w:sz w:val="20"/>
              </w:rPr>
            </w:pPr>
          </w:p>
        </w:tc>
        <w:tc>
          <w:tcPr>
            <w:tcW w:w="878" w:type="dxa"/>
          </w:tcPr>
          <w:p w14:paraId="4C102AC3" w14:textId="77777777" w:rsidR="00F32C9A" w:rsidRPr="004233ED" w:rsidRDefault="00F32C9A" w:rsidP="00F32C9A">
            <w:pPr>
              <w:ind w:firstLine="0"/>
              <w:rPr>
                <w:sz w:val="20"/>
              </w:rPr>
            </w:pPr>
            <w:r w:rsidRPr="004233ED">
              <w:rPr>
                <w:sz w:val="20"/>
              </w:rPr>
              <w:t>(96)</w:t>
            </w:r>
          </w:p>
        </w:tc>
        <w:tc>
          <w:tcPr>
            <w:tcW w:w="878" w:type="dxa"/>
          </w:tcPr>
          <w:p w14:paraId="234560AB" w14:textId="77777777" w:rsidR="00F32C9A" w:rsidRPr="004233ED" w:rsidRDefault="00F32C9A" w:rsidP="00F32C9A">
            <w:pPr>
              <w:ind w:firstLine="0"/>
              <w:rPr>
                <w:sz w:val="20"/>
              </w:rPr>
            </w:pPr>
            <w:r w:rsidRPr="004233ED">
              <w:rPr>
                <w:sz w:val="20"/>
              </w:rPr>
              <w:t>(29)</w:t>
            </w:r>
          </w:p>
        </w:tc>
        <w:tc>
          <w:tcPr>
            <w:tcW w:w="878" w:type="dxa"/>
            <w:gridSpan w:val="2"/>
          </w:tcPr>
          <w:p w14:paraId="379A5431" w14:textId="77777777" w:rsidR="00F32C9A" w:rsidRPr="004233ED" w:rsidRDefault="00F32C9A" w:rsidP="00F32C9A">
            <w:pPr>
              <w:ind w:firstLine="0"/>
              <w:rPr>
                <w:sz w:val="20"/>
              </w:rPr>
            </w:pPr>
            <w:r w:rsidRPr="004233ED">
              <w:rPr>
                <w:sz w:val="20"/>
              </w:rPr>
              <w:t>(54)</w:t>
            </w:r>
          </w:p>
        </w:tc>
        <w:tc>
          <w:tcPr>
            <w:tcW w:w="878" w:type="dxa"/>
          </w:tcPr>
          <w:p w14:paraId="369CADFF" w14:textId="77777777" w:rsidR="00F32C9A" w:rsidRPr="004233ED" w:rsidRDefault="00F32C9A" w:rsidP="00F32C9A">
            <w:pPr>
              <w:ind w:firstLine="0"/>
              <w:rPr>
                <w:sz w:val="20"/>
              </w:rPr>
            </w:pPr>
            <w:r w:rsidRPr="004233ED">
              <w:rPr>
                <w:sz w:val="20"/>
              </w:rPr>
              <w:t>(80)</w:t>
            </w:r>
          </w:p>
        </w:tc>
        <w:tc>
          <w:tcPr>
            <w:tcW w:w="878" w:type="dxa"/>
          </w:tcPr>
          <w:p w14:paraId="33CBF371" w14:textId="77777777" w:rsidR="00F32C9A" w:rsidRPr="004233ED" w:rsidRDefault="00F32C9A" w:rsidP="00F32C9A">
            <w:pPr>
              <w:ind w:firstLine="0"/>
              <w:rPr>
                <w:sz w:val="20"/>
              </w:rPr>
            </w:pPr>
            <w:r w:rsidRPr="004233ED">
              <w:rPr>
                <w:sz w:val="20"/>
              </w:rPr>
              <w:t>(60)</w:t>
            </w:r>
          </w:p>
        </w:tc>
        <w:tc>
          <w:tcPr>
            <w:tcW w:w="878" w:type="dxa"/>
            <w:gridSpan w:val="3"/>
          </w:tcPr>
          <w:p w14:paraId="32470DCB" w14:textId="77777777" w:rsidR="00F32C9A" w:rsidRPr="004233ED" w:rsidRDefault="00F32C9A" w:rsidP="00F32C9A">
            <w:pPr>
              <w:ind w:firstLine="0"/>
              <w:rPr>
                <w:sz w:val="20"/>
              </w:rPr>
            </w:pPr>
            <w:r w:rsidRPr="004233ED">
              <w:rPr>
                <w:sz w:val="20"/>
              </w:rPr>
              <w:t>(48)</w:t>
            </w:r>
          </w:p>
        </w:tc>
        <w:tc>
          <w:tcPr>
            <w:tcW w:w="878" w:type="dxa"/>
            <w:gridSpan w:val="2"/>
          </w:tcPr>
          <w:p w14:paraId="6AE8F31E" w14:textId="77777777" w:rsidR="00F32C9A" w:rsidRPr="004233ED" w:rsidRDefault="00F32C9A" w:rsidP="00F32C9A">
            <w:pPr>
              <w:ind w:firstLine="0"/>
              <w:rPr>
                <w:sz w:val="20"/>
              </w:rPr>
            </w:pPr>
            <w:r w:rsidRPr="004233ED">
              <w:rPr>
                <w:sz w:val="20"/>
              </w:rPr>
              <w:t>(43)</w:t>
            </w:r>
          </w:p>
        </w:tc>
        <w:tc>
          <w:tcPr>
            <w:tcW w:w="878" w:type="dxa"/>
            <w:gridSpan w:val="2"/>
          </w:tcPr>
          <w:p w14:paraId="05C3C5F4" w14:textId="77777777" w:rsidR="00F32C9A" w:rsidRPr="004233ED" w:rsidRDefault="00F32C9A" w:rsidP="00F32C9A">
            <w:pPr>
              <w:ind w:firstLine="0"/>
              <w:rPr>
                <w:sz w:val="20"/>
              </w:rPr>
            </w:pPr>
            <w:r w:rsidRPr="004233ED">
              <w:rPr>
                <w:sz w:val="20"/>
              </w:rPr>
              <w:t>(10)</w:t>
            </w:r>
          </w:p>
        </w:tc>
        <w:tc>
          <w:tcPr>
            <w:tcW w:w="878" w:type="dxa"/>
          </w:tcPr>
          <w:p w14:paraId="428DE573" w14:textId="77777777" w:rsidR="00F32C9A" w:rsidRPr="004233ED" w:rsidRDefault="00F32C9A" w:rsidP="00F32C9A">
            <w:pPr>
              <w:ind w:firstLine="0"/>
              <w:rPr>
                <w:sz w:val="20"/>
              </w:rPr>
            </w:pPr>
            <w:r w:rsidRPr="004233ED">
              <w:rPr>
                <w:sz w:val="20"/>
              </w:rPr>
              <w:t>(38)</w:t>
            </w:r>
          </w:p>
        </w:tc>
        <w:tc>
          <w:tcPr>
            <w:tcW w:w="878" w:type="dxa"/>
          </w:tcPr>
          <w:p w14:paraId="58A85560" w14:textId="77777777" w:rsidR="00F32C9A" w:rsidRPr="004233ED" w:rsidRDefault="00F32C9A" w:rsidP="00F32C9A">
            <w:pPr>
              <w:ind w:firstLine="0"/>
              <w:rPr>
                <w:sz w:val="20"/>
              </w:rPr>
            </w:pPr>
            <w:r w:rsidRPr="004233ED">
              <w:rPr>
                <w:sz w:val="20"/>
              </w:rPr>
              <w:t>(74)</w:t>
            </w:r>
          </w:p>
        </w:tc>
        <w:tc>
          <w:tcPr>
            <w:tcW w:w="878" w:type="dxa"/>
          </w:tcPr>
          <w:p w14:paraId="4CE03398" w14:textId="77777777" w:rsidR="00F32C9A" w:rsidRPr="004233ED" w:rsidRDefault="00F32C9A" w:rsidP="00F32C9A">
            <w:pPr>
              <w:ind w:firstLine="0"/>
              <w:rPr>
                <w:sz w:val="20"/>
              </w:rPr>
            </w:pPr>
            <w:r w:rsidRPr="004233ED">
              <w:rPr>
                <w:sz w:val="20"/>
              </w:rPr>
              <w:t>(36)</w:t>
            </w:r>
          </w:p>
        </w:tc>
        <w:tc>
          <w:tcPr>
            <w:tcW w:w="878" w:type="dxa"/>
            <w:gridSpan w:val="2"/>
          </w:tcPr>
          <w:p w14:paraId="50282163" w14:textId="77777777" w:rsidR="00F32C9A" w:rsidRPr="004233ED" w:rsidRDefault="00F32C9A" w:rsidP="00F32C9A">
            <w:pPr>
              <w:ind w:firstLine="0"/>
              <w:rPr>
                <w:sz w:val="20"/>
              </w:rPr>
            </w:pPr>
            <w:r w:rsidRPr="004233ED">
              <w:rPr>
                <w:sz w:val="20"/>
              </w:rPr>
              <w:t>(27)</w:t>
            </w:r>
          </w:p>
        </w:tc>
      </w:tr>
      <w:tr w:rsidR="00F32C9A" w14:paraId="10214894" w14:textId="77777777">
        <w:tc>
          <w:tcPr>
            <w:tcW w:w="2520" w:type="dxa"/>
          </w:tcPr>
          <w:p w14:paraId="42A54362" w14:textId="77777777" w:rsidR="00F32C9A" w:rsidRPr="00187E89" w:rsidRDefault="00F32C9A" w:rsidP="00F32C9A">
            <w:pPr>
              <w:ind w:left="342" w:hanging="342"/>
              <w:rPr>
                <w:rFonts w:eastAsia="Times"/>
                <w:sz w:val="20"/>
                <w:lang w:eastAsia="fr-FR"/>
              </w:rPr>
            </w:pPr>
            <w:r w:rsidRPr="00187E89">
              <w:rPr>
                <w:sz w:val="20"/>
              </w:rPr>
              <w:t>7.</w:t>
            </w:r>
            <w:r w:rsidRPr="00187E89">
              <w:rPr>
                <w:sz w:val="20"/>
              </w:rPr>
              <w:tab/>
              <w:t>Menus la</w:t>
            </w:r>
            <w:r w:rsidRPr="00187E89">
              <w:rPr>
                <w:sz w:val="20"/>
              </w:rPr>
              <w:t>r</w:t>
            </w:r>
            <w:r w:rsidRPr="00187E89">
              <w:rPr>
                <w:sz w:val="20"/>
              </w:rPr>
              <w:t>cins</w:t>
            </w:r>
          </w:p>
        </w:tc>
        <w:tc>
          <w:tcPr>
            <w:tcW w:w="878" w:type="dxa"/>
          </w:tcPr>
          <w:p w14:paraId="5916D9D8" w14:textId="77777777" w:rsidR="00F32C9A" w:rsidRPr="004233ED" w:rsidRDefault="00F32C9A" w:rsidP="00F32C9A">
            <w:pPr>
              <w:ind w:firstLine="0"/>
              <w:rPr>
                <w:sz w:val="20"/>
              </w:rPr>
            </w:pPr>
            <w:r w:rsidRPr="004233ED">
              <w:rPr>
                <w:sz w:val="20"/>
              </w:rPr>
              <w:t>20.7%</w:t>
            </w:r>
          </w:p>
        </w:tc>
        <w:tc>
          <w:tcPr>
            <w:tcW w:w="878" w:type="dxa"/>
          </w:tcPr>
          <w:p w14:paraId="5CB02C1A" w14:textId="77777777" w:rsidR="00F32C9A" w:rsidRPr="004233ED" w:rsidRDefault="00F32C9A" w:rsidP="00F32C9A">
            <w:pPr>
              <w:ind w:firstLine="0"/>
              <w:rPr>
                <w:sz w:val="20"/>
              </w:rPr>
            </w:pPr>
            <w:r w:rsidRPr="004233ED">
              <w:rPr>
                <w:sz w:val="20"/>
              </w:rPr>
              <w:t>2.2%</w:t>
            </w:r>
          </w:p>
        </w:tc>
        <w:tc>
          <w:tcPr>
            <w:tcW w:w="878" w:type="dxa"/>
            <w:gridSpan w:val="2"/>
          </w:tcPr>
          <w:p w14:paraId="6D98CC37" w14:textId="77777777" w:rsidR="00F32C9A" w:rsidRPr="004233ED" w:rsidRDefault="00F32C9A" w:rsidP="00F32C9A">
            <w:pPr>
              <w:ind w:firstLine="0"/>
              <w:rPr>
                <w:sz w:val="20"/>
              </w:rPr>
            </w:pPr>
            <w:r w:rsidRPr="004233ED">
              <w:rPr>
                <w:sz w:val="20"/>
              </w:rPr>
              <w:t>29.2%</w:t>
            </w:r>
          </w:p>
        </w:tc>
        <w:tc>
          <w:tcPr>
            <w:tcW w:w="878" w:type="dxa"/>
          </w:tcPr>
          <w:p w14:paraId="19DF53F7" w14:textId="77777777" w:rsidR="00F32C9A" w:rsidRPr="004233ED" w:rsidRDefault="00F32C9A" w:rsidP="00F32C9A">
            <w:pPr>
              <w:ind w:firstLine="0"/>
              <w:rPr>
                <w:sz w:val="20"/>
              </w:rPr>
            </w:pPr>
            <w:r w:rsidRPr="004233ED">
              <w:rPr>
                <w:sz w:val="20"/>
              </w:rPr>
              <w:t>37.1%</w:t>
            </w:r>
          </w:p>
        </w:tc>
        <w:tc>
          <w:tcPr>
            <w:tcW w:w="878" w:type="dxa"/>
          </w:tcPr>
          <w:p w14:paraId="27A4F97B" w14:textId="77777777" w:rsidR="00F32C9A" w:rsidRPr="004233ED" w:rsidRDefault="00F32C9A" w:rsidP="00F32C9A">
            <w:pPr>
              <w:ind w:firstLine="0"/>
              <w:rPr>
                <w:sz w:val="20"/>
              </w:rPr>
            </w:pPr>
            <w:r w:rsidRPr="004233ED">
              <w:rPr>
                <w:sz w:val="20"/>
              </w:rPr>
              <w:t>1.1%</w:t>
            </w:r>
          </w:p>
        </w:tc>
        <w:tc>
          <w:tcPr>
            <w:tcW w:w="878" w:type="dxa"/>
            <w:gridSpan w:val="3"/>
          </w:tcPr>
          <w:p w14:paraId="7F03B9D9" w14:textId="77777777" w:rsidR="00F32C9A" w:rsidRPr="004233ED" w:rsidRDefault="00F32C9A" w:rsidP="00F32C9A">
            <w:pPr>
              <w:ind w:firstLine="0"/>
              <w:rPr>
                <w:sz w:val="20"/>
              </w:rPr>
            </w:pPr>
            <w:r w:rsidRPr="004233ED">
              <w:rPr>
                <w:sz w:val="20"/>
              </w:rPr>
              <w:t>0.0%</w:t>
            </w:r>
          </w:p>
        </w:tc>
        <w:tc>
          <w:tcPr>
            <w:tcW w:w="878" w:type="dxa"/>
            <w:gridSpan w:val="2"/>
          </w:tcPr>
          <w:p w14:paraId="4CFDB5B0" w14:textId="77777777" w:rsidR="00F32C9A" w:rsidRPr="004233ED" w:rsidRDefault="00F32C9A" w:rsidP="00F32C9A">
            <w:pPr>
              <w:ind w:firstLine="0"/>
              <w:rPr>
                <w:sz w:val="20"/>
              </w:rPr>
            </w:pPr>
            <w:r w:rsidRPr="004233ED">
              <w:rPr>
                <w:sz w:val="20"/>
              </w:rPr>
              <w:t>2.2%</w:t>
            </w:r>
          </w:p>
        </w:tc>
        <w:tc>
          <w:tcPr>
            <w:tcW w:w="878" w:type="dxa"/>
            <w:gridSpan w:val="2"/>
          </w:tcPr>
          <w:p w14:paraId="3C300485" w14:textId="77777777" w:rsidR="00F32C9A" w:rsidRPr="004233ED" w:rsidRDefault="00F32C9A" w:rsidP="00F32C9A">
            <w:pPr>
              <w:ind w:firstLine="0"/>
              <w:rPr>
                <w:sz w:val="20"/>
              </w:rPr>
            </w:pPr>
            <w:r w:rsidRPr="004233ED">
              <w:rPr>
                <w:sz w:val="20"/>
              </w:rPr>
              <w:t>58.4%</w:t>
            </w:r>
          </w:p>
        </w:tc>
        <w:tc>
          <w:tcPr>
            <w:tcW w:w="878" w:type="dxa"/>
          </w:tcPr>
          <w:p w14:paraId="192A2528" w14:textId="77777777" w:rsidR="00F32C9A" w:rsidRPr="004233ED" w:rsidRDefault="00F32C9A" w:rsidP="00F32C9A">
            <w:pPr>
              <w:ind w:firstLine="0"/>
              <w:rPr>
                <w:sz w:val="20"/>
              </w:rPr>
            </w:pPr>
            <w:r w:rsidRPr="004233ED">
              <w:rPr>
                <w:sz w:val="20"/>
              </w:rPr>
              <w:t>59.6%</w:t>
            </w:r>
          </w:p>
        </w:tc>
        <w:tc>
          <w:tcPr>
            <w:tcW w:w="878" w:type="dxa"/>
          </w:tcPr>
          <w:p w14:paraId="00E023E9" w14:textId="77777777" w:rsidR="00F32C9A" w:rsidRPr="004233ED" w:rsidRDefault="00F32C9A" w:rsidP="00F32C9A">
            <w:pPr>
              <w:ind w:firstLine="0"/>
              <w:rPr>
                <w:sz w:val="20"/>
              </w:rPr>
            </w:pPr>
            <w:r w:rsidRPr="004233ED">
              <w:rPr>
                <w:sz w:val="20"/>
              </w:rPr>
              <w:t>57.3%</w:t>
            </w:r>
          </w:p>
        </w:tc>
        <w:tc>
          <w:tcPr>
            <w:tcW w:w="878" w:type="dxa"/>
          </w:tcPr>
          <w:p w14:paraId="31CE53D9" w14:textId="77777777" w:rsidR="00F32C9A" w:rsidRPr="004233ED" w:rsidRDefault="00F32C9A" w:rsidP="00F32C9A">
            <w:pPr>
              <w:ind w:firstLine="0"/>
              <w:rPr>
                <w:sz w:val="20"/>
              </w:rPr>
            </w:pPr>
            <w:r w:rsidRPr="004233ED">
              <w:rPr>
                <w:sz w:val="20"/>
              </w:rPr>
              <w:t>33.7%</w:t>
            </w:r>
          </w:p>
        </w:tc>
        <w:tc>
          <w:tcPr>
            <w:tcW w:w="878" w:type="dxa"/>
            <w:gridSpan w:val="2"/>
          </w:tcPr>
          <w:p w14:paraId="53737A22" w14:textId="77777777" w:rsidR="00F32C9A" w:rsidRPr="004233ED" w:rsidRDefault="00F32C9A" w:rsidP="00F32C9A">
            <w:pPr>
              <w:ind w:firstLine="0"/>
              <w:rPr>
                <w:sz w:val="20"/>
              </w:rPr>
            </w:pPr>
            <w:r w:rsidRPr="004233ED">
              <w:rPr>
                <w:sz w:val="20"/>
              </w:rPr>
              <w:t>31.5%</w:t>
            </w:r>
          </w:p>
        </w:tc>
      </w:tr>
      <w:tr w:rsidR="00F32C9A" w14:paraId="049444F3" w14:textId="77777777">
        <w:tc>
          <w:tcPr>
            <w:tcW w:w="2520" w:type="dxa"/>
          </w:tcPr>
          <w:p w14:paraId="67EA05DE" w14:textId="77777777" w:rsidR="00F32C9A" w:rsidRPr="00187E89" w:rsidRDefault="00F32C9A" w:rsidP="00F32C9A">
            <w:pPr>
              <w:ind w:left="342" w:hanging="342"/>
              <w:rPr>
                <w:sz w:val="20"/>
              </w:rPr>
            </w:pPr>
          </w:p>
        </w:tc>
        <w:tc>
          <w:tcPr>
            <w:tcW w:w="878" w:type="dxa"/>
          </w:tcPr>
          <w:p w14:paraId="17F00705" w14:textId="77777777" w:rsidR="00F32C9A" w:rsidRPr="004233ED" w:rsidRDefault="00F32C9A" w:rsidP="00F32C9A">
            <w:pPr>
              <w:ind w:firstLine="0"/>
              <w:rPr>
                <w:sz w:val="20"/>
              </w:rPr>
            </w:pPr>
            <w:r w:rsidRPr="004233ED">
              <w:rPr>
                <w:sz w:val="20"/>
              </w:rPr>
              <w:t>(89)</w:t>
            </w:r>
          </w:p>
        </w:tc>
        <w:tc>
          <w:tcPr>
            <w:tcW w:w="878" w:type="dxa"/>
          </w:tcPr>
          <w:p w14:paraId="6E49F779" w14:textId="77777777" w:rsidR="00F32C9A" w:rsidRPr="004233ED" w:rsidRDefault="00F32C9A" w:rsidP="00F32C9A">
            <w:pPr>
              <w:ind w:firstLine="0"/>
              <w:rPr>
                <w:sz w:val="20"/>
              </w:rPr>
            </w:pPr>
            <w:r w:rsidRPr="004233ED">
              <w:rPr>
                <w:sz w:val="20"/>
              </w:rPr>
              <w:t>(2)</w:t>
            </w:r>
          </w:p>
        </w:tc>
        <w:tc>
          <w:tcPr>
            <w:tcW w:w="878" w:type="dxa"/>
            <w:gridSpan w:val="2"/>
          </w:tcPr>
          <w:p w14:paraId="26A7C0B0" w14:textId="77777777" w:rsidR="00F32C9A" w:rsidRPr="004233ED" w:rsidRDefault="00F32C9A" w:rsidP="00F32C9A">
            <w:pPr>
              <w:ind w:firstLine="0"/>
              <w:rPr>
                <w:sz w:val="20"/>
              </w:rPr>
            </w:pPr>
            <w:r w:rsidRPr="004233ED">
              <w:rPr>
                <w:sz w:val="20"/>
              </w:rPr>
              <w:t>(26)</w:t>
            </w:r>
          </w:p>
        </w:tc>
        <w:tc>
          <w:tcPr>
            <w:tcW w:w="878" w:type="dxa"/>
          </w:tcPr>
          <w:p w14:paraId="0C97F0CA" w14:textId="77777777" w:rsidR="00F32C9A" w:rsidRPr="004233ED" w:rsidRDefault="00F32C9A" w:rsidP="00F32C9A">
            <w:pPr>
              <w:ind w:firstLine="0"/>
              <w:rPr>
                <w:sz w:val="20"/>
              </w:rPr>
            </w:pPr>
            <w:r w:rsidRPr="004233ED">
              <w:rPr>
                <w:sz w:val="20"/>
              </w:rPr>
              <w:t>(33)</w:t>
            </w:r>
          </w:p>
        </w:tc>
        <w:tc>
          <w:tcPr>
            <w:tcW w:w="878" w:type="dxa"/>
          </w:tcPr>
          <w:p w14:paraId="3BFD287C" w14:textId="77777777" w:rsidR="00F32C9A" w:rsidRPr="004233ED" w:rsidRDefault="00F32C9A" w:rsidP="00F32C9A">
            <w:pPr>
              <w:ind w:firstLine="0"/>
              <w:rPr>
                <w:sz w:val="20"/>
              </w:rPr>
            </w:pPr>
            <w:r w:rsidRPr="004233ED">
              <w:rPr>
                <w:sz w:val="20"/>
              </w:rPr>
              <w:t>(1)</w:t>
            </w:r>
          </w:p>
        </w:tc>
        <w:tc>
          <w:tcPr>
            <w:tcW w:w="878" w:type="dxa"/>
            <w:gridSpan w:val="3"/>
          </w:tcPr>
          <w:p w14:paraId="7A06F23D" w14:textId="77777777" w:rsidR="00F32C9A" w:rsidRPr="004233ED" w:rsidRDefault="00F32C9A" w:rsidP="00F32C9A">
            <w:pPr>
              <w:ind w:firstLine="0"/>
              <w:rPr>
                <w:sz w:val="20"/>
              </w:rPr>
            </w:pPr>
            <w:r w:rsidRPr="004233ED">
              <w:rPr>
                <w:sz w:val="20"/>
              </w:rPr>
              <w:t>(00)</w:t>
            </w:r>
          </w:p>
        </w:tc>
        <w:tc>
          <w:tcPr>
            <w:tcW w:w="878" w:type="dxa"/>
            <w:gridSpan w:val="2"/>
          </w:tcPr>
          <w:p w14:paraId="7787FC27" w14:textId="77777777" w:rsidR="00F32C9A" w:rsidRPr="004233ED" w:rsidRDefault="00F32C9A" w:rsidP="00F32C9A">
            <w:pPr>
              <w:ind w:firstLine="0"/>
              <w:rPr>
                <w:sz w:val="20"/>
              </w:rPr>
            </w:pPr>
            <w:r w:rsidRPr="004233ED">
              <w:rPr>
                <w:sz w:val="20"/>
              </w:rPr>
              <w:t>(2)</w:t>
            </w:r>
          </w:p>
        </w:tc>
        <w:tc>
          <w:tcPr>
            <w:tcW w:w="878" w:type="dxa"/>
            <w:gridSpan w:val="2"/>
          </w:tcPr>
          <w:p w14:paraId="36E156E2" w14:textId="77777777" w:rsidR="00F32C9A" w:rsidRPr="004233ED" w:rsidRDefault="00F32C9A" w:rsidP="00F32C9A">
            <w:pPr>
              <w:ind w:firstLine="0"/>
              <w:rPr>
                <w:sz w:val="20"/>
              </w:rPr>
            </w:pPr>
            <w:r w:rsidRPr="004233ED">
              <w:rPr>
                <w:sz w:val="20"/>
              </w:rPr>
              <w:t>(52)</w:t>
            </w:r>
          </w:p>
        </w:tc>
        <w:tc>
          <w:tcPr>
            <w:tcW w:w="878" w:type="dxa"/>
          </w:tcPr>
          <w:p w14:paraId="7DCEF989" w14:textId="77777777" w:rsidR="00F32C9A" w:rsidRPr="004233ED" w:rsidRDefault="00F32C9A" w:rsidP="00F32C9A">
            <w:pPr>
              <w:ind w:firstLine="0"/>
              <w:rPr>
                <w:sz w:val="20"/>
              </w:rPr>
            </w:pPr>
            <w:r w:rsidRPr="004233ED">
              <w:rPr>
                <w:sz w:val="20"/>
              </w:rPr>
              <w:t>(53)</w:t>
            </w:r>
          </w:p>
        </w:tc>
        <w:tc>
          <w:tcPr>
            <w:tcW w:w="878" w:type="dxa"/>
          </w:tcPr>
          <w:p w14:paraId="0847EA05" w14:textId="77777777" w:rsidR="00F32C9A" w:rsidRPr="004233ED" w:rsidRDefault="00F32C9A" w:rsidP="00F32C9A">
            <w:pPr>
              <w:ind w:firstLine="0"/>
              <w:rPr>
                <w:sz w:val="20"/>
              </w:rPr>
            </w:pPr>
            <w:r w:rsidRPr="004233ED">
              <w:rPr>
                <w:sz w:val="20"/>
              </w:rPr>
              <w:t>(51)</w:t>
            </w:r>
          </w:p>
        </w:tc>
        <w:tc>
          <w:tcPr>
            <w:tcW w:w="878" w:type="dxa"/>
          </w:tcPr>
          <w:p w14:paraId="49E96EFF" w14:textId="77777777" w:rsidR="00F32C9A" w:rsidRPr="004233ED" w:rsidRDefault="00F32C9A" w:rsidP="00F32C9A">
            <w:pPr>
              <w:ind w:firstLine="0"/>
              <w:rPr>
                <w:sz w:val="20"/>
              </w:rPr>
            </w:pPr>
            <w:r w:rsidRPr="004233ED">
              <w:rPr>
                <w:sz w:val="20"/>
              </w:rPr>
              <w:t>(30)</w:t>
            </w:r>
          </w:p>
        </w:tc>
        <w:tc>
          <w:tcPr>
            <w:tcW w:w="878" w:type="dxa"/>
            <w:gridSpan w:val="2"/>
          </w:tcPr>
          <w:p w14:paraId="1B541AC9" w14:textId="77777777" w:rsidR="00F32C9A" w:rsidRDefault="00F32C9A" w:rsidP="00F32C9A">
            <w:pPr>
              <w:ind w:firstLine="0"/>
            </w:pPr>
            <w:r w:rsidRPr="004233ED">
              <w:rPr>
                <w:sz w:val="20"/>
              </w:rPr>
              <w:t>(26)</w:t>
            </w:r>
          </w:p>
        </w:tc>
      </w:tr>
      <w:tr w:rsidR="00F32C9A" w14:paraId="0F82A630" w14:textId="77777777">
        <w:tc>
          <w:tcPr>
            <w:tcW w:w="2520" w:type="dxa"/>
          </w:tcPr>
          <w:p w14:paraId="4725CD08" w14:textId="77777777" w:rsidR="00F32C9A" w:rsidRPr="00187E89" w:rsidRDefault="00F32C9A" w:rsidP="00F32C9A">
            <w:pPr>
              <w:ind w:left="342" w:hanging="342"/>
              <w:rPr>
                <w:rFonts w:eastAsia="Times"/>
                <w:sz w:val="20"/>
                <w:lang w:eastAsia="fr-FR"/>
              </w:rPr>
            </w:pPr>
            <w:r w:rsidRPr="00187E89">
              <w:rPr>
                <w:sz w:val="20"/>
              </w:rPr>
              <w:t>8.</w:t>
            </w:r>
            <w:r w:rsidRPr="00187E89">
              <w:rPr>
                <w:sz w:val="20"/>
              </w:rPr>
              <w:tab/>
              <w:t>Vol grave</w:t>
            </w:r>
          </w:p>
        </w:tc>
        <w:tc>
          <w:tcPr>
            <w:tcW w:w="878" w:type="dxa"/>
          </w:tcPr>
          <w:p w14:paraId="103792F0" w14:textId="77777777" w:rsidR="00F32C9A" w:rsidRPr="00E5471E" w:rsidRDefault="00F32C9A" w:rsidP="00F32C9A">
            <w:pPr>
              <w:ind w:firstLine="0"/>
              <w:rPr>
                <w:sz w:val="20"/>
              </w:rPr>
            </w:pPr>
            <w:r w:rsidRPr="00E5471E">
              <w:rPr>
                <w:sz w:val="20"/>
              </w:rPr>
              <w:t>12.6%</w:t>
            </w:r>
          </w:p>
        </w:tc>
        <w:tc>
          <w:tcPr>
            <w:tcW w:w="878" w:type="dxa"/>
          </w:tcPr>
          <w:p w14:paraId="3F0CAB4C" w14:textId="77777777" w:rsidR="00F32C9A" w:rsidRPr="00E5471E" w:rsidRDefault="00F32C9A" w:rsidP="00F32C9A">
            <w:pPr>
              <w:ind w:firstLine="0"/>
              <w:rPr>
                <w:sz w:val="20"/>
              </w:rPr>
            </w:pPr>
            <w:r w:rsidRPr="00E5471E">
              <w:rPr>
                <w:sz w:val="20"/>
              </w:rPr>
              <w:t>72.2%</w:t>
            </w:r>
          </w:p>
        </w:tc>
        <w:tc>
          <w:tcPr>
            <w:tcW w:w="878" w:type="dxa"/>
            <w:gridSpan w:val="2"/>
          </w:tcPr>
          <w:p w14:paraId="64145F98" w14:textId="77777777" w:rsidR="00F32C9A" w:rsidRPr="00E5471E" w:rsidRDefault="00F32C9A" w:rsidP="00F32C9A">
            <w:pPr>
              <w:ind w:firstLine="0"/>
              <w:rPr>
                <w:sz w:val="20"/>
              </w:rPr>
            </w:pPr>
            <w:r w:rsidRPr="00E5471E">
              <w:rPr>
                <w:sz w:val="20"/>
              </w:rPr>
              <w:t>75.9%</w:t>
            </w:r>
          </w:p>
        </w:tc>
        <w:tc>
          <w:tcPr>
            <w:tcW w:w="878" w:type="dxa"/>
          </w:tcPr>
          <w:p w14:paraId="7CA43404" w14:textId="77777777" w:rsidR="00F32C9A" w:rsidRPr="00E5471E" w:rsidRDefault="00F32C9A" w:rsidP="00F32C9A">
            <w:pPr>
              <w:ind w:firstLine="0"/>
              <w:rPr>
                <w:sz w:val="20"/>
              </w:rPr>
            </w:pPr>
            <w:r w:rsidRPr="00E5471E">
              <w:rPr>
                <w:sz w:val="20"/>
              </w:rPr>
              <w:t>75.9%</w:t>
            </w:r>
          </w:p>
        </w:tc>
        <w:tc>
          <w:tcPr>
            <w:tcW w:w="878" w:type="dxa"/>
          </w:tcPr>
          <w:p w14:paraId="426C6993" w14:textId="77777777" w:rsidR="00F32C9A" w:rsidRPr="00E5471E" w:rsidRDefault="00F32C9A" w:rsidP="00F32C9A">
            <w:pPr>
              <w:ind w:firstLine="0"/>
              <w:rPr>
                <w:sz w:val="20"/>
              </w:rPr>
            </w:pPr>
            <w:r w:rsidRPr="00E5471E">
              <w:rPr>
                <w:sz w:val="20"/>
              </w:rPr>
              <w:t>18.5%</w:t>
            </w:r>
          </w:p>
        </w:tc>
        <w:tc>
          <w:tcPr>
            <w:tcW w:w="878" w:type="dxa"/>
            <w:gridSpan w:val="3"/>
          </w:tcPr>
          <w:p w14:paraId="541B0A70" w14:textId="77777777" w:rsidR="00F32C9A" w:rsidRPr="00E5471E" w:rsidRDefault="00F32C9A" w:rsidP="00F32C9A">
            <w:pPr>
              <w:ind w:firstLine="0"/>
              <w:rPr>
                <w:sz w:val="20"/>
              </w:rPr>
            </w:pPr>
            <w:r w:rsidRPr="00E5471E">
              <w:rPr>
                <w:sz w:val="20"/>
              </w:rPr>
              <w:t>55.5%</w:t>
            </w:r>
          </w:p>
        </w:tc>
        <w:tc>
          <w:tcPr>
            <w:tcW w:w="878" w:type="dxa"/>
            <w:gridSpan w:val="2"/>
          </w:tcPr>
          <w:p w14:paraId="2C6C42F4" w14:textId="77777777" w:rsidR="00F32C9A" w:rsidRPr="00E5471E" w:rsidRDefault="00F32C9A" w:rsidP="00F32C9A">
            <w:pPr>
              <w:ind w:firstLine="0"/>
              <w:rPr>
                <w:sz w:val="20"/>
              </w:rPr>
            </w:pPr>
            <w:r w:rsidRPr="00E5471E">
              <w:rPr>
                <w:sz w:val="20"/>
              </w:rPr>
              <w:t>29.6%</w:t>
            </w:r>
          </w:p>
        </w:tc>
        <w:tc>
          <w:tcPr>
            <w:tcW w:w="878" w:type="dxa"/>
            <w:gridSpan w:val="2"/>
          </w:tcPr>
          <w:p w14:paraId="5051636E" w14:textId="77777777" w:rsidR="00F32C9A" w:rsidRPr="00E5471E" w:rsidRDefault="00F32C9A" w:rsidP="00F32C9A">
            <w:pPr>
              <w:ind w:firstLine="0"/>
              <w:rPr>
                <w:sz w:val="20"/>
              </w:rPr>
            </w:pPr>
            <w:r w:rsidRPr="00E5471E">
              <w:rPr>
                <w:sz w:val="20"/>
              </w:rPr>
              <w:t>27.8%</w:t>
            </w:r>
          </w:p>
        </w:tc>
        <w:tc>
          <w:tcPr>
            <w:tcW w:w="878" w:type="dxa"/>
          </w:tcPr>
          <w:p w14:paraId="5D60562A" w14:textId="77777777" w:rsidR="00F32C9A" w:rsidRPr="00E5471E" w:rsidRDefault="00F32C9A" w:rsidP="00F32C9A">
            <w:pPr>
              <w:ind w:firstLine="0"/>
              <w:rPr>
                <w:sz w:val="20"/>
              </w:rPr>
            </w:pPr>
            <w:r w:rsidRPr="00E5471E">
              <w:rPr>
                <w:sz w:val="20"/>
              </w:rPr>
              <w:t>40.7%</w:t>
            </w:r>
          </w:p>
        </w:tc>
        <w:tc>
          <w:tcPr>
            <w:tcW w:w="878" w:type="dxa"/>
          </w:tcPr>
          <w:p w14:paraId="53D675FA" w14:textId="77777777" w:rsidR="00F32C9A" w:rsidRPr="00E5471E" w:rsidRDefault="00F32C9A" w:rsidP="00F32C9A">
            <w:pPr>
              <w:ind w:firstLine="0"/>
              <w:rPr>
                <w:sz w:val="20"/>
              </w:rPr>
            </w:pPr>
            <w:r w:rsidRPr="00E5471E">
              <w:rPr>
                <w:sz w:val="20"/>
              </w:rPr>
              <w:t>66.7%</w:t>
            </w:r>
          </w:p>
        </w:tc>
        <w:tc>
          <w:tcPr>
            <w:tcW w:w="878" w:type="dxa"/>
          </w:tcPr>
          <w:p w14:paraId="6578E729" w14:textId="77777777" w:rsidR="00F32C9A" w:rsidRPr="00E5471E" w:rsidRDefault="00F32C9A" w:rsidP="00F32C9A">
            <w:pPr>
              <w:ind w:firstLine="0"/>
              <w:rPr>
                <w:sz w:val="20"/>
              </w:rPr>
            </w:pPr>
            <w:r w:rsidRPr="00E5471E">
              <w:rPr>
                <w:sz w:val="20"/>
              </w:rPr>
              <w:t>35.2%</w:t>
            </w:r>
          </w:p>
        </w:tc>
        <w:tc>
          <w:tcPr>
            <w:tcW w:w="878" w:type="dxa"/>
            <w:gridSpan w:val="2"/>
          </w:tcPr>
          <w:p w14:paraId="6A490CF3" w14:textId="77777777" w:rsidR="00F32C9A" w:rsidRPr="00E5471E" w:rsidRDefault="00F32C9A" w:rsidP="00F32C9A">
            <w:pPr>
              <w:ind w:firstLine="0"/>
              <w:rPr>
                <w:sz w:val="20"/>
              </w:rPr>
            </w:pPr>
            <w:r w:rsidRPr="00E5471E">
              <w:rPr>
                <w:sz w:val="20"/>
              </w:rPr>
              <w:t>25.9%</w:t>
            </w:r>
          </w:p>
        </w:tc>
      </w:tr>
      <w:tr w:rsidR="00F32C9A" w14:paraId="1C99F4D2" w14:textId="77777777">
        <w:tc>
          <w:tcPr>
            <w:tcW w:w="2520" w:type="dxa"/>
          </w:tcPr>
          <w:p w14:paraId="222E4619" w14:textId="77777777" w:rsidR="00F32C9A" w:rsidRPr="00187E89" w:rsidRDefault="00F32C9A" w:rsidP="00F32C9A">
            <w:pPr>
              <w:ind w:left="342" w:hanging="342"/>
              <w:rPr>
                <w:sz w:val="20"/>
              </w:rPr>
            </w:pPr>
          </w:p>
        </w:tc>
        <w:tc>
          <w:tcPr>
            <w:tcW w:w="878" w:type="dxa"/>
          </w:tcPr>
          <w:p w14:paraId="6443EB92" w14:textId="77777777" w:rsidR="00F32C9A" w:rsidRPr="00E5471E" w:rsidRDefault="00F32C9A" w:rsidP="00F32C9A">
            <w:pPr>
              <w:ind w:firstLine="0"/>
              <w:rPr>
                <w:sz w:val="20"/>
              </w:rPr>
            </w:pPr>
            <w:r w:rsidRPr="00E5471E">
              <w:rPr>
                <w:sz w:val="20"/>
              </w:rPr>
              <w:t>(54)</w:t>
            </w:r>
          </w:p>
        </w:tc>
        <w:tc>
          <w:tcPr>
            <w:tcW w:w="878" w:type="dxa"/>
          </w:tcPr>
          <w:p w14:paraId="1CB12C9D" w14:textId="77777777" w:rsidR="00F32C9A" w:rsidRPr="00E5471E" w:rsidRDefault="00F32C9A" w:rsidP="00F32C9A">
            <w:pPr>
              <w:ind w:firstLine="0"/>
              <w:rPr>
                <w:sz w:val="20"/>
              </w:rPr>
            </w:pPr>
            <w:r w:rsidRPr="00E5471E">
              <w:rPr>
                <w:sz w:val="20"/>
              </w:rPr>
              <w:t>(39)</w:t>
            </w:r>
          </w:p>
        </w:tc>
        <w:tc>
          <w:tcPr>
            <w:tcW w:w="878" w:type="dxa"/>
            <w:gridSpan w:val="2"/>
          </w:tcPr>
          <w:p w14:paraId="54093E14" w14:textId="77777777" w:rsidR="00F32C9A" w:rsidRPr="00E5471E" w:rsidRDefault="00F32C9A" w:rsidP="00F32C9A">
            <w:pPr>
              <w:ind w:firstLine="0"/>
              <w:rPr>
                <w:sz w:val="20"/>
              </w:rPr>
            </w:pPr>
            <w:r w:rsidRPr="00E5471E">
              <w:rPr>
                <w:sz w:val="20"/>
              </w:rPr>
              <w:t>(41)</w:t>
            </w:r>
          </w:p>
        </w:tc>
        <w:tc>
          <w:tcPr>
            <w:tcW w:w="878" w:type="dxa"/>
          </w:tcPr>
          <w:p w14:paraId="019F6434" w14:textId="77777777" w:rsidR="00F32C9A" w:rsidRPr="00E5471E" w:rsidRDefault="00F32C9A" w:rsidP="00F32C9A">
            <w:pPr>
              <w:ind w:firstLine="0"/>
              <w:rPr>
                <w:sz w:val="20"/>
              </w:rPr>
            </w:pPr>
            <w:r w:rsidRPr="00E5471E">
              <w:rPr>
                <w:sz w:val="20"/>
              </w:rPr>
              <w:t>(41)</w:t>
            </w:r>
          </w:p>
        </w:tc>
        <w:tc>
          <w:tcPr>
            <w:tcW w:w="878" w:type="dxa"/>
          </w:tcPr>
          <w:p w14:paraId="5AD3D7AF" w14:textId="77777777" w:rsidR="00F32C9A" w:rsidRPr="00E5471E" w:rsidRDefault="00F32C9A" w:rsidP="00F32C9A">
            <w:pPr>
              <w:ind w:firstLine="0"/>
              <w:rPr>
                <w:sz w:val="20"/>
              </w:rPr>
            </w:pPr>
            <w:r w:rsidRPr="00E5471E">
              <w:rPr>
                <w:sz w:val="20"/>
              </w:rPr>
              <w:t>(10)</w:t>
            </w:r>
          </w:p>
        </w:tc>
        <w:tc>
          <w:tcPr>
            <w:tcW w:w="878" w:type="dxa"/>
            <w:gridSpan w:val="3"/>
          </w:tcPr>
          <w:p w14:paraId="0C0648A5" w14:textId="77777777" w:rsidR="00F32C9A" w:rsidRPr="00E5471E" w:rsidRDefault="00F32C9A" w:rsidP="00F32C9A">
            <w:pPr>
              <w:ind w:firstLine="0"/>
              <w:rPr>
                <w:sz w:val="20"/>
              </w:rPr>
            </w:pPr>
            <w:r w:rsidRPr="00E5471E">
              <w:rPr>
                <w:sz w:val="20"/>
              </w:rPr>
              <w:t>(30)</w:t>
            </w:r>
          </w:p>
        </w:tc>
        <w:tc>
          <w:tcPr>
            <w:tcW w:w="878" w:type="dxa"/>
            <w:gridSpan w:val="2"/>
          </w:tcPr>
          <w:p w14:paraId="681D8861" w14:textId="77777777" w:rsidR="00F32C9A" w:rsidRPr="00E5471E" w:rsidRDefault="00F32C9A" w:rsidP="00F32C9A">
            <w:pPr>
              <w:ind w:firstLine="0"/>
              <w:rPr>
                <w:sz w:val="20"/>
              </w:rPr>
            </w:pPr>
            <w:r w:rsidRPr="00E5471E">
              <w:rPr>
                <w:sz w:val="20"/>
              </w:rPr>
              <w:t>(16)</w:t>
            </w:r>
          </w:p>
        </w:tc>
        <w:tc>
          <w:tcPr>
            <w:tcW w:w="878" w:type="dxa"/>
            <w:gridSpan w:val="2"/>
          </w:tcPr>
          <w:p w14:paraId="5005D20C" w14:textId="77777777" w:rsidR="00F32C9A" w:rsidRPr="00E5471E" w:rsidRDefault="00F32C9A" w:rsidP="00F32C9A">
            <w:pPr>
              <w:ind w:firstLine="0"/>
              <w:rPr>
                <w:sz w:val="20"/>
              </w:rPr>
            </w:pPr>
            <w:r w:rsidRPr="00E5471E">
              <w:rPr>
                <w:sz w:val="20"/>
              </w:rPr>
              <w:t>(13)</w:t>
            </w:r>
          </w:p>
        </w:tc>
        <w:tc>
          <w:tcPr>
            <w:tcW w:w="878" w:type="dxa"/>
          </w:tcPr>
          <w:p w14:paraId="0A57E3EA" w14:textId="77777777" w:rsidR="00F32C9A" w:rsidRPr="00E5471E" w:rsidRDefault="00F32C9A" w:rsidP="00F32C9A">
            <w:pPr>
              <w:ind w:firstLine="0"/>
              <w:rPr>
                <w:sz w:val="20"/>
              </w:rPr>
            </w:pPr>
            <w:r w:rsidRPr="00E5471E">
              <w:rPr>
                <w:sz w:val="20"/>
              </w:rPr>
              <w:t>(22)</w:t>
            </w:r>
          </w:p>
        </w:tc>
        <w:tc>
          <w:tcPr>
            <w:tcW w:w="878" w:type="dxa"/>
          </w:tcPr>
          <w:p w14:paraId="68CF3B68" w14:textId="77777777" w:rsidR="00F32C9A" w:rsidRPr="00E5471E" w:rsidRDefault="00F32C9A" w:rsidP="00F32C9A">
            <w:pPr>
              <w:ind w:firstLine="0"/>
              <w:rPr>
                <w:sz w:val="20"/>
              </w:rPr>
            </w:pPr>
            <w:r w:rsidRPr="00E5471E">
              <w:rPr>
                <w:sz w:val="20"/>
              </w:rPr>
              <w:t>(36)</w:t>
            </w:r>
          </w:p>
        </w:tc>
        <w:tc>
          <w:tcPr>
            <w:tcW w:w="878" w:type="dxa"/>
          </w:tcPr>
          <w:p w14:paraId="7126F5D8" w14:textId="77777777" w:rsidR="00F32C9A" w:rsidRPr="00E5471E" w:rsidRDefault="00F32C9A" w:rsidP="00F32C9A">
            <w:pPr>
              <w:ind w:firstLine="0"/>
              <w:rPr>
                <w:sz w:val="20"/>
              </w:rPr>
            </w:pPr>
            <w:r w:rsidRPr="00E5471E">
              <w:rPr>
                <w:sz w:val="20"/>
              </w:rPr>
              <w:t>(19)</w:t>
            </w:r>
          </w:p>
        </w:tc>
        <w:tc>
          <w:tcPr>
            <w:tcW w:w="878" w:type="dxa"/>
            <w:gridSpan w:val="2"/>
          </w:tcPr>
          <w:p w14:paraId="7EB26357" w14:textId="77777777" w:rsidR="00F32C9A" w:rsidRPr="00E5471E" w:rsidRDefault="00F32C9A" w:rsidP="00F32C9A">
            <w:pPr>
              <w:ind w:firstLine="0"/>
              <w:rPr>
                <w:sz w:val="20"/>
              </w:rPr>
            </w:pPr>
            <w:r w:rsidRPr="00E5471E">
              <w:rPr>
                <w:sz w:val="20"/>
              </w:rPr>
              <w:t>(14)</w:t>
            </w:r>
          </w:p>
        </w:tc>
      </w:tr>
      <w:tr w:rsidR="00F32C9A" w14:paraId="29EAC8CA" w14:textId="77777777">
        <w:tc>
          <w:tcPr>
            <w:tcW w:w="2520" w:type="dxa"/>
          </w:tcPr>
          <w:p w14:paraId="5951EBA3" w14:textId="77777777" w:rsidR="00F32C9A" w:rsidRPr="00187E89" w:rsidRDefault="00F32C9A" w:rsidP="00F32C9A">
            <w:pPr>
              <w:ind w:left="342" w:hanging="342"/>
              <w:rPr>
                <w:rFonts w:eastAsia="Times"/>
                <w:sz w:val="20"/>
                <w:lang w:eastAsia="fr-FR"/>
              </w:rPr>
            </w:pPr>
            <w:r w:rsidRPr="00187E89">
              <w:rPr>
                <w:sz w:val="20"/>
              </w:rPr>
              <w:t>9.</w:t>
            </w:r>
            <w:r w:rsidRPr="00187E89">
              <w:rPr>
                <w:sz w:val="20"/>
              </w:rPr>
              <w:tab/>
              <w:t>Attaque sur la pe</w:t>
            </w:r>
            <w:r w:rsidRPr="00187E89">
              <w:rPr>
                <w:sz w:val="20"/>
              </w:rPr>
              <w:t>r</w:t>
            </w:r>
            <w:r w:rsidRPr="00187E89">
              <w:rPr>
                <w:sz w:val="20"/>
              </w:rPr>
              <w:t>sonne</w:t>
            </w:r>
          </w:p>
        </w:tc>
        <w:tc>
          <w:tcPr>
            <w:tcW w:w="878" w:type="dxa"/>
          </w:tcPr>
          <w:p w14:paraId="36C9B3C4" w14:textId="77777777" w:rsidR="00F32C9A" w:rsidRPr="00E5471E" w:rsidRDefault="00F32C9A" w:rsidP="00F32C9A">
            <w:pPr>
              <w:ind w:firstLine="0"/>
              <w:rPr>
                <w:sz w:val="20"/>
              </w:rPr>
            </w:pPr>
            <w:r w:rsidRPr="00E5471E">
              <w:rPr>
                <w:sz w:val="20"/>
              </w:rPr>
              <w:t>8.4%</w:t>
            </w:r>
          </w:p>
        </w:tc>
        <w:tc>
          <w:tcPr>
            <w:tcW w:w="878" w:type="dxa"/>
          </w:tcPr>
          <w:p w14:paraId="73024117" w14:textId="77777777" w:rsidR="00F32C9A" w:rsidRPr="00E5471E" w:rsidRDefault="00F32C9A" w:rsidP="00F32C9A">
            <w:pPr>
              <w:ind w:firstLine="0"/>
              <w:rPr>
                <w:sz w:val="20"/>
              </w:rPr>
            </w:pPr>
            <w:r w:rsidRPr="00E5471E">
              <w:rPr>
                <w:sz w:val="20"/>
              </w:rPr>
              <w:t>66.6%</w:t>
            </w:r>
          </w:p>
        </w:tc>
        <w:tc>
          <w:tcPr>
            <w:tcW w:w="878" w:type="dxa"/>
            <w:gridSpan w:val="2"/>
          </w:tcPr>
          <w:p w14:paraId="3887F5DC" w14:textId="77777777" w:rsidR="00F32C9A" w:rsidRPr="00E5471E" w:rsidRDefault="00F32C9A" w:rsidP="00F32C9A">
            <w:pPr>
              <w:ind w:firstLine="0"/>
              <w:rPr>
                <w:sz w:val="20"/>
              </w:rPr>
            </w:pPr>
            <w:r w:rsidRPr="00E5471E">
              <w:rPr>
                <w:sz w:val="20"/>
              </w:rPr>
              <w:t>47.2%</w:t>
            </w:r>
          </w:p>
        </w:tc>
        <w:tc>
          <w:tcPr>
            <w:tcW w:w="878" w:type="dxa"/>
          </w:tcPr>
          <w:p w14:paraId="52EFBEFB" w14:textId="77777777" w:rsidR="00F32C9A" w:rsidRPr="00E5471E" w:rsidRDefault="00F32C9A" w:rsidP="00F32C9A">
            <w:pPr>
              <w:ind w:firstLine="0"/>
              <w:rPr>
                <w:sz w:val="20"/>
              </w:rPr>
            </w:pPr>
            <w:r w:rsidRPr="00E5471E">
              <w:rPr>
                <w:sz w:val="20"/>
              </w:rPr>
              <w:t>47.2%</w:t>
            </w:r>
          </w:p>
        </w:tc>
        <w:tc>
          <w:tcPr>
            <w:tcW w:w="878" w:type="dxa"/>
          </w:tcPr>
          <w:p w14:paraId="527E76A7" w14:textId="77777777" w:rsidR="00F32C9A" w:rsidRPr="00E5471E" w:rsidRDefault="00F32C9A" w:rsidP="00F32C9A">
            <w:pPr>
              <w:ind w:firstLine="0"/>
              <w:rPr>
                <w:sz w:val="20"/>
              </w:rPr>
            </w:pPr>
            <w:r w:rsidRPr="00E5471E">
              <w:rPr>
                <w:sz w:val="20"/>
              </w:rPr>
              <w:t>83.3%</w:t>
            </w:r>
          </w:p>
        </w:tc>
        <w:tc>
          <w:tcPr>
            <w:tcW w:w="878" w:type="dxa"/>
            <w:gridSpan w:val="3"/>
          </w:tcPr>
          <w:p w14:paraId="589ACBD8" w14:textId="77777777" w:rsidR="00F32C9A" w:rsidRPr="00E5471E" w:rsidRDefault="00F32C9A" w:rsidP="00F32C9A">
            <w:pPr>
              <w:ind w:firstLine="0"/>
              <w:rPr>
                <w:sz w:val="20"/>
              </w:rPr>
            </w:pPr>
            <w:r w:rsidRPr="00E5471E">
              <w:rPr>
                <w:sz w:val="20"/>
              </w:rPr>
              <w:t>41.7%</w:t>
            </w:r>
          </w:p>
        </w:tc>
        <w:tc>
          <w:tcPr>
            <w:tcW w:w="878" w:type="dxa"/>
            <w:gridSpan w:val="2"/>
          </w:tcPr>
          <w:p w14:paraId="458AFBE1" w14:textId="77777777" w:rsidR="00F32C9A" w:rsidRPr="00E5471E" w:rsidRDefault="00F32C9A" w:rsidP="00F32C9A">
            <w:pPr>
              <w:ind w:firstLine="0"/>
              <w:rPr>
                <w:sz w:val="20"/>
              </w:rPr>
            </w:pPr>
            <w:r w:rsidRPr="00E5471E">
              <w:rPr>
                <w:sz w:val="20"/>
              </w:rPr>
              <w:t>44.4%</w:t>
            </w:r>
          </w:p>
        </w:tc>
        <w:tc>
          <w:tcPr>
            <w:tcW w:w="878" w:type="dxa"/>
            <w:gridSpan w:val="2"/>
          </w:tcPr>
          <w:p w14:paraId="7FEDBB7B" w14:textId="77777777" w:rsidR="00F32C9A" w:rsidRPr="00E5471E" w:rsidRDefault="00F32C9A" w:rsidP="00F32C9A">
            <w:pPr>
              <w:ind w:firstLine="0"/>
              <w:rPr>
                <w:sz w:val="20"/>
              </w:rPr>
            </w:pPr>
            <w:r w:rsidRPr="00E5471E">
              <w:rPr>
                <w:sz w:val="20"/>
              </w:rPr>
              <w:t>44.4%</w:t>
            </w:r>
          </w:p>
        </w:tc>
        <w:tc>
          <w:tcPr>
            <w:tcW w:w="878" w:type="dxa"/>
          </w:tcPr>
          <w:p w14:paraId="5E3E483B" w14:textId="77777777" w:rsidR="00F32C9A" w:rsidRPr="00E5471E" w:rsidRDefault="00F32C9A" w:rsidP="00F32C9A">
            <w:pPr>
              <w:ind w:firstLine="0"/>
              <w:rPr>
                <w:sz w:val="20"/>
              </w:rPr>
            </w:pPr>
            <w:r w:rsidRPr="00E5471E">
              <w:rPr>
                <w:sz w:val="20"/>
              </w:rPr>
              <w:t>50.0%</w:t>
            </w:r>
          </w:p>
        </w:tc>
        <w:tc>
          <w:tcPr>
            <w:tcW w:w="878" w:type="dxa"/>
          </w:tcPr>
          <w:p w14:paraId="1665E4AA" w14:textId="77777777" w:rsidR="00F32C9A" w:rsidRPr="00E5471E" w:rsidRDefault="00F32C9A" w:rsidP="00F32C9A">
            <w:pPr>
              <w:ind w:firstLine="0"/>
              <w:rPr>
                <w:sz w:val="20"/>
              </w:rPr>
            </w:pPr>
            <w:r w:rsidRPr="00E5471E">
              <w:rPr>
                <w:sz w:val="20"/>
              </w:rPr>
              <w:t>52.8%</w:t>
            </w:r>
          </w:p>
        </w:tc>
        <w:tc>
          <w:tcPr>
            <w:tcW w:w="878" w:type="dxa"/>
          </w:tcPr>
          <w:p w14:paraId="5E021071" w14:textId="77777777" w:rsidR="00F32C9A" w:rsidRPr="00E5471E" w:rsidRDefault="00F32C9A" w:rsidP="00F32C9A">
            <w:pPr>
              <w:ind w:firstLine="0"/>
              <w:rPr>
                <w:sz w:val="20"/>
              </w:rPr>
            </w:pPr>
            <w:r w:rsidRPr="00E5471E">
              <w:rPr>
                <w:sz w:val="20"/>
              </w:rPr>
              <w:t>27.8%</w:t>
            </w:r>
          </w:p>
        </w:tc>
        <w:tc>
          <w:tcPr>
            <w:tcW w:w="878" w:type="dxa"/>
            <w:gridSpan w:val="2"/>
          </w:tcPr>
          <w:p w14:paraId="103DB238" w14:textId="77777777" w:rsidR="00F32C9A" w:rsidRPr="00E5471E" w:rsidRDefault="00F32C9A" w:rsidP="00F32C9A">
            <w:pPr>
              <w:ind w:firstLine="0"/>
              <w:rPr>
                <w:sz w:val="20"/>
              </w:rPr>
            </w:pPr>
            <w:r w:rsidRPr="00E5471E">
              <w:rPr>
                <w:sz w:val="20"/>
              </w:rPr>
              <w:t>22.2%</w:t>
            </w:r>
          </w:p>
        </w:tc>
      </w:tr>
      <w:tr w:rsidR="00F32C9A" w14:paraId="5F1DD0D5" w14:textId="77777777">
        <w:tc>
          <w:tcPr>
            <w:tcW w:w="2520" w:type="dxa"/>
          </w:tcPr>
          <w:p w14:paraId="2F25BAEF" w14:textId="77777777" w:rsidR="00F32C9A" w:rsidRPr="00187E89" w:rsidRDefault="00F32C9A" w:rsidP="00F32C9A">
            <w:pPr>
              <w:ind w:left="342" w:hanging="342"/>
              <w:rPr>
                <w:sz w:val="20"/>
              </w:rPr>
            </w:pPr>
          </w:p>
        </w:tc>
        <w:tc>
          <w:tcPr>
            <w:tcW w:w="878" w:type="dxa"/>
          </w:tcPr>
          <w:p w14:paraId="55813C96" w14:textId="77777777" w:rsidR="00F32C9A" w:rsidRPr="00E5471E" w:rsidRDefault="00F32C9A" w:rsidP="00F32C9A">
            <w:pPr>
              <w:ind w:firstLine="0"/>
              <w:rPr>
                <w:sz w:val="20"/>
              </w:rPr>
            </w:pPr>
            <w:r w:rsidRPr="00E5471E">
              <w:rPr>
                <w:sz w:val="20"/>
              </w:rPr>
              <w:t>(36)</w:t>
            </w:r>
          </w:p>
        </w:tc>
        <w:tc>
          <w:tcPr>
            <w:tcW w:w="878" w:type="dxa"/>
          </w:tcPr>
          <w:p w14:paraId="59FE378F" w14:textId="77777777" w:rsidR="00F32C9A" w:rsidRPr="00E5471E" w:rsidRDefault="00F32C9A" w:rsidP="00F32C9A">
            <w:pPr>
              <w:ind w:firstLine="0"/>
              <w:rPr>
                <w:sz w:val="20"/>
              </w:rPr>
            </w:pPr>
            <w:r w:rsidRPr="00E5471E">
              <w:rPr>
                <w:sz w:val="20"/>
              </w:rPr>
              <w:t>(24)</w:t>
            </w:r>
          </w:p>
        </w:tc>
        <w:tc>
          <w:tcPr>
            <w:tcW w:w="878" w:type="dxa"/>
            <w:gridSpan w:val="2"/>
          </w:tcPr>
          <w:p w14:paraId="08A64677" w14:textId="77777777" w:rsidR="00F32C9A" w:rsidRPr="00E5471E" w:rsidRDefault="00F32C9A" w:rsidP="00F32C9A">
            <w:pPr>
              <w:ind w:firstLine="0"/>
              <w:rPr>
                <w:sz w:val="20"/>
              </w:rPr>
            </w:pPr>
            <w:r w:rsidRPr="00E5471E">
              <w:rPr>
                <w:sz w:val="20"/>
              </w:rPr>
              <w:t>(17)</w:t>
            </w:r>
          </w:p>
        </w:tc>
        <w:tc>
          <w:tcPr>
            <w:tcW w:w="878" w:type="dxa"/>
          </w:tcPr>
          <w:p w14:paraId="6DE9EAB7" w14:textId="77777777" w:rsidR="00F32C9A" w:rsidRPr="00E5471E" w:rsidRDefault="00F32C9A" w:rsidP="00F32C9A">
            <w:pPr>
              <w:ind w:firstLine="0"/>
              <w:rPr>
                <w:sz w:val="20"/>
              </w:rPr>
            </w:pPr>
            <w:r w:rsidRPr="00E5471E">
              <w:rPr>
                <w:sz w:val="20"/>
              </w:rPr>
              <w:t>(36)</w:t>
            </w:r>
          </w:p>
        </w:tc>
        <w:tc>
          <w:tcPr>
            <w:tcW w:w="878" w:type="dxa"/>
          </w:tcPr>
          <w:p w14:paraId="41DE641E" w14:textId="77777777" w:rsidR="00F32C9A" w:rsidRPr="00E5471E" w:rsidRDefault="00F32C9A" w:rsidP="00F32C9A">
            <w:pPr>
              <w:ind w:firstLine="0"/>
              <w:rPr>
                <w:sz w:val="20"/>
              </w:rPr>
            </w:pPr>
            <w:r w:rsidRPr="00E5471E">
              <w:rPr>
                <w:sz w:val="20"/>
              </w:rPr>
              <w:t>(30)</w:t>
            </w:r>
          </w:p>
        </w:tc>
        <w:tc>
          <w:tcPr>
            <w:tcW w:w="878" w:type="dxa"/>
            <w:gridSpan w:val="3"/>
          </w:tcPr>
          <w:p w14:paraId="0BB3B3A2" w14:textId="77777777" w:rsidR="00F32C9A" w:rsidRPr="00E5471E" w:rsidRDefault="00F32C9A" w:rsidP="00F32C9A">
            <w:pPr>
              <w:ind w:firstLine="0"/>
              <w:rPr>
                <w:sz w:val="20"/>
              </w:rPr>
            </w:pPr>
            <w:r w:rsidRPr="00E5471E">
              <w:rPr>
                <w:sz w:val="20"/>
              </w:rPr>
              <w:t>(15)</w:t>
            </w:r>
          </w:p>
        </w:tc>
        <w:tc>
          <w:tcPr>
            <w:tcW w:w="878" w:type="dxa"/>
            <w:gridSpan w:val="2"/>
          </w:tcPr>
          <w:p w14:paraId="07FF1470" w14:textId="77777777" w:rsidR="00F32C9A" w:rsidRPr="00E5471E" w:rsidRDefault="00F32C9A" w:rsidP="00F32C9A">
            <w:pPr>
              <w:ind w:firstLine="0"/>
              <w:rPr>
                <w:sz w:val="20"/>
              </w:rPr>
            </w:pPr>
            <w:r w:rsidRPr="00E5471E">
              <w:rPr>
                <w:sz w:val="20"/>
              </w:rPr>
              <w:t>(16)</w:t>
            </w:r>
          </w:p>
        </w:tc>
        <w:tc>
          <w:tcPr>
            <w:tcW w:w="878" w:type="dxa"/>
            <w:gridSpan w:val="2"/>
          </w:tcPr>
          <w:p w14:paraId="5FBFC435" w14:textId="77777777" w:rsidR="00F32C9A" w:rsidRPr="00E5471E" w:rsidRDefault="00F32C9A" w:rsidP="00F32C9A">
            <w:pPr>
              <w:ind w:firstLine="0"/>
              <w:rPr>
                <w:sz w:val="20"/>
              </w:rPr>
            </w:pPr>
            <w:r w:rsidRPr="00E5471E">
              <w:rPr>
                <w:sz w:val="20"/>
              </w:rPr>
              <w:t>(16)</w:t>
            </w:r>
          </w:p>
        </w:tc>
        <w:tc>
          <w:tcPr>
            <w:tcW w:w="878" w:type="dxa"/>
          </w:tcPr>
          <w:p w14:paraId="5AD715F2" w14:textId="77777777" w:rsidR="00F32C9A" w:rsidRPr="00E5471E" w:rsidRDefault="00F32C9A" w:rsidP="00F32C9A">
            <w:pPr>
              <w:ind w:firstLine="0"/>
              <w:rPr>
                <w:sz w:val="20"/>
              </w:rPr>
            </w:pPr>
            <w:r w:rsidRPr="00E5471E">
              <w:rPr>
                <w:sz w:val="20"/>
              </w:rPr>
              <w:t>(18)</w:t>
            </w:r>
          </w:p>
        </w:tc>
        <w:tc>
          <w:tcPr>
            <w:tcW w:w="878" w:type="dxa"/>
          </w:tcPr>
          <w:p w14:paraId="0871C5F3" w14:textId="77777777" w:rsidR="00F32C9A" w:rsidRPr="00E5471E" w:rsidRDefault="00F32C9A" w:rsidP="00F32C9A">
            <w:pPr>
              <w:ind w:firstLine="0"/>
              <w:rPr>
                <w:sz w:val="20"/>
              </w:rPr>
            </w:pPr>
            <w:r w:rsidRPr="00E5471E">
              <w:rPr>
                <w:sz w:val="20"/>
              </w:rPr>
              <w:t>(19)</w:t>
            </w:r>
          </w:p>
        </w:tc>
        <w:tc>
          <w:tcPr>
            <w:tcW w:w="878" w:type="dxa"/>
          </w:tcPr>
          <w:p w14:paraId="0FC3B760" w14:textId="77777777" w:rsidR="00F32C9A" w:rsidRPr="00E5471E" w:rsidRDefault="00F32C9A" w:rsidP="00F32C9A">
            <w:pPr>
              <w:ind w:firstLine="0"/>
              <w:rPr>
                <w:sz w:val="20"/>
              </w:rPr>
            </w:pPr>
            <w:r w:rsidRPr="00E5471E">
              <w:rPr>
                <w:sz w:val="20"/>
              </w:rPr>
              <w:t>(10)</w:t>
            </w:r>
          </w:p>
        </w:tc>
        <w:tc>
          <w:tcPr>
            <w:tcW w:w="878" w:type="dxa"/>
            <w:gridSpan w:val="2"/>
          </w:tcPr>
          <w:p w14:paraId="625E84E9" w14:textId="77777777" w:rsidR="00F32C9A" w:rsidRDefault="00F32C9A" w:rsidP="00F32C9A">
            <w:pPr>
              <w:ind w:firstLine="0"/>
            </w:pPr>
            <w:r w:rsidRPr="00E5471E">
              <w:rPr>
                <w:sz w:val="20"/>
              </w:rPr>
              <w:t>(8)</w:t>
            </w:r>
          </w:p>
        </w:tc>
      </w:tr>
      <w:tr w:rsidR="00F32C9A" w14:paraId="354A527F" w14:textId="77777777">
        <w:tc>
          <w:tcPr>
            <w:tcW w:w="2520" w:type="dxa"/>
          </w:tcPr>
          <w:p w14:paraId="15E174B1" w14:textId="77777777" w:rsidR="00F32C9A" w:rsidRPr="00187E89" w:rsidRDefault="00F32C9A" w:rsidP="00F32C9A">
            <w:pPr>
              <w:ind w:left="342" w:hanging="342"/>
              <w:rPr>
                <w:sz w:val="20"/>
              </w:rPr>
            </w:pPr>
            <w:r w:rsidRPr="00187E89">
              <w:rPr>
                <w:sz w:val="20"/>
              </w:rPr>
              <w:t>10.</w:t>
            </w:r>
            <w:r w:rsidRPr="00187E89">
              <w:rPr>
                <w:sz w:val="20"/>
              </w:rPr>
              <w:tab/>
              <w:t>Dr</w:t>
            </w:r>
            <w:r w:rsidRPr="00187E89">
              <w:rPr>
                <w:sz w:val="20"/>
              </w:rPr>
              <w:t>o</w:t>
            </w:r>
            <w:r w:rsidRPr="00187E89">
              <w:rPr>
                <w:sz w:val="20"/>
              </w:rPr>
              <w:t>gue</w:t>
            </w:r>
          </w:p>
        </w:tc>
        <w:tc>
          <w:tcPr>
            <w:tcW w:w="878" w:type="dxa"/>
          </w:tcPr>
          <w:p w14:paraId="054660B4" w14:textId="77777777" w:rsidR="00F32C9A" w:rsidRPr="009D27CE" w:rsidRDefault="00F32C9A" w:rsidP="00F32C9A">
            <w:pPr>
              <w:ind w:firstLine="0"/>
              <w:rPr>
                <w:sz w:val="20"/>
              </w:rPr>
            </w:pPr>
            <w:r w:rsidRPr="009D27CE">
              <w:rPr>
                <w:sz w:val="20"/>
              </w:rPr>
              <w:t>8.4%</w:t>
            </w:r>
          </w:p>
        </w:tc>
        <w:tc>
          <w:tcPr>
            <w:tcW w:w="878" w:type="dxa"/>
          </w:tcPr>
          <w:p w14:paraId="77F887EB" w14:textId="77777777" w:rsidR="00F32C9A" w:rsidRPr="009D27CE" w:rsidRDefault="00F32C9A" w:rsidP="00F32C9A">
            <w:pPr>
              <w:ind w:firstLine="0"/>
              <w:rPr>
                <w:sz w:val="20"/>
              </w:rPr>
            </w:pPr>
            <w:r w:rsidRPr="009D27CE">
              <w:rPr>
                <w:sz w:val="20"/>
              </w:rPr>
              <w:t>0.0%</w:t>
            </w:r>
          </w:p>
        </w:tc>
        <w:tc>
          <w:tcPr>
            <w:tcW w:w="878" w:type="dxa"/>
            <w:gridSpan w:val="2"/>
          </w:tcPr>
          <w:p w14:paraId="14833ADC" w14:textId="77777777" w:rsidR="00F32C9A" w:rsidRPr="009D27CE" w:rsidRDefault="00F32C9A" w:rsidP="00F32C9A">
            <w:pPr>
              <w:ind w:firstLine="0"/>
              <w:rPr>
                <w:sz w:val="20"/>
              </w:rPr>
            </w:pPr>
            <w:r w:rsidRPr="009D27CE">
              <w:rPr>
                <w:sz w:val="20"/>
              </w:rPr>
              <w:t>58.3%</w:t>
            </w:r>
          </w:p>
        </w:tc>
        <w:tc>
          <w:tcPr>
            <w:tcW w:w="878" w:type="dxa"/>
          </w:tcPr>
          <w:p w14:paraId="0975C066" w14:textId="77777777" w:rsidR="00F32C9A" w:rsidRPr="009D27CE" w:rsidRDefault="00F32C9A" w:rsidP="00F32C9A">
            <w:pPr>
              <w:ind w:firstLine="0"/>
              <w:rPr>
                <w:sz w:val="20"/>
              </w:rPr>
            </w:pPr>
            <w:r w:rsidRPr="009D27CE">
              <w:rPr>
                <w:sz w:val="20"/>
              </w:rPr>
              <w:t>50.0%</w:t>
            </w:r>
          </w:p>
        </w:tc>
        <w:tc>
          <w:tcPr>
            <w:tcW w:w="878" w:type="dxa"/>
          </w:tcPr>
          <w:p w14:paraId="0562BE8F" w14:textId="77777777" w:rsidR="00F32C9A" w:rsidRPr="009D27CE" w:rsidRDefault="00F32C9A" w:rsidP="00F32C9A">
            <w:pPr>
              <w:ind w:firstLine="0"/>
              <w:rPr>
                <w:sz w:val="20"/>
              </w:rPr>
            </w:pPr>
            <w:r w:rsidRPr="009D27CE">
              <w:rPr>
                <w:sz w:val="20"/>
              </w:rPr>
              <w:t>0.0%</w:t>
            </w:r>
          </w:p>
        </w:tc>
        <w:tc>
          <w:tcPr>
            <w:tcW w:w="878" w:type="dxa"/>
            <w:gridSpan w:val="3"/>
          </w:tcPr>
          <w:p w14:paraId="38351B96" w14:textId="77777777" w:rsidR="00F32C9A" w:rsidRPr="009D27CE" w:rsidRDefault="00F32C9A" w:rsidP="00F32C9A">
            <w:pPr>
              <w:ind w:firstLine="0"/>
              <w:rPr>
                <w:sz w:val="20"/>
              </w:rPr>
            </w:pPr>
            <w:r w:rsidRPr="009D27CE">
              <w:rPr>
                <w:sz w:val="20"/>
              </w:rPr>
              <w:t>0.0%</w:t>
            </w:r>
          </w:p>
        </w:tc>
        <w:tc>
          <w:tcPr>
            <w:tcW w:w="878" w:type="dxa"/>
            <w:gridSpan w:val="2"/>
          </w:tcPr>
          <w:p w14:paraId="687026B3" w14:textId="77777777" w:rsidR="00F32C9A" w:rsidRPr="009D27CE" w:rsidRDefault="00F32C9A" w:rsidP="00F32C9A">
            <w:pPr>
              <w:ind w:firstLine="0"/>
              <w:rPr>
                <w:sz w:val="20"/>
              </w:rPr>
            </w:pPr>
            <w:r w:rsidRPr="009D27CE">
              <w:rPr>
                <w:sz w:val="20"/>
              </w:rPr>
              <w:t>75%</w:t>
            </w:r>
          </w:p>
        </w:tc>
        <w:tc>
          <w:tcPr>
            <w:tcW w:w="878" w:type="dxa"/>
            <w:gridSpan w:val="2"/>
          </w:tcPr>
          <w:p w14:paraId="31899FBB" w14:textId="77777777" w:rsidR="00F32C9A" w:rsidRPr="009D27CE" w:rsidRDefault="00F32C9A" w:rsidP="00F32C9A">
            <w:pPr>
              <w:ind w:firstLine="0"/>
              <w:rPr>
                <w:sz w:val="20"/>
              </w:rPr>
            </w:pPr>
            <w:r w:rsidRPr="009D27CE">
              <w:rPr>
                <w:sz w:val="20"/>
              </w:rPr>
              <w:t>8.3%</w:t>
            </w:r>
          </w:p>
        </w:tc>
        <w:tc>
          <w:tcPr>
            <w:tcW w:w="878" w:type="dxa"/>
          </w:tcPr>
          <w:p w14:paraId="07C1A8B2" w14:textId="77777777" w:rsidR="00F32C9A" w:rsidRPr="009D27CE" w:rsidRDefault="00F32C9A" w:rsidP="00F32C9A">
            <w:pPr>
              <w:ind w:firstLine="0"/>
              <w:rPr>
                <w:sz w:val="20"/>
              </w:rPr>
            </w:pPr>
            <w:r w:rsidRPr="009D27CE">
              <w:rPr>
                <w:sz w:val="20"/>
              </w:rPr>
              <w:t>38.9%</w:t>
            </w:r>
          </w:p>
        </w:tc>
        <w:tc>
          <w:tcPr>
            <w:tcW w:w="878" w:type="dxa"/>
          </w:tcPr>
          <w:p w14:paraId="2B716D63" w14:textId="77777777" w:rsidR="00F32C9A" w:rsidRPr="009D27CE" w:rsidRDefault="00F32C9A" w:rsidP="00F32C9A">
            <w:pPr>
              <w:ind w:firstLine="0"/>
              <w:rPr>
                <w:sz w:val="20"/>
              </w:rPr>
            </w:pPr>
            <w:r w:rsidRPr="009D27CE">
              <w:rPr>
                <w:sz w:val="20"/>
              </w:rPr>
              <w:t>66.7%</w:t>
            </w:r>
          </w:p>
        </w:tc>
        <w:tc>
          <w:tcPr>
            <w:tcW w:w="878" w:type="dxa"/>
          </w:tcPr>
          <w:p w14:paraId="397E35B3" w14:textId="77777777" w:rsidR="00F32C9A" w:rsidRPr="009D27CE" w:rsidRDefault="00F32C9A" w:rsidP="00F32C9A">
            <w:pPr>
              <w:ind w:firstLine="0"/>
              <w:rPr>
                <w:sz w:val="20"/>
              </w:rPr>
            </w:pPr>
            <w:r w:rsidRPr="009D27CE">
              <w:rPr>
                <w:sz w:val="20"/>
              </w:rPr>
              <w:t>5.6%</w:t>
            </w:r>
          </w:p>
        </w:tc>
        <w:tc>
          <w:tcPr>
            <w:tcW w:w="878" w:type="dxa"/>
            <w:gridSpan w:val="2"/>
          </w:tcPr>
          <w:p w14:paraId="39DED97D" w14:textId="77777777" w:rsidR="00F32C9A" w:rsidRPr="009D27CE" w:rsidRDefault="00F32C9A" w:rsidP="00F32C9A">
            <w:pPr>
              <w:ind w:firstLine="0"/>
              <w:rPr>
                <w:sz w:val="20"/>
              </w:rPr>
            </w:pPr>
            <w:r w:rsidRPr="009D27CE">
              <w:rPr>
                <w:sz w:val="20"/>
              </w:rPr>
              <w:t>0.0%</w:t>
            </w:r>
          </w:p>
        </w:tc>
      </w:tr>
      <w:tr w:rsidR="00F32C9A" w14:paraId="29D442C6" w14:textId="77777777">
        <w:tc>
          <w:tcPr>
            <w:tcW w:w="2520" w:type="dxa"/>
          </w:tcPr>
          <w:p w14:paraId="7F4BB3EA" w14:textId="77777777" w:rsidR="00F32C9A" w:rsidRPr="00187E89" w:rsidRDefault="00F32C9A" w:rsidP="00F32C9A">
            <w:pPr>
              <w:ind w:left="342" w:hanging="342"/>
              <w:rPr>
                <w:sz w:val="20"/>
              </w:rPr>
            </w:pPr>
          </w:p>
        </w:tc>
        <w:tc>
          <w:tcPr>
            <w:tcW w:w="878" w:type="dxa"/>
          </w:tcPr>
          <w:p w14:paraId="164219C9" w14:textId="77777777" w:rsidR="00F32C9A" w:rsidRPr="009D27CE" w:rsidRDefault="00F32C9A" w:rsidP="00F32C9A">
            <w:pPr>
              <w:ind w:firstLine="0"/>
              <w:rPr>
                <w:sz w:val="20"/>
              </w:rPr>
            </w:pPr>
            <w:r w:rsidRPr="009D27CE">
              <w:rPr>
                <w:sz w:val="20"/>
              </w:rPr>
              <w:t>(36)</w:t>
            </w:r>
          </w:p>
        </w:tc>
        <w:tc>
          <w:tcPr>
            <w:tcW w:w="878" w:type="dxa"/>
          </w:tcPr>
          <w:p w14:paraId="00E3FE94" w14:textId="77777777" w:rsidR="00F32C9A" w:rsidRPr="009D27CE" w:rsidRDefault="00F32C9A" w:rsidP="00F32C9A">
            <w:pPr>
              <w:ind w:firstLine="0"/>
              <w:rPr>
                <w:sz w:val="20"/>
              </w:rPr>
            </w:pPr>
            <w:r w:rsidRPr="009D27CE">
              <w:rPr>
                <w:sz w:val="20"/>
              </w:rPr>
              <w:t>(00)</w:t>
            </w:r>
          </w:p>
        </w:tc>
        <w:tc>
          <w:tcPr>
            <w:tcW w:w="878" w:type="dxa"/>
            <w:gridSpan w:val="2"/>
          </w:tcPr>
          <w:p w14:paraId="45AA1CFA" w14:textId="77777777" w:rsidR="00F32C9A" w:rsidRPr="009D27CE" w:rsidRDefault="00F32C9A" w:rsidP="00F32C9A">
            <w:pPr>
              <w:ind w:firstLine="0"/>
              <w:rPr>
                <w:sz w:val="20"/>
              </w:rPr>
            </w:pPr>
            <w:r w:rsidRPr="009D27CE">
              <w:rPr>
                <w:sz w:val="20"/>
              </w:rPr>
              <w:t>(21)</w:t>
            </w:r>
          </w:p>
        </w:tc>
        <w:tc>
          <w:tcPr>
            <w:tcW w:w="878" w:type="dxa"/>
          </w:tcPr>
          <w:p w14:paraId="2A2678EA" w14:textId="77777777" w:rsidR="00F32C9A" w:rsidRPr="009D27CE" w:rsidRDefault="00F32C9A" w:rsidP="00F32C9A">
            <w:pPr>
              <w:ind w:firstLine="0"/>
              <w:rPr>
                <w:sz w:val="20"/>
              </w:rPr>
            </w:pPr>
            <w:r w:rsidRPr="009D27CE">
              <w:rPr>
                <w:sz w:val="20"/>
              </w:rPr>
              <w:t>(18)</w:t>
            </w:r>
          </w:p>
        </w:tc>
        <w:tc>
          <w:tcPr>
            <w:tcW w:w="878" w:type="dxa"/>
          </w:tcPr>
          <w:p w14:paraId="20F98300" w14:textId="77777777" w:rsidR="00F32C9A" w:rsidRPr="009D27CE" w:rsidRDefault="00F32C9A" w:rsidP="00F32C9A">
            <w:pPr>
              <w:ind w:firstLine="0"/>
              <w:rPr>
                <w:sz w:val="20"/>
              </w:rPr>
            </w:pPr>
            <w:r w:rsidRPr="009D27CE">
              <w:rPr>
                <w:sz w:val="20"/>
              </w:rPr>
              <w:t>(00)</w:t>
            </w:r>
          </w:p>
        </w:tc>
        <w:tc>
          <w:tcPr>
            <w:tcW w:w="878" w:type="dxa"/>
            <w:gridSpan w:val="3"/>
          </w:tcPr>
          <w:p w14:paraId="1F23503F" w14:textId="77777777" w:rsidR="00F32C9A" w:rsidRPr="009D27CE" w:rsidRDefault="00F32C9A" w:rsidP="00F32C9A">
            <w:pPr>
              <w:ind w:firstLine="0"/>
              <w:rPr>
                <w:sz w:val="20"/>
              </w:rPr>
            </w:pPr>
            <w:r w:rsidRPr="009D27CE">
              <w:rPr>
                <w:sz w:val="20"/>
              </w:rPr>
              <w:t>(00)</w:t>
            </w:r>
          </w:p>
        </w:tc>
        <w:tc>
          <w:tcPr>
            <w:tcW w:w="878" w:type="dxa"/>
            <w:gridSpan w:val="2"/>
          </w:tcPr>
          <w:p w14:paraId="28CA5209" w14:textId="77777777" w:rsidR="00F32C9A" w:rsidRPr="009D27CE" w:rsidRDefault="00F32C9A" w:rsidP="00F32C9A">
            <w:pPr>
              <w:ind w:firstLine="0"/>
              <w:rPr>
                <w:sz w:val="20"/>
              </w:rPr>
            </w:pPr>
            <w:r w:rsidRPr="009D27CE">
              <w:rPr>
                <w:sz w:val="20"/>
              </w:rPr>
              <w:t>(27)</w:t>
            </w:r>
          </w:p>
        </w:tc>
        <w:tc>
          <w:tcPr>
            <w:tcW w:w="878" w:type="dxa"/>
            <w:gridSpan w:val="2"/>
          </w:tcPr>
          <w:p w14:paraId="74B9F23E" w14:textId="77777777" w:rsidR="00F32C9A" w:rsidRPr="009D27CE" w:rsidRDefault="00F32C9A" w:rsidP="00F32C9A">
            <w:pPr>
              <w:ind w:firstLine="0"/>
              <w:rPr>
                <w:sz w:val="20"/>
              </w:rPr>
            </w:pPr>
            <w:r w:rsidRPr="009D27CE">
              <w:rPr>
                <w:sz w:val="20"/>
              </w:rPr>
              <w:t>(3)</w:t>
            </w:r>
          </w:p>
        </w:tc>
        <w:tc>
          <w:tcPr>
            <w:tcW w:w="878" w:type="dxa"/>
          </w:tcPr>
          <w:p w14:paraId="1C8F1F99" w14:textId="77777777" w:rsidR="00F32C9A" w:rsidRPr="009D27CE" w:rsidRDefault="00F32C9A" w:rsidP="00F32C9A">
            <w:pPr>
              <w:ind w:firstLine="0"/>
              <w:rPr>
                <w:sz w:val="20"/>
              </w:rPr>
            </w:pPr>
            <w:r w:rsidRPr="009D27CE">
              <w:rPr>
                <w:sz w:val="20"/>
              </w:rPr>
              <w:t>(14)</w:t>
            </w:r>
          </w:p>
        </w:tc>
        <w:tc>
          <w:tcPr>
            <w:tcW w:w="878" w:type="dxa"/>
          </w:tcPr>
          <w:p w14:paraId="39BBF9CA" w14:textId="77777777" w:rsidR="00F32C9A" w:rsidRPr="009D27CE" w:rsidRDefault="00F32C9A" w:rsidP="00F32C9A">
            <w:pPr>
              <w:ind w:firstLine="0"/>
              <w:rPr>
                <w:sz w:val="20"/>
              </w:rPr>
            </w:pPr>
            <w:r w:rsidRPr="009D27CE">
              <w:rPr>
                <w:sz w:val="20"/>
              </w:rPr>
              <w:t>(24)</w:t>
            </w:r>
          </w:p>
        </w:tc>
        <w:tc>
          <w:tcPr>
            <w:tcW w:w="878" w:type="dxa"/>
          </w:tcPr>
          <w:p w14:paraId="7B6A7F9D" w14:textId="77777777" w:rsidR="00F32C9A" w:rsidRPr="009D27CE" w:rsidRDefault="00F32C9A" w:rsidP="00F32C9A">
            <w:pPr>
              <w:ind w:firstLine="0"/>
              <w:rPr>
                <w:sz w:val="20"/>
              </w:rPr>
            </w:pPr>
            <w:r w:rsidRPr="009D27CE">
              <w:rPr>
                <w:sz w:val="20"/>
              </w:rPr>
              <w:t>(2)</w:t>
            </w:r>
          </w:p>
        </w:tc>
        <w:tc>
          <w:tcPr>
            <w:tcW w:w="878" w:type="dxa"/>
            <w:gridSpan w:val="2"/>
          </w:tcPr>
          <w:p w14:paraId="3FAEA3F2" w14:textId="77777777" w:rsidR="00F32C9A" w:rsidRPr="009D27CE" w:rsidRDefault="00F32C9A" w:rsidP="00F32C9A">
            <w:pPr>
              <w:ind w:firstLine="0"/>
              <w:rPr>
                <w:sz w:val="20"/>
              </w:rPr>
            </w:pPr>
            <w:r w:rsidRPr="009D27CE">
              <w:rPr>
                <w:sz w:val="20"/>
              </w:rPr>
              <w:t>(00)</w:t>
            </w:r>
          </w:p>
        </w:tc>
      </w:tr>
      <w:tr w:rsidR="00F32C9A" w14:paraId="5DA8C71F" w14:textId="77777777">
        <w:tc>
          <w:tcPr>
            <w:tcW w:w="2520" w:type="dxa"/>
          </w:tcPr>
          <w:p w14:paraId="4F1260D3" w14:textId="77777777" w:rsidR="00F32C9A" w:rsidRPr="00187E89" w:rsidRDefault="00F32C9A" w:rsidP="00F32C9A">
            <w:pPr>
              <w:ind w:left="342" w:hanging="342"/>
              <w:rPr>
                <w:sz w:val="20"/>
              </w:rPr>
            </w:pPr>
            <w:r w:rsidRPr="00187E89">
              <w:rPr>
                <w:sz w:val="20"/>
              </w:rPr>
              <w:t>11.</w:t>
            </w:r>
            <w:r w:rsidRPr="00187E89">
              <w:rPr>
                <w:sz w:val="20"/>
              </w:rPr>
              <w:tab/>
              <w:t>Désordres p</w:t>
            </w:r>
            <w:r w:rsidRPr="00187E89">
              <w:rPr>
                <w:sz w:val="20"/>
              </w:rPr>
              <w:t>u</w:t>
            </w:r>
            <w:r w:rsidRPr="00187E89">
              <w:rPr>
                <w:sz w:val="20"/>
              </w:rPr>
              <w:t>blics</w:t>
            </w:r>
          </w:p>
        </w:tc>
        <w:tc>
          <w:tcPr>
            <w:tcW w:w="878" w:type="dxa"/>
          </w:tcPr>
          <w:p w14:paraId="0F194FA7" w14:textId="77777777" w:rsidR="00F32C9A" w:rsidRPr="009D27CE" w:rsidRDefault="00F32C9A" w:rsidP="00F32C9A">
            <w:pPr>
              <w:ind w:firstLine="0"/>
              <w:rPr>
                <w:sz w:val="20"/>
              </w:rPr>
            </w:pPr>
            <w:r w:rsidRPr="009D27CE">
              <w:rPr>
                <w:sz w:val="20"/>
              </w:rPr>
              <w:t>7.7%</w:t>
            </w:r>
          </w:p>
        </w:tc>
        <w:tc>
          <w:tcPr>
            <w:tcW w:w="878" w:type="dxa"/>
          </w:tcPr>
          <w:p w14:paraId="59117AB4" w14:textId="77777777" w:rsidR="00F32C9A" w:rsidRPr="009D27CE" w:rsidRDefault="00F32C9A" w:rsidP="00F32C9A">
            <w:pPr>
              <w:ind w:firstLine="0"/>
              <w:rPr>
                <w:sz w:val="20"/>
              </w:rPr>
            </w:pPr>
            <w:r w:rsidRPr="009D27CE">
              <w:rPr>
                <w:sz w:val="20"/>
              </w:rPr>
              <w:t>15.1%</w:t>
            </w:r>
          </w:p>
        </w:tc>
        <w:tc>
          <w:tcPr>
            <w:tcW w:w="878" w:type="dxa"/>
            <w:gridSpan w:val="2"/>
          </w:tcPr>
          <w:p w14:paraId="0E9D3EB5" w14:textId="77777777" w:rsidR="00F32C9A" w:rsidRPr="009D27CE" w:rsidRDefault="00F32C9A" w:rsidP="00F32C9A">
            <w:pPr>
              <w:ind w:firstLine="0"/>
              <w:rPr>
                <w:sz w:val="20"/>
              </w:rPr>
            </w:pPr>
            <w:r w:rsidRPr="009D27CE">
              <w:rPr>
                <w:sz w:val="20"/>
              </w:rPr>
              <w:t>33.3%</w:t>
            </w:r>
          </w:p>
        </w:tc>
        <w:tc>
          <w:tcPr>
            <w:tcW w:w="878" w:type="dxa"/>
          </w:tcPr>
          <w:p w14:paraId="417B6E23" w14:textId="77777777" w:rsidR="00F32C9A" w:rsidRPr="009D27CE" w:rsidRDefault="00F32C9A" w:rsidP="00F32C9A">
            <w:pPr>
              <w:ind w:firstLine="0"/>
              <w:rPr>
                <w:sz w:val="20"/>
              </w:rPr>
            </w:pPr>
            <w:r w:rsidRPr="009D27CE">
              <w:rPr>
                <w:sz w:val="20"/>
              </w:rPr>
              <w:t>54.5%</w:t>
            </w:r>
          </w:p>
        </w:tc>
        <w:tc>
          <w:tcPr>
            <w:tcW w:w="878" w:type="dxa"/>
          </w:tcPr>
          <w:p w14:paraId="373CFA06" w14:textId="77777777" w:rsidR="00F32C9A" w:rsidRPr="009D27CE" w:rsidRDefault="00F32C9A" w:rsidP="00F32C9A">
            <w:pPr>
              <w:ind w:firstLine="0"/>
              <w:rPr>
                <w:sz w:val="20"/>
              </w:rPr>
            </w:pPr>
            <w:r w:rsidRPr="009D27CE">
              <w:rPr>
                <w:sz w:val="20"/>
              </w:rPr>
              <w:t>18.1%</w:t>
            </w:r>
          </w:p>
        </w:tc>
        <w:tc>
          <w:tcPr>
            <w:tcW w:w="878" w:type="dxa"/>
            <w:gridSpan w:val="3"/>
          </w:tcPr>
          <w:p w14:paraId="395092B2" w14:textId="77777777" w:rsidR="00F32C9A" w:rsidRPr="009D27CE" w:rsidRDefault="00F32C9A" w:rsidP="00F32C9A">
            <w:pPr>
              <w:ind w:firstLine="0"/>
              <w:rPr>
                <w:sz w:val="20"/>
              </w:rPr>
            </w:pPr>
            <w:r w:rsidRPr="009D27CE">
              <w:rPr>
                <w:sz w:val="20"/>
              </w:rPr>
              <w:t>6.0%</w:t>
            </w:r>
          </w:p>
        </w:tc>
        <w:tc>
          <w:tcPr>
            <w:tcW w:w="878" w:type="dxa"/>
            <w:gridSpan w:val="2"/>
          </w:tcPr>
          <w:p w14:paraId="63187A53" w14:textId="77777777" w:rsidR="00F32C9A" w:rsidRPr="009D27CE" w:rsidRDefault="00F32C9A" w:rsidP="00F32C9A">
            <w:pPr>
              <w:ind w:firstLine="0"/>
              <w:rPr>
                <w:sz w:val="20"/>
              </w:rPr>
            </w:pPr>
            <w:r w:rsidRPr="009D27CE">
              <w:rPr>
                <w:sz w:val="20"/>
              </w:rPr>
              <w:t>39.4%</w:t>
            </w:r>
          </w:p>
        </w:tc>
        <w:tc>
          <w:tcPr>
            <w:tcW w:w="878" w:type="dxa"/>
            <w:gridSpan w:val="2"/>
          </w:tcPr>
          <w:p w14:paraId="3D199CD1" w14:textId="77777777" w:rsidR="00F32C9A" w:rsidRPr="009D27CE" w:rsidRDefault="00F32C9A" w:rsidP="00F32C9A">
            <w:pPr>
              <w:ind w:firstLine="0"/>
              <w:rPr>
                <w:sz w:val="20"/>
              </w:rPr>
            </w:pPr>
            <w:r w:rsidRPr="009D27CE">
              <w:rPr>
                <w:sz w:val="20"/>
              </w:rPr>
              <w:t>24.2%</w:t>
            </w:r>
          </w:p>
        </w:tc>
        <w:tc>
          <w:tcPr>
            <w:tcW w:w="878" w:type="dxa"/>
          </w:tcPr>
          <w:p w14:paraId="1AA1CF86" w14:textId="77777777" w:rsidR="00F32C9A" w:rsidRPr="009D27CE" w:rsidRDefault="00F32C9A" w:rsidP="00F32C9A">
            <w:pPr>
              <w:ind w:firstLine="0"/>
              <w:rPr>
                <w:sz w:val="20"/>
              </w:rPr>
            </w:pPr>
            <w:r w:rsidRPr="009D27CE">
              <w:rPr>
                <w:sz w:val="20"/>
              </w:rPr>
              <w:t>60.6%</w:t>
            </w:r>
          </w:p>
        </w:tc>
        <w:tc>
          <w:tcPr>
            <w:tcW w:w="878" w:type="dxa"/>
          </w:tcPr>
          <w:p w14:paraId="4CA31A1A" w14:textId="77777777" w:rsidR="00F32C9A" w:rsidRPr="009D27CE" w:rsidRDefault="00F32C9A" w:rsidP="00F32C9A">
            <w:pPr>
              <w:ind w:firstLine="0"/>
              <w:rPr>
                <w:sz w:val="20"/>
              </w:rPr>
            </w:pPr>
            <w:r w:rsidRPr="009D27CE">
              <w:rPr>
                <w:sz w:val="20"/>
              </w:rPr>
              <w:t>21.2%</w:t>
            </w:r>
          </w:p>
        </w:tc>
        <w:tc>
          <w:tcPr>
            <w:tcW w:w="878" w:type="dxa"/>
          </w:tcPr>
          <w:p w14:paraId="282D29CB" w14:textId="77777777" w:rsidR="00F32C9A" w:rsidRPr="009D27CE" w:rsidRDefault="00F32C9A" w:rsidP="00F32C9A">
            <w:pPr>
              <w:ind w:firstLine="0"/>
              <w:rPr>
                <w:sz w:val="20"/>
              </w:rPr>
            </w:pPr>
            <w:r w:rsidRPr="009D27CE">
              <w:rPr>
                <w:sz w:val="20"/>
              </w:rPr>
              <w:t>18.2%</w:t>
            </w:r>
          </w:p>
        </w:tc>
        <w:tc>
          <w:tcPr>
            <w:tcW w:w="878" w:type="dxa"/>
            <w:gridSpan w:val="2"/>
          </w:tcPr>
          <w:p w14:paraId="67A91C1F" w14:textId="77777777" w:rsidR="00F32C9A" w:rsidRPr="009D27CE" w:rsidRDefault="00F32C9A" w:rsidP="00F32C9A">
            <w:pPr>
              <w:ind w:firstLine="0"/>
              <w:rPr>
                <w:sz w:val="20"/>
              </w:rPr>
            </w:pPr>
            <w:r w:rsidRPr="009D27CE">
              <w:rPr>
                <w:sz w:val="20"/>
              </w:rPr>
              <w:t>15.2%</w:t>
            </w:r>
          </w:p>
        </w:tc>
      </w:tr>
      <w:tr w:rsidR="00F32C9A" w14:paraId="1777730A" w14:textId="77777777">
        <w:tc>
          <w:tcPr>
            <w:tcW w:w="2520" w:type="dxa"/>
          </w:tcPr>
          <w:p w14:paraId="2EEBE5C0" w14:textId="77777777" w:rsidR="00F32C9A" w:rsidRPr="00187E89" w:rsidRDefault="00F32C9A" w:rsidP="00F32C9A">
            <w:pPr>
              <w:ind w:left="342" w:hanging="342"/>
              <w:rPr>
                <w:sz w:val="20"/>
              </w:rPr>
            </w:pPr>
          </w:p>
        </w:tc>
        <w:tc>
          <w:tcPr>
            <w:tcW w:w="878" w:type="dxa"/>
          </w:tcPr>
          <w:p w14:paraId="2AD9C966" w14:textId="77777777" w:rsidR="00F32C9A" w:rsidRPr="009D27CE" w:rsidRDefault="00F32C9A" w:rsidP="00F32C9A">
            <w:pPr>
              <w:ind w:firstLine="0"/>
              <w:rPr>
                <w:sz w:val="20"/>
              </w:rPr>
            </w:pPr>
            <w:r w:rsidRPr="009D27CE">
              <w:rPr>
                <w:sz w:val="20"/>
              </w:rPr>
              <w:t>(33)</w:t>
            </w:r>
          </w:p>
        </w:tc>
        <w:tc>
          <w:tcPr>
            <w:tcW w:w="878" w:type="dxa"/>
          </w:tcPr>
          <w:p w14:paraId="00100EF2" w14:textId="77777777" w:rsidR="00F32C9A" w:rsidRPr="009D27CE" w:rsidRDefault="00F32C9A" w:rsidP="00F32C9A">
            <w:pPr>
              <w:ind w:firstLine="0"/>
              <w:rPr>
                <w:sz w:val="20"/>
              </w:rPr>
            </w:pPr>
            <w:r w:rsidRPr="009D27CE">
              <w:rPr>
                <w:sz w:val="20"/>
              </w:rPr>
              <w:t>(5)</w:t>
            </w:r>
          </w:p>
        </w:tc>
        <w:tc>
          <w:tcPr>
            <w:tcW w:w="878" w:type="dxa"/>
            <w:gridSpan w:val="2"/>
          </w:tcPr>
          <w:p w14:paraId="031A18EF" w14:textId="77777777" w:rsidR="00F32C9A" w:rsidRPr="009D27CE" w:rsidRDefault="00F32C9A" w:rsidP="00F32C9A">
            <w:pPr>
              <w:ind w:firstLine="0"/>
              <w:rPr>
                <w:sz w:val="20"/>
              </w:rPr>
            </w:pPr>
            <w:r w:rsidRPr="009D27CE">
              <w:rPr>
                <w:sz w:val="20"/>
              </w:rPr>
              <w:t>(11)</w:t>
            </w:r>
          </w:p>
        </w:tc>
        <w:tc>
          <w:tcPr>
            <w:tcW w:w="878" w:type="dxa"/>
          </w:tcPr>
          <w:p w14:paraId="1B3B3316" w14:textId="77777777" w:rsidR="00F32C9A" w:rsidRPr="009D27CE" w:rsidRDefault="00F32C9A" w:rsidP="00F32C9A">
            <w:pPr>
              <w:ind w:firstLine="0"/>
              <w:rPr>
                <w:sz w:val="20"/>
              </w:rPr>
            </w:pPr>
            <w:r w:rsidRPr="009D27CE">
              <w:rPr>
                <w:sz w:val="20"/>
              </w:rPr>
              <w:t>(18)</w:t>
            </w:r>
          </w:p>
        </w:tc>
        <w:tc>
          <w:tcPr>
            <w:tcW w:w="878" w:type="dxa"/>
          </w:tcPr>
          <w:p w14:paraId="4923A535" w14:textId="77777777" w:rsidR="00F32C9A" w:rsidRPr="009D27CE" w:rsidRDefault="00F32C9A" w:rsidP="00F32C9A">
            <w:pPr>
              <w:ind w:firstLine="0"/>
              <w:rPr>
                <w:sz w:val="20"/>
              </w:rPr>
            </w:pPr>
            <w:r w:rsidRPr="009D27CE">
              <w:rPr>
                <w:sz w:val="20"/>
              </w:rPr>
              <w:t>(6)</w:t>
            </w:r>
          </w:p>
        </w:tc>
        <w:tc>
          <w:tcPr>
            <w:tcW w:w="878" w:type="dxa"/>
            <w:gridSpan w:val="3"/>
          </w:tcPr>
          <w:p w14:paraId="7785BE30" w14:textId="77777777" w:rsidR="00F32C9A" w:rsidRPr="009D27CE" w:rsidRDefault="00F32C9A" w:rsidP="00F32C9A">
            <w:pPr>
              <w:ind w:firstLine="0"/>
              <w:rPr>
                <w:sz w:val="20"/>
              </w:rPr>
            </w:pPr>
            <w:r w:rsidRPr="009D27CE">
              <w:rPr>
                <w:sz w:val="20"/>
              </w:rPr>
              <w:t>(2)</w:t>
            </w:r>
          </w:p>
        </w:tc>
        <w:tc>
          <w:tcPr>
            <w:tcW w:w="878" w:type="dxa"/>
            <w:gridSpan w:val="2"/>
          </w:tcPr>
          <w:p w14:paraId="60DE32C5" w14:textId="77777777" w:rsidR="00F32C9A" w:rsidRPr="009D27CE" w:rsidRDefault="00F32C9A" w:rsidP="00F32C9A">
            <w:pPr>
              <w:ind w:firstLine="0"/>
              <w:rPr>
                <w:sz w:val="20"/>
              </w:rPr>
            </w:pPr>
            <w:r w:rsidRPr="009D27CE">
              <w:rPr>
                <w:sz w:val="20"/>
              </w:rPr>
              <w:t>(13)</w:t>
            </w:r>
          </w:p>
        </w:tc>
        <w:tc>
          <w:tcPr>
            <w:tcW w:w="878" w:type="dxa"/>
            <w:gridSpan w:val="2"/>
          </w:tcPr>
          <w:p w14:paraId="474E88CE" w14:textId="77777777" w:rsidR="00F32C9A" w:rsidRPr="009D27CE" w:rsidRDefault="00F32C9A" w:rsidP="00F32C9A">
            <w:pPr>
              <w:ind w:firstLine="0"/>
              <w:rPr>
                <w:sz w:val="20"/>
              </w:rPr>
            </w:pPr>
            <w:r w:rsidRPr="009D27CE">
              <w:rPr>
                <w:sz w:val="20"/>
              </w:rPr>
              <w:t>(8)</w:t>
            </w:r>
          </w:p>
        </w:tc>
        <w:tc>
          <w:tcPr>
            <w:tcW w:w="878" w:type="dxa"/>
          </w:tcPr>
          <w:p w14:paraId="2AE32D7D" w14:textId="77777777" w:rsidR="00F32C9A" w:rsidRPr="009D27CE" w:rsidRDefault="00F32C9A" w:rsidP="00F32C9A">
            <w:pPr>
              <w:ind w:firstLine="0"/>
              <w:rPr>
                <w:sz w:val="20"/>
              </w:rPr>
            </w:pPr>
            <w:r w:rsidRPr="009D27CE">
              <w:rPr>
                <w:sz w:val="20"/>
              </w:rPr>
              <w:t>(20)</w:t>
            </w:r>
          </w:p>
        </w:tc>
        <w:tc>
          <w:tcPr>
            <w:tcW w:w="878" w:type="dxa"/>
          </w:tcPr>
          <w:p w14:paraId="6854E867" w14:textId="77777777" w:rsidR="00F32C9A" w:rsidRPr="009D27CE" w:rsidRDefault="00F32C9A" w:rsidP="00F32C9A">
            <w:pPr>
              <w:ind w:firstLine="0"/>
              <w:rPr>
                <w:sz w:val="20"/>
              </w:rPr>
            </w:pPr>
            <w:r w:rsidRPr="009D27CE">
              <w:rPr>
                <w:sz w:val="20"/>
              </w:rPr>
              <w:t>(7)</w:t>
            </w:r>
          </w:p>
        </w:tc>
        <w:tc>
          <w:tcPr>
            <w:tcW w:w="878" w:type="dxa"/>
          </w:tcPr>
          <w:p w14:paraId="1C64A903" w14:textId="77777777" w:rsidR="00F32C9A" w:rsidRPr="009D27CE" w:rsidRDefault="00F32C9A" w:rsidP="00F32C9A">
            <w:pPr>
              <w:ind w:firstLine="0"/>
              <w:rPr>
                <w:sz w:val="20"/>
              </w:rPr>
            </w:pPr>
            <w:r w:rsidRPr="009D27CE">
              <w:rPr>
                <w:sz w:val="20"/>
              </w:rPr>
              <w:t>(6)</w:t>
            </w:r>
          </w:p>
        </w:tc>
        <w:tc>
          <w:tcPr>
            <w:tcW w:w="878" w:type="dxa"/>
            <w:gridSpan w:val="2"/>
          </w:tcPr>
          <w:p w14:paraId="5CB499A7" w14:textId="77777777" w:rsidR="00F32C9A" w:rsidRDefault="00F32C9A" w:rsidP="00F32C9A">
            <w:pPr>
              <w:ind w:firstLine="0"/>
            </w:pPr>
            <w:r w:rsidRPr="009D27CE">
              <w:rPr>
                <w:sz w:val="20"/>
              </w:rPr>
              <w:t>(5)</w:t>
            </w:r>
          </w:p>
        </w:tc>
      </w:tr>
      <w:tr w:rsidR="00F32C9A" w14:paraId="36DA3CB2" w14:textId="77777777">
        <w:tc>
          <w:tcPr>
            <w:tcW w:w="2520" w:type="dxa"/>
          </w:tcPr>
          <w:p w14:paraId="5C84F22A" w14:textId="77777777" w:rsidR="00F32C9A" w:rsidRPr="00187E89" w:rsidRDefault="00F32C9A" w:rsidP="00F32C9A">
            <w:pPr>
              <w:ind w:left="342" w:hanging="342"/>
              <w:rPr>
                <w:sz w:val="20"/>
              </w:rPr>
            </w:pPr>
            <w:r w:rsidRPr="00187E89">
              <w:rPr>
                <w:sz w:val="20"/>
              </w:rPr>
              <w:t>12.</w:t>
            </w:r>
            <w:r w:rsidRPr="00187E89">
              <w:rPr>
                <w:sz w:val="20"/>
              </w:rPr>
              <w:tab/>
              <w:t>Délits sexuels</w:t>
            </w:r>
          </w:p>
        </w:tc>
        <w:tc>
          <w:tcPr>
            <w:tcW w:w="878" w:type="dxa"/>
          </w:tcPr>
          <w:p w14:paraId="734B238D" w14:textId="77777777" w:rsidR="00F32C9A" w:rsidRPr="00140BCC" w:rsidRDefault="00F32C9A" w:rsidP="00F32C9A">
            <w:pPr>
              <w:ind w:firstLine="0"/>
              <w:rPr>
                <w:sz w:val="20"/>
              </w:rPr>
            </w:pPr>
            <w:r w:rsidRPr="00140BCC">
              <w:rPr>
                <w:sz w:val="20"/>
              </w:rPr>
              <w:t>2.1%</w:t>
            </w:r>
          </w:p>
        </w:tc>
        <w:tc>
          <w:tcPr>
            <w:tcW w:w="878" w:type="dxa"/>
          </w:tcPr>
          <w:p w14:paraId="249FC073" w14:textId="77777777" w:rsidR="00F32C9A" w:rsidRPr="00140BCC" w:rsidRDefault="00F32C9A" w:rsidP="00F32C9A">
            <w:pPr>
              <w:ind w:firstLine="0"/>
              <w:rPr>
                <w:sz w:val="20"/>
              </w:rPr>
            </w:pPr>
            <w:r w:rsidRPr="00140BCC">
              <w:rPr>
                <w:sz w:val="20"/>
              </w:rPr>
              <w:t>0.0%</w:t>
            </w:r>
          </w:p>
        </w:tc>
        <w:tc>
          <w:tcPr>
            <w:tcW w:w="878" w:type="dxa"/>
            <w:gridSpan w:val="2"/>
          </w:tcPr>
          <w:p w14:paraId="1FA6C8BB" w14:textId="77777777" w:rsidR="00F32C9A" w:rsidRPr="00140BCC" w:rsidRDefault="00F32C9A" w:rsidP="00F32C9A">
            <w:pPr>
              <w:ind w:firstLine="0"/>
              <w:rPr>
                <w:sz w:val="20"/>
              </w:rPr>
            </w:pPr>
            <w:r w:rsidRPr="00140BCC">
              <w:rPr>
                <w:sz w:val="20"/>
              </w:rPr>
              <w:t>44.4%</w:t>
            </w:r>
          </w:p>
        </w:tc>
        <w:tc>
          <w:tcPr>
            <w:tcW w:w="878" w:type="dxa"/>
          </w:tcPr>
          <w:p w14:paraId="5C6F7650" w14:textId="77777777" w:rsidR="00F32C9A" w:rsidRPr="00140BCC" w:rsidRDefault="00F32C9A" w:rsidP="00F32C9A">
            <w:pPr>
              <w:ind w:firstLine="0"/>
              <w:rPr>
                <w:sz w:val="20"/>
              </w:rPr>
            </w:pPr>
            <w:r w:rsidRPr="00140BCC">
              <w:rPr>
                <w:sz w:val="20"/>
              </w:rPr>
              <w:t>33.3%</w:t>
            </w:r>
          </w:p>
        </w:tc>
        <w:tc>
          <w:tcPr>
            <w:tcW w:w="878" w:type="dxa"/>
          </w:tcPr>
          <w:p w14:paraId="3B1AC6BC" w14:textId="77777777" w:rsidR="00F32C9A" w:rsidRPr="00140BCC" w:rsidRDefault="00F32C9A" w:rsidP="00F32C9A">
            <w:pPr>
              <w:ind w:firstLine="0"/>
              <w:rPr>
                <w:sz w:val="20"/>
              </w:rPr>
            </w:pPr>
            <w:r w:rsidRPr="00140BCC">
              <w:rPr>
                <w:sz w:val="20"/>
              </w:rPr>
              <w:t>0.0%</w:t>
            </w:r>
          </w:p>
        </w:tc>
        <w:tc>
          <w:tcPr>
            <w:tcW w:w="878" w:type="dxa"/>
            <w:gridSpan w:val="3"/>
          </w:tcPr>
          <w:p w14:paraId="0D46F4D0" w14:textId="77777777" w:rsidR="00F32C9A" w:rsidRPr="00140BCC" w:rsidRDefault="00F32C9A" w:rsidP="00F32C9A">
            <w:pPr>
              <w:ind w:firstLine="0"/>
              <w:rPr>
                <w:sz w:val="20"/>
              </w:rPr>
            </w:pPr>
            <w:r w:rsidRPr="00140BCC">
              <w:rPr>
                <w:sz w:val="20"/>
              </w:rPr>
              <w:t>0.0%</w:t>
            </w:r>
          </w:p>
        </w:tc>
        <w:tc>
          <w:tcPr>
            <w:tcW w:w="878" w:type="dxa"/>
            <w:gridSpan w:val="2"/>
          </w:tcPr>
          <w:p w14:paraId="762A9338" w14:textId="77777777" w:rsidR="00F32C9A" w:rsidRPr="00140BCC" w:rsidRDefault="00F32C9A" w:rsidP="00F32C9A">
            <w:pPr>
              <w:ind w:firstLine="0"/>
              <w:rPr>
                <w:sz w:val="20"/>
              </w:rPr>
            </w:pPr>
            <w:r w:rsidRPr="00140BCC">
              <w:rPr>
                <w:sz w:val="20"/>
              </w:rPr>
              <w:t>0.0%</w:t>
            </w:r>
          </w:p>
        </w:tc>
        <w:tc>
          <w:tcPr>
            <w:tcW w:w="878" w:type="dxa"/>
            <w:gridSpan w:val="2"/>
          </w:tcPr>
          <w:p w14:paraId="5A5ECC5E" w14:textId="77777777" w:rsidR="00F32C9A" w:rsidRPr="00140BCC" w:rsidRDefault="00F32C9A" w:rsidP="00F32C9A">
            <w:pPr>
              <w:ind w:firstLine="0"/>
              <w:rPr>
                <w:sz w:val="20"/>
              </w:rPr>
            </w:pPr>
            <w:r w:rsidRPr="00140BCC">
              <w:rPr>
                <w:sz w:val="20"/>
              </w:rPr>
              <w:t>77.7%</w:t>
            </w:r>
          </w:p>
        </w:tc>
        <w:tc>
          <w:tcPr>
            <w:tcW w:w="878" w:type="dxa"/>
          </w:tcPr>
          <w:p w14:paraId="01D32A43" w14:textId="77777777" w:rsidR="00F32C9A" w:rsidRPr="00140BCC" w:rsidRDefault="00F32C9A" w:rsidP="00F32C9A">
            <w:pPr>
              <w:ind w:firstLine="0"/>
              <w:rPr>
                <w:sz w:val="20"/>
              </w:rPr>
            </w:pPr>
            <w:r w:rsidRPr="00140BCC">
              <w:rPr>
                <w:sz w:val="20"/>
              </w:rPr>
              <w:t>77.7%</w:t>
            </w:r>
          </w:p>
        </w:tc>
        <w:tc>
          <w:tcPr>
            <w:tcW w:w="878" w:type="dxa"/>
          </w:tcPr>
          <w:p w14:paraId="1D090656" w14:textId="77777777" w:rsidR="00F32C9A" w:rsidRPr="00140BCC" w:rsidRDefault="00F32C9A" w:rsidP="00F32C9A">
            <w:pPr>
              <w:ind w:firstLine="0"/>
              <w:rPr>
                <w:sz w:val="20"/>
              </w:rPr>
            </w:pPr>
            <w:r w:rsidRPr="00140BCC">
              <w:rPr>
                <w:sz w:val="20"/>
              </w:rPr>
              <w:t>33.3%</w:t>
            </w:r>
          </w:p>
        </w:tc>
        <w:tc>
          <w:tcPr>
            <w:tcW w:w="878" w:type="dxa"/>
          </w:tcPr>
          <w:p w14:paraId="7E44DB58" w14:textId="77777777" w:rsidR="00F32C9A" w:rsidRPr="00140BCC" w:rsidRDefault="00F32C9A" w:rsidP="00F32C9A">
            <w:pPr>
              <w:ind w:firstLine="0"/>
              <w:rPr>
                <w:sz w:val="20"/>
              </w:rPr>
            </w:pPr>
            <w:r w:rsidRPr="00140BCC">
              <w:rPr>
                <w:sz w:val="20"/>
              </w:rPr>
              <w:t>22.2%.</w:t>
            </w:r>
          </w:p>
        </w:tc>
        <w:tc>
          <w:tcPr>
            <w:tcW w:w="878" w:type="dxa"/>
            <w:gridSpan w:val="2"/>
          </w:tcPr>
          <w:p w14:paraId="329FC877" w14:textId="77777777" w:rsidR="00F32C9A" w:rsidRPr="00140BCC" w:rsidRDefault="00F32C9A" w:rsidP="00F32C9A">
            <w:pPr>
              <w:ind w:firstLine="0"/>
              <w:rPr>
                <w:sz w:val="20"/>
              </w:rPr>
            </w:pPr>
            <w:r w:rsidRPr="00140BCC">
              <w:rPr>
                <w:sz w:val="20"/>
              </w:rPr>
              <w:t>11.1%</w:t>
            </w:r>
          </w:p>
        </w:tc>
      </w:tr>
      <w:tr w:rsidR="00F32C9A" w14:paraId="3556D28F" w14:textId="77777777">
        <w:tc>
          <w:tcPr>
            <w:tcW w:w="2520" w:type="dxa"/>
            <w:tcBorders>
              <w:bottom w:val="single" w:sz="12" w:space="0" w:color="auto"/>
            </w:tcBorders>
          </w:tcPr>
          <w:p w14:paraId="6D574CBB" w14:textId="77777777" w:rsidR="00F32C9A" w:rsidRPr="00187E89" w:rsidRDefault="00F32C9A" w:rsidP="00F32C9A">
            <w:pPr>
              <w:ind w:left="342" w:hanging="342"/>
              <w:rPr>
                <w:sz w:val="20"/>
              </w:rPr>
            </w:pPr>
          </w:p>
        </w:tc>
        <w:tc>
          <w:tcPr>
            <w:tcW w:w="878" w:type="dxa"/>
            <w:tcBorders>
              <w:bottom w:val="single" w:sz="12" w:space="0" w:color="auto"/>
            </w:tcBorders>
          </w:tcPr>
          <w:p w14:paraId="49279A7E" w14:textId="77777777" w:rsidR="00F32C9A" w:rsidRPr="00140BCC" w:rsidRDefault="00F32C9A" w:rsidP="00F32C9A">
            <w:pPr>
              <w:ind w:firstLine="0"/>
              <w:rPr>
                <w:sz w:val="20"/>
              </w:rPr>
            </w:pPr>
            <w:r w:rsidRPr="00140BCC">
              <w:rPr>
                <w:sz w:val="20"/>
              </w:rPr>
              <w:t>(9)</w:t>
            </w:r>
          </w:p>
        </w:tc>
        <w:tc>
          <w:tcPr>
            <w:tcW w:w="878" w:type="dxa"/>
            <w:tcBorders>
              <w:bottom w:val="single" w:sz="12" w:space="0" w:color="auto"/>
            </w:tcBorders>
          </w:tcPr>
          <w:p w14:paraId="0F5EB7A8" w14:textId="77777777" w:rsidR="00F32C9A" w:rsidRPr="00140BCC" w:rsidRDefault="00F32C9A" w:rsidP="00F32C9A">
            <w:pPr>
              <w:ind w:firstLine="0"/>
              <w:rPr>
                <w:sz w:val="20"/>
              </w:rPr>
            </w:pPr>
            <w:r w:rsidRPr="00140BCC">
              <w:rPr>
                <w:sz w:val="20"/>
              </w:rPr>
              <w:t>(0)</w:t>
            </w:r>
          </w:p>
        </w:tc>
        <w:tc>
          <w:tcPr>
            <w:tcW w:w="878" w:type="dxa"/>
            <w:gridSpan w:val="2"/>
            <w:tcBorders>
              <w:bottom w:val="single" w:sz="12" w:space="0" w:color="auto"/>
            </w:tcBorders>
          </w:tcPr>
          <w:p w14:paraId="3FB86061" w14:textId="77777777" w:rsidR="00F32C9A" w:rsidRPr="00140BCC" w:rsidRDefault="00F32C9A" w:rsidP="00F32C9A">
            <w:pPr>
              <w:ind w:firstLine="0"/>
              <w:rPr>
                <w:sz w:val="20"/>
              </w:rPr>
            </w:pPr>
            <w:r w:rsidRPr="00140BCC">
              <w:rPr>
                <w:sz w:val="20"/>
              </w:rPr>
              <w:t>(4)</w:t>
            </w:r>
          </w:p>
        </w:tc>
        <w:tc>
          <w:tcPr>
            <w:tcW w:w="878" w:type="dxa"/>
            <w:tcBorders>
              <w:bottom w:val="single" w:sz="12" w:space="0" w:color="auto"/>
            </w:tcBorders>
          </w:tcPr>
          <w:p w14:paraId="1F56337F" w14:textId="77777777" w:rsidR="00F32C9A" w:rsidRPr="00140BCC" w:rsidRDefault="00F32C9A" w:rsidP="00F32C9A">
            <w:pPr>
              <w:ind w:firstLine="0"/>
              <w:rPr>
                <w:sz w:val="20"/>
              </w:rPr>
            </w:pPr>
            <w:r w:rsidRPr="00140BCC">
              <w:rPr>
                <w:sz w:val="20"/>
              </w:rPr>
              <w:t>(3)</w:t>
            </w:r>
          </w:p>
        </w:tc>
        <w:tc>
          <w:tcPr>
            <w:tcW w:w="878" w:type="dxa"/>
            <w:tcBorders>
              <w:bottom w:val="single" w:sz="12" w:space="0" w:color="auto"/>
            </w:tcBorders>
          </w:tcPr>
          <w:p w14:paraId="490242D6" w14:textId="77777777" w:rsidR="00F32C9A" w:rsidRPr="00140BCC" w:rsidRDefault="00F32C9A" w:rsidP="00F32C9A">
            <w:pPr>
              <w:ind w:firstLine="0"/>
              <w:rPr>
                <w:sz w:val="20"/>
              </w:rPr>
            </w:pPr>
            <w:r w:rsidRPr="00140BCC">
              <w:rPr>
                <w:sz w:val="20"/>
              </w:rPr>
              <w:t>(0)</w:t>
            </w:r>
          </w:p>
        </w:tc>
        <w:tc>
          <w:tcPr>
            <w:tcW w:w="878" w:type="dxa"/>
            <w:gridSpan w:val="3"/>
            <w:tcBorders>
              <w:bottom w:val="single" w:sz="12" w:space="0" w:color="auto"/>
            </w:tcBorders>
          </w:tcPr>
          <w:p w14:paraId="76CAF251" w14:textId="77777777" w:rsidR="00F32C9A" w:rsidRPr="00140BCC" w:rsidRDefault="00F32C9A" w:rsidP="00F32C9A">
            <w:pPr>
              <w:ind w:firstLine="0"/>
              <w:rPr>
                <w:sz w:val="20"/>
              </w:rPr>
            </w:pPr>
            <w:r w:rsidRPr="00140BCC">
              <w:rPr>
                <w:sz w:val="20"/>
              </w:rPr>
              <w:t>(0)</w:t>
            </w:r>
          </w:p>
        </w:tc>
        <w:tc>
          <w:tcPr>
            <w:tcW w:w="878" w:type="dxa"/>
            <w:gridSpan w:val="2"/>
            <w:tcBorders>
              <w:bottom w:val="single" w:sz="12" w:space="0" w:color="auto"/>
            </w:tcBorders>
          </w:tcPr>
          <w:p w14:paraId="62BF00D0" w14:textId="77777777" w:rsidR="00F32C9A" w:rsidRPr="00140BCC" w:rsidRDefault="00F32C9A" w:rsidP="00F32C9A">
            <w:pPr>
              <w:ind w:firstLine="0"/>
              <w:rPr>
                <w:sz w:val="20"/>
              </w:rPr>
            </w:pPr>
            <w:r w:rsidRPr="00140BCC">
              <w:rPr>
                <w:sz w:val="20"/>
              </w:rPr>
              <w:t>(0)</w:t>
            </w:r>
          </w:p>
        </w:tc>
        <w:tc>
          <w:tcPr>
            <w:tcW w:w="878" w:type="dxa"/>
            <w:gridSpan w:val="2"/>
            <w:tcBorders>
              <w:bottom w:val="single" w:sz="12" w:space="0" w:color="auto"/>
            </w:tcBorders>
          </w:tcPr>
          <w:p w14:paraId="548F2146" w14:textId="77777777" w:rsidR="00F32C9A" w:rsidRPr="00140BCC" w:rsidRDefault="00F32C9A" w:rsidP="00F32C9A">
            <w:pPr>
              <w:ind w:firstLine="0"/>
              <w:rPr>
                <w:sz w:val="20"/>
              </w:rPr>
            </w:pPr>
            <w:r w:rsidRPr="00140BCC">
              <w:rPr>
                <w:sz w:val="20"/>
              </w:rPr>
              <w:t>(7)</w:t>
            </w:r>
          </w:p>
        </w:tc>
        <w:tc>
          <w:tcPr>
            <w:tcW w:w="878" w:type="dxa"/>
            <w:tcBorders>
              <w:bottom w:val="single" w:sz="12" w:space="0" w:color="auto"/>
            </w:tcBorders>
          </w:tcPr>
          <w:p w14:paraId="11FC61FC" w14:textId="77777777" w:rsidR="00F32C9A" w:rsidRPr="00140BCC" w:rsidRDefault="00F32C9A" w:rsidP="00F32C9A">
            <w:pPr>
              <w:ind w:firstLine="0"/>
              <w:rPr>
                <w:sz w:val="20"/>
              </w:rPr>
            </w:pPr>
            <w:r w:rsidRPr="00140BCC">
              <w:rPr>
                <w:sz w:val="20"/>
              </w:rPr>
              <w:t>(7)</w:t>
            </w:r>
          </w:p>
        </w:tc>
        <w:tc>
          <w:tcPr>
            <w:tcW w:w="878" w:type="dxa"/>
            <w:tcBorders>
              <w:bottom w:val="single" w:sz="12" w:space="0" w:color="auto"/>
            </w:tcBorders>
          </w:tcPr>
          <w:p w14:paraId="1A47B513" w14:textId="77777777" w:rsidR="00F32C9A" w:rsidRPr="00140BCC" w:rsidRDefault="00F32C9A" w:rsidP="00F32C9A">
            <w:pPr>
              <w:ind w:firstLine="0"/>
              <w:rPr>
                <w:sz w:val="20"/>
              </w:rPr>
            </w:pPr>
            <w:r w:rsidRPr="00140BCC">
              <w:rPr>
                <w:sz w:val="20"/>
              </w:rPr>
              <w:t>(3)</w:t>
            </w:r>
          </w:p>
        </w:tc>
        <w:tc>
          <w:tcPr>
            <w:tcW w:w="878" w:type="dxa"/>
            <w:tcBorders>
              <w:bottom w:val="single" w:sz="12" w:space="0" w:color="auto"/>
            </w:tcBorders>
          </w:tcPr>
          <w:p w14:paraId="4BFA5A0A" w14:textId="77777777" w:rsidR="00F32C9A" w:rsidRPr="00140BCC" w:rsidRDefault="00F32C9A" w:rsidP="00F32C9A">
            <w:pPr>
              <w:ind w:firstLine="0"/>
              <w:rPr>
                <w:sz w:val="20"/>
              </w:rPr>
            </w:pPr>
            <w:r w:rsidRPr="00140BCC">
              <w:rPr>
                <w:sz w:val="20"/>
              </w:rPr>
              <w:t>(2)</w:t>
            </w:r>
          </w:p>
        </w:tc>
        <w:tc>
          <w:tcPr>
            <w:tcW w:w="878" w:type="dxa"/>
            <w:gridSpan w:val="2"/>
            <w:tcBorders>
              <w:bottom w:val="single" w:sz="12" w:space="0" w:color="auto"/>
            </w:tcBorders>
          </w:tcPr>
          <w:p w14:paraId="5E5D1E0D" w14:textId="77777777" w:rsidR="00F32C9A" w:rsidRDefault="00F32C9A" w:rsidP="00F32C9A">
            <w:pPr>
              <w:ind w:firstLine="0"/>
            </w:pPr>
            <w:r w:rsidRPr="00140BCC">
              <w:rPr>
                <w:sz w:val="20"/>
              </w:rPr>
              <w:t>(1)</w:t>
            </w:r>
          </w:p>
        </w:tc>
      </w:tr>
    </w:tbl>
    <w:p w14:paraId="5ED878C3" w14:textId="77777777" w:rsidR="00F32C9A" w:rsidRPr="00077EC9" w:rsidRDefault="00F32C9A" w:rsidP="00F32C9A">
      <w:pPr>
        <w:spacing w:before="120" w:after="120"/>
        <w:jc w:val="both"/>
        <w:rPr>
          <w:szCs w:val="2"/>
        </w:rPr>
      </w:pPr>
    </w:p>
    <w:p w14:paraId="319DAF40" w14:textId="77777777" w:rsidR="00F32C9A" w:rsidRDefault="00F32C9A" w:rsidP="00F32C9A">
      <w:pPr>
        <w:spacing w:before="120" w:after="120"/>
        <w:ind w:firstLine="0"/>
        <w:jc w:val="both"/>
        <w:rPr>
          <w:szCs w:val="2"/>
        </w:rPr>
        <w:sectPr w:rsidR="00F32C9A" w:rsidSect="00F32C9A">
          <w:pgSz w:w="15840" w:h="12240" w:orient="landscape"/>
          <w:pgMar w:top="1440" w:right="1440" w:bottom="720" w:left="1440" w:header="720" w:footer="720" w:gutter="720"/>
          <w:cols w:space="720"/>
        </w:sectPr>
      </w:pPr>
    </w:p>
    <w:p w14:paraId="0958FEFF" w14:textId="77777777" w:rsidR="00F32C9A" w:rsidRPr="00077EC9" w:rsidRDefault="00F32C9A" w:rsidP="00F32C9A">
      <w:pPr>
        <w:spacing w:before="120" w:after="120"/>
        <w:ind w:firstLine="0"/>
        <w:jc w:val="both"/>
        <w:rPr>
          <w:szCs w:val="2"/>
        </w:rPr>
      </w:pPr>
      <w:r w:rsidRPr="00077EC9">
        <w:rPr>
          <w:szCs w:val="2"/>
        </w:rPr>
        <w:t>[62]</w:t>
      </w:r>
    </w:p>
    <w:p w14:paraId="363B40D3" w14:textId="77777777" w:rsidR="00F32C9A" w:rsidRPr="00077EC9" w:rsidRDefault="00F32C9A" w:rsidP="00F32C9A">
      <w:pPr>
        <w:spacing w:before="120" w:after="120"/>
        <w:ind w:firstLine="0"/>
        <w:jc w:val="both"/>
      </w:pPr>
      <w:r w:rsidRPr="00077EC9">
        <w:rPr>
          <w:rFonts w:eastAsia="Courier New" w:cs="Courier New"/>
          <w:lang w:eastAsia="fr-FR" w:bidi="fr-FR"/>
        </w:rPr>
        <w:t xml:space="preserve">cent (pour 14 sujets, nous n'avons pas de réponse précise). Il est </w:t>
      </w:r>
      <w:r w:rsidRPr="00077EC9">
        <w:rPr>
          <w:rStyle w:val="Corpsdutexte211ptItaliqueEspacement-2pt"/>
          <w:sz w:val="28"/>
        </w:rPr>
        <w:t>à</w:t>
      </w:r>
      <w:r w:rsidRPr="00077EC9">
        <w:rPr>
          <w:rFonts w:eastAsia="Courier New" w:cs="Courier New"/>
          <w:lang w:eastAsia="fr-FR" w:bidi="fr-FR"/>
        </w:rPr>
        <w:t xml:space="preserve"> n</w:t>
      </w:r>
      <w:r w:rsidRPr="00077EC9">
        <w:rPr>
          <w:rFonts w:eastAsia="Courier New" w:cs="Courier New"/>
          <w:lang w:eastAsia="fr-FR" w:bidi="fr-FR"/>
        </w:rPr>
        <w:t>o</w:t>
      </w:r>
      <w:r w:rsidRPr="00077EC9">
        <w:rPr>
          <w:rFonts w:eastAsia="Courier New" w:cs="Courier New"/>
          <w:lang w:eastAsia="fr-FR" w:bidi="fr-FR"/>
        </w:rPr>
        <w:t>ter ici, comme pour les autres catégories, qu'une certaine impréc</w:t>
      </w:r>
      <w:r w:rsidRPr="00077EC9">
        <w:rPr>
          <w:rFonts w:eastAsia="Courier New" w:cs="Courier New"/>
          <w:lang w:eastAsia="fr-FR" w:bidi="fr-FR"/>
        </w:rPr>
        <w:t>i</w:t>
      </w:r>
      <w:r w:rsidRPr="00077EC9">
        <w:rPr>
          <w:rFonts w:eastAsia="Courier New" w:cs="Courier New"/>
          <w:lang w:eastAsia="fr-FR" w:bidi="fr-FR"/>
        </w:rPr>
        <w:t>sion caractérise les nombres élevés d'occurrences et s'intensifie d'ai</w:t>
      </w:r>
      <w:r w:rsidRPr="00077EC9">
        <w:rPr>
          <w:rFonts w:eastAsia="Courier New" w:cs="Courier New"/>
          <w:lang w:eastAsia="fr-FR" w:bidi="fr-FR"/>
        </w:rPr>
        <w:t>l</w:t>
      </w:r>
      <w:r w:rsidRPr="00077EC9">
        <w:rPr>
          <w:rFonts w:eastAsia="Courier New" w:cs="Courier New"/>
          <w:lang w:eastAsia="fr-FR" w:bidi="fr-FR"/>
        </w:rPr>
        <w:t>leurs à mesure que ces nombres augmentent ; l'estimation faite par le jeune nécessite une mémorisation exacte des faits antérieurs qui pe</w:t>
      </w:r>
      <w:r w:rsidRPr="00077EC9">
        <w:rPr>
          <w:rFonts w:eastAsia="Courier New" w:cs="Courier New"/>
          <w:lang w:eastAsia="fr-FR" w:bidi="fr-FR"/>
        </w:rPr>
        <w:t>u</w:t>
      </w:r>
      <w:r w:rsidRPr="00077EC9">
        <w:rPr>
          <w:rFonts w:eastAsia="Courier New" w:cs="Courier New"/>
          <w:lang w:eastAsia="fr-FR" w:bidi="fr-FR"/>
        </w:rPr>
        <w:t>vent s'étaler parfois sur une période de plusieurs années et elle est d'autant plus difficile que le nombre est élevé. Ce qui est obtenu en définitive, c'est une approximation de la réalité qui, sans être un relevé absol</w:t>
      </w:r>
      <w:r w:rsidRPr="00077EC9">
        <w:rPr>
          <w:rFonts w:eastAsia="Courier New" w:cs="Courier New"/>
          <w:lang w:eastAsia="fr-FR" w:bidi="fr-FR"/>
        </w:rPr>
        <w:t>u</w:t>
      </w:r>
      <w:r w:rsidRPr="00077EC9">
        <w:rPr>
          <w:rFonts w:eastAsia="Courier New" w:cs="Courier New"/>
          <w:lang w:eastAsia="fr-FR" w:bidi="fr-FR"/>
        </w:rPr>
        <w:t>ment précis, permet quand même d'avoir une idée juste de la perfo</w:t>
      </w:r>
      <w:r w:rsidRPr="00077EC9">
        <w:rPr>
          <w:rFonts w:eastAsia="Courier New" w:cs="Courier New"/>
          <w:lang w:eastAsia="fr-FR" w:bidi="fr-FR"/>
        </w:rPr>
        <w:t>r</w:t>
      </w:r>
      <w:r w:rsidRPr="00077EC9">
        <w:rPr>
          <w:rFonts w:eastAsia="Courier New" w:cs="Courier New"/>
          <w:lang w:eastAsia="fr-FR" w:bidi="fr-FR"/>
        </w:rPr>
        <w:t>mance d'ensemble de chaque sujet.</w:t>
      </w:r>
    </w:p>
    <w:p w14:paraId="1A329D5F" w14:textId="77777777" w:rsidR="00F32C9A" w:rsidRPr="00077EC9" w:rsidRDefault="00F32C9A" w:rsidP="00F32C9A">
      <w:pPr>
        <w:spacing w:before="120" w:after="120"/>
        <w:jc w:val="both"/>
      </w:pPr>
      <w:r w:rsidRPr="00077EC9">
        <w:rPr>
          <w:rFonts w:eastAsia="Courier New" w:cs="Courier New"/>
          <w:lang w:eastAsia="fr-FR" w:bidi="fr-FR"/>
        </w:rPr>
        <w:t>Pour les vols par effraction, celle-ci est de 18.9 délits par sujet. Ce nombre est élevé et témoigne du volume important de vols de ce genre généré par les pupilles du tribunal. L'amplitude est évidemment forte, oscillant de un à plusieurs centaines de délit</w:t>
      </w:r>
      <w:r>
        <w:rPr>
          <w:rFonts w:eastAsia="Courier New" w:cs="Courier New"/>
          <w:lang w:eastAsia="fr-FR" w:bidi="fr-FR"/>
        </w:rPr>
        <w:t>s selon les sujets, et l'écart-</w:t>
      </w:r>
      <w:r w:rsidRPr="00077EC9">
        <w:rPr>
          <w:rFonts w:eastAsia="Courier New" w:cs="Courier New"/>
          <w:lang w:eastAsia="fr-FR" w:bidi="fr-FR"/>
        </w:rPr>
        <w:t>type est élevé, à 29.77, démontrant que le groupe est passabl</w:t>
      </w:r>
      <w:r w:rsidRPr="00077EC9">
        <w:rPr>
          <w:rFonts w:eastAsia="Courier New" w:cs="Courier New"/>
          <w:lang w:eastAsia="fr-FR" w:bidi="fr-FR"/>
        </w:rPr>
        <w:t>e</w:t>
      </w:r>
      <w:r w:rsidRPr="00077EC9">
        <w:rPr>
          <w:rFonts w:eastAsia="Courier New" w:cs="Courier New"/>
          <w:lang w:eastAsia="fr-FR" w:bidi="fr-FR"/>
        </w:rPr>
        <w:t>ment hétérogène. Ainsi que le morcellement sommaire du groupe donné plus haut ou que la courbe de distribution des fréquences pr</w:t>
      </w:r>
      <w:r w:rsidRPr="00077EC9">
        <w:rPr>
          <w:rFonts w:eastAsia="Courier New" w:cs="Courier New"/>
          <w:lang w:eastAsia="fr-FR" w:bidi="fr-FR"/>
        </w:rPr>
        <w:t>é</w:t>
      </w:r>
      <w:r w:rsidRPr="00077EC9">
        <w:rPr>
          <w:rFonts w:eastAsia="Courier New" w:cs="Courier New"/>
          <w:lang w:eastAsia="fr-FR" w:bidi="fr-FR"/>
        </w:rPr>
        <w:t xml:space="preserve">sentée à la figure </w:t>
      </w:r>
      <w:r w:rsidRPr="00C94B6F">
        <w:rPr>
          <w:rFonts w:eastAsia="Courier New"/>
        </w:rPr>
        <w:t>10</w:t>
      </w:r>
      <w:r w:rsidRPr="00077EC9">
        <w:rPr>
          <w:rFonts w:eastAsia="Courier New" w:cs="Courier New"/>
          <w:lang w:eastAsia="fr-FR" w:bidi="fr-FR"/>
        </w:rPr>
        <w:t xml:space="preserve"> l'illustre, le nombre de sujets atteint un très fort maximum dans la classe de ceux qui ont commis moins de dix délits et décroît très rapidement et de façon définitive dès que le nombre de vingt délits est dépassé. La courbe s'étend ensuite sur un long segment de l'abscisse, ce qui veut dire qu'un certain nombre de sujets, assez excentriques par rapport à la tendance centrale du groupe, atteignent des sommets de performance en ce qui concerne le vol par effraction et contribuent à hausser de façon sans doute indue la moyenne.</w:t>
      </w:r>
    </w:p>
    <w:p w14:paraId="22CBFA43" w14:textId="77777777" w:rsidR="00F32C9A" w:rsidRPr="00077EC9" w:rsidRDefault="00F32C9A" w:rsidP="00F32C9A">
      <w:pPr>
        <w:spacing w:before="120" w:after="120"/>
        <w:jc w:val="both"/>
      </w:pPr>
      <w:r w:rsidRPr="00077EC9">
        <w:rPr>
          <w:rFonts w:eastAsia="Courier New" w:cs="Courier New"/>
          <w:lang w:eastAsia="fr-FR" w:bidi="fr-FR"/>
        </w:rPr>
        <w:t>Il n'en reste pas moins significatif, même si une moyenne plus r</w:t>
      </w:r>
      <w:r w:rsidRPr="00077EC9">
        <w:rPr>
          <w:rFonts w:eastAsia="Courier New" w:cs="Courier New"/>
          <w:lang w:eastAsia="fr-FR" w:bidi="fr-FR"/>
        </w:rPr>
        <w:t>e</w:t>
      </w:r>
      <w:r w:rsidRPr="00077EC9">
        <w:rPr>
          <w:rFonts w:eastAsia="Courier New" w:cs="Courier New"/>
          <w:lang w:eastAsia="fr-FR" w:bidi="fr-FR"/>
        </w:rPr>
        <w:t>présentative du groupe se situe, peut-on estimer, autour de douze à quinze perpétrations par jeune, qu'un tel délit, dont le caractère illicite est prononcé et qui impose pour être exécuté passablement de diff</w:t>
      </w:r>
      <w:r w:rsidRPr="00077EC9">
        <w:rPr>
          <w:rFonts w:eastAsia="Courier New" w:cs="Courier New"/>
          <w:lang w:eastAsia="fr-FR" w:bidi="fr-FR"/>
        </w:rPr>
        <w:t>i</w:t>
      </w:r>
      <w:r w:rsidRPr="00077EC9">
        <w:rPr>
          <w:rFonts w:eastAsia="Courier New" w:cs="Courier New"/>
          <w:lang w:eastAsia="fr-FR" w:bidi="fr-FR"/>
        </w:rPr>
        <w:t>cultés techniques, se retrouve avec cette fréquence chez des adole</w:t>
      </w:r>
      <w:r w:rsidRPr="00077EC9">
        <w:rPr>
          <w:rFonts w:eastAsia="Courier New" w:cs="Courier New"/>
          <w:lang w:eastAsia="fr-FR" w:bidi="fr-FR"/>
        </w:rPr>
        <w:t>s</w:t>
      </w:r>
      <w:r w:rsidRPr="00077EC9">
        <w:rPr>
          <w:rFonts w:eastAsia="Courier New" w:cs="Courier New"/>
          <w:lang w:eastAsia="fr-FR" w:bidi="fr-FR"/>
        </w:rPr>
        <w:t>cents dont la moyenne d'âge n'est que de 15 ans environ. De façon plus précise, à la</w:t>
      </w:r>
    </w:p>
    <w:p w14:paraId="064CB163" w14:textId="77777777" w:rsidR="00F32C9A" w:rsidRDefault="00F32C9A" w:rsidP="00F32C9A">
      <w:pPr>
        <w:pStyle w:val="p"/>
      </w:pPr>
      <w:r w:rsidRPr="00077EC9">
        <w:br w:type="page"/>
        <w:t>[63]</w:t>
      </w:r>
    </w:p>
    <w:p w14:paraId="473DDCA9" w14:textId="77777777" w:rsidR="00F32C9A" w:rsidRPr="00077EC9" w:rsidRDefault="00F32C9A" w:rsidP="00F32C9A">
      <w:pPr>
        <w:pStyle w:val="p"/>
      </w:pPr>
    </w:p>
    <w:p w14:paraId="2B4713FD" w14:textId="77777777" w:rsidR="00F32C9A" w:rsidRPr="00077EC9" w:rsidRDefault="00F32C9A" w:rsidP="00F32C9A">
      <w:pPr>
        <w:pStyle w:val="figtitre"/>
      </w:pPr>
      <w:r w:rsidRPr="00077EC9">
        <w:t>Figure 10.</w:t>
      </w:r>
    </w:p>
    <w:p w14:paraId="60D6AD85" w14:textId="77777777" w:rsidR="00F32C9A" w:rsidRPr="00077EC9" w:rsidRDefault="00F32C9A" w:rsidP="00F32C9A">
      <w:pPr>
        <w:pStyle w:val="figtitrest"/>
      </w:pPr>
      <w:r w:rsidRPr="00077EC9">
        <w:t>Distribution des sujets selon le nombre de vols</w:t>
      </w:r>
      <w:r>
        <w:br/>
      </w:r>
      <w:r w:rsidRPr="00077EC9">
        <w:t>par effraction commis.</w:t>
      </w:r>
    </w:p>
    <w:p w14:paraId="26CBB4A3" w14:textId="77777777" w:rsidR="00F32C9A" w:rsidRPr="00077EC9" w:rsidRDefault="00961DD7" w:rsidP="00F32C9A">
      <w:pPr>
        <w:pStyle w:val="fig"/>
      </w:pPr>
      <w:r>
        <w:rPr>
          <w:noProof/>
        </w:rPr>
        <w:drawing>
          <wp:inline distT="0" distB="0" distL="0" distR="0" wp14:anchorId="736C05DE" wp14:editId="122A104F">
            <wp:extent cx="5208905" cy="372681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8905" cy="3726815"/>
                    </a:xfrm>
                    <a:prstGeom prst="rect">
                      <a:avLst/>
                    </a:prstGeom>
                    <a:noFill/>
                    <a:ln>
                      <a:noFill/>
                    </a:ln>
                  </pic:spPr>
                </pic:pic>
              </a:graphicData>
            </a:graphic>
          </wp:inline>
        </w:drawing>
      </w:r>
    </w:p>
    <w:p w14:paraId="6FDDAB93" w14:textId="77777777" w:rsidR="00F32C9A" w:rsidRPr="00077EC9" w:rsidRDefault="00F32C9A" w:rsidP="00F32C9A">
      <w:pPr>
        <w:pStyle w:val="p"/>
      </w:pPr>
      <w:r w:rsidRPr="00077EC9">
        <w:br w:type="page"/>
        <w:t>[64]</w:t>
      </w:r>
    </w:p>
    <w:p w14:paraId="260C28DB" w14:textId="77777777" w:rsidR="00F32C9A" w:rsidRPr="00077EC9" w:rsidRDefault="00F32C9A" w:rsidP="00F32C9A">
      <w:pPr>
        <w:spacing w:before="120" w:after="120"/>
        <w:ind w:firstLine="0"/>
        <w:jc w:val="both"/>
      </w:pPr>
      <w:r w:rsidRPr="00077EC9">
        <w:rPr>
          <w:rFonts w:eastAsia="Courier New" w:cs="Courier New"/>
          <w:lang w:eastAsia="fr-FR" w:bidi="fr-FR"/>
        </w:rPr>
        <w:t>lumière de la distribution de fréquences, plus de 50% du groupe se caractérise par une délinquance limitée qui a sans doute la forme d'un agir contingent. Dans le 50% qui reste, un individu sur deux paraît pratiquer ce type de vol à la manière d’une activité occasionnelle ou épisodique alors que, pour l’autre, ce semble être une délinquance chronique ayant sans doute été intégrée comme patron constant de conduite.</w:t>
      </w:r>
    </w:p>
    <w:p w14:paraId="3B88162D" w14:textId="77777777" w:rsidR="00F32C9A" w:rsidRPr="00077EC9" w:rsidRDefault="00F32C9A" w:rsidP="00F32C9A">
      <w:pPr>
        <w:spacing w:before="120" w:after="120"/>
        <w:jc w:val="both"/>
      </w:pPr>
      <w:r w:rsidRPr="00077EC9">
        <w:rPr>
          <w:rFonts w:eastAsia="Courier New" w:cs="Courier New"/>
          <w:lang w:eastAsia="fr-FR" w:bidi="fr-FR"/>
        </w:rPr>
        <w:t>Cette catégorie de délits offre des caractéristiques spécifiques int</w:t>
      </w:r>
      <w:r w:rsidRPr="00077EC9">
        <w:rPr>
          <w:rFonts w:eastAsia="Courier New" w:cs="Courier New"/>
          <w:lang w:eastAsia="fr-FR" w:bidi="fr-FR"/>
        </w:rPr>
        <w:t>é</w:t>
      </w:r>
      <w:r w:rsidRPr="00077EC9">
        <w:rPr>
          <w:rFonts w:eastAsia="Courier New" w:cs="Courier New"/>
          <w:lang w:eastAsia="fr-FR" w:bidi="fr-FR"/>
        </w:rPr>
        <w:t>ressantes que permet de visualiser le tableau</w:t>
      </w:r>
      <w:r>
        <w:rPr>
          <w:rFonts w:eastAsia="Courier New" w:cs="Courier New"/>
          <w:lang w:eastAsia="fr-FR" w:bidi="fr-FR"/>
        </w:rPr>
        <w:t> </w:t>
      </w:r>
      <w:r w:rsidRPr="00077EC9">
        <w:rPr>
          <w:rFonts w:eastAsia="Courier New" w:cs="Courier New"/>
          <w:lang w:eastAsia="fr-FR" w:bidi="fr-FR"/>
        </w:rPr>
        <w:t>2. La caractéristique la plus frappante est que la quasi totalité des vols par effraction sont des délits de groupe, 38.3% des garçons étant accompagnés par des co</w:t>
      </w:r>
      <w:r w:rsidRPr="00077EC9">
        <w:rPr>
          <w:rFonts w:eastAsia="Courier New" w:cs="Courier New"/>
          <w:lang w:eastAsia="fr-FR" w:bidi="fr-FR"/>
        </w:rPr>
        <w:t>m</w:t>
      </w:r>
      <w:r w:rsidRPr="00077EC9">
        <w:rPr>
          <w:rFonts w:eastAsia="Courier New" w:cs="Courier New"/>
          <w:lang w:eastAsia="fr-FR" w:bidi="fr-FR"/>
        </w:rPr>
        <w:t>plices au moment de la commission de l’acte. Il s'agit de micro-groupes, puisque la moyenne des participants se situe à deux et ne d</w:t>
      </w:r>
      <w:r w:rsidRPr="00077EC9">
        <w:rPr>
          <w:rFonts w:eastAsia="Courier New" w:cs="Courier New"/>
          <w:lang w:eastAsia="fr-FR" w:bidi="fr-FR"/>
        </w:rPr>
        <w:t>é</w:t>
      </w:r>
      <w:r w:rsidRPr="00077EC9">
        <w:rPr>
          <w:rFonts w:eastAsia="Courier New" w:cs="Courier New"/>
          <w:lang w:eastAsia="fr-FR" w:bidi="fr-FR"/>
        </w:rPr>
        <w:t>passe à peu près jamais cinq, avec, dans neuf cas sur dix, des garçons qui sont entre eux sensiblement du même âge, à un an près. Ainsi, le support de groupe, celui-ci étant constitué presqu’à tout coup de pairs d’âge équivalent, s'avère-t-il une condition, sinon indispensable, du moins fort répandue, de perpétration de ce délit.</w:t>
      </w:r>
    </w:p>
    <w:p w14:paraId="6EC79429" w14:textId="77777777" w:rsidR="00F32C9A" w:rsidRPr="00077EC9" w:rsidRDefault="00F32C9A" w:rsidP="00F32C9A">
      <w:pPr>
        <w:spacing w:before="120" w:after="120"/>
        <w:jc w:val="both"/>
      </w:pPr>
      <w:r w:rsidRPr="00077EC9">
        <w:rPr>
          <w:rFonts w:eastAsia="Courier New" w:cs="Courier New"/>
          <w:lang w:eastAsia="fr-FR" w:bidi="fr-FR"/>
        </w:rPr>
        <w:t>Il apparaît aussi que c'est l'une des catégories de délits où la prép</w:t>
      </w:r>
      <w:r w:rsidRPr="00077EC9">
        <w:rPr>
          <w:rFonts w:eastAsia="Courier New" w:cs="Courier New"/>
          <w:lang w:eastAsia="fr-FR" w:bidi="fr-FR"/>
        </w:rPr>
        <w:t>a</w:t>
      </w:r>
      <w:r w:rsidRPr="00077EC9">
        <w:rPr>
          <w:rFonts w:eastAsia="Courier New" w:cs="Courier New"/>
          <w:lang w:eastAsia="fr-FR" w:bidi="fr-FR"/>
        </w:rPr>
        <w:t>ration de l'acte délictueux est la plus fréquemment présente ; 70.7% des jeunes affirment les avoir préparés de façon régulière, ce qui i</w:t>
      </w:r>
      <w:r w:rsidRPr="00077EC9">
        <w:rPr>
          <w:rFonts w:eastAsia="Courier New" w:cs="Courier New"/>
          <w:lang w:eastAsia="fr-FR" w:bidi="fr-FR"/>
        </w:rPr>
        <w:t>m</w:t>
      </w:r>
      <w:r w:rsidRPr="00077EC9">
        <w:rPr>
          <w:rFonts w:eastAsia="Courier New" w:cs="Courier New"/>
          <w:lang w:eastAsia="fr-FR" w:bidi="fr-FR"/>
        </w:rPr>
        <w:t xml:space="preserve">plique, compte tenu de la nature de leurs réponses, une planification et une organisation avant le délit et/ou le recours à un </w:t>
      </w:r>
      <w:r w:rsidRPr="00077EC9">
        <w:rPr>
          <w:i/>
        </w:rPr>
        <w:t>modus operandi</w:t>
      </w:r>
      <w:r w:rsidRPr="00077EC9">
        <w:rPr>
          <w:rFonts w:eastAsia="Courier New" w:cs="Courier New"/>
          <w:lang w:eastAsia="fr-FR" w:bidi="fr-FR"/>
        </w:rPr>
        <w:t xml:space="preserve"> familier et relativement rodé. À ceci se rattache la présence d'instr</w:t>
      </w:r>
      <w:r w:rsidRPr="00077EC9">
        <w:rPr>
          <w:rFonts w:eastAsia="Courier New" w:cs="Courier New"/>
          <w:lang w:eastAsia="fr-FR" w:bidi="fr-FR"/>
        </w:rPr>
        <w:t>u</w:t>
      </w:r>
      <w:r w:rsidRPr="00077EC9">
        <w:rPr>
          <w:rFonts w:eastAsia="Courier New" w:cs="Courier New"/>
          <w:lang w:eastAsia="fr-FR" w:bidi="fr-FR"/>
        </w:rPr>
        <w:t>ments (outils de cambrioleur, barres, lames, objets divers...) pour 56.4% des cas. En bref, ces vols paraissent avoir été préparés et org</w:t>
      </w:r>
      <w:r w:rsidRPr="00077EC9">
        <w:rPr>
          <w:rFonts w:eastAsia="Courier New" w:cs="Courier New"/>
          <w:lang w:eastAsia="fr-FR" w:bidi="fr-FR"/>
        </w:rPr>
        <w:t>a</w:t>
      </w:r>
      <w:r w:rsidRPr="00077EC9">
        <w:rPr>
          <w:rFonts w:eastAsia="Courier New" w:cs="Courier New"/>
          <w:lang w:eastAsia="fr-FR" w:bidi="fr-FR"/>
        </w:rPr>
        <w:t xml:space="preserve">nisés d'avance, cette organisation signifiant que, dans presque trois cas sur quatre, le sujet calcule l'efficience du </w:t>
      </w:r>
      <w:r w:rsidRPr="00077EC9">
        <w:rPr>
          <w:rFonts w:eastAsia="Courier New" w:cs="Courier New"/>
          <w:i/>
          <w:lang w:eastAsia="fr-FR" w:bidi="fr-FR"/>
        </w:rPr>
        <w:t>modus operandi</w:t>
      </w:r>
      <w:r w:rsidRPr="00077EC9">
        <w:rPr>
          <w:rFonts w:eastAsia="Courier New" w:cs="Courier New"/>
          <w:lang w:eastAsia="fr-FR" w:bidi="fr-FR"/>
        </w:rPr>
        <w:t xml:space="preserve"> et, dans près de la moitié des cas, s'équipe d'instruments nécessaires.</w:t>
      </w:r>
    </w:p>
    <w:p w14:paraId="798BE499" w14:textId="77777777" w:rsidR="00F32C9A" w:rsidRPr="00077EC9" w:rsidRDefault="00F32C9A" w:rsidP="00F32C9A">
      <w:pPr>
        <w:spacing w:before="120" w:after="120"/>
        <w:jc w:val="both"/>
      </w:pPr>
      <w:r w:rsidRPr="00077EC9">
        <w:rPr>
          <w:rFonts w:eastAsia="Courier New" w:cs="Courier New"/>
          <w:lang w:eastAsia="fr-FR" w:bidi="fr-FR"/>
        </w:rPr>
        <w:t>De plus, les mobiles d'ordre utilitaire prédominent (</w:t>
      </w:r>
      <w:r w:rsidRPr="00077EC9">
        <w:rPr>
          <w:rStyle w:val="Corpsdutexte2105ptEspacement-1pt"/>
          <w:color w:val="auto"/>
          <w:sz w:val="28"/>
          <w:lang w:val="fr-CA"/>
        </w:rPr>
        <w:t>66</w:t>
      </w:r>
      <w:r w:rsidRPr="00077EC9">
        <w:rPr>
          <w:rFonts w:eastAsia="Courier New" w:cs="Courier New"/>
          <w:lang w:eastAsia="fr-FR" w:bidi="fr-FR"/>
        </w:rPr>
        <w:t>.</w:t>
      </w:r>
      <w:r w:rsidRPr="00077EC9">
        <w:rPr>
          <w:rStyle w:val="Corpsdutexte2105ptEspacement-1pt"/>
          <w:color w:val="auto"/>
          <w:sz w:val="28"/>
          <w:lang w:val="fr-CA"/>
        </w:rPr>
        <w:t>6</w:t>
      </w:r>
      <w:r w:rsidRPr="00077EC9">
        <w:rPr>
          <w:rFonts w:eastAsia="Courier New" w:cs="Courier New"/>
          <w:lang w:eastAsia="fr-FR" w:bidi="fr-FR"/>
        </w:rPr>
        <w:t>% du groupé) mais les gratifications hédonistes sont aussi recherchées dans une bonne moitié des cas (53%). Cette situation se reproduit d'ailleurs pour l'ensemble</w:t>
      </w:r>
      <w:r>
        <w:rPr>
          <w:rFonts w:eastAsia="Courier New" w:cs="Courier New"/>
          <w:lang w:eastAsia="fr-FR" w:bidi="fr-FR"/>
        </w:rPr>
        <w:t xml:space="preserve"> </w:t>
      </w:r>
      <w:r w:rsidRPr="00077EC9">
        <w:t>[65]</w:t>
      </w:r>
      <w:r>
        <w:t xml:space="preserve"> </w:t>
      </w:r>
      <w:r w:rsidRPr="00077EC9">
        <w:rPr>
          <w:rFonts w:eastAsia="Courier New" w:cs="Courier New"/>
          <w:lang w:eastAsia="fr-FR" w:bidi="fr-FR"/>
        </w:rPr>
        <w:t>des catégories de vol qui peuvent être consid</w:t>
      </w:r>
      <w:r w:rsidRPr="00077EC9">
        <w:rPr>
          <w:rFonts w:eastAsia="Courier New" w:cs="Courier New"/>
          <w:lang w:eastAsia="fr-FR" w:bidi="fr-FR"/>
        </w:rPr>
        <w:t>é</w:t>
      </w:r>
      <w:r w:rsidRPr="00077EC9">
        <w:rPr>
          <w:rFonts w:eastAsia="Courier New" w:cs="Courier New"/>
          <w:lang w:eastAsia="fr-FR" w:bidi="fr-FR"/>
        </w:rPr>
        <w:t>rées comme ayant un caractère délictueux plus accentué, telles le vol simple, le vol sur la personne et le vol grave, avec un ordre de gra</w:t>
      </w:r>
      <w:r w:rsidRPr="00077EC9">
        <w:rPr>
          <w:rFonts w:eastAsia="Courier New" w:cs="Courier New"/>
          <w:lang w:eastAsia="fr-FR" w:bidi="fr-FR"/>
        </w:rPr>
        <w:t>n</w:t>
      </w:r>
      <w:r w:rsidRPr="00077EC9">
        <w:rPr>
          <w:rFonts w:eastAsia="Courier New" w:cs="Courier New"/>
          <w:lang w:eastAsia="fr-FR" w:bidi="fr-FR"/>
        </w:rPr>
        <w:t>deur des pourcentages qui varie toutefois quelque peu de l’une à l’autre. Par contre, ce qui apparaît spécifique au vol par effraction, c’est la présence sensibl</w:t>
      </w:r>
      <w:r w:rsidRPr="00077EC9">
        <w:rPr>
          <w:rFonts w:eastAsia="Courier New" w:cs="Courier New"/>
          <w:lang w:eastAsia="fr-FR" w:bidi="fr-FR"/>
        </w:rPr>
        <w:t>e</w:t>
      </w:r>
      <w:r w:rsidRPr="00077EC9">
        <w:rPr>
          <w:rFonts w:eastAsia="Courier New" w:cs="Courier New"/>
          <w:lang w:eastAsia="fr-FR" w:bidi="fr-FR"/>
        </w:rPr>
        <w:t>ment plus forte de tension pendant et après l’acte, avec pour la première 46.6% et pour la seconde 32.3% qui a</w:t>
      </w:r>
      <w:r w:rsidRPr="00077EC9">
        <w:rPr>
          <w:rFonts w:eastAsia="Courier New" w:cs="Courier New"/>
          <w:lang w:eastAsia="fr-FR" w:bidi="fr-FR"/>
        </w:rPr>
        <w:t>f</w:t>
      </w:r>
      <w:r w:rsidRPr="00077EC9">
        <w:rPr>
          <w:rFonts w:eastAsia="Courier New" w:cs="Courier New"/>
          <w:lang w:eastAsia="fr-FR" w:bidi="fr-FR"/>
        </w:rPr>
        <w:t>firment en ressentir à peu près à tout coup ; cette caractéristique s'e</w:t>
      </w:r>
      <w:r w:rsidRPr="00077EC9">
        <w:rPr>
          <w:rFonts w:eastAsia="Courier New" w:cs="Courier New"/>
          <w:lang w:eastAsia="fr-FR" w:bidi="fr-FR"/>
        </w:rPr>
        <w:t>x</w:t>
      </w:r>
      <w:r w:rsidRPr="00077EC9">
        <w:rPr>
          <w:rFonts w:eastAsia="Courier New" w:cs="Courier New"/>
          <w:lang w:eastAsia="fr-FR" w:bidi="fr-FR"/>
        </w:rPr>
        <w:t>plique peut-être par le fait que d'une part le vol par effraction fait co</w:t>
      </w:r>
      <w:r w:rsidRPr="00077EC9">
        <w:rPr>
          <w:rFonts w:eastAsia="Courier New" w:cs="Courier New"/>
          <w:lang w:eastAsia="fr-FR" w:bidi="fr-FR"/>
        </w:rPr>
        <w:t>u</w:t>
      </w:r>
      <w:r w:rsidRPr="00077EC9">
        <w:rPr>
          <w:rFonts w:eastAsia="Courier New" w:cs="Courier New"/>
          <w:lang w:eastAsia="fr-FR" w:bidi="fr-FR"/>
        </w:rPr>
        <w:t>rir à son auteur des risques dans lequel se lancent de tout jeunes ad</w:t>
      </w:r>
      <w:r w:rsidRPr="00077EC9">
        <w:rPr>
          <w:rFonts w:eastAsia="Courier New" w:cs="Courier New"/>
          <w:lang w:eastAsia="fr-FR" w:bidi="fr-FR"/>
        </w:rPr>
        <w:t>o</w:t>
      </w:r>
      <w:r w:rsidRPr="00077EC9">
        <w:rPr>
          <w:rFonts w:eastAsia="Courier New" w:cs="Courier New"/>
          <w:lang w:eastAsia="fr-FR" w:bidi="fr-FR"/>
        </w:rPr>
        <w:t>lescents. Il reste que bon nombre de sujets (49.3% dans le premier cas et 56.8% dans le second) n’éprouvent pas de telles tensions au m</w:t>
      </w:r>
      <w:r w:rsidRPr="00077EC9">
        <w:rPr>
          <w:rFonts w:eastAsia="Courier New" w:cs="Courier New"/>
          <w:lang w:eastAsia="fr-FR" w:bidi="fr-FR"/>
        </w:rPr>
        <w:t>o</w:t>
      </w:r>
      <w:r w:rsidRPr="00077EC9">
        <w:rPr>
          <w:rFonts w:eastAsia="Courier New" w:cs="Courier New"/>
          <w:lang w:eastAsia="fr-FR" w:bidi="fr-FR"/>
        </w:rPr>
        <w:t>ment du passage à l’acte et demeurent relativement froids et insens</w:t>
      </w:r>
      <w:r w:rsidRPr="00077EC9">
        <w:rPr>
          <w:rFonts w:eastAsia="Courier New" w:cs="Courier New"/>
          <w:lang w:eastAsia="fr-FR" w:bidi="fr-FR"/>
        </w:rPr>
        <w:t>i</w:t>
      </w:r>
      <w:r w:rsidRPr="00077EC9">
        <w:rPr>
          <w:rFonts w:eastAsia="Courier New" w:cs="Courier New"/>
          <w:lang w:eastAsia="fr-FR" w:bidi="fr-FR"/>
        </w:rPr>
        <w:t>bles, ce qu’appuie le pourcentage assez peu élevé (toujours par co</w:t>
      </w:r>
      <w:r w:rsidRPr="00077EC9">
        <w:rPr>
          <w:rFonts w:eastAsia="Courier New" w:cs="Courier New"/>
          <w:lang w:eastAsia="fr-FR" w:bidi="fr-FR"/>
        </w:rPr>
        <w:t>m</w:t>
      </w:r>
      <w:r w:rsidRPr="00077EC9">
        <w:rPr>
          <w:rFonts w:eastAsia="Courier New" w:cs="Courier New"/>
          <w:lang w:eastAsia="fr-FR" w:bidi="fr-FR"/>
        </w:rPr>
        <w:t>paraison avec les autres catég</w:t>
      </w:r>
      <w:r w:rsidRPr="00077EC9">
        <w:rPr>
          <w:rFonts w:eastAsia="Courier New" w:cs="Courier New"/>
          <w:lang w:eastAsia="fr-FR" w:bidi="fr-FR"/>
        </w:rPr>
        <w:t>o</w:t>
      </w:r>
      <w:r w:rsidRPr="00077EC9">
        <w:rPr>
          <w:rFonts w:eastAsia="Courier New" w:cs="Courier New"/>
          <w:lang w:eastAsia="fr-FR" w:bidi="fr-FR"/>
        </w:rPr>
        <w:t>ries de délits) de cas, soit 26.7% qui ressentent le besoin de se stim</w:t>
      </w:r>
      <w:r w:rsidRPr="00077EC9">
        <w:rPr>
          <w:rFonts w:eastAsia="Courier New" w:cs="Courier New"/>
          <w:lang w:eastAsia="fr-FR" w:bidi="fr-FR"/>
        </w:rPr>
        <w:t>u</w:t>
      </w:r>
      <w:r w:rsidRPr="00077EC9">
        <w:rPr>
          <w:rFonts w:eastAsia="Courier New" w:cs="Courier New"/>
          <w:lang w:eastAsia="fr-FR" w:bidi="fr-FR"/>
        </w:rPr>
        <w:t>ler ou de s’aider à agir en consommant de l'alcool et/ou de la drogue.</w:t>
      </w:r>
    </w:p>
    <w:p w14:paraId="06CDBD98" w14:textId="77777777" w:rsidR="00F32C9A" w:rsidRPr="00C94B6F" w:rsidRDefault="00F32C9A" w:rsidP="00F32C9A">
      <w:pPr>
        <w:spacing w:before="120" w:after="120"/>
        <w:jc w:val="both"/>
        <w:rPr>
          <w:rFonts w:eastAsia="Courier New" w:cs="Courier New"/>
          <w:lang w:eastAsia="fr-FR" w:bidi="fr-FR"/>
        </w:rPr>
      </w:pPr>
      <w:r w:rsidRPr="00077EC9">
        <w:rPr>
          <w:rFonts w:eastAsia="Courier New" w:cs="Courier New"/>
          <w:lang w:eastAsia="fr-FR" w:bidi="fr-FR"/>
        </w:rPr>
        <w:t>En général, le vol par effraction est un délit simple contre les biens et se déroule furtivement en l'absence du propriétaire, à preuve la constatation que plus de 90% des sujets n'ont pas eu recours à la vi</w:t>
      </w:r>
      <w:r w:rsidRPr="00077EC9">
        <w:rPr>
          <w:rFonts w:eastAsia="Courier New" w:cs="Courier New"/>
          <w:lang w:eastAsia="fr-FR" w:bidi="fr-FR"/>
        </w:rPr>
        <w:t>o</w:t>
      </w:r>
      <w:r w:rsidRPr="00077EC9">
        <w:rPr>
          <w:rFonts w:eastAsia="Courier New" w:cs="Courier New"/>
          <w:lang w:eastAsia="fr-FR" w:bidi="fr-FR"/>
        </w:rPr>
        <w:t>lence ni n'ont plus à la menace ou à l’intimidation pour atteindre leurs fins. Cette recherche d'anonymat est confirmée par l’observation que pour les trois quarts des cas, la victime n’était pas connue (le concept de victime inclut les endroits ou lieux connus ou familiers au sujet). Cependant, la présence ou l'arrivée du propriétaire ou d’autres perso</w:t>
      </w:r>
      <w:r w:rsidRPr="00077EC9">
        <w:rPr>
          <w:rFonts w:eastAsia="Courier New" w:cs="Courier New"/>
          <w:lang w:eastAsia="fr-FR" w:bidi="fr-FR"/>
        </w:rPr>
        <w:t>n</w:t>
      </w:r>
      <w:r w:rsidRPr="00077EC9">
        <w:rPr>
          <w:rFonts w:eastAsia="Courier New" w:cs="Courier New"/>
          <w:lang w:eastAsia="fr-FR" w:bidi="fr-FR"/>
        </w:rPr>
        <w:t xml:space="preserve">nes ne provoque pas toujours la fuite des jeunes : 23 jeunes sont en effet devenus violents dans une telle circonstance, </w:t>
      </w:r>
      <w:r w:rsidRPr="00C94B6F">
        <w:rPr>
          <w:rFonts w:eastAsia="Courier New"/>
        </w:rPr>
        <w:t>11</w:t>
      </w:r>
      <w:r w:rsidRPr="00077EC9">
        <w:rPr>
          <w:rFonts w:eastAsia="Courier New" w:cs="Courier New"/>
          <w:lang w:eastAsia="fr-FR" w:bidi="fr-FR"/>
        </w:rPr>
        <w:t xml:space="preserve"> se battant à mains nues et </w:t>
      </w:r>
      <w:r w:rsidRPr="00C94B6F">
        <w:rPr>
          <w:rFonts w:eastAsia="Courier New"/>
        </w:rPr>
        <w:t>12</w:t>
      </w:r>
      <w:r w:rsidRPr="00077EC9">
        <w:rPr>
          <w:rFonts w:eastAsia="Courier New" w:cs="Courier New"/>
          <w:lang w:eastAsia="fr-FR" w:bidi="fr-FR"/>
        </w:rPr>
        <w:t xml:space="preserve"> avec des armes en une ou plusieurs occasions.</w:t>
      </w:r>
    </w:p>
    <w:p w14:paraId="1DEF1503" w14:textId="77777777" w:rsidR="00F32C9A" w:rsidRPr="00077EC9" w:rsidRDefault="00F32C9A" w:rsidP="00F32C9A">
      <w:pPr>
        <w:spacing w:before="120" w:after="120"/>
        <w:jc w:val="both"/>
      </w:pPr>
      <w:r w:rsidRPr="00077EC9">
        <w:rPr>
          <w:rFonts w:eastAsia="Courier New" w:cs="Courier New"/>
          <w:lang w:eastAsia="fr-FR" w:bidi="fr-FR"/>
        </w:rPr>
        <w:t>Bref, le vol par effraction, dans notre échantillon de délinquants montréalais de 14 à 17 ans, se signifie comme une forme de déli</w:t>
      </w:r>
      <w:r w:rsidRPr="00077EC9">
        <w:rPr>
          <w:rFonts w:eastAsia="Courier New" w:cs="Courier New"/>
          <w:lang w:eastAsia="fr-FR" w:bidi="fr-FR"/>
        </w:rPr>
        <w:t>n</w:t>
      </w:r>
      <w:r w:rsidRPr="00077EC9">
        <w:rPr>
          <w:rFonts w:eastAsia="Courier New" w:cs="Courier New"/>
          <w:lang w:eastAsia="fr-FR" w:bidi="fr-FR"/>
        </w:rPr>
        <w:t>quance généralisée (plus d'un sur deux s'y est livré), "typique” même de ces adolescents et en plus présente avec une fréquence marquée de perpétration</w:t>
      </w:r>
      <w:r>
        <w:rPr>
          <w:rFonts w:eastAsia="Courier New" w:cs="Courier New"/>
          <w:lang w:eastAsia="fr-FR" w:bidi="fr-FR"/>
        </w:rPr>
        <w:t xml:space="preserve"> </w:t>
      </w:r>
      <w:r w:rsidRPr="00077EC9">
        <w:t>[66]</w:t>
      </w:r>
      <w:r>
        <w:t xml:space="preserve"> </w:t>
      </w:r>
      <w:r w:rsidRPr="00077EC9">
        <w:rPr>
          <w:rFonts w:eastAsia="Courier New" w:cs="Courier New"/>
          <w:lang w:eastAsia="fr-FR" w:bidi="fr-FR"/>
        </w:rPr>
        <w:t>chez 20 à 25% d'entre eux. De plus, il est essentie</w:t>
      </w:r>
      <w:r w:rsidRPr="00077EC9">
        <w:rPr>
          <w:rFonts w:eastAsia="Courier New" w:cs="Courier New"/>
          <w:lang w:eastAsia="fr-FR" w:bidi="fr-FR"/>
        </w:rPr>
        <w:t>l</w:t>
      </w:r>
      <w:r w:rsidRPr="00077EC9">
        <w:rPr>
          <w:rFonts w:eastAsia="Courier New" w:cs="Courier New"/>
          <w:lang w:eastAsia="fr-FR" w:bidi="fr-FR"/>
        </w:rPr>
        <w:t>lement une activité de petit groupe, se concrétisant à l'aide d'une stru</w:t>
      </w:r>
      <w:r w:rsidRPr="00077EC9">
        <w:rPr>
          <w:rFonts w:eastAsia="Courier New" w:cs="Courier New"/>
          <w:lang w:eastAsia="fr-FR" w:bidi="fr-FR"/>
        </w:rPr>
        <w:t>c</w:t>
      </w:r>
      <w:r w:rsidRPr="00077EC9">
        <w:rPr>
          <w:rFonts w:eastAsia="Courier New" w:cs="Courier New"/>
          <w:lang w:eastAsia="fr-FR" w:bidi="fr-FR"/>
        </w:rPr>
        <w:t>ture de complicité où les quatre cinquièmes de nos voleurs par effra</w:t>
      </w:r>
      <w:r w:rsidRPr="00077EC9">
        <w:rPr>
          <w:rFonts w:eastAsia="Courier New" w:cs="Courier New"/>
          <w:lang w:eastAsia="fr-FR" w:bidi="fr-FR"/>
        </w:rPr>
        <w:t>c</w:t>
      </w:r>
      <w:r w:rsidRPr="00077EC9">
        <w:rPr>
          <w:rFonts w:eastAsia="Courier New" w:cs="Courier New"/>
          <w:lang w:eastAsia="fr-FR" w:bidi="fr-FR"/>
        </w:rPr>
        <w:t>tion affirment avoir joué un rôle actif. Il est prémédité la plupart du temps, soutenu par une préparation mentale et souvent même mat</w:t>
      </w:r>
      <w:r w:rsidRPr="00077EC9">
        <w:rPr>
          <w:rFonts w:eastAsia="Courier New" w:cs="Courier New"/>
          <w:lang w:eastAsia="fr-FR" w:bidi="fr-FR"/>
        </w:rPr>
        <w:t>é</w:t>
      </w:r>
      <w:r w:rsidRPr="00077EC9">
        <w:rPr>
          <w:rFonts w:eastAsia="Courier New" w:cs="Courier New"/>
          <w:lang w:eastAsia="fr-FR" w:bidi="fr-FR"/>
        </w:rPr>
        <w:t>rielle. Il découle avant tout d'une motivation utilitaire et acquisitive bien que la reche</w:t>
      </w:r>
      <w:r w:rsidRPr="00077EC9">
        <w:rPr>
          <w:rFonts w:eastAsia="Courier New" w:cs="Courier New"/>
          <w:lang w:eastAsia="fr-FR" w:bidi="fr-FR"/>
        </w:rPr>
        <w:t>r</w:t>
      </w:r>
      <w:r w:rsidRPr="00077EC9">
        <w:rPr>
          <w:rFonts w:eastAsia="Courier New" w:cs="Courier New"/>
          <w:lang w:eastAsia="fr-FR" w:bidi="fr-FR"/>
        </w:rPr>
        <w:t>che de plaisir (le "</w:t>
      </w:r>
      <w:r w:rsidRPr="00EC12BC">
        <w:rPr>
          <w:rFonts w:eastAsia="Courier New" w:cs="Courier New"/>
          <w:i/>
          <w:lang w:eastAsia="fr-FR" w:bidi="fr-FR"/>
        </w:rPr>
        <w:t>kick</w:t>
      </w:r>
      <w:r w:rsidRPr="00077EC9">
        <w:rPr>
          <w:rFonts w:eastAsia="Courier New" w:cs="Courier New"/>
          <w:lang w:eastAsia="fr-FR" w:bidi="fr-FR"/>
        </w:rPr>
        <w:t>") et le besoin de prouver quelque chose y tie</w:t>
      </w:r>
      <w:r w:rsidRPr="00077EC9">
        <w:rPr>
          <w:rFonts w:eastAsia="Courier New" w:cs="Courier New"/>
          <w:lang w:eastAsia="fr-FR" w:bidi="fr-FR"/>
        </w:rPr>
        <w:t>n</w:t>
      </w:r>
      <w:r w:rsidRPr="00077EC9">
        <w:rPr>
          <w:rFonts w:eastAsia="Courier New" w:cs="Courier New"/>
          <w:lang w:eastAsia="fr-FR" w:bidi="fr-FR"/>
        </w:rPr>
        <w:t>nent largement leur place. La tension qui entoure la commission de l'acte est assez souvent absente et, pour une bonne moitié des sujets qui en ont fait, la capacité de poser de tels actes sans broncher paraît acquise. Enfin, il s'affirme comme une activité dont toute hétéro</w:t>
      </w:r>
      <w:r>
        <w:rPr>
          <w:rFonts w:eastAsia="Courier New" w:cs="Courier New"/>
          <w:lang w:eastAsia="fr-FR" w:bidi="fr-FR"/>
        </w:rPr>
        <w:t>-</w:t>
      </w:r>
      <w:r w:rsidRPr="00077EC9">
        <w:rPr>
          <w:rFonts w:eastAsia="Courier New" w:cs="Courier New"/>
          <w:lang w:eastAsia="fr-FR" w:bidi="fr-FR"/>
        </w:rPr>
        <w:t>agressivité directe est</w:t>
      </w:r>
      <w:r>
        <w:rPr>
          <w:rFonts w:eastAsia="Courier New" w:cs="Courier New"/>
          <w:lang w:eastAsia="fr-FR" w:bidi="fr-FR"/>
        </w:rPr>
        <w:t xml:space="preserve"> à</w:t>
      </w:r>
      <w:r w:rsidRPr="00077EC9">
        <w:rPr>
          <w:rStyle w:val="Corpsdutexte211ptItaliqueEspacement-2pt"/>
          <w:sz w:val="28"/>
        </w:rPr>
        <w:t xml:space="preserve"> </w:t>
      </w:r>
      <w:r w:rsidRPr="00077EC9">
        <w:rPr>
          <w:rFonts w:eastAsia="Courier New" w:cs="Courier New"/>
          <w:lang w:eastAsia="fr-FR" w:bidi="fr-FR"/>
        </w:rPr>
        <w:t>peu près exclue et qui a besoin pour se mat</w:t>
      </w:r>
      <w:r w:rsidRPr="00077EC9">
        <w:rPr>
          <w:rFonts w:eastAsia="Courier New" w:cs="Courier New"/>
          <w:lang w:eastAsia="fr-FR" w:bidi="fr-FR"/>
        </w:rPr>
        <w:t>é</w:t>
      </w:r>
      <w:r w:rsidRPr="00077EC9">
        <w:rPr>
          <w:rFonts w:eastAsia="Courier New" w:cs="Courier New"/>
          <w:lang w:eastAsia="fr-FR" w:bidi="fr-FR"/>
        </w:rPr>
        <w:t>rialiser d'un anonymat propice. En définitive, c'est une forme de d</w:t>
      </w:r>
      <w:r w:rsidRPr="00077EC9">
        <w:rPr>
          <w:rFonts w:eastAsia="Courier New" w:cs="Courier New"/>
          <w:lang w:eastAsia="fr-FR" w:bidi="fr-FR"/>
        </w:rPr>
        <w:t>é</w:t>
      </w:r>
      <w:r w:rsidRPr="00077EC9">
        <w:rPr>
          <w:rFonts w:eastAsia="Courier New" w:cs="Courier New"/>
          <w:lang w:eastAsia="fr-FR" w:bidi="fr-FR"/>
        </w:rPr>
        <w:t>linquance qui, de par son extensivité et sa fréquence, s'avère le mode d'expression favori de nos adolescents, ce qui est d'a</w:t>
      </w:r>
      <w:r w:rsidRPr="00077EC9">
        <w:rPr>
          <w:rFonts w:eastAsia="Courier New" w:cs="Courier New"/>
          <w:lang w:eastAsia="fr-FR" w:bidi="fr-FR"/>
        </w:rPr>
        <w:t>u</w:t>
      </w:r>
      <w:r w:rsidRPr="00077EC9">
        <w:rPr>
          <w:rFonts w:eastAsia="Courier New" w:cs="Courier New"/>
          <w:lang w:eastAsia="fr-FR" w:bidi="fr-FR"/>
        </w:rPr>
        <w:t>tant plus lourd de conséquences que, de par sa nature et par plusieurs de ses caract</w:t>
      </w:r>
      <w:r w:rsidRPr="00077EC9">
        <w:rPr>
          <w:rFonts w:eastAsia="Courier New" w:cs="Courier New"/>
          <w:lang w:eastAsia="fr-FR" w:bidi="fr-FR"/>
        </w:rPr>
        <w:t>é</w:t>
      </w:r>
      <w:r w:rsidRPr="00077EC9">
        <w:rPr>
          <w:rFonts w:eastAsia="Courier New" w:cs="Courier New"/>
          <w:lang w:eastAsia="fr-FR" w:bidi="fr-FR"/>
        </w:rPr>
        <w:t>ristiques, il représente un agir</w:t>
      </w:r>
      <w:r>
        <w:rPr>
          <w:rFonts w:eastAsia="Courier New" w:cs="Courier New"/>
          <w:lang w:eastAsia="fr-FR" w:bidi="fr-FR"/>
        </w:rPr>
        <w:t xml:space="preserve"> à</w:t>
      </w:r>
      <w:r w:rsidRPr="00077EC9">
        <w:rPr>
          <w:rFonts w:eastAsia="Courier New" w:cs="Courier New"/>
          <w:lang w:eastAsia="fr-FR" w:bidi="fr-FR"/>
        </w:rPr>
        <w:t xml:space="preserve"> orientation nettement criminelle.</w:t>
      </w:r>
    </w:p>
    <w:p w14:paraId="7805CEAE" w14:textId="77777777" w:rsidR="00F32C9A" w:rsidRPr="00077EC9" w:rsidRDefault="00F32C9A" w:rsidP="00F32C9A">
      <w:pPr>
        <w:spacing w:before="120" w:after="120"/>
        <w:jc w:val="both"/>
      </w:pPr>
    </w:p>
    <w:p w14:paraId="11D6EB11" w14:textId="77777777" w:rsidR="00F32C9A" w:rsidRPr="00077EC9" w:rsidRDefault="00F32C9A" w:rsidP="00F32C9A">
      <w:pPr>
        <w:pStyle w:val="a"/>
      </w:pPr>
      <w:r w:rsidRPr="00077EC9">
        <w:t>Le vol à l'étalage</w:t>
      </w:r>
    </w:p>
    <w:p w14:paraId="7D049668" w14:textId="77777777" w:rsidR="00F32C9A" w:rsidRPr="00077EC9" w:rsidRDefault="00F32C9A" w:rsidP="00F32C9A">
      <w:pPr>
        <w:spacing w:before="120" w:after="120"/>
        <w:jc w:val="both"/>
        <w:rPr>
          <w:rFonts w:eastAsia="Courier New" w:cs="Courier New"/>
          <w:lang w:eastAsia="fr-FR" w:bidi="fr-FR"/>
        </w:rPr>
      </w:pPr>
    </w:p>
    <w:p w14:paraId="340B0C91" w14:textId="77777777" w:rsidR="00F32C9A" w:rsidRPr="00077EC9" w:rsidRDefault="00F32C9A" w:rsidP="00F32C9A">
      <w:pPr>
        <w:spacing w:before="120" w:after="120"/>
        <w:jc w:val="both"/>
      </w:pPr>
      <w:r w:rsidRPr="00077EC9">
        <w:rPr>
          <w:rFonts w:eastAsia="Courier New" w:cs="Courier New"/>
          <w:lang w:eastAsia="fr-FR" w:bidi="fr-FR"/>
        </w:rPr>
        <w:t>Cette catégorie de délits occupe le deuxième rang en ce qui concerne l'importance du nombre de sujets, avec 232 jeunes ou 54.1% de l'échantillon des délinquants, qui reconnaissent en avoir commis. Le vol à l'étalage apparaît légèrement moins répandu que le vol par effraction (cette différence est sans doute peu significative), mais il met quand même en cause un adolescent sur deux. Il est en outre se</w:t>
      </w:r>
      <w:r w:rsidRPr="00077EC9">
        <w:rPr>
          <w:rFonts w:eastAsia="Courier New" w:cs="Courier New"/>
          <w:lang w:eastAsia="fr-FR" w:bidi="fr-FR"/>
        </w:rPr>
        <w:t>n</w:t>
      </w:r>
      <w:r w:rsidRPr="00077EC9">
        <w:rPr>
          <w:rFonts w:eastAsia="Courier New" w:cs="Courier New"/>
          <w:lang w:eastAsia="fr-FR" w:bidi="fr-FR"/>
        </w:rPr>
        <w:t>siblement plus fréquent que les catégories de délits qui suivent dans l'ordre de rang.</w:t>
      </w:r>
    </w:p>
    <w:p w14:paraId="26EDE906" w14:textId="77777777" w:rsidR="00F32C9A" w:rsidRPr="00077EC9" w:rsidRDefault="00F32C9A" w:rsidP="00F32C9A">
      <w:pPr>
        <w:spacing w:before="120" w:after="120"/>
        <w:jc w:val="both"/>
      </w:pPr>
      <w:r w:rsidRPr="00077EC9">
        <w:rPr>
          <w:rFonts w:eastAsia="Courier New" w:cs="Courier New"/>
          <w:lang w:eastAsia="fr-FR" w:bidi="fr-FR"/>
        </w:rPr>
        <w:t>Comparativement à la plupart des autres types de conduite déli</w:t>
      </w:r>
      <w:r w:rsidRPr="00077EC9">
        <w:rPr>
          <w:rFonts w:eastAsia="Courier New" w:cs="Courier New"/>
          <w:lang w:eastAsia="fr-FR" w:bidi="fr-FR"/>
        </w:rPr>
        <w:t>n</w:t>
      </w:r>
      <w:r w:rsidRPr="00077EC9">
        <w:rPr>
          <w:rFonts w:eastAsia="Courier New" w:cs="Courier New"/>
          <w:lang w:eastAsia="fr-FR" w:bidi="fr-FR"/>
        </w:rPr>
        <w:t>quante, il est relativement aisé d'organiser un vol</w:t>
      </w:r>
      <w:r>
        <w:rPr>
          <w:rFonts w:eastAsia="Courier New" w:cs="Courier New"/>
          <w:lang w:eastAsia="fr-FR" w:bidi="fr-FR"/>
        </w:rPr>
        <w:t xml:space="preserve"> à</w:t>
      </w:r>
      <w:r w:rsidRPr="00077EC9">
        <w:rPr>
          <w:rFonts w:eastAsia="Courier New" w:cs="Courier New"/>
          <w:lang w:eastAsia="fr-FR" w:bidi="fr-FR"/>
        </w:rPr>
        <w:t xml:space="preserve"> l'étalage et l'obte</w:t>
      </w:r>
      <w:r w:rsidRPr="00077EC9">
        <w:rPr>
          <w:rFonts w:eastAsia="Courier New" w:cs="Courier New"/>
          <w:lang w:eastAsia="fr-FR" w:bidi="fr-FR"/>
        </w:rPr>
        <w:t>n</w:t>
      </w:r>
      <w:r w:rsidRPr="00077EC9">
        <w:rPr>
          <w:rFonts w:eastAsia="Courier New" w:cs="Courier New"/>
          <w:lang w:eastAsia="fr-FR" w:bidi="fr-FR"/>
        </w:rPr>
        <w:t>tion de conditions favorables au passage à l'acte ne pose en général que peu de problèmes. De plus, les facteurs habituels d'inhibition de l'agir, tels que le préjudice causé à une victime, les difficultés techn</w:t>
      </w:r>
      <w:r w:rsidRPr="00077EC9">
        <w:rPr>
          <w:rFonts w:eastAsia="Courier New" w:cs="Courier New"/>
          <w:lang w:eastAsia="fr-FR" w:bidi="fr-FR"/>
        </w:rPr>
        <w:t>i</w:t>
      </w:r>
      <w:r w:rsidRPr="00077EC9">
        <w:rPr>
          <w:rFonts w:eastAsia="Courier New" w:cs="Courier New"/>
          <w:lang w:eastAsia="fr-FR" w:bidi="fr-FR"/>
        </w:rPr>
        <w:t>ques d'exécution, le risque d'être pris sur le fait et d'être l'objet d'une</w:t>
      </w:r>
      <w:r>
        <w:t xml:space="preserve"> </w:t>
      </w:r>
      <w:r w:rsidRPr="00077EC9">
        <w:t>[67]</w:t>
      </w:r>
      <w:r>
        <w:t xml:space="preserve"> </w:t>
      </w:r>
      <w:r w:rsidRPr="00077EC9">
        <w:rPr>
          <w:rFonts w:eastAsia="Courier New" w:cs="Courier New"/>
          <w:lang w:eastAsia="fr-FR" w:bidi="fr-FR"/>
        </w:rPr>
        <w:t>intervention policière immédiate, l’opprobre social, etc., sont la</w:t>
      </w:r>
      <w:r w:rsidRPr="00077EC9">
        <w:rPr>
          <w:rFonts w:eastAsia="Courier New" w:cs="Courier New"/>
          <w:lang w:eastAsia="fr-FR" w:bidi="fr-FR"/>
        </w:rPr>
        <w:t>r</w:t>
      </w:r>
      <w:r w:rsidRPr="00077EC9">
        <w:rPr>
          <w:rFonts w:eastAsia="Courier New" w:cs="Courier New"/>
          <w:lang w:eastAsia="fr-FR" w:bidi="fr-FR"/>
        </w:rPr>
        <w:t>gement affaiblis dans ce cas-ci, en même temps que des incitations semi-ouvertes opèrent (étalage de la marchandise, attraction des pr</w:t>
      </w:r>
      <w:r w:rsidRPr="00077EC9">
        <w:rPr>
          <w:rFonts w:eastAsia="Courier New" w:cs="Courier New"/>
          <w:lang w:eastAsia="fr-FR" w:bidi="fr-FR"/>
        </w:rPr>
        <w:t>o</w:t>
      </w:r>
      <w:r w:rsidRPr="00077EC9">
        <w:rPr>
          <w:rFonts w:eastAsia="Courier New" w:cs="Courier New"/>
          <w:lang w:eastAsia="fr-FR" w:bidi="fr-FR"/>
        </w:rPr>
        <w:t>duits, absence de surveillance apparente...) et que sont disponibles des rationalisations toutes trouvées, la moindre n'étant pas l'excuse que tout le monde exécute des vols à l'étalage ou que les commerçants ont des assurances. Il fallait donc s'attendre à ce que le nombre de ces a</w:t>
      </w:r>
      <w:r w:rsidRPr="00077EC9">
        <w:rPr>
          <w:rFonts w:eastAsia="Courier New" w:cs="Courier New"/>
          <w:lang w:eastAsia="fr-FR" w:bidi="fr-FR"/>
        </w:rPr>
        <w:t>c</w:t>
      </w:r>
      <w:r w:rsidRPr="00077EC9">
        <w:rPr>
          <w:rFonts w:eastAsia="Courier New" w:cs="Courier New"/>
          <w:lang w:eastAsia="fr-FR" w:bidi="fr-FR"/>
        </w:rPr>
        <w:t>tes, surtout chez des adolescents, soit sensiblement plus élevé que dans les autres catégories de délits, d'autant plus que l'antériorité d</w:t>
      </w:r>
      <w:r w:rsidRPr="00077EC9">
        <w:rPr>
          <w:rFonts w:eastAsia="Courier New" w:cs="Courier New"/>
          <w:lang w:eastAsia="fr-FR" w:bidi="fr-FR"/>
        </w:rPr>
        <w:t>é</w:t>
      </w:r>
      <w:r w:rsidRPr="00077EC9">
        <w:rPr>
          <w:rFonts w:eastAsia="Courier New" w:cs="Courier New"/>
          <w:lang w:eastAsia="fr-FR" w:bidi="fr-FR"/>
        </w:rPr>
        <w:t>linquante a plus de chances ici d'être chargée, les sujets étant suscept</w:t>
      </w:r>
      <w:r w:rsidRPr="00077EC9">
        <w:rPr>
          <w:rFonts w:eastAsia="Courier New" w:cs="Courier New"/>
          <w:lang w:eastAsia="fr-FR" w:bidi="fr-FR"/>
        </w:rPr>
        <w:t>i</w:t>
      </w:r>
      <w:r w:rsidRPr="00077EC9">
        <w:rPr>
          <w:rFonts w:eastAsia="Courier New" w:cs="Courier New"/>
          <w:lang w:eastAsia="fr-FR" w:bidi="fr-FR"/>
        </w:rPr>
        <w:t>bles de faire du vol à l'étalage avant tout autre genre de comportement délictueux, à l'exception des menus larcins.</w:t>
      </w:r>
    </w:p>
    <w:p w14:paraId="10115690" w14:textId="77777777" w:rsidR="00F32C9A" w:rsidRPr="00077EC9" w:rsidRDefault="00F32C9A" w:rsidP="00F32C9A">
      <w:pPr>
        <w:spacing w:before="120" w:after="120"/>
        <w:jc w:val="both"/>
      </w:pPr>
      <w:r w:rsidRPr="00077EC9">
        <w:rPr>
          <w:rFonts w:eastAsia="Courier New" w:cs="Courier New"/>
          <w:lang w:eastAsia="fr-FR" w:bidi="fr-FR"/>
        </w:rPr>
        <w:t>Effectivement, la moyenne de vols à l'étalage chez les sujets qui mentionnent ce type de délit est supérieure</w:t>
      </w:r>
      <w:r>
        <w:rPr>
          <w:rFonts w:eastAsia="Courier New" w:cs="Courier New"/>
          <w:lang w:eastAsia="fr-FR" w:bidi="fr-FR"/>
        </w:rPr>
        <w:t xml:space="preserve"> à</w:t>
      </w:r>
      <w:r w:rsidRPr="00077EC9">
        <w:rPr>
          <w:rFonts w:eastAsia="Courier New" w:cs="Courier New"/>
          <w:lang w:eastAsia="fr-FR" w:bidi="fr-FR"/>
        </w:rPr>
        <w:t xml:space="preserve"> toutes celles obtenues avec les autres catégories de délits. Elle est d'environ 22 vols par tête, avec une courbe de distribution des sujets qui décroît sensiblement dès que l'on dépasse le nombre de </w:t>
      </w:r>
      <w:r w:rsidRPr="00077EC9">
        <w:rPr>
          <w:rStyle w:val="Corpsdutexte2105ptEspacement-1pt"/>
          <w:color w:val="auto"/>
          <w:sz w:val="28"/>
          <w:lang w:val="fr-CA"/>
        </w:rPr>
        <w:t>10</w:t>
      </w:r>
      <w:r w:rsidRPr="00077EC9">
        <w:rPr>
          <w:rFonts w:eastAsia="Courier New" w:cs="Courier New"/>
          <w:lang w:eastAsia="fr-FR" w:bidi="fr-FR"/>
        </w:rPr>
        <w:t xml:space="preserve"> délits mais qui réussit par la suite à plafonner à un assez haut niveau de fréquence (de l'ordre de dix à vingt sujets) jusqu'à ce que soit atteint un nombre aussi élevé que 60 délits (voir la figure 11). À nouveau, l’amplitude est forte, variant d'un délit à plusieurs centaines, ainsi que l'écart-type qui est de l'ordre de 30.44. De grandes variations existent donc à l'intérieur de ce groupe qui peuvent être illustrées par le découpage suivant : 38.4% du gro</w:t>
      </w:r>
      <w:r w:rsidRPr="00077EC9">
        <w:rPr>
          <w:rFonts w:eastAsia="Courier New" w:cs="Courier New"/>
          <w:lang w:eastAsia="fr-FR" w:bidi="fr-FR"/>
        </w:rPr>
        <w:t>u</w:t>
      </w:r>
      <w:r w:rsidRPr="00077EC9">
        <w:rPr>
          <w:rFonts w:eastAsia="Courier New" w:cs="Courier New"/>
          <w:lang w:eastAsia="fr-FR" w:bidi="fr-FR"/>
        </w:rPr>
        <w:t>pe, c'est-à-dire 89 garçons, dénombrent de un à neuf vols à l'étalage ; 31.5%, soit 73, avouent de dix à quarante-neuf vols ; 14.2%, soit 33, en reconnaissent de cinquante à quatre-vingt-dix-neuf ; enfin, 6.5% soit 15, affirment en avoir commis plusieurs centaines. Le groupe est hétérogène, mais manifeste clairement un haut niveau de performance en ce qui concerne les délits de cette nature.</w:t>
      </w:r>
    </w:p>
    <w:p w14:paraId="04327B74" w14:textId="77777777" w:rsidR="00F32C9A" w:rsidRPr="00077EC9" w:rsidRDefault="00F32C9A" w:rsidP="00F32C9A">
      <w:pPr>
        <w:spacing w:before="120" w:after="120"/>
        <w:jc w:val="both"/>
      </w:pPr>
      <w:r w:rsidRPr="00077EC9">
        <w:rPr>
          <w:rFonts w:eastAsia="Courier New" w:cs="Courier New"/>
          <w:lang w:eastAsia="fr-FR" w:bidi="fr-FR"/>
        </w:rPr>
        <w:t>En scrutant de plus près, à partir des pourcentages présentés au t</w:t>
      </w:r>
      <w:r w:rsidRPr="00077EC9">
        <w:rPr>
          <w:rFonts w:eastAsia="Courier New" w:cs="Courier New"/>
          <w:lang w:eastAsia="fr-FR" w:bidi="fr-FR"/>
        </w:rPr>
        <w:t>a</w:t>
      </w:r>
      <w:r w:rsidRPr="00077EC9">
        <w:rPr>
          <w:rFonts w:eastAsia="Courier New" w:cs="Courier New"/>
          <w:lang w:eastAsia="fr-FR" w:bidi="fr-FR"/>
        </w:rPr>
        <w:t xml:space="preserve">bleau </w:t>
      </w:r>
      <w:r w:rsidRPr="00077EC9">
        <w:rPr>
          <w:rStyle w:val="Corpsdutexte2105ptEspacement-1pt"/>
          <w:color w:val="auto"/>
          <w:sz w:val="28"/>
          <w:lang w:val="fr-CA"/>
        </w:rPr>
        <w:t>2</w:t>
      </w:r>
      <w:r w:rsidRPr="00077EC9">
        <w:rPr>
          <w:rFonts w:eastAsia="Courier New" w:cs="Courier New"/>
          <w:lang w:eastAsia="fr-FR" w:bidi="fr-FR"/>
        </w:rPr>
        <w:t xml:space="preserve">, les diverses caractéristiques de ce groupe de délits, il appert qu'à nouveau l'indice le plus saturé est la présence de complices : </w:t>
      </w:r>
      <w:r w:rsidRPr="00077EC9">
        <w:rPr>
          <w:rStyle w:val="Corpsdutexte2105ptEspacement-1pt"/>
          <w:color w:val="auto"/>
          <w:sz w:val="28"/>
          <w:lang w:val="fr-CA"/>
        </w:rPr>
        <w:t>66</w:t>
      </w:r>
      <w:r w:rsidRPr="00077EC9">
        <w:rPr>
          <w:rFonts w:eastAsia="Courier New" w:cs="Courier New"/>
          <w:lang w:eastAsia="fr-FR" w:bidi="fr-FR"/>
        </w:rPr>
        <w:t>.</w:t>
      </w:r>
      <w:r w:rsidRPr="00077EC9">
        <w:rPr>
          <w:rStyle w:val="Corpsdutexte2105ptEspacement-1pt"/>
          <w:color w:val="auto"/>
          <w:sz w:val="28"/>
          <w:lang w:val="fr-CA"/>
        </w:rPr>
        <w:t>8</w:t>
      </w:r>
      <w:r w:rsidRPr="00077EC9">
        <w:rPr>
          <w:rFonts w:eastAsia="Courier New" w:cs="Courier New"/>
          <w:lang w:eastAsia="fr-FR" w:bidi="fr-FR"/>
        </w:rPr>
        <w:t>% des membres de ce groupe mentionnent que d</w:t>
      </w:r>
      <w:r>
        <w:rPr>
          <w:rFonts w:eastAsia="Courier New" w:cs="Courier New"/>
          <w:lang w:eastAsia="fr-FR" w:bidi="fr-FR"/>
        </w:rPr>
        <w:t>es complices les accompagnaient,</w:t>
      </w:r>
    </w:p>
    <w:p w14:paraId="1FB6B9E7" w14:textId="77777777" w:rsidR="00F32C9A" w:rsidRDefault="00F32C9A" w:rsidP="00F32C9A">
      <w:pPr>
        <w:pStyle w:val="p"/>
      </w:pPr>
      <w:r w:rsidRPr="00077EC9">
        <w:br w:type="page"/>
      </w:r>
      <w:r w:rsidR="00961DD7" w:rsidRPr="00077EC9">
        <w:rPr>
          <w:noProof/>
          <w:lang w:bidi="fr-FR"/>
        </w:rPr>
        <mc:AlternateContent>
          <mc:Choice Requires="wps">
            <w:drawing>
              <wp:anchor distT="0" distB="0" distL="63500" distR="63500" simplePos="0" relativeHeight="251653632" behindDoc="0" locked="0" layoutInCell="1" allowOverlap="1" wp14:anchorId="72C06782" wp14:editId="5A4FEB00">
                <wp:simplePos x="0" y="0"/>
                <wp:positionH relativeFrom="margin">
                  <wp:posOffset>7717155</wp:posOffset>
                </wp:positionH>
                <wp:positionV relativeFrom="paragraph">
                  <wp:posOffset>0</wp:posOffset>
                </wp:positionV>
                <wp:extent cx="482600" cy="648970"/>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43E1D" w14:textId="77777777" w:rsidR="00F32C9A" w:rsidRDefault="00F32C9A" w:rsidP="00F32C9A"/>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6782" id="Text Box 30" o:spid="_x0000_s1033" type="#_x0000_t202" style="position:absolute;margin-left:607.65pt;margin-top:0;width:38pt;height:51.1pt;z-index:251653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" filled="f" stroked="f">
                <v:path arrowok="t"/>
                <v:textbox style="layout-flow:vertical" inset="0,0,0,0">
                  <w:txbxContent>
                    <w:p w14:paraId="0BF43E1D" w14:textId="77777777" w:rsidR="00F32C9A" w:rsidRDefault="00F32C9A" w:rsidP="00F32C9A"/>
                  </w:txbxContent>
                </v:textbox>
                <w10:wrap anchorx="margin"/>
              </v:shape>
            </w:pict>
          </mc:Fallback>
        </mc:AlternateContent>
      </w:r>
      <w:r w:rsidRPr="00077EC9">
        <w:t>[68]</w:t>
      </w:r>
    </w:p>
    <w:p w14:paraId="4006A590" w14:textId="77777777" w:rsidR="00F32C9A" w:rsidRPr="00077EC9" w:rsidRDefault="00F32C9A" w:rsidP="00F32C9A">
      <w:pPr>
        <w:spacing w:before="120" w:after="120"/>
        <w:jc w:val="both"/>
      </w:pPr>
    </w:p>
    <w:p w14:paraId="5A0A6C90" w14:textId="77777777" w:rsidR="00F32C9A" w:rsidRDefault="00F32C9A" w:rsidP="00F32C9A">
      <w:pPr>
        <w:pStyle w:val="figtitre"/>
      </w:pPr>
      <w:r>
        <w:t>Figure 11.</w:t>
      </w:r>
    </w:p>
    <w:p w14:paraId="5CF3B5B0" w14:textId="77777777" w:rsidR="00F32C9A" w:rsidRPr="00077EC9" w:rsidRDefault="00F32C9A" w:rsidP="00F32C9A">
      <w:pPr>
        <w:pStyle w:val="figtitrest"/>
      </w:pPr>
      <w:r>
        <w:t>Distribution des sujets selon le nombre de vols par effraction commis.</w:t>
      </w:r>
    </w:p>
    <w:p w14:paraId="0C8E17ED" w14:textId="77777777" w:rsidR="00F32C9A" w:rsidRPr="00077EC9" w:rsidRDefault="00961DD7" w:rsidP="00F32C9A">
      <w:pPr>
        <w:pStyle w:val="fig"/>
      </w:pPr>
      <w:r>
        <w:rPr>
          <w:noProof/>
        </w:rPr>
        <w:drawing>
          <wp:inline distT="0" distB="0" distL="0" distR="0" wp14:anchorId="46F733BE" wp14:editId="1488EA93">
            <wp:extent cx="5335905" cy="324104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5905" cy="3241040"/>
                    </a:xfrm>
                    <a:prstGeom prst="rect">
                      <a:avLst/>
                    </a:prstGeom>
                    <a:noFill/>
                    <a:ln>
                      <a:noFill/>
                    </a:ln>
                  </pic:spPr>
                </pic:pic>
              </a:graphicData>
            </a:graphic>
          </wp:inline>
        </w:drawing>
      </w:r>
    </w:p>
    <w:p w14:paraId="4238A3A8" w14:textId="77777777" w:rsidR="00F32C9A" w:rsidRPr="00077EC9" w:rsidRDefault="00F32C9A" w:rsidP="00F32C9A">
      <w:pPr>
        <w:spacing w:before="120" w:after="120"/>
        <w:ind w:firstLine="0"/>
        <w:jc w:val="both"/>
        <w:rPr>
          <w:szCs w:val="2"/>
        </w:rPr>
      </w:pPr>
      <w:r w:rsidRPr="00077EC9">
        <w:rPr>
          <w:szCs w:val="2"/>
        </w:rPr>
        <w:br w:type="page"/>
      </w:r>
      <w:r w:rsidRPr="00077EC9">
        <w:t>[69]</w:t>
      </w:r>
    </w:p>
    <w:p w14:paraId="11EB4597" w14:textId="77777777" w:rsidR="00F32C9A" w:rsidRPr="00077EC9" w:rsidRDefault="00F32C9A" w:rsidP="00F32C9A">
      <w:pPr>
        <w:spacing w:before="120" w:after="120"/>
        <w:ind w:firstLine="0"/>
        <w:jc w:val="both"/>
      </w:pPr>
      <w:r w:rsidRPr="00077EC9">
        <w:rPr>
          <w:rFonts w:eastAsia="Courier New" w:cs="Courier New"/>
          <w:lang w:eastAsia="fr-FR" w:bidi="fr-FR"/>
        </w:rPr>
        <w:t>la forte majorité (59.1%) précisant que ceux-ci étaient présents dans la plupart des occasions de perpétration ; le nombre de ces co</w:t>
      </w:r>
      <w:r w:rsidRPr="00077EC9">
        <w:rPr>
          <w:rFonts w:eastAsia="Courier New" w:cs="Courier New"/>
          <w:lang w:eastAsia="fr-FR" w:bidi="fr-FR"/>
        </w:rPr>
        <w:t>m</w:t>
      </w:r>
      <w:r w:rsidRPr="00077EC9">
        <w:rPr>
          <w:rFonts w:eastAsia="Courier New" w:cs="Courier New"/>
          <w:lang w:eastAsia="fr-FR" w:bidi="fr-FR"/>
        </w:rPr>
        <w:t>plices oscille entre 1 et 3 dans la majorité des cas, avec une moyenne de 2 ; ils sont presque toujours sensiblement du même âge entre eux comme ils sont dans plus de deux tiers des cas du même âge que le sujet lui-même (par contre,</w:t>
      </w:r>
    </w:p>
    <w:p w14:paraId="09D9785E" w14:textId="77777777" w:rsidR="00F32C9A" w:rsidRPr="00077EC9" w:rsidRDefault="00F32C9A" w:rsidP="00F32C9A">
      <w:pPr>
        <w:spacing w:before="120" w:after="120"/>
        <w:jc w:val="both"/>
      </w:pPr>
      <w:r w:rsidRPr="00077EC9">
        <w:rPr>
          <w:rFonts w:eastAsia="Courier New" w:cs="Courier New"/>
          <w:lang w:eastAsia="fr-FR" w:bidi="fr-FR"/>
        </w:rPr>
        <w:t>38 sujets, soit 16.4% du groupe des voleurs à l'étalage, déclarent avoir commis ce type de délit avec des complices plus âgés). Il faut cependant souligner que la présence de complices s'avère ici moins indispensable que dans le vol par effraction puisque 33.2% des ga</w:t>
      </w:r>
      <w:r w:rsidRPr="00077EC9">
        <w:rPr>
          <w:rFonts w:eastAsia="Courier New" w:cs="Courier New"/>
          <w:lang w:eastAsia="fr-FR" w:bidi="fr-FR"/>
        </w:rPr>
        <w:t>r</w:t>
      </w:r>
      <w:r w:rsidRPr="00077EC9">
        <w:rPr>
          <w:rFonts w:eastAsia="Courier New" w:cs="Courier New"/>
          <w:lang w:eastAsia="fr-FR" w:bidi="fr-FR"/>
        </w:rPr>
        <w:t>çons affirment opérer seul, ce qui représente une tranche substantielle de ce groupe.</w:t>
      </w:r>
    </w:p>
    <w:p w14:paraId="76EB5EB3" w14:textId="77777777" w:rsidR="00F32C9A" w:rsidRPr="00077EC9" w:rsidRDefault="00F32C9A" w:rsidP="00F32C9A">
      <w:pPr>
        <w:spacing w:before="120" w:after="120"/>
        <w:jc w:val="both"/>
      </w:pPr>
      <w:r w:rsidRPr="00077EC9">
        <w:rPr>
          <w:rFonts w:eastAsia="Courier New" w:cs="Courier New"/>
          <w:lang w:eastAsia="fr-FR" w:bidi="fr-FR"/>
        </w:rPr>
        <w:t>La seconde caractéristique regroupant une forte proportion de s</w:t>
      </w:r>
      <w:r w:rsidRPr="00077EC9">
        <w:rPr>
          <w:rFonts w:eastAsia="Courier New" w:cs="Courier New"/>
          <w:lang w:eastAsia="fr-FR" w:bidi="fr-FR"/>
        </w:rPr>
        <w:t>u</w:t>
      </w:r>
      <w:r w:rsidRPr="00077EC9">
        <w:rPr>
          <w:rFonts w:eastAsia="Courier New" w:cs="Courier New"/>
          <w:lang w:eastAsia="fr-FR" w:bidi="fr-FR"/>
        </w:rPr>
        <w:t>jets met en cause la motivation qui sous-tend l'agir. Le vol à l'étalage dans notre groupe se perpètre de façon assez prépondérante (62.5% des sujets) pour le plaisir qu'il procure ou pour se valoriser aux yeux des pairs, alors que l'aspect utilitaire n'intervient que pour un nombre sensiblement moindre (48.3) de sujets. Ceci explique probablement pourquoi un individu sur deux seulement a tendance à préparer ou planifier de tels délits et ce, malgré le fait qu'un nombre passablement élevé (comparativement aux autres catégories de délits), soit 47%, soulignent avoir été soumis à de la tension nerveuse au moment de l'acte (le vol</w:t>
      </w:r>
      <w:r>
        <w:rPr>
          <w:rFonts w:eastAsia="Courier New" w:cs="Courier New"/>
          <w:lang w:eastAsia="fr-FR" w:bidi="fr-FR"/>
        </w:rPr>
        <w:t xml:space="preserve"> à</w:t>
      </w:r>
      <w:r w:rsidRPr="00077EC9">
        <w:rPr>
          <w:rFonts w:eastAsia="Courier New" w:cs="Courier New"/>
          <w:lang w:eastAsia="fr-FR" w:bidi="fr-FR"/>
        </w:rPr>
        <w:t xml:space="preserve"> l'étalage s'effectue souvent dans un contexte assez stressant, avec des personnes aux alentours, avec surveillants humains ou électroniques possibles, etc.), qui semble se résorber cependant assez rapidement (seulement 28.4% disent en avoir ressenti après </w:t>
      </w:r>
      <w:r w:rsidRPr="00077EC9">
        <w:rPr>
          <w:rStyle w:val="Corpsdutexte2105ptEspacement-1pt"/>
          <w:color w:val="auto"/>
          <w:sz w:val="28"/>
          <w:lang w:val="fr-CA"/>
        </w:rPr>
        <w:t>1</w:t>
      </w:r>
      <w:r w:rsidRPr="00077EC9">
        <w:rPr>
          <w:rFonts w:eastAsia="Courier New" w:cs="Courier New"/>
          <w:lang w:eastAsia="fr-FR" w:bidi="fr-FR"/>
        </w:rPr>
        <w:t>'acte).</w:t>
      </w:r>
    </w:p>
    <w:p w14:paraId="3E9CEDD7" w14:textId="77777777" w:rsidR="00F32C9A" w:rsidRPr="00077EC9" w:rsidRDefault="00F32C9A" w:rsidP="00F32C9A">
      <w:pPr>
        <w:spacing w:before="120" w:after="120"/>
        <w:jc w:val="both"/>
      </w:pPr>
      <w:r w:rsidRPr="00077EC9">
        <w:rPr>
          <w:rFonts w:eastAsia="Courier New" w:cs="Courier New"/>
          <w:lang w:eastAsia="fr-FR" w:bidi="fr-FR"/>
        </w:rPr>
        <w:t>Quant aux autres caractéristiques qui sont énumérées au tableau</w:t>
      </w:r>
      <w:r>
        <w:rPr>
          <w:rFonts w:eastAsia="Courier New" w:cs="Courier New"/>
          <w:lang w:eastAsia="fr-FR" w:bidi="fr-FR"/>
        </w:rPr>
        <w:t> </w:t>
      </w:r>
      <w:r w:rsidRPr="00077EC9">
        <w:rPr>
          <w:rFonts w:eastAsia="Courier New" w:cs="Courier New"/>
          <w:lang w:eastAsia="fr-FR" w:bidi="fr-FR"/>
        </w:rPr>
        <w:t xml:space="preserve">2, elles conviennent très peu au vol </w:t>
      </w:r>
      <w:r w:rsidRPr="00077EC9">
        <w:rPr>
          <w:rStyle w:val="Corpsdutexte211ptItaliqueEspacement-2pt"/>
          <w:sz w:val="28"/>
        </w:rPr>
        <w:t>a</w:t>
      </w:r>
      <w:r w:rsidRPr="00077EC9">
        <w:rPr>
          <w:rFonts w:eastAsia="Courier New" w:cs="Courier New"/>
          <w:lang w:eastAsia="fr-FR" w:bidi="fr-FR"/>
        </w:rPr>
        <w:t xml:space="preserve"> l'étalage pour des raisons qui sont, évidentes : les instruments ne sont pas nécessaires, le sujet ayant su</w:t>
      </w:r>
      <w:r w:rsidRPr="00077EC9">
        <w:rPr>
          <w:rFonts w:eastAsia="Courier New" w:cs="Courier New"/>
          <w:lang w:eastAsia="fr-FR" w:bidi="fr-FR"/>
        </w:rPr>
        <w:t>r</w:t>
      </w:r>
      <w:r w:rsidRPr="00077EC9">
        <w:rPr>
          <w:rFonts w:eastAsia="Courier New" w:cs="Courier New"/>
          <w:lang w:eastAsia="fr-FR" w:bidi="fr-FR"/>
        </w:rPr>
        <w:t>tout besoin de dextérité manuelle, la violence soit physique, soit ps</w:t>
      </w:r>
      <w:r w:rsidRPr="00077EC9">
        <w:rPr>
          <w:rFonts w:eastAsia="Courier New" w:cs="Courier New"/>
          <w:lang w:eastAsia="fr-FR" w:bidi="fr-FR"/>
        </w:rPr>
        <w:t>y</w:t>
      </w:r>
      <w:r w:rsidRPr="00077EC9">
        <w:rPr>
          <w:rFonts w:eastAsia="Courier New" w:cs="Courier New"/>
          <w:lang w:eastAsia="fr-FR" w:bidi="fr-FR"/>
        </w:rPr>
        <w:t>chologique est superflue, la victime a tendance à être une entité an</w:t>
      </w:r>
      <w:r w:rsidRPr="00077EC9">
        <w:rPr>
          <w:rFonts w:eastAsia="Courier New" w:cs="Courier New"/>
          <w:lang w:eastAsia="fr-FR" w:bidi="fr-FR"/>
        </w:rPr>
        <w:t>o</w:t>
      </w:r>
      <w:r w:rsidRPr="00077EC9">
        <w:rPr>
          <w:rFonts w:eastAsia="Courier New" w:cs="Courier New"/>
          <w:lang w:eastAsia="fr-FR" w:bidi="fr-FR"/>
        </w:rPr>
        <w:t>nyme... Quant à l'intoxication préalable ou concomitante au délit, elle se retrouve très peu souvent dans cette catégorie de vol (10.3% seul</w:t>
      </w:r>
      <w:r w:rsidRPr="00077EC9">
        <w:rPr>
          <w:rFonts w:eastAsia="Courier New" w:cs="Courier New"/>
          <w:lang w:eastAsia="fr-FR" w:bidi="fr-FR"/>
        </w:rPr>
        <w:t>e</w:t>
      </w:r>
      <w:r w:rsidRPr="00077EC9">
        <w:rPr>
          <w:rFonts w:eastAsia="Courier New" w:cs="Courier New"/>
          <w:lang w:eastAsia="fr-FR" w:bidi="fr-FR"/>
        </w:rPr>
        <w:t>ment des sujets), mais il est plus difficile d'expliquer pourquoi ; une première raison possible serait que les sujets ont tendance, une fois</w:t>
      </w:r>
      <w:r>
        <w:rPr>
          <w:rFonts w:eastAsia="Courier New" w:cs="Courier New"/>
          <w:lang w:eastAsia="fr-FR" w:bidi="fr-FR"/>
        </w:rPr>
        <w:t xml:space="preserve"> qu'ils sont drogués ou éméchés, </w:t>
      </w:r>
      <w:r w:rsidRPr="00077EC9">
        <w:t>[70]</w:t>
      </w:r>
      <w:r>
        <w:t xml:space="preserve"> </w:t>
      </w:r>
      <w:r w:rsidRPr="00077EC9">
        <w:rPr>
          <w:rFonts w:eastAsia="Courier New" w:cs="Courier New"/>
          <w:lang w:eastAsia="fr-FR" w:bidi="fr-FR"/>
        </w:rPr>
        <w:t>à penser à ce qu’ils appellent "une grosse passe" plutôt qu’à de p</w:t>
      </w:r>
      <w:r w:rsidRPr="00077EC9">
        <w:rPr>
          <w:rFonts w:eastAsia="Courier New" w:cs="Courier New"/>
          <w:lang w:eastAsia="fr-FR" w:bidi="fr-FR"/>
        </w:rPr>
        <w:t>e</w:t>
      </w:r>
      <w:r w:rsidRPr="00077EC9">
        <w:rPr>
          <w:rFonts w:eastAsia="Courier New" w:cs="Courier New"/>
          <w:lang w:eastAsia="fr-FR" w:bidi="fr-FR"/>
        </w:rPr>
        <w:t>tits vols à l'étalage, ou encore, et il s'agit d'une deuxième raison qui est tout à fait contingente, l'exp</w:t>
      </w:r>
      <w:r w:rsidRPr="00077EC9">
        <w:rPr>
          <w:rFonts w:eastAsia="Courier New" w:cs="Courier New"/>
          <w:lang w:eastAsia="fr-FR" w:bidi="fr-FR"/>
        </w:rPr>
        <w:t>é</w:t>
      </w:r>
      <w:r w:rsidRPr="00077EC9">
        <w:rPr>
          <w:rFonts w:eastAsia="Courier New" w:cs="Courier New"/>
          <w:lang w:eastAsia="fr-FR" w:bidi="fr-FR"/>
        </w:rPr>
        <w:t>rience nous a montré que les adolescents s’intoxiquent surtout en fin de journée ou le soir alors que les mag</w:t>
      </w:r>
      <w:r w:rsidRPr="00077EC9">
        <w:rPr>
          <w:rFonts w:eastAsia="Courier New" w:cs="Courier New"/>
          <w:lang w:eastAsia="fr-FR" w:bidi="fr-FR"/>
        </w:rPr>
        <w:t>a</w:t>
      </w:r>
      <w:r w:rsidRPr="00077EC9">
        <w:rPr>
          <w:rFonts w:eastAsia="Courier New" w:cs="Courier New"/>
          <w:lang w:eastAsia="fr-FR" w:bidi="fr-FR"/>
        </w:rPr>
        <w:t>sins sont fermés la plupart du temps.</w:t>
      </w:r>
    </w:p>
    <w:p w14:paraId="255D31D7" w14:textId="77777777" w:rsidR="00F32C9A" w:rsidRPr="00077EC9" w:rsidRDefault="00F32C9A" w:rsidP="00F32C9A">
      <w:pPr>
        <w:spacing w:before="120" w:after="120"/>
        <w:jc w:val="both"/>
      </w:pPr>
      <w:r w:rsidRPr="00077EC9">
        <w:rPr>
          <w:rFonts w:eastAsia="Courier New" w:cs="Courier New"/>
          <w:lang w:eastAsia="fr-FR" w:bidi="fr-FR"/>
        </w:rPr>
        <w:t>En somme, le vol à l'étalage s'avère très répandu chez nos pupilles du tribunal, puisque la moitié en ont fait et en ont même fait, comp</w:t>
      </w:r>
      <w:r w:rsidRPr="00077EC9">
        <w:rPr>
          <w:rFonts w:eastAsia="Courier New" w:cs="Courier New"/>
          <w:lang w:eastAsia="fr-FR" w:bidi="fr-FR"/>
        </w:rPr>
        <w:t>a</w:t>
      </w:r>
      <w:r w:rsidRPr="00077EC9">
        <w:rPr>
          <w:rFonts w:eastAsia="Courier New" w:cs="Courier New"/>
          <w:lang w:eastAsia="fr-FR" w:bidi="fr-FR"/>
        </w:rPr>
        <w:t xml:space="preserve">rativement aux autres catégories de délits, en nombre record (en moyenne, </w:t>
      </w:r>
      <w:r w:rsidRPr="00077EC9">
        <w:rPr>
          <w:rStyle w:val="Corpsdutexte2105ptEspacement-1pt"/>
          <w:color w:val="auto"/>
          <w:sz w:val="28"/>
          <w:lang w:val="fr-CA"/>
        </w:rPr>
        <w:t xml:space="preserve">22 </w:t>
      </w:r>
      <w:r w:rsidRPr="00077EC9">
        <w:rPr>
          <w:rFonts w:eastAsia="Courier New" w:cs="Courier New"/>
          <w:lang w:eastAsia="fr-FR" w:bidi="fr-FR"/>
        </w:rPr>
        <w:t>délits par sujet). Ce délit est de préférence exécuté en groupe, ou plus exactement en petit groupe, composé généralement d'individus du même âge, le passage à l'acte se faisant d'abord pour le "kick" ou pour l'exploit, ensuite pour le gain matériel. La moitié se</w:t>
      </w:r>
      <w:r w:rsidRPr="00077EC9">
        <w:rPr>
          <w:rFonts w:eastAsia="Courier New" w:cs="Courier New"/>
          <w:lang w:eastAsia="fr-FR" w:bidi="fr-FR"/>
        </w:rPr>
        <w:t>u</w:t>
      </w:r>
      <w:r w:rsidRPr="00077EC9">
        <w:rPr>
          <w:rFonts w:eastAsia="Courier New" w:cs="Courier New"/>
          <w:lang w:eastAsia="fr-FR" w:bidi="fr-FR"/>
        </w:rPr>
        <w:t>lement du groupe a préparé ces délits, l'autre moitié ayant sans doute agi plutôt sous l'impulsion du moment ou à la faveur des circonsta</w:t>
      </w:r>
      <w:r w:rsidRPr="00077EC9">
        <w:rPr>
          <w:rFonts w:eastAsia="Courier New" w:cs="Courier New"/>
          <w:lang w:eastAsia="fr-FR" w:bidi="fr-FR"/>
        </w:rPr>
        <w:t>n</w:t>
      </w:r>
      <w:r w:rsidRPr="00077EC9">
        <w:rPr>
          <w:rFonts w:eastAsia="Courier New" w:cs="Courier New"/>
          <w:lang w:eastAsia="fr-FR" w:bidi="fr-FR"/>
        </w:rPr>
        <w:t>ces, ce qui explique que de la tension s'est manifestée chez passabl</w:t>
      </w:r>
      <w:r w:rsidRPr="00077EC9">
        <w:rPr>
          <w:rFonts w:eastAsia="Courier New" w:cs="Courier New"/>
          <w:lang w:eastAsia="fr-FR" w:bidi="fr-FR"/>
        </w:rPr>
        <w:t>e</w:t>
      </w:r>
      <w:r w:rsidRPr="00077EC9">
        <w:rPr>
          <w:rFonts w:eastAsia="Courier New" w:cs="Courier New"/>
          <w:lang w:eastAsia="fr-FR" w:bidi="fr-FR"/>
        </w:rPr>
        <w:t>ment de sujets. Enfin, les indices aggravants de dangerosité sociale (instruments, armes, violence, menaces, connaissances de la victime, intoxication...) ne sont mobilisés que dans peu de cas, ce qui laisse croire que l'agir est de gravité moindre et a une portée criminogène plus faible. Le vol à l'étalage, tout en s'inscrivant comme un délit à fréquences élevées (fréquences de sujets mais surtout fréquences d'a</w:t>
      </w:r>
      <w:r w:rsidRPr="00077EC9">
        <w:rPr>
          <w:rFonts w:eastAsia="Courier New" w:cs="Courier New"/>
          <w:lang w:eastAsia="fr-FR" w:bidi="fr-FR"/>
        </w:rPr>
        <w:t>c</w:t>
      </w:r>
      <w:r w:rsidRPr="00077EC9">
        <w:rPr>
          <w:rFonts w:eastAsia="Courier New" w:cs="Courier New"/>
          <w:lang w:eastAsia="fr-FR" w:bidi="fr-FR"/>
        </w:rPr>
        <w:t>tes), c’est-à-dire tout en représentant un problème sérieux au moins par le nombre de faits, ne paraît pas s'appuyer, comme il fallait s'y a</w:t>
      </w:r>
      <w:r w:rsidRPr="00077EC9">
        <w:rPr>
          <w:rFonts w:eastAsia="Courier New" w:cs="Courier New"/>
          <w:lang w:eastAsia="fr-FR" w:bidi="fr-FR"/>
        </w:rPr>
        <w:t>t</w:t>
      </w:r>
      <w:r w:rsidRPr="00077EC9">
        <w:rPr>
          <w:rFonts w:eastAsia="Courier New" w:cs="Courier New"/>
          <w:lang w:eastAsia="fr-FR" w:bidi="fr-FR"/>
        </w:rPr>
        <w:t>tendre, sur une organisation de l'agir ; il se présente plutôt comme une délinquance à caractère impulsif, opportuniste, hédoniste et inso</w:t>
      </w:r>
      <w:r w:rsidRPr="00077EC9">
        <w:rPr>
          <w:rFonts w:eastAsia="Courier New" w:cs="Courier New"/>
          <w:lang w:eastAsia="fr-FR" w:bidi="fr-FR"/>
        </w:rPr>
        <w:t>u</w:t>
      </w:r>
      <w:r w:rsidRPr="00077EC9">
        <w:rPr>
          <w:rFonts w:eastAsia="Courier New" w:cs="Courier New"/>
          <w:lang w:eastAsia="fr-FR" w:bidi="fr-FR"/>
        </w:rPr>
        <w:t>ciant, ayant la forme d'une activité en quelque sorte banalisée, peu susceptible d'entraîner une véritable structuration du comportement et pouvant sans doute être qualifiée d'inconduite juvénile.</w:t>
      </w:r>
    </w:p>
    <w:p w14:paraId="034DCBB1" w14:textId="77777777" w:rsidR="00F32C9A" w:rsidRPr="00077EC9" w:rsidRDefault="00F32C9A" w:rsidP="00F32C9A">
      <w:pPr>
        <w:spacing w:before="120" w:after="120"/>
        <w:jc w:val="both"/>
      </w:pPr>
    </w:p>
    <w:p w14:paraId="5A8BFCD2" w14:textId="77777777" w:rsidR="00F32C9A" w:rsidRPr="00077EC9" w:rsidRDefault="00F32C9A" w:rsidP="00F32C9A">
      <w:pPr>
        <w:pStyle w:val="a"/>
      </w:pPr>
      <w:r w:rsidRPr="00077EC9">
        <w:t>Le vol simple</w:t>
      </w:r>
    </w:p>
    <w:p w14:paraId="476EF4FC" w14:textId="77777777" w:rsidR="00F32C9A" w:rsidRPr="00077EC9" w:rsidRDefault="00F32C9A" w:rsidP="00F32C9A">
      <w:pPr>
        <w:spacing w:before="120" w:after="120"/>
        <w:jc w:val="both"/>
        <w:rPr>
          <w:rFonts w:eastAsia="Courier New" w:cs="Courier New"/>
          <w:lang w:eastAsia="fr-FR" w:bidi="fr-FR"/>
        </w:rPr>
      </w:pPr>
    </w:p>
    <w:p w14:paraId="06B93939" w14:textId="77777777" w:rsidR="00F32C9A" w:rsidRPr="00077EC9" w:rsidRDefault="00F32C9A" w:rsidP="00F32C9A">
      <w:pPr>
        <w:spacing w:before="120" w:after="120"/>
        <w:jc w:val="both"/>
      </w:pPr>
      <w:r w:rsidRPr="00077EC9">
        <w:rPr>
          <w:rFonts w:eastAsia="Courier New" w:cs="Courier New"/>
          <w:lang w:eastAsia="fr-FR" w:bidi="fr-FR"/>
        </w:rPr>
        <w:t>Cette catégorie, la troisième en importance puisqu'elle va chercher 40.1% des délinquants, englobe une gamme d'actes divers, général</w:t>
      </w:r>
      <w:r w:rsidRPr="00077EC9">
        <w:rPr>
          <w:rFonts w:eastAsia="Courier New" w:cs="Courier New"/>
          <w:lang w:eastAsia="fr-FR" w:bidi="fr-FR"/>
        </w:rPr>
        <w:t>e</w:t>
      </w:r>
      <w:r w:rsidRPr="00077EC9">
        <w:rPr>
          <w:rFonts w:eastAsia="Courier New" w:cs="Courier New"/>
          <w:lang w:eastAsia="fr-FR" w:bidi="fr-FR"/>
        </w:rPr>
        <w:t>ment de gravité moyenne du point de vue légal, dont la caractéristique commune réside</w:t>
      </w:r>
      <w:r>
        <w:rPr>
          <w:rFonts w:eastAsia="Courier New" w:cs="Courier New"/>
          <w:lang w:eastAsia="fr-FR" w:bidi="fr-FR"/>
        </w:rPr>
        <w:t xml:space="preserve"> </w:t>
      </w:r>
      <w:r w:rsidRPr="00077EC9">
        <w:t>[71]</w:t>
      </w:r>
      <w:r>
        <w:t xml:space="preserve"> </w:t>
      </w:r>
      <w:r w:rsidRPr="00077EC9">
        <w:rPr>
          <w:rFonts w:eastAsia="Courier New" w:cs="Courier New"/>
          <w:lang w:eastAsia="fr-FR" w:bidi="fr-FR"/>
        </w:rPr>
        <w:t>dans le fait qu'ils sont strictement des délits de vol, à l'exclusion de ceux qui se combinent à de l'effraction et de ceux qui sont perpétrés sur la personne. L'on y retrouve principalement le vol d'argent, de v</w:t>
      </w:r>
      <w:r w:rsidRPr="00077EC9">
        <w:rPr>
          <w:rFonts w:eastAsia="Courier New" w:cs="Courier New"/>
          <w:lang w:eastAsia="fr-FR" w:bidi="fr-FR"/>
        </w:rPr>
        <w:t>ê</w:t>
      </w:r>
      <w:r w:rsidRPr="00077EC9">
        <w:rPr>
          <w:rFonts w:eastAsia="Courier New" w:cs="Courier New"/>
          <w:lang w:eastAsia="fr-FR" w:bidi="fr-FR"/>
        </w:rPr>
        <w:t>tements, d'appareils électriques, ou de tout autre objet, les vols à l'école et dans les endroits publics, le vol de bicycle</w:t>
      </w:r>
      <w:r w:rsidRPr="00077EC9">
        <w:rPr>
          <w:rFonts w:eastAsia="Courier New" w:cs="Courier New"/>
          <w:lang w:eastAsia="fr-FR" w:bidi="fr-FR"/>
        </w:rPr>
        <w:t>t</w:t>
      </w:r>
      <w:r w:rsidRPr="00077EC9">
        <w:rPr>
          <w:rFonts w:eastAsia="Courier New" w:cs="Courier New"/>
          <w:lang w:eastAsia="fr-FR" w:bidi="fr-FR"/>
        </w:rPr>
        <w:t>te, les vols sur les te</w:t>
      </w:r>
      <w:r w:rsidRPr="00077EC9">
        <w:rPr>
          <w:rFonts w:eastAsia="Courier New" w:cs="Courier New"/>
          <w:lang w:eastAsia="fr-FR" w:bidi="fr-FR"/>
        </w:rPr>
        <w:t>r</w:t>
      </w:r>
      <w:r w:rsidRPr="00077EC9">
        <w:rPr>
          <w:rFonts w:eastAsia="Courier New" w:cs="Courier New"/>
          <w:lang w:eastAsia="fr-FR" w:bidi="fr-FR"/>
        </w:rPr>
        <w:t>rains privés, etc. Malgré leur disparité apparente, ils peuvent être considérés homogènes quant à la matérialité des faits, car il s'agit e</w:t>
      </w:r>
      <w:r w:rsidRPr="00077EC9">
        <w:rPr>
          <w:rFonts w:eastAsia="Courier New" w:cs="Courier New"/>
          <w:lang w:eastAsia="fr-FR" w:bidi="fr-FR"/>
        </w:rPr>
        <w:t>s</w:t>
      </w:r>
      <w:r w:rsidRPr="00077EC9">
        <w:rPr>
          <w:rFonts w:eastAsia="Courier New" w:cs="Courier New"/>
          <w:lang w:eastAsia="fr-FR" w:bidi="fr-FR"/>
        </w:rPr>
        <w:t>sentiellement d'une forme "pure" de vol dont le sens premier est une appropriation immédiate et directe de biens.</w:t>
      </w:r>
    </w:p>
    <w:p w14:paraId="0AD4F2BD" w14:textId="77777777" w:rsidR="00F32C9A" w:rsidRPr="00077EC9" w:rsidRDefault="00F32C9A" w:rsidP="00F32C9A">
      <w:pPr>
        <w:spacing w:before="120" w:after="120"/>
        <w:jc w:val="both"/>
      </w:pPr>
      <w:r w:rsidRPr="00077EC9">
        <w:rPr>
          <w:rFonts w:eastAsia="Courier New" w:cs="Courier New"/>
          <w:lang w:eastAsia="fr-FR" w:bidi="fr-FR"/>
        </w:rPr>
        <w:t>Deux sujets sur cinq se sont donc adonnés à ce genre de vol. Co</w:t>
      </w:r>
      <w:r w:rsidRPr="00077EC9">
        <w:rPr>
          <w:rFonts w:eastAsia="Courier New" w:cs="Courier New"/>
          <w:lang w:eastAsia="fr-FR" w:bidi="fr-FR"/>
        </w:rPr>
        <w:t>m</w:t>
      </w:r>
      <w:r w:rsidRPr="00077EC9">
        <w:rPr>
          <w:rFonts w:eastAsia="Courier New" w:cs="Courier New"/>
          <w:lang w:eastAsia="fr-FR" w:bidi="fr-FR"/>
        </w:rPr>
        <w:t>parativement au vol à l'étalage, la courbe de distribution des sujets est nettement plus en forme de L, c'est-à-dire nettement plus aplatie dès que le nombre de perpétrations augmente (voir la figure</w:t>
      </w:r>
      <w:r>
        <w:rPr>
          <w:rFonts w:eastAsia="Courier New" w:cs="Courier New"/>
          <w:lang w:eastAsia="fr-FR" w:bidi="fr-FR"/>
        </w:rPr>
        <w:t> </w:t>
      </w:r>
      <w:r w:rsidRPr="00C94B6F">
        <w:rPr>
          <w:rFonts w:eastAsia="Courier New"/>
        </w:rPr>
        <w:t>12</w:t>
      </w:r>
      <w:r w:rsidRPr="00077EC9">
        <w:rPr>
          <w:rFonts w:eastAsia="Courier New" w:cs="Courier New"/>
          <w:lang w:eastAsia="fr-FR" w:bidi="fr-FR"/>
        </w:rPr>
        <w:t xml:space="preserve">), un grand nombre de sujets se concentrant dans les basses fréquences. En effet, 108 sujets, ou 62.8% de ce groupe, ont fait du vol simple entre une et neuf fois, dont </w:t>
      </w:r>
      <w:r w:rsidRPr="00B01D87">
        <w:rPr>
          <w:rFonts w:eastAsia="Courier New"/>
        </w:rPr>
        <w:t>86</w:t>
      </w:r>
      <w:r w:rsidRPr="00077EC9">
        <w:rPr>
          <w:rFonts w:eastAsia="Courier New" w:cs="Courier New"/>
          <w:lang w:eastAsia="fr-FR" w:bidi="fr-FR"/>
        </w:rPr>
        <w:t>, soit 50%, se situent entre une et cinq fois inclus</w:t>
      </w:r>
      <w:r w:rsidRPr="00077EC9">
        <w:rPr>
          <w:rFonts w:eastAsia="Courier New" w:cs="Courier New"/>
          <w:lang w:eastAsia="fr-FR" w:bidi="fr-FR"/>
        </w:rPr>
        <w:t>i</w:t>
      </w:r>
      <w:r w:rsidRPr="00077EC9">
        <w:rPr>
          <w:rFonts w:eastAsia="Courier New" w:cs="Courier New"/>
          <w:lang w:eastAsia="fr-FR" w:bidi="fr-FR"/>
        </w:rPr>
        <w:t xml:space="preserve">vement ; 32 sujets, ou 18.6%, en ont entre dix et quarante-neuf fois, </w:t>
      </w:r>
      <w:r w:rsidRPr="00C94B6F">
        <w:rPr>
          <w:rFonts w:eastAsia="Courier New"/>
        </w:rPr>
        <w:t>6</w:t>
      </w:r>
      <w:r w:rsidRPr="00077EC9">
        <w:rPr>
          <w:rFonts w:eastAsia="Courier New" w:cs="Courier New"/>
          <w:lang w:eastAsia="fr-FR" w:bidi="fr-FR"/>
        </w:rPr>
        <w:t xml:space="preserve">, ou 3.5%, entre cinquante et quatre-vingt-dix-neuf fois, et 5, ou 2.9%, plus de cent fois </w:t>
      </w:r>
      <w:r w:rsidRPr="00C94B6F">
        <w:rPr>
          <w:rFonts w:eastAsia="Courier New"/>
        </w:rPr>
        <w:t>(21</w:t>
      </w:r>
      <w:r w:rsidRPr="00077EC9">
        <w:rPr>
          <w:rFonts w:eastAsia="Courier New" w:cs="Courier New"/>
          <w:lang w:eastAsia="fr-FR" w:bidi="fr-FR"/>
        </w:rPr>
        <w:t xml:space="preserve"> sujets ne précisent pas de nombre et ont été cod</w:t>
      </w:r>
      <w:r w:rsidRPr="00077EC9">
        <w:rPr>
          <w:rFonts w:eastAsia="Courier New" w:cs="Courier New"/>
          <w:lang w:eastAsia="fr-FR" w:bidi="fr-FR"/>
        </w:rPr>
        <w:t>i</w:t>
      </w:r>
      <w:r w:rsidRPr="00077EC9">
        <w:rPr>
          <w:rFonts w:eastAsia="Courier New" w:cs="Courier New"/>
          <w:lang w:eastAsia="fr-FR" w:bidi="fr-FR"/>
        </w:rPr>
        <w:t>fiés comme indéterminés). Néanmoins, la moyenne obtenue par cette catégorie de voleurs est de 13 délits par sujet, ce qui résulte surtout, ainsi qu'en témoignent les chiffres qui viennent d'être cités, de la forte productivité d'environ un tiers du groupe.</w:t>
      </w:r>
    </w:p>
    <w:p w14:paraId="2670E486" w14:textId="77777777" w:rsidR="00F32C9A" w:rsidRPr="00077EC9" w:rsidRDefault="00F32C9A" w:rsidP="00F32C9A">
      <w:pPr>
        <w:spacing w:before="120" w:after="120"/>
        <w:jc w:val="both"/>
      </w:pPr>
      <w:r w:rsidRPr="00077EC9">
        <w:rPr>
          <w:rFonts w:eastAsia="Courier New" w:cs="Courier New"/>
          <w:lang w:eastAsia="fr-FR" w:bidi="fr-FR"/>
        </w:rPr>
        <w:t>Lorsqu'on examine au tableau 2 les pourcentages obtenus avec ce</w:t>
      </w:r>
      <w:r w:rsidRPr="00077EC9">
        <w:rPr>
          <w:rFonts w:eastAsia="Courier New" w:cs="Courier New"/>
          <w:lang w:eastAsia="fr-FR" w:bidi="fr-FR"/>
        </w:rPr>
        <w:t>t</w:t>
      </w:r>
      <w:r w:rsidRPr="00077EC9">
        <w:rPr>
          <w:rFonts w:eastAsia="Courier New" w:cs="Courier New"/>
          <w:lang w:eastAsia="fr-FR" w:bidi="fr-FR"/>
        </w:rPr>
        <w:t>te catégorie de délits, la caractéristique la plus frappante est sans a</w:t>
      </w:r>
      <w:r w:rsidRPr="00077EC9">
        <w:rPr>
          <w:rFonts w:eastAsia="Courier New" w:cs="Courier New"/>
          <w:lang w:eastAsia="fr-FR" w:bidi="fr-FR"/>
        </w:rPr>
        <w:t>u</w:t>
      </w:r>
      <w:r w:rsidRPr="00077EC9">
        <w:rPr>
          <w:rFonts w:eastAsia="Courier New" w:cs="Courier New"/>
          <w:lang w:eastAsia="fr-FR" w:bidi="fr-FR"/>
        </w:rPr>
        <w:t>cun doute la présence de préparation ou de planification chez 51.7% de ces cas ; ce pourcentage est d'autant plus significatif qu'il concerne une forme de délinquance qui, par définition, dépend largement pour se concrétiser de circonstances favorables, plus ou moins fortuites, que le sujet rencontre ; cette préparation témoignerait donc, pour au moins la moitié d'entre eux, de l'existence d'une sorte d'intentionnalité constante ou de recherche</w:t>
      </w:r>
    </w:p>
    <w:p w14:paraId="53FBB46E" w14:textId="77777777" w:rsidR="00F32C9A" w:rsidRDefault="00F32C9A" w:rsidP="00F32C9A">
      <w:pPr>
        <w:pStyle w:val="p"/>
      </w:pPr>
      <w:r w:rsidRPr="00077EC9">
        <w:br w:type="page"/>
        <w:t>[72]</w:t>
      </w:r>
    </w:p>
    <w:p w14:paraId="7A45D24C" w14:textId="77777777" w:rsidR="00F32C9A" w:rsidRPr="00077EC9" w:rsidRDefault="00F32C9A" w:rsidP="00F32C9A">
      <w:pPr>
        <w:spacing w:before="120" w:after="120"/>
        <w:jc w:val="both"/>
      </w:pPr>
    </w:p>
    <w:p w14:paraId="63A1B4DA" w14:textId="77777777" w:rsidR="00F32C9A" w:rsidRPr="00077EC9" w:rsidRDefault="00F32C9A" w:rsidP="00F32C9A">
      <w:pPr>
        <w:pStyle w:val="figtitre"/>
      </w:pPr>
      <w:r w:rsidRPr="00077EC9">
        <w:t>Figure 12.</w:t>
      </w:r>
    </w:p>
    <w:p w14:paraId="4DA40A27" w14:textId="77777777" w:rsidR="00F32C9A" w:rsidRPr="00077EC9" w:rsidRDefault="00F32C9A" w:rsidP="00F32C9A">
      <w:pPr>
        <w:pStyle w:val="figtitrest"/>
      </w:pPr>
      <w:r w:rsidRPr="00077EC9">
        <w:t>Distribution des sujets selon le nombre de vols simples commis</w:t>
      </w:r>
    </w:p>
    <w:p w14:paraId="292656C8" w14:textId="77777777" w:rsidR="00F32C9A" w:rsidRPr="00077EC9" w:rsidRDefault="00961DD7" w:rsidP="00F32C9A">
      <w:pPr>
        <w:pStyle w:val="fig"/>
      </w:pPr>
      <w:r>
        <w:rPr>
          <w:noProof/>
        </w:rPr>
        <w:drawing>
          <wp:inline distT="0" distB="0" distL="0" distR="0" wp14:anchorId="639BC81E" wp14:editId="6A590202">
            <wp:extent cx="5243195" cy="342582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3195" cy="3425825"/>
                    </a:xfrm>
                    <a:prstGeom prst="rect">
                      <a:avLst/>
                    </a:prstGeom>
                    <a:noFill/>
                    <a:ln>
                      <a:noFill/>
                    </a:ln>
                  </pic:spPr>
                </pic:pic>
              </a:graphicData>
            </a:graphic>
          </wp:inline>
        </w:drawing>
      </w:r>
    </w:p>
    <w:p w14:paraId="3EDBFD9D" w14:textId="77777777" w:rsidR="00F32C9A" w:rsidRPr="00077EC9" w:rsidRDefault="00F32C9A" w:rsidP="00F32C9A">
      <w:pPr>
        <w:spacing w:before="120" w:after="120"/>
        <w:jc w:val="both"/>
        <w:rPr>
          <w:szCs w:val="2"/>
        </w:rPr>
      </w:pPr>
    </w:p>
    <w:p w14:paraId="189D4A67" w14:textId="77777777" w:rsidR="00F32C9A" w:rsidRPr="00077EC9" w:rsidRDefault="00F32C9A" w:rsidP="00F32C9A">
      <w:pPr>
        <w:spacing w:before="120" w:after="120"/>
        <w:ind w:firstLine="0"/>
        <w:jc w:val="both"/>
        <w:rPr>
          <w:szCs w:val="2"/>
        </w:rPr>
      </w:pPr>
      <w:r w:rsidRPr="00077EC9">
        <w:rPr>
          <w:szCs w:val="2"/>
        </w:rPr>
        <w:br w:type="page"/>
        <w:t>[73]</w:t>
      </w:r>
    </w:p>
    <w:p w14:paraId="653C0724" w14:textId="77777777" w:rsidR="00F32C9A" w:rsidRPr="00077EC9" w:rsidRDefault="00F32C9A" w:rsidP="00F32C9A">
      <w:pPr>
        <w:spacing w:before="120" w:after="120"/>
        <w:ind w:firstLine="0"/>
        <w:jc w:val="both"/>
      </w:pPr>
      <w:r w:rsidRPr="00077EC9">
        <w:rPr>
          <w:rFonts w:eastAsia="Courier New" w:cs="Courier New"/>
          <w:lang w:eastAsia="fr-FR" w:bidi="fr-FR"/>
        </w:rPr>
        <w:t>active d’occasions délinquantielles, ce qui, dans le langage des ade</w:t>
      </w:r>
      <w:r w:rsidRPr="00077EC9">
        <w:rPr>
          <w:rFonts w:eastAsia="Courier New" w:cs="Courier New"/>
          <w:lang w:eastAsia="fr-FR" w:bidi="fr-FR"/>
        </w:rPr>
        <w:t>p</w:t>
      </w:r>
      <w:r w:rsidRPr="00077EC9">
        <w:rPr>
          <w:rFonts w:eastAsia="Courier New" w:cs="Courier New"/>
          <w:lang w:eastAsia="fr-FR" w:bidi="fr-FR"/>
        </w:rPr>
        <w:t xml:space="preserve">tes de ce style de vol, est appelé "chercher </w:t>
      </w:r>
      <w:r w:rsidRPr="00077EC9">
        <w:rPr>
          <w:rStyle w:val="Corpsdutexte211ptItaliqueEspacement-2pt"/>
          <w:sz w:val="28"/>
        </w:rPr>
        <w:t>a</w:t>
      </w:r>
      <w:r w:rsidRPr="00077EC9">
        <w:rPr>
          <w:rFonts w:eastAsia="Courier New" w:cs="Courier New"/>
          <w:lang w:eastAsia="fr-FR" w:bidi="fr-FR"/>
        </w:rPr>
        <w:t xml:space="preserve"> faire des coups ou des passes".</w:t>
      </w:r>
    </w:p>
    <w:p w14:paraId="4AEAD2FC" w14:textId="77777777" w:rsidR="00F32C9A" w:rsidRPr="00077EC9" w:rsidRDefault="00F32C9A" w:rsidP="00F32C9A">
      <w:pPr>
        <w:spacing w:before="120" w:after="120"/>
        <w:jc w:val="both"/>
      </w:pPr>
      <w:r w:rsidRPr="00077EC9">
        <w:rPr>
          <w:rFonts w:eastAsia="Courier New" w:cs="Courier New"/>
          <w:lang w:eastAsia="fr-FR" w:bidi="fr-FR"/>
        </w:rPr>
        <w:t>La présence de complices apparaît aussi assez habituelle (dans 62.2% des cas, un ou des complices participent à la majorité des pe</w:t>
      </w:r>
      <w:r w:rsidRPr="00077EC9">
        <w:rPr>
          <w:rFonts w:eastAsia="Courier New" w:cs="Courier New"/>
          <w:lang w:eastAsia="fr-FR" w:bidi="fr-FR"/>
        </w:rPr>
        <w:t>r</w:t>
      </w:r>
      <w:r w:rsidRPr="00077EC9">
        <w:rPr>
          <w:rFonts w:eastAsia="Courier New" w:cs="Courier New"/>
          <w:lang w:eastAsia="fr-FR" w:bidi="fr-FR"/>
        </w:rPr>
        <w:t>pétrations), la plupart étant d’âge équivalent entre eux tout en étant</w:t>
      </w:r>
      <w:r>
        <w:rPr>
          <w:rFonts w:eastAsia="Courier New" w:cs="Courier New"/>
          <w:lang w:eastAsia="fr-FR" w:bidi="fr-FR"/>
        </w:rPr>
        <w:t xml:space="preserve"> à</w:t>
      </w:r>
      <w:r w:rsidRPr="00077EC9">
        <w:rPr>
          <w:rFonts w:eastAsia="Courier New" w:cs="Courier New"/>
          <w:lang w:eastAsia="fr-FR" w:bidi="fr-FR"/>
        </w:rPr>
        <w:t xml:space="preserve"> peu près du même âge que le sujet, sauf pour environ un quart du groupe dont les complices étaient significativement plus âgés qu'eux-mêmes ; dans l'ensemble, il semble cependant s'agir d'une structure de complicité passablement limitée, puisque dans la moitié de ces cas un seul partenaire était mobilisé et que dans un autre 30% il n'y en avait que deux. Ceci corrobore la présence probablement très répandue </w:t>
      </w:r>
      <w:r w:rsidRPr="00077EC9">
        <w:rPr>
          <w:rStyle w:val="Corpsdutexte211ptItaliqueEspacement-2pt"/>
          <w:sz w:val="28"/>
        </w:rPr>
        <w:t>à</w:t>
      </w:r>
      <w:r w:rsidRPr="00077EC9">
        <w:rPr>
          <w:rFonts w:eastAsia="Courier New" w:cs="Courier New"/>
          <w:lang w:eastAsia="fr-FR" w:bidi="fr-FR"/>
        </w:rPr>
        <w:t xml:space="preserve"> l'origine de ces délits d'une sorte de "volonté </w:t>
      </w:r>
      <w:r w:rsidRPr="00077EC9">
        <w:rPr>
          <w:rStyle w:val="Corpsdutexte211ptItaliqueEspacement-2pt"/>
          <w:sz w:val="28"/>
        </w:rPr>
        <w:t>a</w:t>
      </w:r>
      <w:r w:rsidRPr="00077EC9">
        <w:rPr>
          <w:rFonts w:eastAsia="Courier New" w:cs="Courier New"/>
          <w:lang w:eastAsia="fr-FR" w:bidi="fr-FR"/>
        </w:rPr>
        <w:t xml:space="preserve"> la délinquance", qui voudrait dire, surtout si l'on considère que la quasi totalité (99 sujets sur 107) se reconnaissent un rôle actif dans la préparation et l'exéc</w:t>
      </w:r>
      <w:r w:rsidRPr="00077EC9">
        <w:rPr>
          <w:rFonts w:eastAsia="Courier New" w:cs="Courier New"/>
          <w:lang w:eastAsia="fr-FR" w:bidi="fr-FR"/>
        </w:rPr>
        <w:t>u</w:t>
      </w:r>
      <w:r w:rsidRPr="00077EC9">
        <w:rPr>
          <w:rFonts w:eastAsia="Courier New" w:cs="Courier New"/>
          <w:lang w:eastAsia="fr-FR" w:bidi="fr-FR"/>
        </w:rPr>
        <w:t>tion de l'acte, que ces jeunes se mettent en branle avec au maximum un ou deux copains pour rechercher, sinon créer, des occasions de v</w:t>
      </w:r>
      <w:r w:rsidRPr="00077EC9">
        <w:rPr>
          <w:rFonts w:eastAsia="Courier New" w:cs="Courier New"/>
          <w:lang w:eastAsia="fr-FR" w:bidi="fr-FR"/>
        </w:rPr>
        <w:t>o</w:t>
      </w:r>
      <w:r w:rsidRPr="00077EC9">
        <w:rPr>
          <w:rFonts w:eastAsia="Courier New" w:cs="Courier New"/>
          <w:lang w:eastAsia="fr-FR" w:bidi="fr-FR"/>
        </w:rPr>
        <w:t>ler (inversement, l'on peut dire que le petit nombre de complices r</w:t>
      </w:r>
      <w:r w:rsidRPr="00077EC9">
        <w:rPr>
          <w:rFonts w:eastAsia="Courier New" w:cs="Courier New"/>
          <w:lang w:eastAsia="fr-FR" w:bidi="fr-FR"/>
        </w:rPr>
        <w:t>é</w:t>
      </w:r>
      <w:r w:rsidRPr="00077EC9">
        <w:rPr>
          <w:rFonts w:eastAsia="Courier New" w:cs="Courier New"/>
          <w:lang w:eastAsia="fr-FR" w:bidi="fr-FR"/>
        </w:rPr>
        <w:t xml:space="preserve">duit de beaucoup l'effet de suggestion et </w:t>
      </w:r>
      <w:r w:rsidRPr="00077EC9">
        <w:rPr>
          <w:rStyle w:val="Corpsdutexte2105ptEspacement-1pt"/>
          <w:color w:val="auto"/>
          <w:sz w:val="28"/>
          <w:lang w:val="fr-CA"/>
        </w:rPr>
        <w:t>1</w:t>
      </w:r>
      <w:r w:rsidRPr="00077EC9">
        <w:rPr>
          <w:rFonts w:eastAsia="Courier New" w:cs="Courier New"/>
          <w:lang w:eastAsia="fr-FR" w:bidi="fr-FR"/>
        </w:rPr>
        <w:t>'entraînabilité par un groupe et, par conséquent, le caractère possiblement plus gratuit ou plus i</w:t>
      </w:r>
      <w:r w:rsidRPr="00077EC9">
        <w:rPr>
          <w:rFonts w:eastAsia="Courier New" w:cs="Courier New"/>
          <w:lang w:eastAsia="fr-FR" w:bidi="fr-FR"/>
        </w:rPr>
        <w:t>m</w:t>
      </w:r>
      <w:r>
        <w:rPr>
          <w:rFonts w:eastAsia="Courier New" w:cs="Courier New"/>
          <w:lang w:eastAsia="fr-FR" w:bidi="fr-FR"/>
        </w:rPr>
        <w:t>pulsif du délit)</w:t>
      </w:r>
      <w:r w:rsidRPr="00077EC9">
        <w:rPr>
          <w:rFonts w:eastAsia="Courier New" w:cs="Courier New"/>
          <w:lang w:eastAsia="fr-FR" w:bidi="fr-FR"/>
        </w:rPr>
        <w:t>.</w:t>
      </w:r>
    </w:p>
    <w:p w14:paraId="2DACDE65" w14:textId="77777777" w:rsidR="00F32C9A" w:rsidRPr="00077EC9" w:rsidRDefault="00F32C9A" w:rsidP="00F32C9A">
      <w:pPr>
        <w:spacing w:before="120" w:after="120"/>
        <w:jc w:val="both"/>
      </w:pPr>
      <w:r w:rsidRPr="00077EC9">
        <w:rPr>
          <w:rFonts w:eastAsia="Courier New" w:cs="Courier New"/>
          <w:lang w:eastAsia="fr-FR" w:bidi="fr-FR"/>
        </w:rPr>
        <w:t>Dans un tel contexte, il était prévisible que la motivation qui l'e</w:t>
      </w:r>
      <w:r w:rsidRPr="00077EC9">
        <w:rPr>
          <w:rFonts w:eastAsia="Courier New" w:cs="Courier New"/>
          <w:lang w:eastAsia="fr-FR" w:bidi="fr-FR"/>
        </w:rPr>
        <w:t>m</w:t>
      </w:r>
      <w:r w:rsidRPr="00077EC9">
        <w:rPr>
          <w:rFonts w:eastAsia="Courier New" w:cs="Courier New"/>
          <w:lang w:eastAsia="fr-FR" w:bidi="fr-FR"/>
        </w:rPr>
        <w:t>porte soit la motivation utilitaire, ce qui est effectivement le cas pui</w:t>
      </w:r>
      <w:r w:rsidRPr="00077EC9">
        <w:rPr>
          <w:rFonts w:eastAsia="Courier New" w:cs="Courier New"/>
          <w:lang w:eastAsia="fr-FR" w:bidi="fr-FR"/>
        </w:rPr>
        <w:t>s</w:t>
      </w:r>
      <w:r w:rsidRPr="00077EC9">
        <w:rPr>
          <w:rFonts w:eastAsia="Courier New" w:cs="Courier New"/>
          <w:lang w:eastAsia="fr-FR" w:bidi="fr-FR"/>
        </w:rPr>
        <w:t>que celle-ci apparaît beaucoup plus souvent (</w:t>
      </w:r>
      <w:r w:rsidRPr="00C94B6F">
        <w:rPr>
          <w:rFonts w:eastAsia="Courier New"/>
        </w:rPr>
        <w:t>66</w:t>
      </w:r>
      <w:r w:rsidRPr="00077EC9">
        <w:rPr>
          <w:rFonts w:eastAsia="Courier New" w:cs="Courier New"/>
          <w:lang w:eastAsia="fr-FR" w:bidi="fr-FR"/>
        </w:rPr>
        <w:t>% des cas) que la m</w:t>
      </w:r>
      <w:r w:rsidRPr="00077EC9">
        <w:rPr>
          <w:rFonts w:eastAsia="Courier New" w:cs="Courier New"/>
          <w:lang w:eastAsia="fr-FR" w:bidi="fr-FR"/>
        </w:rPr>
        <w:t>o</w:t>
      </w:r>
      <w:r w:rsidRPr="00077EC9">
        <w:rPr>
          <w:rFonts w:eastAsia="Courier New" w:cs="Courier New"/>
          <w:lang w:eastAsia="fr-FR" w:bidi="fr-FR"/>
        </w:rPr>
        <w:t>tivation strictement hédoniste (47%). De même, la perpétration se</w:t>
      </w:r>
      <w:r w:rsidRPr="00077EC9">
        <w:rPr>
          <w:rFonts w:eastAsia="Courier New" w:cs="Courier New"/>
          <w:lang w:eastAsia="fr-FR" w:bidi="fr-FR"/>
        </w:rPr>
        <w:t>m</w:t>
      </w:r>
      <w:r w:rsidRPr="00077EC9">
        <w:rPr>
          <w:rFonts w:eastAsia="Courier New" w:cs="Courier New"/>
          <w:lang w:eastAsia="fr-FR" w:bidi="fr-FR"/>
        </w:rPr>
        <w:t xml:space="preserve">ble se dérouler dans des conditions assez aventureuses, puisque </w:t>
      </w:r>
      <w:r w:rsidRPr="00077EC9">
        <w:rPr>
          <w:rStyle w:val="Corpsdutexte2105ptEspacement-1pt"/>
          <w:color w:val="auto"/>
          <w:sz w:val="28"/>
          <w:lang w:val="fr-CA"/>
        </w:rPr>
        <w:t>68</w:t>
      </w:r>
      <w:r w:rsidRPr="00077EC9">
        <w:rPr>
          <w:rFonts w:eastAsia="Courier New" w:cs="Courier New"/>
          <w:lang w:eastAsia="fr-FR" w:bidi="fr-FR"/>
        </w:rPr>
        <w:t>.</w:t>
      </w:r>
      <w:r w:rsidRPr="00077EC9">
        <w:rPr>
          <w:rStyle w:val="Corpsdutexte2105ptEspacement-1pt"/>
          <w:color w:val="auto"/>
          <w:sz w:val="28"/>
          <w:lang w:val="fr-CA"/>
        </w:rPr>
        <w:t>6</w:t>
      </w:r>
      <w:r w:rsidRPr="00077EC9">
        <w:rPr>
          <w:rFonts w:eastAsia="Courier New" w:cs="Courier New"/>
          <w:lang w:eastAsia="fr-FR" w:bidi="fr-FR"/>
        </w:rPr>
        <w:t>% des sujets ni ne connaissaient la victime ni n'étaient familiers avec les lieux au moment du passage</w:t>
      </w:r>
      <w:r>
        <w:rPr>
          <w:rFonts w:eastAsia="Courier New" w:cs="Courier New"/>
          <w:lang w:eastAsia="fr-FR" w:bidi="fr-FR"/>
        </w:rPr>
        <w:t xml:space="preserve"> à</w:t>
      </w:r>
      <w:r w:rsidRPr="00077EC9">
        <w:rPr>
          <w:rFonts w:eastAsia="Courier New" w:cs="Courier New"/>
          <w:lang w:eastAsia="fr-FR" w:bidi="fr-FR"/>
        </w:rPr>
        <w:t xml:space="preserve"> l'acte. Et précisément â cause de ce que l'on peut sans doute considérer comme un certain aguerrissement,</w:t>
      </w:r>
      <w:r>
        <w:rPr>
          <w:rFonts w:eastAsia="Courier New" w:cs="Courier New"/>
          <w:lang w:eastAsia="fr-FR" w:bidi="fr-FR"/>
        </w:rPr>
        <w:t xml:space="preserve"> </w:t>
      </w:r>
      <w:r w:rsidRPr="00077EC9">
        <w:rPr>
          <w:rFonts w:eastAsia="Courier New" w:cs="Courier New"/>
          <w:lang w:eastAsia="fr-FR" w:bidi="fr-FR"/>
        </w:rPr>
        <w:t>la tension au moment de l'acte ou après n'affecte pas beaucoup de cas (31.4% et 26.2% respectivement), pas plus que le recours à des pr</w:t>
      </w:r>
      <w:r w:rsidRPr="00077EC9">
        <w:rPr>
          <w:rFonts w:eastAsia="Courier New" w:cs="Courier New"/>
          <w:lang w:eastAsia="fr-FR" w:bidi="fr-FR"/>
        </w:rPr>
        <w:t>o</w:t>
      </w:r>
      <w:r w:rsidRPr="00077EC9">
        <w:rPr>
          <w:rFonts w:eastAsia="Courier New" w:cs="Courier New"/>
          <w:lang w:eastAsia="fr-FR" w:bidi="fr-FR"/>
        </w:rPr>
        <w:t>duits d'intoxication n'apparaît nécessaire (16.9% des cas).</w:t>
      </w:r>
    </w:p>
    <w:p w14:paraId="5BDCA228" w14:textId="77777777" w:rsidR="00F32C9A" w:rsidRPr="00077EC9" w:rsidRDefault="00F32C9A" w:rsidP="00F32C9A">
      <w:pPr>
        <w:spacing w:before="120" w:after="120"/>
        <w:jc w:val="both"/>
      </w:pPr>
      <w:r>
        <w:br w:type="page"/>
      </w:r>
      <w:r w:rsidRPr="00077EC9">
        <w:t>[74]</w:t>
      </w:r>
    </w:p>
    <w:p w14:paraId="3A45ADBA" w14:textId="77777777" w:rsidR="00F32C9A" w:rsidRPr="00077EC9" w:rsidRDefault="00F32C9A" w:rsidP="00F32C9A">
      <w:pPr>
        <w:spacing w:before="120" w:after="120"/>
        <w:jc w:val="both"/>
      </w:pPr>
      <w:r w:rsidRPr="00077EC9">
        <w:rPr>
          <w:rFonts w:eastAsia="Courier New" w:cs="Courier New"/>
          <w:lang w:eastAsia="fr-FR" w:bidi="fr-FR"/>
        </w:rPr>
        <w:t>Par ailleurs, les très faibles pourcentages aux rubriques (présence d’instruments", "présence de violence physique" et "présence de contraintes psychologiques" étaient prévisibles et ne signifient prob</w:t>
      </w:r>
      <w:r w:rsidRPr="00077EC9">
        <w:rPr>
          <w:rFonts w:eastAsia="Courier New" w:cs="Courier New"/>
          <w:lang w:eastAsia="fr-FR" w:bidi="fr-FR"/>
        </w:rPr>
        <w:t>a</w:t>
      </w:r>
      <w:r w:rsidRPr="00077EC9">
        <w:rPr>
          <w:rFonts w:eastAsia="Courier New" w:cs="Courier New"/>
          <w:lang w:eastAsia="fr-FR" w:bidi="fr-FR"/>
        </w:rPr>
        <w:t>blement rien, puisque, par définition, cette catégorie de délits exclut le contact avec autrui et concerne des actes qui ne requièrent pas vra</w:t>
      </w:r>
      <w:r w:rsidRPr="00077EC9">
        <w:rPr>
          <w:rFonts w:eastAsia="Courier New" w:cs="Courier New"/>
          <w:lang w:eastAsia="fr-FR" w:bidi="fr-FR"/>
        </w:rPr>
        <w:t>i</w:t>
      </w:r>
      <w:r w:rsidRPr="00077EC9">
        <w:rPr>
          <w:rFonts w:eastAsia="Courier New" w:cs="Courier New"/>
          <w:lang w:eastAsia="fr-FR" w:bidi="fr-FR"/>
        </w:rPr>
        <w:t>ment d'instruments pour être posés.</w:t>
      </w:r>
    </w:p>
    <w:p w14:paraId="1E268034" w14:textId="77777777" w:rsidR="00F32C9A" w:rsidRPr="00077EC9" w:rsidRDefault="00F32C9A" w:rsidP="00F32C9A">
      <w:pPr>
        <w:spacing w:before="120" w:after="120"/>
        <w:jc w:val="both"/>
      </w:pPr>
      <w:r w:rsidRPr="00077EC9">
        <w:rPr>
          <w:rFonts w:eastAsia="Courier New" w:cs="Courier New"/>
          <w:lang w:eastAsia="fr-FR" w:bidi="fr-FR"/>
        </w:rPr>
        <w:t>En bref, le vol simple se présente comme une catégorie de délits passablement fréquentés par nos sujets, avec, pour chacun de ceux-ci, une fréquence moyenne de perpétration assez élevée, laquelle est due à la forte activité délictueuse d’environ le tiers du groupe. L'examen de l'ensemble des caractéristiques révèle que, pour une proportion qui varie de la moitié à deux tiers des cas, le vol simple se définit comme un délit préparé, fait avec un ou deux complices, pour des raisons su</w:t>
      </w:r>
      <w:r w:rsidRPr="00077EC9">
        <w:rPr>
          <w:rFonts w:eastAsia="Courier New" w:cs="Courier New"/>
          <w:lang w:eastAsia="fr-FR" w:bidi="fr-FR"/>
        </w:rPr>
        <w:t>r</w:t>
      </w:r>
      <w:r w:rsidRPr="00077EC9">
        <w:rPr>
          <w:rFonts w:eastAsia="Courier New" w:cs="Courier New"/>
          <w:lang w:eastAsia="fr-FR" w:bidi="fr-FR"/>
        </w:rPr>
        <w:t>tout utilitaires, sans connaître la victime et avec assez peu de tension pendant et après l'acte. Ayant, compte tenu de la nature des actes, une gravité moyenne, il apparaît marqué à la fois par la présence de ce</w:t>
      </w:r>
      <w:r w:rsidRPr="00077EC9">
        <w:rPr>
          <w:rFonts w:eastAsia="Courier New" w:cs="Courier New"/>
          <w:lang w:eastAsia="fr-FR" w:bidi="fr-FR"/>
        </w:rPr>
        <w:t>r</w:t>
      </w:r>
      <w:r w:rsidRPr="00077EC9">
        <w:rPr>
          <w:rFonts w:eastAsia="Courier New" w:cs="Courier New"/>
          <w:lang w:eastAsia="fr-FR" w:bidi="fr-FR"/>
        </w:rPr>
        <w:t>taines composantes criminelles et par l'absence de certaines autres, de même que par des saturations en sujets qui sont rarement élevées, de telle sorte qu'en définitive il se classe probablement comme un agir surtout opportuniste et peu grave.</w:t>
      </w:r>
    </w:p>
    <w:p w14:paraId="4611173E" w14:textId="77777777" w:rsidR="00F32C9A" w:rsidRPr="00077EC9" w:rsidRDefault="00F32C9A" w:rsidP="00F32C9A">
      <w:pPr>
        <w:spacing w:before="120" w:after="120"/>
        <w:jc w:val="both"/>
      </w:pPr>
    </w:p>
    <w:p w14:paraId="18B582E3" w14:textId="77777777" w:rsidR="00F32C9A" w:rsidRPr="00077EC9" w:rsidRDefault="00F32C9A" w:rsidP="00F32C9A">
      <w:pPr>
        <w:pStyle w:val="a"/>
      </w:pPr>
      <w:r w:rsidRPr="00077EC9">
        <w:t>Le vol de véhicule à moteur</w:t>
      </w:r>
    </w:p>
    <w:p w14:paraId="066AFE62" w14:textId="77777777" w:rsidR="00F32C9A" w:rsidRPr="00077EC9" w:rsidRDefault="00F32C9A" w:rsidP="00F32C9A">
      <w:pPr>
        <w:spacing w:before="120" w:after="120"/>
        <w:jc w:val="both"/>
        <w:rPr>
          <w:rFonts w:eastAsia="Courier New" w:cs="Courier New"/>
          <w:lang w:eastAsia="fr-FR" w:bidi="fr-FR"/>
        </w:rPr>
      </w:pPr>
    </w:p>
    <w:p w14:paraId="51ADA6C1" w14:textId="77777777" w:rsidR="00F32C9A" w:rsidRPr="00077EC9" w:rsidRDefault="00F32C9A" w:rsidP="00F32C9A">
      <w:pPr>
        <w:spacing w:before="120" w:after="120"/>
        <w:jc w:val="both"/>
      </w:pPr>
      <w:r w:rsidRPr="00077EC9">
        <w:rPr>
          <w:rFonts w:eastAsia="Courier New" w:cs="Courier New"/>
          <w:lang w:eastAsia="fr-FR" w:bidi="fr-FR"/>
        </w:rPr>
        <w:t>Cette catégorie de délits, par définition, est sans doute la plus h</w:t>
      </w:r>
      <w:r w:rsidRPr="00077EC9">
        <w:rPr>
          <w:rFonts w:eastAsia="Courier New" w:cs="Courier New"/>
          <w:lang w:eastAsia="fr-FR" w:bidi="fr-FR"/>
        </w:rPr>
        <w:t>o</w:t>
      </w:r>
      <w:r w:rsidRPr="00077EC9">
        <w:rPr>
          <w:rFonts w:eastAsia="Courier New" w:cs="Courier New"/>
          <w:lang w:eastAsia="fr-FR" w:bidi="fr-FR"/>
        </w:rPr>
        <w:t xml:space="preserve">mogène des douze et la plus facile </w:t>
      </w:r>
      <w:r w:rsidRPr="00077EC9">
        <w:rPr>
          <w:rStyle w:val="Corpsdutexte211ptItaliqueEspacement-2pt"/>
          <w:sz w:val="28"/>
        </w:rPr>
        <w:t>a</w:t>
      </w:r>
      <w:r w:rsidRPr="00077EC9">
        <w:rPr>
          <w:rFonts w:eastAsia="Courier New" w:cs="Courier New"/>
          <w:lang w:eastAsia="fr-FR" w:bidi="fr-FR"/>
        </w:rPr>
        <w:t xml:space="preserve"> manipuler. Rappelons qu'elle i</w:t>
      </w:r>
      <w:r w:rsidRPr="00077EC9">
        <w:rPr>
          <w:rFonts w:eastAsia="Courier New" w:cs="Courier New"/>
          <w:lang w:eastAsia="fr-FR" w:bidi="fr-FR"/>
        </w:rPr>
        <w:t>n</w:t>
      </w:r>
      <w:r w:rsidRPr="00077EC9">
        <w:rPr>
          <w:rFonts w:eastAsia="Courier New" w:cs="Courier New"/>
          <w:lang w:eastAsia="fr-FR" w:bidi="fr-FR"/>
        </w:rPr>
        <w:t>clut le vol de voiture, qui est ici de loin le délit le plus fréquent, et également le vol de vélomoteur, de motocyclette, de camion, etc., sans que l'on distingue cependant dans le dénombrement final, entre le fait d'"emprunter" un véhicule pour aller faire une randonnée et le fait de le voler pour le revendre ou le démanteler.</w:t>
      </w:r>
    </w:p>
    <w:p w14:paraId="0DE319F3" w14:textId="77777777" w:rsidR="00F32C9A" w:rsidRPr="00077EC9" w:rsidRDefault="00F32C9A" w:rsidP="00F32C9A">
      <w:pPr>
        <w:spacing w:before="120" w:after="120"/>
        <w:jc w:val="both"/>
      </w:pPr>
      <w:r w:rsidRPr="00077EC9">
        <w:t>[75]</w:t>
      </w:r>
    </w:p>
    <w:p w14:paraId="5C673EF7" w14:textId="77777777" w:rsidR="00F32C9A" w:rsidRPr="00077EC9" w:rsidRDefault="00F32C9A" w:rsidP="00F32C9A">
      <w:pPr>
        <w:spacing w:before="120" w:after="120"/>
        <w:jc w:val="both"/>
      </w:pPr>
      <w:r w:rsidRPr="00077EC9">
        <w:rPr>
          <w:rFonts w:eastAsia="Courier New" w:cs="Courier New"/>
          <w:lang w:eastAsia="fr-FR" w:bidi="fr-FR"/>
        </w:rPr>
        <w:t xml:space="preserve">Au total, elle contient 152 garçons, c’est-à-dire 35.4% de l’échantillon, qui se répartissent de la façon suivante : 110 ou 72.3% ont de un à neuf vols ; 23 ou 15.2% de dix à quarante-neuf vols ; </w:t>
      </w:r>
      <w:r w:rsidRPr="00C94B6F">
        <w:rPr>
          <w:rFonts w:eastAsia="Courier New"/>
        </w:rPr>
        <w:t>8</w:t>
      </w:r>
      <w:r w:rsidRPr="00077EC9">
        <w:rPr>
          <w:rFonts w:eastAsia="Courier New" w:cs="Courier New"/>
          <w:lang w:eastAsia="fr-FR" w:bidi="fr-FR"/>
        </w:rPr>
        <w:t xml:space="preserve"> ou 5.4% de cinquante à quatre-vingt-dix-neuf ; et 4 plus de cent (7 ont des nombres indéterminés). Il faut souligner que </w:t>
      </w:r>
      <w:r w:rsidRPr="00C94B6F">
        <w:rPr>
          <w:rFonts w:eastAsia="Courier New"/>
        </w:rPr>
        <w:t>88</w:t>
      </w:r>
      <w:r w:rsidRPr="00077EC9">
        <w:rPr>
          <w:rFonts w:eastAsia="Courier New" w:cs="Courier New"/>
          <w:lang w:eastAsia="fr-FR" w:bidi="fr-FR"/>
        </w:rPr>
        <w:t xml:space="preserve"> sujets, soit 57.9% des voleurs de véhicules à moteur, ne signalent qu'un, deux ou trois vols ; une partie importante du groupe se localise à nouveau dans les basses fréquences, ce qui est aussi illustré par la forme en L très pr</w:t>
      </w:r>
      <w:r w:rsidRPr="00077EC9">
        <w:rPr>
          <w:rFonts w:eastAsia="Courier New" w:cs="Courier New"/>
          <w:lang w:eastAsia="fr-FR" w:bidi="fr-FR"/>
        </w:rPr>
        <w:t>o</w:t>
      </w:r>
      <w:r w:rsidRPr="00077EC9">
        <w:rPr>
          <w:rFonts w:eastAsia="Courier New" w:cs="Courier New"/>
          <w:lang w:eastAsia="fr-FR" w:bidi="fr-FR"/>
        </w:rPr>
        <w:t>noncée qu'adopte la courbe de distribution des fréquences présentée à la figure 13. Quant à la moyenne, elle se situe à 8.56 vols par sujet, nombre sensiblement plus faible que pour les autres catégories de d</w:t>
      </w:r>
      <w:r w:rsidRPr="00077EC9">
        <w:rPr>
          <w:rFonts w:eastAsia="Courier New" w:cs="Courier New"/>
          <w:lang w:eastAsia="fr-FR" w:bidi="fr-FR"/>
        </w:rPr>
        <w:t>é</w:t>
      </w:r>
      <w:r w:rsidRPr="00077EC9">
        <w:rPr>
          <w:rFonts w:eastAsia="Courier New" w:cs="Courier New"/>
          <w:lang w:eastAsia="fr-FR" w:bidi="fr-FR"/>
        </w:rPr>
        <w:t>lits examinées jusqu'à présent.</w:t>
      </w:r>
    </w:p>
    <w:p w14:paraId="7FE772B4" w14:textId="77777777" w:rsidR="00F32C9A" w:rsidRPr="00077EC9" w:rsidRDefault="00F32C9A" w:rsidP="00F32C9A">
      <w:pPr>
        <w:spacing w:before="120" w:after="120"/>
        <w:jc w:val="both"/>
      </w:pPr>
      <w:r w:rsidRPr="00077EC9">
        <w:rPr>
          <w:rFonts w:eastAsia="Courier New" w:cs="Courier New"/>
          <w:lang w:eastAsia="fr-FR" w:bidi="fr-FR"/>
        </w:rPr>
        <w:t>Ce nombre moindre s'explique sans doute dans une large mesure par la forte gravité matérielle de tels actes (ce qui est dérobé a en effet une valeur élevée) et par les conséquences judiciaires plus lourdes qui peuvent s'ensuivre. C'est pourquoi, il faut souligner que, malgré cette gravité objective et légale accrue, un sujet sur trois dans l'échantillon a volé un ou plusieurs véhicules, ce qui en fait un délit assez courant ; de plus, vingt-trois sujets confessent l'avoir commis de dix à cinquante fois et douze mentionnent un tableau de chasse, où le passage à l'acte a sans doute la signification d'une authentique compulsion, allant de cinquante à cent (ou même plus) vols. Le volume d'une telle déli</w:t>
      </w:r>
      <w:r w:rsidRPr="00077EC9">
        <w:rPr>
          <w:rFonts w:eastAsia="Courier New" w:cs="Courier New"/>
          <w:lang w:eastAsia="fr-FR" w:bidi="fr-FR"/>
        </w:rPr>
        <w:t>n</w:t>
      </w:r>
      <w:r w:rsidRPr="00077EC9">
        <w:rPr>
          <w:rFonts w:eastAsia="Courier New" w:cs="Courier New"/>
          <w:lang w:eastAsia="fr-FR" w:bidi="fr-FR"/>
        </w:rPr>
        <w:t>quance, matériellement grave, représente donc, à la fois par le nombre de sujets et par le nombre d'actes, un problème important chez les d</w:t>
      </w:r>
      <w:r w:rsidRPr="00077EC9">
        <w:rPr>
          <w:rFonts w:eastAsia="Courier New" w:cs="Courier New"/>
          <w:lang w:eastAsia="fr-FR" w:bidi="fr-FR"/>
        </w:rPr>
        <w:t>é</w:t>
      </w:r>
      <w:r w:rsidRPr="00077EC9">
        <w:rPr>
          <w:rFonts w:eastAsia="Courier New" w:cs="Courier New"/>
          <w:lang w:eastAsia="fr-FR" w:bidi="fr-FR"/>
        </w:rPr>
        <w:t>linquants de cet âge.</w:t>
      </w:r>
    </w:p>
    <w:p w14:paraId="6D284F96" w14:textId="77777777" w:rsidR="00F32C9A" w:rsidRPr="00077EC9" w:rsidRDefault="00F32C9A" w:rsidP="00F32C9A">
      <w:pPr>
        <w:spacing w:before="120" w:after="120"/>
        <w:jc w:val="both"/>
      </w:pPr>
      <w:r w:rsidRPr="00077EC9">
        <w:rPr>
          <w:rFonts w:eastAsia="Courier New" w:cs="Courier New"/>
          <w:lang w:eastAsia="fr-FR" w:bidi="fr-FR"/>
        </w:rPr>
        <w:t xml:space="preserve">Dans le tableau 2, deux caractéristiques sont saillantes, à </w:t>
      </w:r>
      <w:r w:rsidRPr="00C94B6F">
        <w:t>savoir (1) la présence de complices, avec 82.9% des sujets qui saturent cette r</w:t>
      </w:r>
      <w:r w:rsidRPr="00C94B6F">
        <w:t>u</w:t>
      </w:r>
      <w:r w:rsidRPr="00C94B6F">
        <w:t>brique, et (2) la nette prédominance d'une motivation hédoniste, avec</w:t>
      </w:r>
      <w:r w:rsidRPr="00077EC9">
        <w:rPr>
          <w:rFonts w:eastAsia="Courier New" w:cs="Courier New"/>
          <w:lang w:eastAsia="fr-FR" w:bidi="fr-FR"/>
        </w:rPr>
        <w:t xml:space="preserve"> 82.2% alors que seulement 28.9% mentionnent le mobile utilitaire. Ces pourcentages sont très élevés, parmi les plus élevés de ceux qui sont inscrits dans l'ensemble du tableau. Lorsque les sujets réfèrent à des complices, le nombre de ceux-ci varie sensiblement, 67 mentio</w:t>
      </w:r>
      <w:r w:rsidRPr="00077EC9">
        <w:rPr>
          <w:rFonts w:eastAsia="Courier New" w:cs="Courier New"/>
          <w:lang w:eastAsia="fr-FR" w:bidi="fr-FR"/>
        </w:rPr>
        <w:t>n</w:t>
      </w:r>
      <w:r w:rsidRPr="00077EC9">
        <w:rPr>
          <w:rFonts w:eastAsia="Courier New" w:cs="Courier New"/>
          <w:lang w:eastAsia="fr-FR" w:bidi="fr-FR"/>
        </w:rPr>
        <w:t>nant un seul partenaire.</w:t>
      </w:r>
    </w:p>
    <w:p w14:paraId="3E82126C" w14:textId="77777777" w:rsidR="00F32C9A" w:rsidRDefault="00F32C9A" w:rsidP="00F32C9A">
      <w:pPr>
        <w:pStyle w:val="p"/>
      </w:pPr>
      <w:r w:rsidRPr="00077EC9">
        <w:br w:type="page"/>
      </w:r>
      <w:r w:rsidR="00961DD7" w:rsidRPr="00077EC9">
        <w:rPr>
          <w:noProof/>
          <w:lang w:bidi="fr-FR"/>
        </w:rPr>
        <mc:AlternateContent>
          <mc:Choice Requires="wps">
            <w:drawing>
              <wp:anchor distT="0" distB="0" distL="63500" distR="63500" simplePos="0" relativeHeight="251654656" behindDoc="0" locked="0" layoutInCell="1" allowOverlap="1" wp14:anchorId="73AF0221" wp14:editId="1BF1B26A">
                <wp:simplePos x="0" y="0"/>
                <wp:positionH relativeFrom="margin">
                  <wp:posOffset>635</wp:posOffset>
                </wp:positionH>
                <wp:positionV relativeFrom="paragraph">
                  <wp:posOffset>5746115</wp:posOffset>
                </wp:positionV>
                <wp:extent cx="43180" cy="222885"/>
                <wp:effectExtent l="0" t="0" r="0" b="0"/>
                <wp:wrapNone/>
                <wp:docPr id="5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A0B90" w14:textId="77777777" w:rsidR="00F32C9A" w:rsidRDefault="00F32C9A" w:rsidP="00F32C9A"/>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AF0221" id="Text Box 31" o:spid="_x0000_s1034" type="#_x0000_t202" style="position:absolute;margin-left:.05pt;margin-top:452.45pt;width:3.4pt;height:17.55pt;z-index:251654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" filled="f" stroked="f">
                <v:path arrowok="t"/>
                <v:textbox style="mso-fit-shape-to-text:t" inset="0,0,0,0">
                  <w:txbxContent>
                    <w:p w14:paraId="539A0B90" w14:textId="77777777" w:rsidR="00F32C9A" w:rsidRDefault="00F32C9A" w:rsidP="00F32C9A"/>
                  </w:txbxContent>
                </v:textbox>
                <w10:wrap anchorx="margin"/>
              </v:shape>
            </w:pict>
          </mc:Fallback>
        </mc:AlternateContent>
      </w:r>
      <w:r w:rsidRPr="00077EC9">
        <w:t>[76]</w:t>
      </w:r>
    </w:p>
    <w:p w14:paraId="1F09867D" w14:textId="77777777" w:rsidR="00F32C9A" w:rsidRPr="00077EC9" w:rsidRDefault="00F32C9A" w:rsidP="00F32C9A">
      <w:pPr>
        <w:pStyle w:val="p"/>
      </w:pPr>
    </w:p>
    <w:p w14:paraId="4B79274D" w14:textId="77777777" w:rsidR="00F32C9A" w:rsidRPr="00077EC9" w:rsidRDefault="00F32C9A" w:rsidP="00F32C9A">
      <w:pPr>
        <w:pStyle w:val="figtitre"/>
      </w:pPr>
      <w:r w:rsidRPr="00077EC9">
        <w:t>Figure 13.</w:t>
      </w:r>
    </w:p>
    <w:p w14:paraId="01E5902A" w14:textId="77777777" w:rsidR="00F32C9A" w:rsidRPr="00077EC9" w:rsidRDefault="00F32C9A" w:rsidP="00F32C9A">
      <w:pPr>
        <w:pStyle w:val="figtitrest"/>
      </w:pPr>
      <w:r w:rsidRPr="00077EC9">
        <w:t>Distribution des sujets</w:t>
      </w:r>
      <w:r>
        <w:br/>
      </w:r>
      <w:r w:rsidRPr="00077EC9">
        <w:t>selon le nombre de vols de véhicules à moteur commis</w:t>
      </w:r>
    </w:p>
    <w:p w14:paraId="5ED850E8" w14:textId="77777777" w:rsidR="00F32C9A" w:rsidRPr="00077EC9" w:rsidRDefault="00961DD7" w:rsidP="00F32C9A">
      <w:pPr>
        <w:pStyle w:val="fig"/>
      </w:pPr>
      <w:r>
        <w:rPr>
          <w:noProof/>
        </w:rPr>
        <w:drawing>
          <wp:inline distT="0" distB="0" distL="0" distR="0" wp14:anchorId="22563AE4" wp14:editId="611E0103">
            <wp:extent cx="5162550" cy="314833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62550" cy="3148330"/>
                    </a:xfrm>
                    <a:prstGeom prst="rect">
                      <a:avLst/>
                    </a:prstGeom>
                    <a:noFill/>
                    <a:ln>
                      <a:noFill/>
                    </a:ln>
                  </pic:spPr>
                </pic:pic>
              </a:graphicData>
            </a:graphic>
          </wp:inline>
        </w:drawing>
      </w:r>
    </w:p>
    <w:p w14:paraId="2BA4B039" w14:textId="77777777" w:rsidR="00F32C9A" w:rsidRPr="00077EC9" w:rsidRDefault="00F32C9A" w:rsidP="00F32C9A">
      <w:pPr>
        <w:spacing w:before="120" w:after="120"/>
        <w:ind w:firstLine="0"/>
        <w:jc w:val="both"/>
        <w:rPr>
          <w:szCs w:val="2"/>
        </w:rPr>
      </w:pPr>
      <w:r w:rsidRPr="00077EC9">
        <w:rPr>
          <w:szCs w:val="2"/>
        </w:rPr>
        <w:br w:type="page"/>
        <w:t>[77]</w:t>
      </w:r>
    </w:p>
    <w:p w14:paraId="68094050" w14:textId="77777777" w:rsidR="00F32C9A" w:rsidRPr="00077EC9" w:rsidRDefault="00F32C9A" w:rsidP="00F32C9A">
      <w:pPr>
        <w:spacing w:before="120" w:after="120"/>
        <w:ind w:firstLine="0"/>
        <w:jc w:val="both"/>
      </w:pPr>
      <w:r w:rsidRPr="00077EC9">
        <w:rPr>
          <w:rFonts w:eastAsia="Courier New" w:cs="Courier New"/>
          <w:lang w:eastAsia="fr-FR" w:bidi="fr-FR"/>
        </w:rPr>
        <w:t>23 en mentionnant deux, 19 trois et les 15 autres quatre et plus ; fait à noter, le tiers des sujets ont eu un ou des complices sensiblement plus âgés qu’eux-mêmes. Quant au pourcentage obtenu à la caractéri</w:t>
      </w:r>
      <w:r w:rsidRPr="00077EC9">
        <w:rPr>
          <w:rFonts w:eastAsia="Courier New" w:cs="Courier New"/>
          <w:lang w:eastAsia="fr-FR" w:bidi="fr-FR"/>
        </w:rPr>
        <w:t>s</w:t>
      </w:r>
      <w:r w:rsidRPr="00077EC9">
        <w:rPr>
          <w:rFonts w:eastAsia="Courier New" w:cs="Courier New"/>
          <w:lang w:eastAsia="fr-FR" w:bidi="fr-FR"/>
        </w:rPr>
        <w:t>tique "motivation hédoniste", il traduit sans aucun doute l'importance dans ce type de délit du phénomène particulier que constitue "l'e</w:t>
      </w:r>
      <w:r w:rsidRPr="00077EC9">
        <w:rPr>
          <w:rFonts w:eastAsia="Courier New" w:cs="Courier New"/>
          <w:lang w:eastAsia="fr-FR" w:bidi="fr-FR"/>
        </w:rPr>
        <w:t>m</w:t>
      </w:r>
      <w:r w:rsidRPr="00077EC9">
        <w:rPr>
          <w:rFonts w:eastAsia="Courier New" w:cs="Courier New"/>
          <w:lang w:eastAsia="fr-FR" w:bidi="fr-FR"/>
        </w:rPr>
        <w:t>prunt d'une voiture pour une randonnée" (</w:t>
      </w:r>
      <w:r w:rsidRPr="00077EC9">
        <w:rPr>
          <w:i/>
        </w:rPr>
        <w:t>jolly ride</w:t>
      </w:r>
      <w:r w:rsidRPr="00077EC9">
        <w:rPr>
          <w:rFonts w:eastAsia="Courier New" w:cs="Courier New"/>
          <w:lang w:eastAsia="fr-FR" w:bidi="fr-FR"/>
        </w:rPr>
        <w:t>), c'est-à-dire que le délit, tout en étant hédoniste, valorisant et compensateur (s'approprier pe</w:t>
      </w:r>
      <w:r w:rsidRPr="00077EC9">
        <w:rPr>
          <w:rFonts w:eastAsia="Courier New" w:cs="Courier New"/>
          <w:lang w:eastAsia="fr-FR" w:bidi="fr-FR"/>
        </w:rPr>
        <w:t>n</w:t>
      </w:r>
      <w:r w:rsidRPr="00077EC9">
        <w:rPr>
          <w:rFonts w:eastAsia="Courier New" w:cs="Courier New"/>
          <w:lang w:eastAsia="fr-FR" w:bidi="fr-FR"/>
        </w:rPr>
        <w:t>dant quelques instants une grosse bagnole dont on a envie et qu'on ne peut se payer), est dédramatisé dans sa gravité matérielle puisqu'il s'agit d'un emprunt temporaire et que le vol sera en quelque sorte a</w:t>
      </w:r>
      <w:r w:rsidRPr="00077EC9">
        <w:rPr>
          <w:rFonts w:eastAsia="Courier New" w:cs="Courier New"/>
          <w:lang w:eastAsia="fr-FR" w:bidi="fr-FR"/>
        </w:rPr>
        <w:t>n</w:t>
      </w:r>
      <w:r w:rsidRPr="00077EC9">
        <w:rPr>
          <w:rFonts w:eastAsia="Courier New" w:cs="Courier New"/>
          <w:lang w:eastAsia="fr-FR" w:bidi="fr-FR"/>
        </w:rPr>
        <w:t>nulé après la randonnée.</w:t>
      </w:r>
    </w:p>
    <w:p w14:paraId="45F53373" w14:textId="77777777" w:rsidR="00F32C9A" w:rsidRPr="00077EC9" w:rsidRDefault="00F32C9A" w:rsidP="00F32C9A">
      <w:pPr>
        <w:spacing w:before="120" w:after="120"/>
        <w:jc w:val="both"/>
      </w:pPr>
      <w:r w:rsidRPr="00077EC9">
        <w:rPr>
          <w:rFonts w:eastAsia="Courier New" w:cs="Courier New"/>
          <w:lang w:eastAsia="fr-FR" w:bidi="fr-FR"/>
        </w:rPr>
        <w:t>À partir de ces observations, l'on peut donc penser que dans la perspective du sujet les vols de véhicule à moteur n'ont pas le caract</w:t>
      </w:r>
      <w:r w:rsidRPr="00077EC9">
        <w:rPr>
          <w:rFonts w:eastAsia="Courier New" w:cs="Courier New"/>
          <w:lang w:eastAsia="fr-FR" w:bidi="fr-FR"/>
        </w:rPr>
        <w:t>è</w:t>
      </w:r>
      <w:r w:rsidRPr="00077EC9">
        <w:rPr>
          <w:rFonts w:eastAsia="Courier New" w:cs="Courier New"/>
          <w:lang w:eastAsia="fr-FR" w:bidi="fr-FR"/>
        </w:rPr>
        <w:t xml:space="preserve">re de sérieux qu'objectivement on leur attribue. Car le fait que le délit, même s'il est préparé chez 52% des sujets, soit la plupart du temps commis en groupe, c'est-à-dire avec l'incitation ou au moins le support du groupe, et même assez souvent avec l'influence de partenaires plus âgés, qu'il soit exécuté dans une forte proportion des cas pour le </w:t>
      </w:r>
      <w:r w:rsidRPr="00077EC9">
        <w:rPr>
          <w:u w:val="single"/>
        </w:rPr>
        <w:t>kick</w:t>
      </w:r>
      <w:r w:rsidRPr="00077EC9">
        <w:rPr>
          <w:rFonts w:eastAsia="Courier New" w:cs="Courier New"/>
          <w:lang w:eastAsia="fr-FR" w:bidi="fr-FR"/>
        </w:rPr>
        <w:t>, qu'il se fasse en l'absence de la victime et sans impliquer de violence d'aucune sorte, qu'il s'accompagne assez souvent de consommation d'alcool et/ou de drogue et qu'enfin, un nombre assez substantiel de sujets (39%) ressentent de la tension au moment du délit, montre que la perpétration ne se réalise peut-être pas dans un contexte de forte intentionnalité criminelle. Dans le même sens, le recours à des instr</w:t>
      </w:r>
      <w:r w:rsidRPr="00077EC9">
        <w:rPr>
          <w:rFonts w:eastAsia="Courier New" w:cs="Courier New"/>
          <w:lang w:eastAsia="fr-FR" w:bidi="fr-FR"/>
        </w:rPr>
        <w:t>u</w:t>
      </w:r>
      <w:r w:rsidRPr="00077EC9">
        <w:rPr>
          <w:rFonts w:eastAsia="Courier New" w:cs="Courier New"/>
          <w:lang w:eastAsia="fr-FR" w:bidi="fr-FR"/>
        </w:rPr>
        <w:t>ments dans un nombre relativement limité de cas (39.5%), alors que c'est un genre de vol pour lequel ils sont tout à fait indiqués, témoigne de peu de méthode et de peu d'organisation chez la plupart de ces d</w:t>
      </w:r>
      <w:r w:rsidRPr="00077EC9">
        <w:rPr>
          <w:rFonts w:eastAsia="Courier New" w:cs="Courier New"/>
          <w:lang w:eastAsia="fr-FR" w:bidi="fr-FR"/>
        </w:rPr>
        <w:t>é</w:t>
      </w:r>
      <w:r w:rsidRPr="00077EC9">
        <w:rPr>
          <w:rFonts w:eastAsia="Courier New" w:cs="Courier New"/>
          <w:lang w:eastAsia="fr-FR" w:bidi="fr-FR"/>
        </w:rPr>
        <w:t>linquants.</w:t>
      </w:r>
    </w:p>
    <w:p w14:paraId="6AC39C50" w14:textId="77777777" w:rsidR="00F32C9A" w:rsidRPr="00077EC9" w:rsidRDefault="00F32C9A" w:rsidP="00F32C9A">
      <w:pPr>
        <w:spacing w:before="120" w:after="120"/>
        <w:jc w:val="both"/>
      </w:pPr>
      <w:r w:rsidRPr="00077EC9">
        <w:rPr>
          <w:rFonts w:eastAsia="Courier New" w:cs="Courier New"/>
          <w:lang w:eastAsia="fr-FR" w:bidi="fr-FR"/>
        </w:rPr>
        <w:t xml:space="preserve">En définitive, sauf pour un petit groupe (approximativement 15% à </w:t>
      </w:r>
      <w:r w:rsidRPr="00077EC9">
        <w:rPr>
          <w:rStyle w:val="Corpsdutexte2105ptEspacement-1pt"/>
          <w:color w:val="auto"/>
          <w:sz w:val="28"/>
          <w:lang w:val="fr-CA"/>
        </w:rPr>
        <w:t>20</w:t>
      </w:r>
      <w:r w:rsidRPr="00077EC9">
        <w:rPr>
          <w:rFonts w:eastAsia="Courier New" w:cs="Courier New"/>
          <w:lang w:eastAsia="fr-FR" w:bidi="fr-FR"/>
        </w:rPr>
        <w:t>%) de sujets, qui, à la fois, passent à l'acte régulièrement, opèrent pour le gain matériel, sont préparés, ont des instruments, peuvent pr</w:t>
      </w:r>
      <w:r w:rsidRPr="00077EC9">
        <w:rPr>
          <w:rFonts w:eastAsia="Courier New" w:cs="Courier New"/>
          <w:lang w:eastAsia="fr-FR" w:bidi="fr-FR"/>
        </w:rPr>
        <w:t>o</w:t>
      </w:r>
      <w:r w:rsidRPr="00077EC9">
        <w:rPr>
          <w:rFonts w:eastAsia="Courier New" w:cs="Courier New"/>
          <w:lang w:eastAsia="fr-FR" w:bidi="fr-FR"/>
        </w:rPr>
        <w:t xml:space="preserve">céder seuls, connaissent la victime, etc., le </w:t>
      </w:r>
      <w:r w:rsidRPr="00077EC9">
        <w:t xml:space="preserve">vol </w:t>
      </w:r>
      <w:r w:rsidRPr="00077EC9">
        <w:rPr>
          <w:rFonts w:eastAsia="Courier New" w:cs="Courier New"/>
          <w:lang w:eastAsia="fr-FR" w:bidi="fr-FR"/>
        </w:rPr>
        <w:t xml:space="preserve">de véhicule à moteur, malgré sa gravité présumée, ressort plus comme </w:t>
      </w:r>
      <w:r>
        <w:rPr>
          <w:rFonts w:eastAsia="Courier New" w:cs="Courier New"/>
          <w:lang w:eastAsia="fr-FR" w:bidi="fr-FR"/>
        </w:rPr>
        <w:t xml:space="preserve">une sorte de prouesse de groupe, </w:t>
      </w:r>
      <w:r w:rsidRPr="00077EC9">
        <w:t>[78]</w:t>
      </w:r>
      <w:r>
        <w:t xml:space="preserve"> </w:t>
      </w:r>
      <w:r w:rsidRPr="00077EC9">
        <w:rPr>
          <w:rFonts w:eastAsia="Courier New" w:cs="Courier New"/>
          <w:lang w:eastAsia="fr-FR" w:bidi="fr-FR"/>
        </w:rPr>
        <w:t>n'ayant sans doute pas pour ceux qui l'ont commis une véritable s</w:t>
      </w:r>
      <w:r w:rsidRPr="00077EC9">
        <w:rPr>
          <w:rFonts w:eastAsia="Courier New" w:cs="Courier New"/>
          <w:lang w:eastAsia="fr-FR" w:bidi="fr-FR"/>
        </w:rPr>
        <w:t>i</w:t>
      </w:r>
      <w:r w:rsidRPr="00077EC9">
        <w:rPr>
          <w:rFonts w:eastAsia="Courier New" w:cs="Courier New"/>
          <w:lang w:eastAsia="fr-FR" w:bidi="fr-FR"/>
        </w:rPr>
        <w:t>gnification antisociale, limité pour bon nombre de sujets à une, deux ou trois occurrences, et recherché surtout, semble-t-il, pour l'excitation ou pour la gratification symbolique qu'il apporte.</w:t>
      </w:r>
    </w:p>
    <w:p w14:paraId="6D50AB96" w14:textId="77777777" w:rsidR="00F32C9A" w:rsidRPr="00077EC9" w:rsidRDefault="00F32C9A" w:rsidP="00F32C9A">
      <w:pPr>
        <w:spacing w:before="120" w:after="120"/>
        <w:jc w:val="both"/>
      </w:pPr>
    </w:p>
    <w:p w14:paraId="4AD3835E" w14:textId="77777777" w:rsidR="00F32C9A" w:rsidRPr="00077EC9" w:rsidRDefault="00F32C9A" w:rsidP="00F32C9A">
      <w:pPr>
        <w:pStyle w:val="a"/>
      </w:pPr>
      <w:r w:rsidRPr="00077EC9">
        <w:t>Le vandalisme</w:t>
      </w:r>
    </w:p>
    <w:p w14:paraId="2F6379F4" w14:textId="77777777" w:rsidR="00F32C9A" w:rsidRPr="00077EC9" w:rsidRDefault="00F32C9A" w:rsidP="00F32C9A">
      <w:pPr>
        <w:spacing w:before="120" w:after="120"/>
        <w:jc w:val="both"/>
        <w:rPr>
          <w:rFonts w:eastAsia="Courier New" w:cs="Courier New"/>
          <w:lang w:eastAsia="fr-FR" w:bidi="fr-FR"/>
        </w:rPr>
      </w:pPr>
    </w:p>
    <w:p w14:paraId="164A4016" w14:textId="77777777" w:rsidR="00F32C9A" w:rsidRPr="00077EC9" w:rsidRDefault="00F32C9A" w:rsidP="00F32C9A">
      <w:pPr>
        <w:spacing w:before="120" w:after="120"/>
        <w:jc w:val="both"/>
      </w:pPr>
      <w:r w:rsidRPr="00077EC9">
        <w:rPr>
          <w:rFonts w:eastAsia="Courier New" w:cs="Courier New"/>
          <w:lang w:eastAsia="fr-FR" w:bidi="fr-FR"/>
        </w:rPr>
        <w:t>Cette catégorie de délits contient les méfaits, les dommages à la propriété, les incendies, les bris d'objets, etc., c'est-à-dire les actes qui ont comme dénominateur commun la destruction ou la détérioration, la plupart du temps futile, d'un bien public ou privé. C'est en principe une activité délinquante qui, beaucoup plus que les autres, est le résu</w:t>
      </w:r>
      <w:r w:rsidRPr="00077EC9">
        <w:rPr>
          <w:rFonts w:eastAsia="Courier New" w:cs="Courier New"/>
          <w:lang w:eastAsia="fr-FR" w:bidi="fr-FR"/>
        </w:rPr>
        <w:t>l</w:t>
      </w:r>
      <w:r w:rsidRPr="00077EC9">
        <w:rPr>
          <w:rFonts w:eastAsia="Courier New" w:cs="Courier New"/>
          <w:lang w:eastAsia="fr-FR" w:bidi="fr-FR"/>
        </w:rPr>
        <w:t>tat d'une décharge inutile d'agressivité ou de revanche dirigée contre des biens matériels.</w:t>
      </w:r>
    </w:p>
    <w:p w14:paraId="3989598B" w14:textId="77777777" w:rsidR="00F32C9A" w:rsidRPr="00077EC9" w:rsidRDefault="00F32C9A" w:rsidP="00F32C9A">
      <w:pPr>
        <w:spacing w:before="120" w:after="120"/>
        <w:jc w:val="both"/>
      </w:pPr>
      <w:r w:rsidRPr="00077EC9">
        <w:rPr>
          <w:rFonts w:eastAsia="Courier New" w:cs="Courier New"/>
          <w:lang w:eastAsia="fr-FR" w:bidi="fr-FR"/>
        </w:rPr>
        <w:t>Même si le nombre de sujets qui se sont adonnés au vandalisme est sensiblement moindre que dans les deux catégories de délits qui pr</w:t>
      </w:r>
      <w:r w:rsidRPr="00077EC9">
        <w:rPr>
          <w:rFonts w:eastAsia="Courier New" w:cs="Courier New"/>
          <w:lang w:eastAsia="fr-FR" w:bidi="fr-FR"/>
        </w:rPr>
        <w:t>é</w:t>
      </w:r>
      <w:r w:rsidRPr="00077EC9">
        <w:rPr>
          <w:rFonts w:eastAsia="Courier New" w:cs="Courier New"/>
          <w:lang w:eastAsia="fr-FR" w:bidi="fr-FR"/>
        </w:rPr>
        <w:t xml:space="preserve">cèdent, il y a quand même une centaine de garçons, soit </w:t>
      </w:r>
      <w:r w:rsidRPr="00077EC9">
        <w:rPr>
          <w:rStyle w:val="Corpsdutexte2105ptEspacement-1pt"/>
          <w:color w:val="auto"/>
          <w:sz w:val="28"/>
          <w:lang w:val="fr-CA"/>
        </w:rPr>
        <w:t>22</w:t>
      </w:r>
      <w:r w:rsidRPr="00077EC9">
        <w:rPr>
          <w:rFonts w:eastAsia="Courier New" w:cs="Courier New"/>
          <w:lang w:eastAsia="fr-FR" w:bidi="fr-FR"/>
        </w:rPr>
        <w:t>.</w:t>
      </w:r>
      <w:r w:rsidRPr="00077EC9">
        <w:rPr>
          <w:rStyle w:val="Corpsdutexte2105ptEspacement-1pt"/>
          <w:color w:val="auto"/>
          <w:sz w:val="28"/>
          <w:lang w:val="fr-CA"/>
        </w:rPr>
        <w:t>8</w:t>
      </w:r>
      <w:r w:rsidRPr="00077EC9">
        <w:rPr>
          <w:rFonts w:eastAsia="Courier New" w:cs="Courier New"/>
          <w:lang w:eastAsia="fr-FR" w:bidi="fr-FR"/>
        </w:rPr>
        <w:t xml:space="preserve">% des sujets délinquants, qui sont concernés. L'examen de la distribution de fréquences révèle que les sujets se répartissent de la façon suivante : 42% n'ont qu'une ou deux apparitions de ce type de délits, </w:t>
      </w:r>
      <w:r w:rsidRPr="00B01D87">
        <w:rPr>
          <w:rFonts w:eastAsia="Courier New"/>
        </w:rPr>
        <w:t>20</w:t>
      </w:r>
      <w:r w:rsidRPr="00077EC9">
        <w:rPr>
          <w:rFonts w:eastAsia="Courier New" w:cs="Courier New"/>
          <w:lang w:eastAsia="fr-FR" w:bidi="fr-FR"/>
        </w:rPr>
        <w:t>% en ont de trois à neuf inclusivement, 13% en ont de dix à quarante-neuf, et 26%, soit le reste, reconnaissent plus</w:t>
      </w:r>
      <w:r>
        <w:rPr>
          <w:rFonts w:eastAsia="Courier New" w:cs="Courier New"/>
          <w:lang w:eastAsia="fr-FR" w:bidi="fr-FR"/>
        </w:rPr>
        <w:t xml:space="preserve"> de 50 infractions de ce genre,</w:t>
      </w:r>
      <w:r w:rsidRPr="00077EC9">
        <w:rPr>
          <w:rFonts w:eastAsia="Courier New" w:cs="Courier New"/>
          <w:lang w:eastAsia="fr-FR" w:bidi="fr-FR"/>
        </w:rPr>
        <w:t xml:space="preserve"> l'on constate ainsi qu'une proportion substantielle de ce groupe s'est livrée à du vandalisme de façon particulièrement intensive, ce qui e</w:t>
      </w:r>
      <w:r w:rsidRPr="00077EC9">
        <w:rPr>
          <w:rFonts w:eastAsia="Courier New" w:cs="Courier New"/>
          <w:lang w:eastAsia="fr-FR" w:bidi="fr-FR"/>
        </w:rPr>
        <w:t>x</w:t>
      </w:r>
      <w:r w:rsidRPr="00077EC9">
        <w:rPr>
          <w:rFonts w:eastAsia="Courier New" w:cs="Courier New"/>
          <w:lang w:eastAsia="fr-FR" w:bidi="fr-FR"/>
        </w:rPr>
        <w:t>plique que la moyenne soit de près de douze délits par tête (11.94).</w:t>
      </w:r>
    </w:p>
    <w:p w14:paraId="653D0342" w14:textId="77777777" w:rsidR="00F32C9A" w:rsidRPr="00077EC9" w:rsidRDefault="00F32C9A" w:rsidP="00F32C9A">
      <w:pPr>
        <w:spacing w:before="120" w:after="120"/>
        <w:jc w:val="both"/>
      </w:pPr>
      <w:r w:rsidRPr="00077EC9">
        <w:rPr>
          <w:rFonts w:eastAsia="Courier New" w:cs="Courier New"/>
          <w:lang w:eastAsia="fr-FR" w:bidi="fr-FR"/>
        </w:rPr>
        <w:t>Il est un peu surprenant de constater qu'une forme de délinquance aussi vaine et aussi improductive que le vandalisme touche autant de sujets dans l'échantillon et qu'une quarantaine de garçons y ait eu r</w:t>
      </w:r>
      <w:r w:rsidRPr="00077EC9">
        <w:rPr>
          <w:rFonts w:eastAsia="Courier New" w:cs="Courier New"/>
          <w:lang w:eastAsia="fr-FR" w:bidi="fr-FR"/>
        </w:rPr>
        <w:t>e</w:t>
      </w:r>
      <w:r w:rsidRPr="00077EC9">
        <w:rPr>
          <w:rFonts w:eastAsia="Courier New" w:cs="Courier New"/>
          <w:lang w:eastAsia="fr-FR" w:bidi="fr-FR"/>
        </w:rPr>
        <w:t>cours de façon répétitive. Cette manifestation délictueuse, de par la nature même des gestes posés, semble avoir comme source le besoin de décharger ou de défouler des impulsions destructrices que</w:t>
      </w:r>
      <w:r>
        <w:rPr>
          <w:rFonts w:eastAsia="Courier New" w:cs="Courier New"/>
          <w:lang w:eastAsia="fr-FR" w:bidi="fr-FR"/>
        </w:rPr>
        <w:t xml:space="preserve"> le sujet est incapable de cana</w:t>
      </w:r>
      <w:r w:rsidRPr="00077EC9">
        <w:rPr>
          <w:rFonts w:eastAsia="Courier New" w:cs="Courier New"/>
          <w:lang w:eastAsia="fr-FR" w:bidi="fr-FR"/>
        </w:rPr>
        <w:t>liser</w:t>
      </w:r>
      <w:r>
        <w:t xml:space="preserve"> </w:t>
      </w:r>
      <w:r w:rsidRPr="00077EC9">
        <w:t>[79]</w:t>
      </w:r>
      <w:r w:rsidRPr="00077EC9">
        <w:rPr>
          <w:rFonts w:eastAsia="Courier New" w:cs="Courier New"/>
          <w:lang w:eastAsia="fr-FR" w:bidi="fr-FR"/>
        </w:rPr>
        <w:t xml:space="preserve"> dans une activité mieux contrôlée, même délinquante, ou e</w:t>
      </w:r>
      <w:r w:rsidRPr="00077EC9">
        <w:rPr>
          <w:rFonts w:eastAsia="Courier New" w:cs="Courier New"/>
          <w:lang w:eastAsia="fr-FR" w:bidi="fr-FR"/>
        </w:rPr>
        <w:t>n</w:t>
      </w:r>
      <w:r w:rsidRPr="00077EC9">
        <w:rPr>
          <w:rFonts w:eastAsia="Courier New" w:cs="Courier New"/>
          <w:lang w:eastAsia="fr-FR" w:bidi="fr-FR"/>
        </w:rPr>
        <w:t>core semble représenter, chez ceux pour qui elle est le complément d'une activité de vol, un potentiel de motricité explosive ou une d</w:t>
      </w:r>
      <w:r w:rsidRPr="00077EC9">
        <w:rPr>
          <w:rFonts w:eastAsia="Courier New" w:cs="Courier New"/>
          <w:lang w:eastAsia="fr-FR" w:bidi="fr-FR"/>
        </w:rPr>
        <w:t>é</w:t>
      </w:r>
      <w:r w:rsidRPr="00077EC9">
        <w:rPr>
          <w:rFonts w:eastAsia="Courier New" w:cs="Courier New"/>
          <w:lang w:eastAsia="fr-FR" w:bidi="fr-FR"/>
        </w:rPr>
        <w:t>termination à rompre les obstacles dont le degré est excessif.</w:t>
      </w:r>
    </w:p>
    <w:p w14:paraId="70B2EC0A" w14:textId="77777777" w:rsidR="00F32C9A" w:rsidRPr="00077EC9" w:rsidRDefault="00F32C9A" w:rsidP="00F32C9A">
      <w:pPr>
        <w:spacing w:before="120" w:after="120"/>
        <w:jc w:val="both"/>
      </w:pPr>
      <w:r w:rsidRPr="00077EC9">
        <w:rPr>
          <w:rFonts w:eastAsia="Courier New" w:cs="Courier New"/>
          <w:lang w:eastAsia="fr-FR" w:bidi="fr-FR"/>
        </w:rPr>
        <w:t>Lorsque l'on examine à partir du tableau 2 les caractéristiques de cette catégorie de délits, la prépondérance de l'aspect "défoulement moteur" est mise en évidence. En effet, la caractéristique dominante, l'une des plus saturées parmi les onze caractéristiques étudiées, et pour cette catégorie-ci et aussi pour les autres, est la présence de motivation hédoniste, qui s'avère le déclencheur de l'acte pour 74.5% des sujets alors que le mobile utilitaire n'est invoqué que par 32.7% ; le décalage entre les deux, en faveur de la recherche d'excitation, est très prono</w:t>
      </w:r>
      <w:r w:rsidRPr="00077EC9">
        <w:rPr>
          <w:rFonts w:eastAsia="Courier New" w:cs="Courier New"/>
          <w:lang w:eastAsia="fr-FR" w:bidi="fr-FR"/>
        </w:rPr>
        <w:t>n</w:t>
      </w:r>
      <w:r w:rsidRPr="00077EC9">
        <w:rPr>
          <w:rFonts w:eastAsia="Courier New" w:cs="Courier New"/>
          <w:lang w:eastAsia="fr-FR" w:bidi="fr-FR"/>
        </w:rPr>
        <w:t>cé. Le caractère gratuit de l'acte s'impose dans la majorité des cas, tout comme se confirme son caractère impulsif ou du moins opportuniste, étant donné que seulement 33.7% du groupe mentionnent avoir eu r</w:t>
      </w:r>
      <w:r w:rsidRPr="00077EC9">
        <w:rPr>
          <w:rFonts w:eastAsia="Courier New" w:cs="Courier New"/>
          <w:lang w:eastAsia="fr-FR" w:bidi="fr-FR"/>
        </w:rPr>
        <w:t>e</w:t>
      </w:r>
      <w:r w:rsidRPr="00077EC9">
        <w:rPr>
          <w:rFonts w:eastAsia="Courier New" w:cs="Courier New"/>
          <w:lang w:eastAsia="fr-FR" w:bidi="fr-FR"/>
        </w:rPr>
        <w:t>cours à de la préparation.</w:t>
      </w:r>
    </w:p>
    <w:p w14:paraId="1B163F82" w14:textId="77777777" w:rsidR="00F32C9A" w:rsidRPr="00077EC9" w:rsidRDefault="00F32C9A" w:rsidP="00F32C9A">
      <w:pPr>
        <w:spacing w:before="120" w:after="120"/>
        <w:jc w:val="both"/>
      </w:pPr>
      <w:r w:rsidRPr="00077EC9">
        <w:rPr>
          <w:rFonts w:eastAsia="Courier New" w:cs="Courier New"/>
          <w:lang w:eastAsia="fr-FR" w:bidi="fr-FR"/>
        </w:rPr>
        <w:t>Il est d'ailleurs à supposer que ce sont sensiblement les mêmes s</w:t>
      </w:r>
      <w:r w:rsidRPr="00077EC9">
        <w:rPr>
          <w:rFonts w:eastAsia="Courier New" w:cs="Courier New"/>
          <w:lang w:eastAsia="fr-FR" w:bidi="fr-FR"/>
        </w:rPr>
        <w:t>u</w:t>
      </w:r>
      <w:r w:rsidRPr="00077EC9">
        <w:rPr>
          <w:rFonts w:eastAsia="Courier New" w:cs="Courier New"/>
          <w:lang w:eastAsia="fr-FR" w:bidi="fr-FR"/>
        </w:rPr>
        <w:t xml:space="preserve">jets qui reconnaissent avoir eu un mobile utilitaire (32.7%) et qui font mention de préparation (33.7%), tout en affirmant qu'ils connaissaient la victime (38.8%). Ce qui peut contribuer </w:t>
      </w:r>
      <w:r w:rsidRPr="00077EC9">
        <w:rPr>
          <w:rStyle w:val="Corpsdutexte211ptItaliqueEspacement-2pt"/>
          <w:sz w:val="28"/>
        </w:rPr>
        <w:t>à</w:t>
      </w:r>
      <w:r w:rsidRPr="00077EC9">
        <w:rPr>
          <w:rFonts w:eastAsia="Courier New" w:cs="Courier New"/>
          <w:lang w:eastAsia="fr-FR" w:bidi="fr-FR"/>
        </w:rPr>
        <w:t xml:space="preserve"> réunir ces sujets, c'est la présence d'un objectif de vengeance (qui est d'ailleurs inclus dans la définition de "motivation utilitaire"), ces sujets constitueraient un groupe un peu spécial où la recherche de vengeance tout en étant cla</w:t>
      </w:r>
      <w:r w:rsidRPr="00077EC9">
        <w:rPr>
          <w:rFonts w:eastAsia="Courier New" w:cs="Courier New"/>
          <w:lang w:eastAsia="fr-FR" w:bidi="fr-FR"/>
        </w:rPr>
        <w:t>s</w:t>
      </w:r>
      <w:r w:rsidRPr="00077EC9">
        <w:rPr>
          <w:rFonts w:eastAsia="Courier New" w:cs="Courier New"/>
          <w:lang w:eastAsia="fr-FR" w:bidi="fr-FR"/>
        </w:rPr>
        <w:t>sée nécessairement dans "motivation utilitaire" présupposerait en m</w:t>
      </w:r>
      <w:r w:rsidRPr="00077EC9">
        <w:rPr>
          <w:rFonts w:eastAsia="Courier New" w:cs="Courier New"/>
          <w:lang w:eastAsia="fr-FR" w:bidi="fr-FR"/>
        </w:rPr>
        <w:t>ê</w:t>
      </w:r>
      <w:r w:rsidRPr="00077EC9">
        <w:rPr>
          <w:rFonts w:eastAsia="Courier New" w:cs="Courier New"/>
          <w:lang w:eastAsia="fr-FR" w:bidi="fr-FR"/>
        </w:rPr>
        <w:t>me temps la connaissance de la victime et requerrait de la prémédit</w:t>
      </w:r>
      <w:r w:rsidRPr="00077EC9">
        <w:rPr>
          <w:rFonts w:eastAsia="Courier New" w:cs="Courier New"/>
          <w:lang w:eastAsia="fr-FR" w:bidi="fr-FR"/>
        </w:rPr>
        <w:t>a</w:t>
      </w:r>
      <w:r w:rsidRPr="00077EC9">
        <w:rPr>
          <w:rFonts w:eastAsia="Courier New" w:cs="Courier New"/>
          <w:lang w:eastAsia="fr-FR" w:bidi="fr-FR"/>
        </w:rPr>
        <w:t>tion ainsi que de la préparation.</w:t>
      </w:r>
    </w:p>
    <w:p w14:paraId="3F8F2C14" w14:textId="77777777" w:rsidR="00F32C9A" w:rsidRPr="00ED2E63" w:rsidRDefault="00F32C9A" w:rsidP="00F32C9A">
      <w:pPr>
        <w:spacing w:before="120" w:after="120"/>
        <w:jc w:val="both"/>
      </w:pPr>
      <w:r w:rsidRPr="00077EC9">
        <w:rPr>
          <w:rFonts w:eastAsia="Courier New" w:cs="Courier New"/>
          <w:lang w:eastAsia="fr-FR" w:bidi="fr-FR"/>
        </w:rPr>
        <w:t>De plus, comme pour les catégories de vols qui ont été décrites plus haut, la présence de complices s'avère une caractéristique extr</w:t>
      </w:r>
      <w:r w:rsidRPr="00077EC9">
        <w:rPr>
          <w:rFonts w:eastAsia="Courier New" w:cs="Courier New"/>
          <w:lang w:eastAsia="fr-FR" w:bidi="fr-FR"/>
        </w:rPr>
        <w:t>ê</w:t>
      </w:r>
      <w:r w:rsidRPr="00077EC9">
        <w:rPr>
          <w:rFonts w:eastAsia="Courier New" w:cs="Courier New"/>
          <w:lang w:eastAsia="fr-FR" w:bidi="fr-FR"/>
        </w:rPr>
        <w:t>mement</w:t>
      </w:r>
      <w:r>
        <w:rPr>
          <w:rFonts w:eastAsia="Courier New" w:cs="Courier New"/>
          <w:lang w:eastAsia="fr-FR" w:bidi="fr-FR"/>
        </w:rPr>
        <w:t xml:space="preserve"> </w:t>
      </w:r>
      <w:r w:rsidRPr="00ED2E63">
        <w:rPr>
          <w:rFonts w:eastAsia="Courier New"/>
          <w:lang w:eastAsia="fr-FR" w:bidi="fr-FR"/>
        </w:rPr>
        <w:t>[80]</w:t>
      </w:r>
      <w:r>
        <w:rPr>
          <w:rFonts w:eastAsia="Courier New"/>
          <w:lang w:eastAsia="fr-FR" w:bidi="fr-FR"/>
        </w:rPr>
        <w:t xml:space="preserve"> </w:t>
      </w:r>
      <w:r w:rsidRPr="00ED2E63">
        <w:rPr>
          <w:rFonts w:eastAsia="Courier New"/>
          <w:lang w:eastAsia="fr-FR" w:bidi="fr-FR"/>
        </w:rPr>
        <w:t>importante, ceux-ci étant impliqués dans une proportion considér</w:t>
      </w:r>
      <w:r w:rsidRPr="00ED2E63">
        <w:rPr>
          <w:rFonts w:eastAsia="Courier New"/>
          <w:lang w:eastAsia="fr-FR" w:bidi="fr-FR"/>
        </w:rPr>
        <w:t>a</w:t>
      </w:r>
      <w:r w:rsidRPr="00ED2E63">
        <w:rPr>
          <w:rFonts w:eastAsia="Courier New"/>
          <w:lang w:eastAsia="fr-FR" w:bidi="fr-FR"/>
        </w:rPr>
        <w:t>ble des perpétrations avec un nombre moyen de participants sensibl</w:t>
      </w:r>
      <w:r w:rsidRPr="00ED2E63">
        <w:rPr>
          <w:rFonts w:eastAsia="Courier New"/>
          <w:lang w:eastAsia="fr-FR" w:bidi="fr-FR"/>
        </w:rPr>
        <w:t>e</w:t>
      </w:r>
      <w:r w:rsidRPr="00ED2E63">
        <w:rPr>
          <w:rFonts w:eastAsia="Courier New"/>
          <w:lang w:eastAsia="fr-FR" w:bidi="fr-FR"/>
        </w:rPr>
        <w:t>ment plus élevé cependant, qui se situe entre 3 et 4, et qui ont à peu près tous le même âge que le sujet à un ou deux ans près. Par contre, à peine 20% des sujets font référence à de la tension liée au passage à l’acte, le vandalisme apparaissant ainsi comme une activité peu préoccupante, sans doute considérée comme normale sinon am</w:t>
      </w:r>
      <w:r w:rsidRPr="00ED2E63">
        <w:rPr>
          <w:rFonts w:eastAsia="Courier New"/>
          <w:lang w:eastAsia="fr-FR" w:bidi="fr-FR"/>
        </w:rPr>
        <w:t>u</w:t>
      </w:r>
      <w:r w:rsidRPr="00ED2E63">
        <w:rPr>
          <w:rFonts w:eastAsia="Courier New"/>
          <w:lang w:eastAsia="fr-FR" w:bidi="fr-FR"/>
        </w:rPr>
        <w:t>sante.</w:t>
      </w:r>
    </w:p>
    <w:p w14:paraId="729ACA89" w14:textId="77777777" w:rsidR="00F32C9A" w:rsidRPr="00ED2E63" w:rsidRDefault="00F32C9A" w:rsidP="00F32C9A">
      <w:pPr>
        <w:spacing w:before="120" w:after="120"/>
        <w:jc w:val="both"/>
      </w:pPr>
      <w:r w:rsidRPr="00ED2E63">
        <w:rPr>
          <w:rFonts w:eastAsia="Courier New"/>
          <w:lang w:eastAsia="fr-FR" w:bidi="fr-FR"/>
        </w:rPr>
        <w:t>Compte tenu de la nature de ces actes, il était logique d'y re</w:t>
      </w:r>
      <w:r w:rsidRPr="00ED2E63">
        <w:rPr>
          <w:rFonts w:eastAsia="Courier New"/>
          <w:lang w:eastAsia="fr-FR" w:bidi="fr-FR"/>
        </w:rPr>
        <w:t>n</w:t>
      </w:r>
      <w:r w:rsidRPr="00ED2E63">
        <w:rPr>
          <w:rFonts w:eastAsia="Courier New"/>
          <w:lang w:eastAsia="fr-FR" w:bidi="fr-FR"/>
        </w:rPr>
        <w:t>contrer peu de violence interpersonnelle, sous quelque nature que ce soit, tout comme il était prévisible par contre que des instruments aient été beaucoup utilisés, les actes de vandalisme se commettant beaucoup plus facilement avec des outils, des objets lourds ou des pièces de métal qu’avec les mains nues.</w:t>
      </w:r>
    </w:p>
    <w:p w14:paraId="3758F0B7" w14:textId="77777777" w:rsidR="00F32C9A" w:rsidRPr="00ED2E63" w:rsidRDefault="00F32C9A" w:rsidP="00F32C9A">
      <w:pPr>
        <w:spacing w:before="120" w:after="120"/>
        <w:jc w:val="both"/>
      </w:pPr>
      <w:r w:rsidRPr="00ED2E63">
        <w:rPr>
          <w:rFonts w:eastAsia="Courier New"/>
          <w:lang w:eastAsia="fr-FR" w:bidi="fr-FR"/>
        </w:rPr>
        <w:t xml:space="preserve">En bref, le vandalisme se présente comme un </w:t>
      </w:r>
      <w:r w:rsidRPr="00ED2E63">
        <w:t>acting out</w:t>
      </w:r>
      <w:r w:rsidRPr="00ED2E63">
        <w:rPr>
          <w:rFonts w:eastAsia="Courier New"/>
          <w:lang w:eastAsia="fr-FR" w:bidi="fr-FR"/>
        </w:rPr>
        <w:t xml:space="preserve"> de groupe où prime la recherche d'excitation, dont le caractère impulsif ou o</w:t>
      </w:r>
      <w:r w:rsidRPr="00ED2E63">
        <w:rPr>
          <w:rFonts w:eastAsia="Courier New"/>
          <w:lang w:eastAsia="fr-FR" w:bidi="fr-FR"/>
        </w:rPr>
        <w:t>p</w:t>
      </w:r>
      <w:r w:rsidRPr="00ED2E63">
        <w:rPr>
          <w:rFonts w:eastAsia="Courier New"/>
          <w:lang w:eastAsia="fr-FR" w:bidi="fr-FR"/>
        </w:rPr>
        <w:t>portuniste semble accentué et qui, malgré sa rentabilité matérielle à peu près nulle, se retrouve chez un nombre quand même significatif de sujets de l'échantillon. Étant donné qu'il s'agit en plus d'un agir dont la portée est carrément destructrice et dont la fréquence est él</w:t>
      </w:r>
      <w:r w:rsidRPr="00ED2E63">
        <w:rPr>
          <w:rFonts w:eastAsia="Courier New"/>
          <w:lang w:eastAsia="fr-FR" w:bidi="fr-FR"/>
        </w:rPr>
        <w:t>e</w:t>
      </w:r>
      <w:r w:rsidRPr="00ED2E63">
        <w:rPr>
          <w:rFonts w:eastAsia="Courier New"/>
          <w:lang w:eastAsia="fr-FR" w:bidi="fr-FR"/>
        </w:rPr>
        <w:t>vée pour environ 15% de l'échantillon total, l'on peut, a ce stade-ci, considérer le vandalisme dans notre échantillon comme une manife</w:t>
      </w:r>
      <w:r w:rsidRPr="00ED2E63">
        <w:rPr>
          <w:rFonts w:eastAsia="Courier New"/>
          <w:lang w:eastAsia="fr-FR" w:bidi="fr-FR"/>
        </w:rPr>
        <w:t>s</w:t>
      </w:r>
      <w:r w:rsidRPr="00ED2E63">
        <w:rPr>
          <w:rFonts w:eastAsia="Courier New"/>
          <w:lang w:eastAsia="fr-FR" w:bidi="fr-FR"/>
        </w:rPr>
        <w:t>tation délinquante importante bien que limitée.</w:t>
      </w:r>
    </w:p>
    <w:p w14:paraId="6A177B90" w14:textId="77777777" w:rsidR="00F32C9A" w:rsidRPr="00ED2E63" w:rsidRDefault="00F32C9A" w:rsidP="00F32C9A">
      <w:pPr>
        <w:spacing w:before="120" w:after="120"/>
        <w:jc w:val="both"/>
      </w:pPr>
    </w:p>
    <w:p w14:paraId="21EC3069" w14:textId="77777777" w:rsidR="00F32C9A" w:rsidRPr="00ED2E63" w:rsidRDefault="00F32C9A" w:rsidP="00F32C9A">
      <w:pPr>
        <w:pStyle w:val="a"/>
      </w:pPr>
      <w:r w:rsidRPr="00ED2E63">
        <w:t>Le vol sur la personne et le vol grave</w:t>
      </w:r>
    </w:p>
    <w:p w14:paraId="7D09F19A" w14:textId="77777777" w:rsidR="00F32C9A" w:rsidRPr="00ED2E63" w:rsidRDefault="00F32C9A" w:rsidP="00F32C9A">
      <w:pPr>
        <w:spacing w:before="120" w:after="120"/>
        <w:jc w:val="both"/>
        <w:rPr>
          <w:rFonts w:eastAsia="Courier New"/>
          <w:lang w:eastAsia="fr-FR" w:bidi="fr-FR"/>
        </w:rPr>
      </w:pPr>
    </w:p>
    <w:p w14:paraId="01868966" w14:textId="77777777" w:rsidR="00F32C9A" w:rsidRPr="00ED2E63" w:rsidRDefault="00F32C9A" w:rsidP="00F32C9A">
      <w:pPr>
        <w:spacing w:before="120" w:after="120"/>
        <w:jc w:val="both"/>
      </w:pPr>
      <w:r w:rsidRPr="00ED2E63">
        <w:rPr>
          <w:rFonts w:eastAsia="Courier New"/>
          <w:lang w:eastAsia="fr-FR" w:bidi="fr-FR"/>
        </w:rPr>
        <w:t xml:space="preserve">Ces deux catégories de vol peuvent être rapprochées étant donné qu'elles partagent plusieurs traits déterminants. La première réunit principalement le vol avec violence, le vol sur messager, le vol de sac </w:t>
      </w:r>
      <w:r w:rsidRPr="00ED2E63">
        <w:rPr>
          <w:rStyle w:val="Corpsdutexte211ptItaliqueEspacement-2pt"/>
        </w:rPr>
        <w:t>à</w:t>
      </w:r>
      <w:r w:rsidRPr="00ED2E63">
        <w:rPr>
          <w:rFonts w:eastAsia="Courier New"/>
          <w:lang w:eastAsia="fr-FR" w:bidi="fr-FR"/>
        </w:rPr>
        <w:t xml:space="preserve"> main et le vol à la tire, alors que la seconde intègre surtout le hold-up commercial et bancaire, le vol d'armes, etc. Les deux mettent en cause des actes ayant une résonnance criminelle plus prononcée, avec co</w:t>
      </w:r>
      <w:r w:rsidRPr="00ED2E63">
        <w:rPr>
          <w:rFonts w:eastAsia="Courier New"/>
          <w:lang w:eastAsia="fr-FR" w:bidi="fr-FR"/>
        </w:rPr>
        <w:t>m</w:t>
      </w:r>
      <w:r w:rsidRPr="00ED2E63">
        <w:rPr>
          <w:rFonts w:eastAsia="Courier New"/>
          <w:lang w:eastAsia="fr-FR" w:bidi="fr-FR"/>
        </w:rPr>
        <w:t>me élément dominant le fait de s'accaparer le bien d'autrui en usant de moyens</w:t>
      </w:r>
      <w:r>
        <w:rPr>
          <w:rFonts w:eastAsia="Courier New"/>
          <w:lang w:eastAsia="fr-FR" w:bidi="fr-FR"/>
        </w:rPr>
        <w:t xml:space="preserve"> </w:t>
      </w:r>
      <w:r w:rsidRPr="00ED2E63">
        <w:rPr>
          <w:rFonts w:eastAsia="Courier New"/>
          <w:lang w:eastAsia="fr-FR" w:bidi="fr-FR"/>
        </w:rPr>
        <w:t>[81]</w:t>
      </w:r>
      <w:r>
        <w:rPr>
          <w:rFonts w:eastAsia="Courier New"/>
          <w:lang w:eastAsia="fr-FR" w:bidi="fr-FR"/>
        </w:rPr>
        <w:t xml:space="preserve"> </w:t>
      </w:r>
      <w:r w:rsidRPr="00ED2E63">
        <w:rPr>
          <w:rFonts w:eastAsia="Courier New"/>
          <w:lang w:eastAsia="fr-FR" w:bidi="fr-FR"/>
        </w:rPr>
        <w:t>coercitifs directs contre un ou des individus. Dans les vols sur la personne, ces moyens sont en quelque sorte plus "phys</w:t>
      </w:r>
      <w:r w:rsidRPr="00ED2E63">
        <w:rPr>
          <w:rFonts w:eastAsia="Courier New"/>
          <w:lang w:eastAsia="fr-FR" w:bidi="fr-FR"/>
        </w:rPr>
        <w:t>i</w:t>
      </w:r>
      <w:r w:rsidRPr="00ED2E63">
        <w:rPr>
          <w:rFonts w:eastAsia="Courier New"/>
          <w:lang w:eastAsia="fr-FR" w:bidi="fr-FR"/>
        </w:rPr>
        <w:t>ques", pui</w:t>
      </w:r>
      <w:r w:rsidRPr="00ED2E63">
        <w:rPr>
          <w:rFonts w:eastAsia="Courier New"/>
          <w:lang w:eastAsia="fr-FR" w:bidi="fr-FR"/>
        </w:rPr>
        <w:t>s</w:t>
      </w:r>
      <w:r w:rsidRPr="00ED2E63">
        <w:rPr>
          <w:rFonts w:eastAsia="Courier New"/>
          <w:lang w:eastAsia="fr-FR" w:bidi="fr-FR"/>
        </w:rPr>
        <w:t>qu'ils représentent une sorte de manipulation violente de la victime ; dans les vols graves, la pression est plus psychologique et procède par intimidation en faisant peser une menace grave contre l'intégrité co</w:t>
      </w:r>
      <w:r w:rsidRPr="00ED2E63">
        <w:rPr>
          <w:rFonts w:eastAsia="Courier New"/>
          <w:lang w:eastAsia="fr-FR" w:bidi="fr-FR"/>
        </w:rPr>
        <w:t>r</w:t>
      </w:r>
      <w:r w:rsidRPr="00ED2E63">
        <w:rPr>
          <w:rFonts w:eastAsia="Courier New"/>
          <w:lang w:eastAsia="fr-FR" w:bidi="fr-FR"/>
        </w:rPr>
        <w:t>porelle et la vie même de la victime.</w:t>
      </w:r>
    </w:p>
    <w:p w14:paraId="2151C9A0" w14:textId="77777777" w:rsidR="00F32C9A" w:rsidRPr="00ED2E63" w:rsidRDefault="00F32C9A" w:rsidP="00F32C9A">
      <w:pPr>
        <w:spacing w:before="120" w:after="120"/>
        <w:jc w:val="both"/>
      </w:pPr>
      <w:r w:rsidRPr="00ED2E63">
        <w:rPr>
          <w:rFonts w:eastAsia="Courier New"/>
          <w:lang w:eastAsia="fr-FR" w:bidi="fr-FR"/>
        </w:rPr>
        <w:t xml:space="preserve">Au total, 129 sujets, soit 30.1% du groupe des délinquants, se sont engagés dans ces deux formes de vol (108 ont fait l'une </w:t>
      </w:r>
      <w:r w:rsidRPr="00ED2E63">
        <w:rPr>
          <w:rFonts w:eastAsia="Courier New"/>
          <w:u w:val="single"/>
          <w:lang w:eastAsia="fr-FR" w:bidi="fr-FR"/>
        </w:rPr>
        <w:t>ou</w:t>
      </w:r>
      <w:r w:rsidRPr="00ED2E63">
        <w:rPr>
          <w:rFonts w:eastAsia="Courier New"/>
          <w:lang w:eastAsia="fr-FR" w:bidi="fr-FR"/>
        </w:rPr>
        <w:t xml:space="preserve"> l'autre et 21 l'une </w:t>
      </w:r>
      <w:r w:rsidRPr="00ED2E63">
        <w:rPr>
          <w:rFonts w:eastAsia="Courier New"/>
          <w:u w:val="single"/>
          <w:lang w:eastAsia="fr-FR" w:bidi="fr-FR"/>
        </w:rPr>
        <w:t>et</w:t>
      </w:r>
      <w:r w:rsidRPr="00ED2E63">
        <w:rPr>
          <w:rFonts w:eastAsia="Courier New"/>
          <w:lang w:eastAsia="fr-FR" w:bidi="fr-FR"/>
        </w:rPr>
        <w:t xml:space="preserve"> l'autre). C'est une forte proportion compte tenu de la gravité délinquantielle nettement plus grande de ces actes. D'ailleurs, pour les vols sur la personne, où l'on trouve le groupe le plus nombreux, soit 96, la moyenne est passablement élevée avec 13 délits par tête, alors que les vols graves, avec 54 sujets, fournissent une moyenne qui, tout en étant nettement plus faible, demeure éloquente avec 4 délits par garçon. Ainsi que les moyennes le laissent entrevoir, la répartition des sujets dans les deux distributions de fréquences n'est pas tout à fait équivalente : dans le premier groupe, 61.4% des infracteurs ont entre un et neuf délits inclusivement, contre 81.5% dans le second groupe ; 20.8% ont entre dix et quarante-neuf délits contre 11.1% ; 6.3% ont entre cinquante et cent délits contre 2% ; et 4.2% ont plus de cent d</w:t>
      </w:r>
      <w:r w:rsidRPr="00ED2E63">
        <w:rPr>
          <w:rFonts w:eastAsia="Courier New"/>
          <w:lang w:eastAsia="fr-FR" w:bidi="fr-FR"/>
        </w:rPr>
        <w:t>é</w:t>
      </w:r>
      <w:r w:rsidRPr="00ED2E63">
        <w:rPr>
          <w:rFonts w:eastAsia="Courier New"/>
          <w:lang w:eastAsia="fr-FR" w:bidi="fr-FR"/>
        </w:rPr>
        <w:t>lits contre 3.7%. Les voleurs sur la personne saturent passablement plus que les voleurs de l'autre groupe les fréquences élevées.</w:t>
      </w:r>
    </w:p>
    <w:p w14:paraId="59B0C21C" w14:textId="77777777" w:rsidR="00F32C9A" w:rsidRPr="00ED2E63" w:rsidRDefault="00F32C9A" w:rsidP="00F32C9A">
      <w:pPr>
        <w:spacing w:before="120" w:after="120"/>
        <w:jc w:val="both"/>
      </w:pPr>
      <w:r w:rsidRPr="00ED2E63">
        <w:rPr>
          <w:rFonts w:eastAsia="Courier New"/>
          <w:lang w:eastAsia="fr-FR" w:bidi="fr-FR"/>
        </w:rPr>
        <w:t>C'est donc dire que, chez nos 470 pupilles du tribunal, plus d'un sur quatre a commis au moins à une occasion un délit qui a de bonnes chances d'être majeur. En plus, les niveaux de fréquences indiquent qu'à peu près la moitié des auteurs de vols sur la personne reconnai</w:t>
      </w:r>
      <w:r w:rsidRPr="00ED2E63">
        <w:rPr>
          <w:rFonts w:eastAsia="Courier New"/>
          <w:lang w:eastAsia="fr-FR" w:bidi="fr-FR"/>
        </w:rPr>
        <w:t>s</w:t>
      </w:r>
      <w:r w:rsidRPr="00ED2E63">
        <w:rPr>
          <w:rFonts w:eastAsia="Courier New"/>
          <w:lang w:eastAsia="fr-FR" w:bidi="fr-FR"/>
        </w:rPr>
        <w:t>sent cinq perpétrations ou plus et que près du tiers des auteurs de vols graves sont dans le même cas (cette différence entre les deux catég</w:t>
      </w:r>
      <w:r w:rsidRPr="00ED2E63">
        <w:rPr>
          <w:rFonts w:eastAsia="Courier New"/>
          <w:lang w:eastAsia="fr-FR" w:bidi="fr-FR"/>
        </w:rPr>
        <w:t>o</w:t>
      </w:r>
      <w:r w:rsidRPr="00ED2E63">
        <w:rPr>
          <w:rFonts w:eastAsia="Courier New"/>
          <w:lang w:eastAsia="fr-FR" w:bidi="fr-FR"/>
        </w:rPr>
        <w:t>ries de vols tient pour une bonne part au fait que les vols graves sont des délits d'exécution nettement plus difficiles, ce qui rend d'autant plus significatif le fait qu'environ 30% des sujets de ce groupe en ont accompli plusieurs). Ainsi,</w:t>
      </w:r>
      <w:r>
        <w:t xml:space="preserve"> </w:t>
      </w:r>
      <w:r w:rsidRPr="00ED2E63">
        <w:t>[</w:t>
      </w:r>
      <w:r w:rsidRPr="00ED2E63">
        <w:rPr>
          <w:rFonts w:eastAsia="Courier New"/>
          <w:lang w:eastAsia="fr-FR" w:bidi="fr-FR"/>
        </w:rPr>
        <w:t>82]</w:t>
      </w:r>
      <w:r>
        <w:rPr>
          <w:rFonts w:eastAsia="Courier New"/>
          <w:lang w:eastAsia="fr-FR" w:bidi="fr-FR"/>
        </w:rPr>
        <w:t xml:space="preserve"> </w:t>
      </w:r>
      <w:r w:rsidRPr="00ED2E63">
        <w:rPr>
          <w:rFonts w:eastAsia="Courier New"/>
          <w:lang w:eastAsia="fr-FR" w:bidi="fr-FR"/>
        </w:rPr>
        <w:t>dans ce groupe d'adolescents encore jeunes, la délinquance grave s'inscrit déjà comme une réalité signific</w:t>
      </w:r>
      <w:r w:rsidRPr="00ED2E63">
        <w:rPr>
          <w:rFonts w:eastAsia="Courier New"/>
          <w:lang w:eastAsia="fr-FR" w:bidi="fr-FR"/>
        </w:rPr>
        <w:t>a</w:t>
      </w:r>
      <w:r w:rsidRPr="00ED2E63">
        <w:rPr>
          <w:rFonts w:eastAsia="Courier New"/>
          <w:lang w:eastAsia="fr-FR" w:bidi="fr-FR"/>
        </w:rPr>
        <w:t>tive, avec un nombre impo</w:t>
      </w:r>
      <w:r w:rsidRPr="00ED2E63">
        <w:rPr>
          <w:rFonts w:eastAsia="Courier New"/>
          <w:lang w:eastAsia="fr-FR" w:bidi="fr-FR"/>
        </w:rPr>
        <w:t>r</w:t>
      </w:r>
      <w:r w:rsidRPr="00ED2E63">
        <w:rPr>
          <w:rFonts w:eastAsia="Courier New"/>
          <w:lang w:eastAsia="fr-FR" w:bidi="fr-FR"/>
        </w:rPr>
        <w:t>tant d'entre eux qui se sont précocement commis dans des formes "lourdes" d'agir déviant.</w:t>
      </w:r>
    </w:p>
    <w:p w14:paraId="6D13A059" w14:textId="77777777" w:rsidR="00F32C9A" w:rsidRPr="00ED2E63" w:rsidRDefault="00F32C9A" w:rsidP="00F32C9A">
      <w:pPr>
        <w:spacing w:before="120" w:after="120"/>
        <w:jc w:val="both"/>
      </w:pPr>
      <w:r w:rsidRPr="00ED2E63">
        <w:rPr>
          <w:rFonts w:eastAsia="Courier New"/>
          <w:lang w:eastAsia="fr-FR" w:bidi="fr-FR"/>
        </w:rPr>
        <w:t>Lorsqu'on rapproche, à partir du tableau 2, les caractéristiques d</w:t>
      </w:r>
      <w:r w:rsidRPr="00ED2E63">
        <w:rPr>
          <w:rFonts w:eastAsia="Courier New"/>
          <w:lang w:eastAsia="fr-FR" w:bidi="fr-FR"/>
        </w:rPr>
        <w:t>o</w:t>
      </w:r>
      <w:r w:rsidRPr="00ED2E63">
        <w:rPr>
          <w:rFonts w:eastAsia="Courier New"/>
          <w:lang w:eastAsia="fr-FR" w:bidi="fr-FR"/>
        </w:rPr>
        <w:t>minantes de ces deux types de vols, il se confirme que nous sommes en présence, comparativement aux autres catégories de délits, des deux modes d'agir les plus carrément antisociaux, c'est-à-dire où non seulement se retrouvent associés le plus grand nombre d'indices à po</w:t>
      </w:r>
      <w:r w:rsidRPr="00ED2E63">
        <w:rPr>
          <w:rFonts w:eastAsia="Courier New"/>
          <w:lang w:eastAsia="fr-FR" w:bidi="fr-FR"/>
        </w:rPr>
        <w:t>r</w:t>
      </w:r>
      <w:r w:rsidRPr="00ED2E63">
        <w:rPr>
          <w:rFonts w:eastAsia="Courier New"/>
          <w:lang w:eastAsia="fr-FR" w:bidi="fr-FR"/>
        </w:rPr>
        <w:t>tée criminalisante, mais aussi où se dégagent de façon constante des fréquences élevées de sujets. C'est ainsi que le taux de présence de la motivation utilitaire y est plus élevé que dans les autres catégories de délits (77.1% pour le vol sur la personne et 66.7% pour le vol grave), alors que le taux de motivation hédoniste y est le plus bas ; de même, la présence de violence sous une forme ou sous une autre, y est ma</w:t>
      </w:r>
      <w:r w:rsidRPr="00ED2E63">
        <w:rPr>
          <w:rFonts w:eastAsia="Courier New"/>
          <w:lang w:eastAsia="fr-FR" w:bidi="fr-FR"/>
        </w:rPr>
        <w:t>r</w:t>
      </w:r>
      <w:r w:rsidRPr="00ED2E63">
        <w:rPr>
          <w:rFonts w:eastAsia="Courier New"/>
          <w:lang w:eastAsia="fr-FR" w:bidi="fr-FR"/>
        </w:rPr>
        <w:t>quée (dans le vol sur la personne, la violence physique est présente dans 62.5% des cas et la violence psychologique dans 50%, alors que dans le vol grave la violence psychologique prédomine largement avec 55.5% des cas contre 18.5% pour la violence physique) ; le pa</w:t>
      </w:r>
      <w:r w:rsidRPr="00ED2E63">
        <w:rPr>
          <w:rFonts w:eastAsia="Courier New"/>
          <w:lang w:eastAsia="fr-FR" w:bidi="fr-FR"/>
        </w:rPr>
        <w:t>s</w:t>
      </w:r>
      <w:r w:rsidRPr="00ED2E63">
        <w:rPr>
          <w:rFonts w:eastAsia="Courier New"/>
          <w:lang w:eastAsia="fr-FR" w:bidi="fr-FR"/>
        </w:rPr>
        <w:t>sage à l'acte s'avère aussi préparé chez un grand nombre de cas (56.3% pour le vol sur la personne et 75.9% pour le vol grave) ; les instruments, qui, dans ces deux manifestations, risquent d'être des in</w:t>
      </w:r>
      <w:r w:rsidRPr="00ED2E63">
        <w:rPr>
          <w:rFonts w:eastAsia="Courier New"/>
          <w:lang w:eastAsia="fr-FR" w:bidi="fr-FR"/>
        </w:rPr>
        <w:t>s</w:t>
      </w:r>
      <w:r w:rsidRPr="00ED2E63">
        <w:rPr>
          <w:rFonts w:eastAsia="Courier New"/>
          <w:lang w:eastAsia="fr-FR" w:bidi="fr-FR"/>
        </w:rPr>
        <w:t>truments passablement dangereux, sont mis à contribution par un grand nombre, surtout pour commettre des vols graves (dans 72.2% des cas contre 30.2% lorsqu'il s'agit de vols sur la personne) ; enfin, ces deux formes de vol se signifient, plus que n'importe quelle autre manifestation de délinquance à l'exception du vol par effraction, comme une activité de groupe (pour 83.3% des sujets qui ont fait du vol sur la personne et pour 75.9% de ceux qui ont fait du vol grave).</w:t>
      </w:r>
    </w:p>
    <w:p w14:paraId="24FB5558" w14:textId="77777777" w:rsidR="00F32C9A" w:rsidRPr="00ED2E63" w:rsidRDefault="00F32C9A" w:rsidP="00F32C9A">
      <w:pPr>
        <w:spacing w:before="120" w:after="120"/>
        <w:jc w:val="both"/>
      </w:pPr>
      <w:r w:rsidRPr="00ED2E63">
        <w:rPr>
          <w:rFonts w:eastAsia="Courier New"/>
          <w:lang w:eastAsia="fr-FR" w:bidi="fr-FR"/>
        </w:rPr>
        <w:t>Il est à noter, en ce qui concerne la structure de complicité, que dans les deux cas le nombre de partenaires est restreint, pas plus de deux ou trois et de préférence un seul, et, détail intéressant, qu'un nombre important de sujets, 38.8% dans les vols sur la personne et surtout 58.5%</w:t>
      </w:r>
      <w:r>
        <w:t xml:space="preserve"> </w:t>
      </w:r>
      <w:r w:rsidRPr="00ED2E63">
        <w:t>[</w:t>
      </w:r>
      <w:r w:rsidRPr="00ED2E63">
        <w:rPr>
          <w:rFonts w:eastAsia="Courier New"/>
          <w:lang w:eastAsia="fr-FR" w:bidi="fr-FR"/>
        </w:rPr>
        <w:t>83]</w:t>
      </w:r>
      <w:r>
        <w:rPr>
          <w:rFonts w:eastAsia="Courier New"/>
          <w:lang w:eastAsia="fr-FR" w:bidi="fr-FR"/>
        </w:rPr>
        <w:t xml:space="preserve"> </w:t>
      </w:r>
      <w:r w:rsidRPr="00ED2E63">
        <w:rPr>
          <w:rFonts w:eastAsia="Courier New"/>
          <w:lang w:eastAsia="fr-FR" w:bidi="fr-FR"/>
        </w:rPr>
        <w:t>dans les vols graves, ont opéré avec un ou des complices plus âgés qu’eux-mêmes. Ils affirment cependant, à la grande majorité (surtout dans les vols graves), avoir rempli un rôle actif dans l’exécution de l'acte.</w:t>
      </w:r>
    </w:p>
    <w:p w14:paraId="5905D0BB" w14:textId="77777777" w:rsidR="00F32C9A" w:rsidRPr="00ED2E63" w:rsidRDefault="00F32C9A" w:rsidP="00F32C9A">
      <w:pPr>
        <w:spacing w:before="120" w:after="120"/>
        <w:jc w:val="both"/>
      </w:pPr>
      <w:r w:rsidRPr="00ED2E63">
        <w:rPr>
          <w:rFonts w:eastAsia="Courier New"/>
          <w:lang w:eastAsia="fr-FR" w:bidi="fr-FR"/>
        </w:rPr>
        <w:t>Quant aux autres caractéristiques, mentionnons que la tension, soit au moment de l’acte, soit après l’acte, n’est pas très forte, moins m</w:t>
      </w:r>
      <w:r w:rsidRPr="00ED2E63">
        <w:rPr>
          <w:rFonts w:eastAsia="Courier New"/>
          <w:lang w:eastAsia="fr-FR" w:bidi="fr-FR"/>
        </w:rPr>
        <w:t>ê</w:t>
      </w:r>
      <w:r w:rsidRPr="00ED2E63">
        <w:rPr>
          <w:rFonts w:eastAsia="Courier New"/>
          <w:lang w:eastAsia="fr-FR" w:bidi="fr-FR"/>
        </w:rPr>
        <w:t>me que dans d’autres formes d'activités délictueuses alors que ces deux-ci sont pourtant beaucoup plus sérieuses. Il y a par contre, dans le vol sur la personne, présence marquée d'intoxication, ce qui indique que ce type de vol est plus susceptible que l’autre d'être perpétré i</w:t>
      </w:r>
      <w:r w:rsidRPr="00ED2E63">
        <w:rPr>
          <w:rFonts w:eastAsia="Courier New"/>
          <w:lang w:eastAsia="fr-FR" w:bidi="fr-FR"/>
        </w:rPr>
        <w:t>m</w:t>
      </w:r>
      <w:r w:rsidRPr="00ED2E63">
        <w:rPr>
          <w:rFonts w:eastAsia="Courier New"/>
          <w:lang w:eastAsia="fr-FR" w:bidi="fr-FR"/>
        </w:rPr>
        <w:t>pulsivement ou plus exactement de se déclencher grâce à des circon</w:t>
      </w:r>
      <w:r w:rsidRPr="00ED2E63">
        <w:rPr>
          <w:rFonts w:eastAsia="Courier New"/>
          <w:lang w:eastAsia="fr-FR" w:bidi="fr-FR"/>
        </w:rPr>
        <w:t>s</w:t>
      </w:r>
      <w:r w:rsidRPr="00ED2E63">
        <w:rPr>
          <w:rFonts w:eastAsia="Courier New"/>
          <w:lang w:eastAsia="fr-FR" w:bidi="fr-FR"/>
        </w:rPr>
        <w:t>tances favorables une fois que le sujet a augmenté sa disponibilité à agir par la consommation d'alcool ou de drogue, ce qui, compte tenu du fait que le délit implique un attentat sur la personne, ne peut qu’augmenter la dangerosité potentielle de l'acte. Enfin, notons, même si les pourcentages ne sont pas hauts, que le vol grave, chez trois fois plus de sujets que le vol sur la personne, est commis à l’endroit d'une victime déjà connue, ce qui laisse croire que le vol grave tend à co</w:t>
      </w:r>
      <w:r w:rsidRPr="00ED2E63">
        <w:rPr>
          <w:rFonts w:eastAsia="Courier New"/>
          <w:lang w:eastAsia="fr-FR" w:bidi="fr-FR"/>
        </w:rPr>
        <w:t>m</w:t>
      </w:r>
      <w:r w:rsidRPr="00ED2E63">
        <w:rPr>
          <w:rFonts w:eastAsia="Courier New"/>
          <w:lang w:eastAsia="fr-FR" w:bidi="fr-FR"/>
        </w:rPr>
        <w:t>porter des éléments d'agressivité personnalisée plus accentués alors que le vol sur la personne lui, apparaît impersonnel.</w:t>
      </w:r>
    </w:p>
    <w:p w14:paraId="4F2585E0" w14:textId="77777777" w:rsidR="00F32C9A" w:rsidRPr="00ED2E63" w:rsidRDefault="00F32C9A" w:rsidP="00F32C9A">
      <w:pPr>
        <w:spacing w:before="120" w:after="120"/>
        <w:jc w:val="both"/>
      </w:pPr>
      <w:r w:rsidRPr="00ED2E63">
        <w:rPr>
          <w:rFonts w:eastAsia="Courier New"/>
          <w:lang w:eastAsia="fr-FR" w:bidi="fr-FR"/>
        </w:rPr>
        <w:t>En résumé, ces deux types de comportement délinquant, graves tout autant sur le plan légal que par les indices de criminalisation pr</w:t>
      </w:r>
      <w:r w:rsidRPr="00ED2E63">
        <w:rPr>
          <w:rFonts w:eastAsia="Courier New"/>
          <w:lang w:eastAsia="fr-FR" w:bidi="fr-FR"/>
        </w:rPr>
        <w:t>é</w:t>
      </w:r>
      <w:r w:rsidRPr="00ED2E63">
        <w:rPr>
          <w:rFonts w:eastAsia="Courier New"/>
          <w:lang w:eastAsia="fr-FR" w:bidi="fr-FR"/>
        </w:rPr>
        <w:t>sents chez les sujets les ayant commis, pèsent lourdement dans le t</w:t>
      </w:r>
      <w:r w:rsidRPr="00ED2E63">
        <w:rPr>
          <w:rFonts w:eastAsia="Courier New"/>
          <w:lang w:eastAsia="fr-FR" w:bidi="fr-FR"/>
        </w:rPr>
        <w:t>a</w:t>
      </w:r>
      <w:r w:rsidRPr="00ED2E63">
        <w:rPr>
          <w:rFonts w:eastAsia="Courier New"/>
          <w:lang w:eastAsia="fr-FR" w:bidi="fr-FR"/>
        </w:rPr>
        <w:t>bleau délictueux général que présente notre groupe de garçons, pui</w:t>
      </w:r>
      <w:r w:rsidRPr="00ED2E63">
        <w:rPr>
          <w:rFonts w:eastAsia="Courier New"/>
          <w:lang w:eastAsia="fr-FR" w:bidi="fr-FR"/>
        </w:rPr>
        <w:t>s</w:t>
      </w:r>
      <w:r w:rsidRPr="00ED2E63">
        <w:rPr>
          <w:rFonts w:eastAsia="Courier New"/>
          <w:lang w:eastAsia="fr-FR" w:bidi="fr-FR"/>
        </w:rPr>
        <w:t>que plus d'un quart s'y est adonné. Le vol sur la personne ainsi que le vol grave, malgré la force de l’interdit judiciaire qui les frappe, ne font donc pas peur à plusieurs de nos jeunes délinquants et se matérialisent même chez certains comme des modes réitérés d'expression antisoci</w:t>
      </w:r>
      <w:r w:rsidRPr="00ED2E63">
        <w:rPr>
          <w:rFonts w:eastAsia="Courier New"/>
          <w:lang w:eastAsia="fr-FR" w:bidi="fr-FR"/>
        </w:rPr>
        <w:t>a</w:t>
      </w:r>
      <w:r w:rsidRPr="00ED2E63">
        <w:rPr>
          <w:rFonts w:eastAsia="Courier New"/>
          <w:lang w:eastAsia="fr-FR" w:bidi="fr-FR"/>
        </w:rPr>
        <w:t>le. Le premier se présente comme un agir ayant une finalité avant tout acquisitive dans la grande majorité des cas, accompagné régulièr</w:t>
      </w:r>
      <w:r w:rsidRPr="00ED2E63">
        <w:rPr>
          <w:rFonts w:eastAsia="Courier New"/>
          <w:lang w:eastAsia="fr-FR" w:bidi="fr-FR"/>
        </w:rPr>
        <w:t>e</w:t>
      </w:r>
      <w:r w:rsidRPr="00ED2E63">
        <w:rPr>
          <w:rFonts w:eastAsia="Courier New"/>
          <w:lang w:eastAsia="fr-FR" w:bidi="fr-FR"/>
        </w:rPr>
        <w:t>ment de contrainte soit physique (impliquant des armes dans un tiers des cas) soit psychologique, mettant à profit le concours d'un ou deux partenaires, du même âge le plus souvent, avec lesquels le sujet co</w:t>
      </w:r>
      <w:r w:rsidRPr="00ED2E63">
        <w:rPr>
          <w:rFonts w:eastAsia="Courier New"/>
          <w:lang w:eastAsia="fr-FR" w:bidi="fr-FR"/>
        </w:rPr>
        <w:t>o</w:t>
      </w:r>
      <w:r w:rsidRPr="00ED2E63">
        <w:rPr>
          <w:rFonts w:eastAsia="Courier New"/>
          <w:lang w:eastAsia="fr-FR" w:bidi="fr-FR"/>
        </w:rPr>
        <w:t>père activement, ne provoquant généralement pas de tension, précédé assez fréquemment par de la préméditation et un peu moins réguli</w:t>
      </w:r>
      <w:r w:rsidRPr="00ED2E63">
        <w:rPr>
          <w:rFonts w:eastAsia="Courier New"/>
          <w:lang w:eastAsia="fr-FR" w:bidi="fr-FR"/>
        </w:rPr>
        <w:t>è</w:t>
      </w:r>
      <w:r w:rsidRPr="00ED2E63">
        <w:rPr>
          <w:rFonts w:eastAsia="Courier New"/>
          <w:lang w:eastAsia="fr-FR" w:bidi="fr-FR"/>
        </w:rPr>
        <w:t>rement par le recours à des instruments et visant presque toujours des victimes inconnues ; ajoutons qu'assez souvent l'usage d'alcool ou de</w:t>
      </w:r>
      <w:r>
        <w:t xml:space="preserve"> </w:t>
      </w:r>
      <w:r w:rsidRPr="00ED2E63">
        <w:t>[</w:t>
      </w:r>
      <w:r w:rsidRPr="00ED2E63">
        <w:rPr>
          <w:rFonts w:eastAsia="Courier New"/>
          <w:lang w:eastAsia="fr-FR" w:bidi="fr-FR"/>
        </w:rPr>
        <w:t>84]</w:t>
      </w:r>
      <w:r>
        <w:rPr>
          <w:rFonts w:eastAsia="Courier New"/>
          <w:lang w:eastAsia="fr-FR" w:bidi="fr-FR"/>
        </w:rPr>
        <w:t xml:space="preserve"> </w:t>
      </w:r>
      <w:r w:rsidRPr="00ED2E63">
        <w:rPr>
          <w:rFonts w:eastAsia="Courier New"/>
          <w:lang w:eastAsia="fr-FR" w:bidi="fr-FR"/>
        </w:rPr>
        <w:t>drogue précède l’exécution de l’acte, ce qui, combiné au fait que près de 44% des sujets ne préparent pas, eux, le délit, tendrait à d</w:t>
      </w:r>
      <w:r w:rsidRPr="00ED2E63">
        <w:rPr>
          <w:rFonts w:eastAsia="Courier New"/>
          <w:lang w:eastAsia="fr-FR" w:bidi="fr-FR"/>
        </w:rPr>
        <w:t>é</w:t>
      </w:r>
      <w:r w:rsidRPr="00ED2E63">
        <w:rPr>
          <w:rFonts w:eastAsia="Courier New"/>
          <w:lang w:eastAsia="fr-FR" w:bidi="fr-FR"/>
        </w:rPr>
        <w:t>montrer que le vol sur la personne se perpètre tout aussi bien de façon impulsive ou opportuniste que de façon planifiée. Quant au second, le vol grave, il s'impose comme un agir à orientation, lui aussi, surtout utilitaire, posé, dans trois cas sur quatre, après avoir été préparé, avec l'appui d'un ou deux complices souvent plus âgés et avec l'utilisation d'instruments qui ont de très fortes chances en l'occurence d'être des armes, armes utilisées dans plus de la moitié des cas pour faire de l'i</w:t>
      </w:r>
      <w:r w:rsidRPr="00ED2E63">
        <w:rPr>
          <w:rFonts w:eastAsia="Courier New"/>
          <w:lang w:eastAsia="fr-FR" w:bidi="fr-FR"/>
        </w:rPr>
        <w:t>n</w:t>
      </w:r>
      <w:r w:rsidRPr="00ED2E63">
        <w:rPr>
          <w:rFonts w:eastAsia="Courier New"/>
          <w:lang w:eastAsia="fr-FR" w:bidi="fr-FR"/>
        </w:rPr>
        <w:t>timidation psychologique, sans que de la tension soit trop souvent suscitée malgré la gravité du délit et sa difficulté d'exécution, et alors que la victime qui subit l'agression, dans un cas sur quatre, est une personne connue du sujet.</w:t>
      </w:r>
    </w:p>
    <w:p w14:paraId="6D8DCA73" w14:textId="77777777" w:rsidR="00F32C9A" w:rsidRPr="00ED2E63" w:rsidRDefault="00F32C9A" w:rsidP="00F32C9A">
      <w:pPr>
        <w:spacing w:before="120" w:after="120"/>
        <w:jc w:val="both"/>
      </w:pPr>
    </w:p>
    <w:p w14:paraId="739C8314" w14:textId="77777777" w:rsidR="00F32C9A" w:rsidRPr="00ED2E63" w:rsidRDefault="00F32C9A" w:rsidP="00F32C9A">
      <w:pPr>
        <w:pStyle w:val="a"/>
      </w:pPr>
      <w:r w:rsidRPr="00ED2E63">
        <w:t>L'attaque sur la personne</w:t>
      </w:r>
    </w:p>
    <w:p w14:paraId="565D8648" w14:textId="77777777" w:rsidR="00F32C9A" w:rsidRPr="00ED2E63" w:rsidRDefault="00F32C9A" w:rsidP="00F32C9A">
      <w:pPr>
        <w:spacing w:before="120" w:after="120"/>
        <w:jc w:val="both"/>
        <w:rPr>
          <w:rFonts w:eastAsia="Courier New"/>
          <w:lang w:eastAsia="fr-FR" w:bidi="fr-FR"/>
        </w:rPr>
      </w:pPr>
    </w:p>
    <w:p w14:paraId="5CF56746" w14:textId="77777777" w:rsidR="00F32C9A" w:rsidRPr="00ED2E63" w:rsidRDefault="00F32C9A" w:rsidP="00F32C9A">
      <w:pPr>
        <w:spacing w:before="120" w:after="120"/>
        <w:jc w:val="both"/>
      </w:pPr>
      <w:r w:rsidRPr="00ED2E63">
        <w:rPr>
          <w:rFonts w:eastAsia="Courier New"/>
          <w:lang w:eastAsia="fr-FR" w:bidi="fr-FR"/>
        </w:rPr>
        <w:t>Cette catégorie de délits complète la série des activités que l'on peut considérer comme plus authentiquement délinquantes. Il s'agit cependant d'une délinquance assez particulière mettant en cause des réactions hétéro</w:t>
      </w:r>
      <w:r>
        <w:rPr>
          <w:rFonts w:eastAsia="Courier New"/>
          <w:lang w:eastAsia="fr-FR" w:bidi="fr-FR"/>
        </w:rPr>
        <w:t>-</w:t>
      </w:r>
      <w:r w:rsidRPr="00ED2E63">
        <w:rPr>
          <w:rFonts w:eastAsia="Courier New"/>
          <w:lang w:eastAsia="fr-FR" w:bidi="fr-FR"/>
        </w:rPr>
        <w:t>agressives quasiment pures, d'où le vol est absent. Les formes concrètes sont principalement les voies de fait, les sévices corporels, les coups et blessures et l'assaut. Étant donné le caractère si</w:t>
      </w:r>
      <w:r w:rsidRPr="00ED2E63">
        <w:rPr>
          <w:rFonts w:eastAsia="Courier New"/>
          <w:lang w:eastAsia="fr-FR" w:bidi="fr-FR"/>
        </w:rPr>
        <w:t>n</w:t>
      </w:r>
      <w:r w:rsidRPr="00ED2E63">
        <w:rPr>
          <w:rFonts w:eastAsia="Courier New"/>
          <w:lang w:eastAsia="fr-FR" w:bidi="fr-FR"/>
        </w:rPr>
        <w:t>gulier de ces délits, leur très faible rentabilité matérielle ainsi que les risques potentiels qu'ils entraînent pour leur auteur, il était prévis</w:t>
      </w:r>
      <w:r w:rsidRPr="00ED2E63">
        <w:rPr>
          <w:rFonts w:eastAsia="Courier New"/>
          <w:lang w:eastAsia="fr-FR" w:bidi="fr-FR"/>
        </w:rPr>
        <w:t>i</w:t>
      </w:r>
      <w:r w:rsidRPr="00ED2E63">
        <w:rPr>
          <w:rFonts w:eastAsia="Courier New"/>
          <w:lang w:eastAsia="fr-FR" w:bidi="fr-FR"/>
        </w:rPr>
        <w:t>ble qu'ils soient nettement moins répandus dans un groupe comme le nôtre, même composé de délinquants dûment reconnus, et qu'ils s'in</w:t>
      </w:r>
      <w:r w:rsidRPr="00ED2E63">
        <w:rPr>
          <w:rFonts w:eastAsia="Courier New"/>
          <w:lang w:eastAsia="fr-FR" w:bidi="fr-FR"/>
        </w:rPr>
        <w:t>s</w:t>
      </w:r>
      <w:r w:rsidRPr="00ED2E63">
        <w:rPr>
          <w:rFonts w:eastAsia="Courier New"/>
          <w:lang w:eastAsia="fr-FR" w:bidi="fr-FR"/>
        </w:rPr>
        <w:t>cr</w:t>
      </w:r>
      <w:r w:rsidRPr="00ED2E63">
        <w:rPr>
          <w:rFonts w:eastAsia="Courier New"/>
          <w:lang w:eastAsia="fr-FR" w:bidi="fr-FR"/>
        </w:rPr>
        <w:t>i</w:t>
      </w:r>
      <w:r w:rsidRPr="00ED2E63">
        <w:rPr>
          <w:rFonts w:eastAsia="Courier New"/>
          <w:lang w:eastAsia="fr-FR" w:bidi="fr-FR"/>
        </w:rPr>
        <w:t>vent comme une forme relativement mineure de délinquance, tout au moins en ce qui concerne leur fréquence d'apparition.</w:t>
      </w:r>
    </w:p>
    <w:p w14:paraId="4D87D094" w14:textId="77777777" w:rsidR="00F32C9A" w:rsidRPr="00ED2E63" w:rsidRDefault="00F32C9A" w:rsidP="00F32C9A">
      <w:pPr>
        <w:spacing w:before="120" w:after="120"/>
        <w:jc w:val="both"/>
      </w:pPr>
      <w:r w:rsidRPr="00ED2E63">
        <w:rPr>
          <w:rFonts w:eastAsia="Courier New"/>
          <w:lang w:eastAsia="fr-FR" w:bidi="fr-FR"/>
        </w:rPr>
        <w:t>Les chiffres obtenus ont confirmé cette prévision. En effet, 36 s</w:t>
      </w:r>
      <w:r w:rsidRPr="00ED2E63">
        <w:rPr>
          <w:rFonts w:eastAsia="Courier New"/>
          <w:lang w:eastAsia="fr-FR" w:bidi="fr-FR"/>
        </w:rPr>
        <w:t>u</w:t>
      </w:r>
      <w:r w:rsidRPr="00ED2E63">
        <w:rPr>
          <w:rFonts w:eastAsia="Courier New"/>
          <w:lang w:eastAsia="fr-FR" w:bidi="fr-FR"/>
        </w:rPr>
        <w:t>jets seulement ou 8.4% de l'échantillon se sont aventurés dans cette voie, dont 16, c'est-à-dire un peu moins de la moitié, n'ont qu'un seul délit à leur actif, 9 de deux à cinq délits inclusivement, et 5 de dix à vingt-cinq délits ; quatre sujets sont aberrants avec une centaine de délits ou plus chacun, alors que pour deux autres, le nombre de délits commis demeure indéterminé. Quant à la moyenne, elle se situe à un peu moins de quatre (3.8) délits par sujet. C'est donc dire que l'attaque sur la personne, tout en ne concernant qu'une partie assez restreinte de l'échantillon, ne paraît pas non plus</w:t>
      </w:r>
      <w:r>
        <w:rPr>
          <w:rFonts w:eastAsia="Courier New"/>
          <w:lang w:eastAsia="fr-FR" w:bidi="fr-FR"/>
        </w:rPr>
        <w:t xml:space="preserve"> </w:t>
      </w:r>
      <w:r w:rsidRPr="00ED2E63">
        <w:t>[</w:t>
      </w:r>
      <w:r w:rsidRPr="00ED2E63">
        <w:rPr>
          <w:rFonts w:eastAsia="Courier New"/>
          <w:lang w:eastAsia="fr-FR" w:bidi="fr-FR"/>
        </w:rPr>
        <w:t>85]</w:t>
      </w:r>
      <w:r>
        <w:rPr>
          <w:rFonts w:eastAsia="Courier New"/>
          <w:lang w:eastAsia="fr-FR" w:bidi="fr-FR"/>
        </w:rPr>
        <w:t xml:space="preserve"> </w:t>
      </w:r>
      <w:r w:rsidRPr="00ED2E63">
        <w:rPr>
          <w:rFonts w:eastAsia="Courier New"/>
          <w:lang w:eastAsia="fr-FR" w:bidi="fr-FR"/>
        </w:rPr>
        <w:t>encourager chez ceux qui en ont fait une récidive très forte. Un tout petit nombre d'environ une d</w:t>
      </w:r>
      <w:r w:rsidRPr="00ED2E63">
        <w:rPr>
          <w:rFonts w:eastAsia="Courier New"/>
          <w:lang w:eastAsia="fr-FR" w:bidi="fr-FR"/>
        </w:rPr>
        <w:t>i</w:t>
      </w:r>
      <w:r w:rsidRPr="00ED2E63">
        <w:rPr>
          <w:rFonts w:eastAsia="Courier New"/>
          <w:lang w:eastAsia="fr-FR" w:bidi="fr-FR"/>
        </w:rPr>
        <w:t>zaine d'individus ayant perpétré beaucoup de délits de ce genre ressort cependant ; ces sujets sont an</w:t>
      </w:r>
      <w:r w:rsidRPr="00ED2E63">
        <w:rPr>
          <w:rFonts w:eastAsia="Courier New"/>
          <w:lang w:eastAsia="fr-FR" w:bidi="fr-FR"/>
        </w:rPr>
        <w:t>i</w:t>
      </w:r>
      <w:r w:rsidRPr="00ED2E63">
        <w:rPr>
          <w:rFonts w:eastAsia="Courier New"/>
          <w:lang w:eastAsia="fr-FR" w:bidi="fr-FR"/>
        </w:rPr>
        <w:t>més, semble-t-il par une propension tout à fait atypique, sinon anormale, à la violence interpersonnelle. Ils r</w:t>
      </w:r>
      <w:r w:rsidRPr="00ED2E63">
        <w:rPr>
          <w:rFonts w:eastAsia="Courier New"/>
          <w:lang w:eastAsia="fr-FR" w:bidi="fr-FR"/>
        </w:rPr>
        <w:t>e</w:t>
      </w:r>
      <w:r w:rsidRPr="00ED2E63">
        <w:rPr>
          <w:rFonts w:eastAsia="Courier New"/>
          <w:lang w:eastAsia="fr-FR" w:bidi="fr-FR"/>
        </w:rPr>
        <w:t>quièrent sans doute une analyse spéciale qui pourra être réalisée ult</w:t>
      </w:r>
      <w:r w:rsidRPr="00ED2E63">
        <w:rPr>
          <w:rFonts w:eastAsia="Courier New"/>
          <w:lang w:eastAsia="fr-FR" w:bidi="fr-FR"/>
        </w:rPr>
        <w:t>é</w:t>
      </w:r>
      <w:r w:rsidRPr="00ED2E63">
        <w:rPr>
          <w:rFonts w:eastAsia="Courier New"/>
          <w:lang w:eastAsia="fr-FR" w:bidi="fr-FR"/>
        </w:rPr>
        <w:t>rieurement.</w:t>
      </w:r>
    </w:p>
    <w:p w14:paraId="6E59AA09" w14:textId="77777777" w:rsidR="00F32C9A" w:rsidRPr="00ED2E63" w:rsidRDefault="00F32C9A" w:rsidP="00F32C9A">
      <w:pPr>
        <w:spacing w:before="120" w:after="120"/>
        <w:jc w:val="both"/>
      </w:pPr>
      <w:r w:rsidRPr="00ED2E63">
        <w:rPr>
          <w:rFonts w:eastAsia="Courier New"/>
          <w:lang w:eastAsia="fr-FR" w:bidi="fr-FR"/>
        </w:rPr>
        <w:t>L’examen des caractéristiques de cette catégorie de délits (voir le tableau 2) n’offre, pour bon nombre d'entre elles, qu'un tableau assez ambigu. En effet, sous les rubriques suivantes : préparation du délit, présence de complices, intoxication avant et pendant le délit, connai</w:t>
      </w:r>
      <w:r w:rsidRPr="00ED2E63">
        <w:rPr>
          <w:rFonts w:eastAsia="Courier New"/>
          <w:lang w:eastAsia="fr-FR" w:bidi="fr-FR"/>
        </w:rPr>
        <w:t>s</w:t>
      </w:r>
      <w:r w:rsidRPr="00ED2E63">
        <w:rPr>
          <w:rFonts w:eastAsia="Courier New"/>
          <w:lang w:eastAsia="fr-FR" w:bidi="fr-FR"/>
        </w:rPr>
        <w:t>sance préalable de la victime, présence d'une motivation hédoniste et présence d'une motivation utilitaire, l'on trouve approximativement la moitié des sujets qui possèdent la caractéristique, ce qui ne permet pas, l'autre moitié en étant exempte, d'identifier pour l'ensemble du groupe des tendances dominantes.</w:t>
      </w:r>
    </w:p>
    <w:p w14:paraId="00DD072C" w14:textId="77777777" w:rsidR="00F32C9A" w:rsidRPr="00ED2E63" w:rsidRDefault="00F32C9A" w:rsidP="00F32C9A">
      <w:pPr>
        <w:spacing w:before="120" w:after="120"/>
        <w:jc w:val="both"/>
      </w:pPr>
      <w:r w:rsidRPr="00ED2E63">
        <w:rPr>
          <w:rFonts w:eastAsia="Courier New"/>
          <w:lang w:eastAsia="fr-FR" w:bidi="fr-FR"/>
        </w:rPr>
        <w:t>En scrutant de plus près cependant la façon dont les diverses cara</w:t>
      </w:r>
      <w:r w:rsidRPr="00ED2E63">
        <w:rPr>
          <w:rFonts w:eastAsia="Courier New"/>
          <w:lang w:eastAsia="fr-FR" w:bidi="fr-FR"/>
        </w:rPr>
        <w:t>c</w:t>
      </w:r>
      <w:r w:rsidRPr="00ED2E63">
        <w:rPr>
          <w:rFonts w:eastAsia="Courier New"/>
          <w:lang w:eastAsia="fr-FR" w:bidi="fr-FR"/>
        </w:rPr>
        <w:t>téristiques se combinent, lorsqu'elles sont soit présentes, soit absentes, deux sous-groupes assez distincts l'un de l'autre émergent. Le premier, avec à peu près 30% des sujets, regroupe ceux qui ont fait une ou des attaques sur la personne de façon contrôlée, rationnelle en quelque sorte, c'est-à-dire en étant portés à préparer le délit et à user de viole</w:t>
      </w:r>
      <w:r w:rsidRPr="00ED2E63">
        <w:rPr>
          <w:rFonts w:eastAsia="Courier New"/>
          <w:lang w:eastAsia="fr-FR" w:bidi="fr-FR"/>
        </w:rPr>
        <w:t>n</w:t>
      </w:r>
      <w:r w:rsidRPr="00ED2E63">
        <w:rPr>
          <w:rFonts w:eastAsia="Courier New"/>
          <w:lang w:eastAsia="fr-FR" w:bidi="fr-FR"/>
        </w:rPr>
        <w:t>ce avec intention, voire même dans un but précis, à ne pas s'intoxiquer pour poser l'acte, à être animés par un mobile essentiellement utilita</w:t>
      </w:r>
      <w:r w:rsidRPr="00ED2E63">
        <w:rPr>
          <w:rFonts w:eastAsia="Courier New"/>
          <w:lang w:eastAsia="fr-FR" w:bidi="fr-FR"/>
        </w:rPr>
        <w:t>i</w:t>
      </w:r>
      <w:r w:rsidRPr="00ED2E63">
        <w:rPr>
          <w:rFonts w:eastAsia="Courier New"/>
          <w:lang w:eastAsia="fr-FR" w:bidi="fr-FR"/>
        </w:rPr>
        <w:t>re, à être intégrés dans un agir de petit groupe (ce qui représente une exigence additionnelle de préméditation et se combine bien au fait de planifier et rentabiliser l'acte) et à ne pas avoir entretenu de lien pr</w:t>
      </w:r>
      <w:r w:rsidRPr="00ED2E63">
        <w:rPr>
          <w:rFonts w:eastAsia="Courier New"/>
          <w:lang w:eastAsia="fr-FR" w:bidi="fr-FR"/>
        </w:rPr>
        <w:t>é</w:t>
      </w:r>
      <w:r w:rsidRPr="00ED2E63">
        <w:rPr>
          <w:rFonts w:eastAsia="Courier New"/>
          <w:lang w:eastAsia="fr-FR" w:bidi="fr-FR"/>
        </w:rPr>
        <w:t>alable avec la victime ; dans ce contexte, l'attaque sur la personne équivaudrait à une activité plus strictement délinquante, ce qui veut dire qu'elle serait ici plus structurée, plus instrumentale et plus subo</w:t>
      </w:r>
      <w:r w:rsidRPr="00ED2E63">
        <w:rPr>
          <w:rFonts w:eastAsia="Courier New"/>
          <w:lang w:eastAsia="fr-FR" w:bidi="fr-FR"/>
        </w:rPr>
        <w:t>r</w:t>
      </w:r>
      <w:r w:rsidRPr="00ED2E63">
        <w:rPr>
          <w:rFonts w:eastAsia="Courier New"/>
          <w:lang w:eastAsia="fr-FR" w:bidi="fr-FR"/>
        </w:rPr>
        <w:t>donnée à des objectifs. Avec le second, ou l'on retrouve 25% du gro</w:t>
      </w:r>
      <w:r w:rsidRPr="00ED2E63">
        <w:rPr>
          <w:rFonts w:eastAsia="Courier New"/>
          <w:lang w:eastAsia="fr-FR" w:bidi="fr-FR"/>
        </w:rPr>
        <w:t>u</w:t>
      </w:r>
      <w:r w:rsidRPr="00ED2E63">
        <w:rPr>
          <w:rFonts w:eastAsia="Courier New"/>
          <w:lang w:eastAsia="fr-FR" w:bidi="fr-FR"/>
        </w:rPr>
        <w:t>pe, il s'agirait de sujets dort les réactions d'hétéro</w:t>
      </w:r>
      <w:r>
        <w:rPr>
          <w:rFonts w:eastAsia="Courier New"/>
          <w:lang w:eastAsia="fr-FR" w:bidi="fr-FR"/>
        </w:rPr>
        <w:t>-</w:t>
      </w:r>
      <w:r w:rsidRPr="00ED2E63">
        <w:rPr>
          <w:rFonts w:eastAsia="Courier New"/>
          <w:lang w:eastAsia="fr-FR" w:bidi="fr-FR"/>
        </w:rPr>
        <w:t>agressivité sont plus impulsives, explosives et sans</w:t>
      </w:r>
      <w:r>
        <w:t xml:space="preserve"> </w:t>
      </w:r>
      <w:r w:rsidRPr="00ED2E63">
        <w:t>[</w:t>
      </w:r>
      <w:r w:rsidRPr="00ED2E63">
        <w:rPr>
          <w:rFonts w:eastAsia="Courier New"/>
          <w:lang w:eastAsia="fr-FR" w:bidi="fr-FR"/>
        </w:rPr>
        <w:t>86]</w:t>
      </w:r>
      <w:r>
        <w:rPr>
          <w:rFonts w:eastAsia="Courier New"/>
          <w:lang w:eastAsia="fr-FR" w:bidi="fr-FR"/>
        </w:rPr>
        <w:t xml:space="preserve"> </w:t>
      </w:r>
      <w:r w:rsidRPr="00ED2E63">
        <w:rPr>
          <w:rFonts w:eastAsia="Courier New"/>
          <w:lang w:eastAsia="fr-FR" w:bidi="fr-FR"/>
        </w:rPr>
        <w:t>doute excessives que dans le pr</w:t>
      </w:r>
      <w:r w:rsidRPr="00ED2E63">
        <w:rPr>
          <w:rFonts w:eastAsia="Courier New"/>
          <w:lang w:eastAsia="fr-FR" w:bidi="fr-FR"/>
        </w:rPr>
        <w:t>e</w:t>
      </w:r>
      <w:r w:rsidRPr="00ED2E63">
        <w:rPr>
          <w:rFonts w:eastAsia="Courier New"/>
          <w:lang w:eastAsia="fr-FR" w:bidi="fr-FR"/>
        </w:rPr>
        <w:t>mier cas, puisqu'elles ne sont pas individuelles, qu'elles sont dirigées contre une victime connue (donc avec une probabilité accrue de réa</w:t>
      </w:r>
      <w:r w:rsidRPr="00ED2E63">
        <w:rPr>
          <w:rFonts w:eastAsia="Courier New"/>
          <w:lang w:eastAsia="fr-FR" w:bidi="fr-FR"/>
        </w:rPr>
        <w:t>c</w:t>
      </w:r>
      <w:r w:rsidRPr="00ED2E63">
        <w:rPr>
          <w:rFonts w:eastAsia="Courier New"/>
          <w:lang w:eastAsia="fr-FR" w:bidi="fr-FR"/>
        </w:rPr>
        <w:t>tion vindicative à l'intérieur d'une interaction conflictuelle) et qu'e</w:t>
      </w:r>
      <w:r w:rsidRPr="00ED2E63">
        <w:rPr>
          <w:rFonts w:eastAsia="Courier New"/>
          <w:lang w:eastAsia="fr-FR" w:bidi="fr-FR"/>
        </w:rPr>
        <w:t>l</w:t>
      </w:r>
      <w:r w:rsidRPr="00ED2E63">
        <w:rPr>
          <w:rFonts w:eastAsia="Courier New"/>
          <w:lang w:eastAsia="fr-FR" w:bidi="fr-FR"/>
        </w:rPr>
        <w:t>les traduisent une motivation où la décharge immédiate des pulsions pr</w:t>
      </w:r>
      <w:r w:rsidRPr="00ED2E63">
        <w:rPr>
          <w:rFonts w:eastAsia="Courier New"/>
          <w:lang w:eastAsia="fr-FR" w:bidi="fr-FR"/>
        </w:rPr>
        <w:t>é</w:t>
      </w:r>
      <w:r w:rsidRPr="00ED2E63">
        <w:rPr>
          <w:rFonts w:eastAsia="Courier New"/>
          <w:lang w:eastAsia="fr-FR" w:bidi="fr-FR"/>
        </w:rPr>
        <w:t>domine ; ainsi se décanterait une deuxième forme d'attaque sur la pe</w:t>
      </w:r>
      <w:r w:rsidRPr="00ED2E63">
        <w:rPr>
          <w:rFonts w:eastAsia="Courier New"/>
          <w:lang w:eastAsia="fr-FR" w:bidi="fr-FR"/>
        </w:rPr>
        <w:t>r</w:t>
      </w:r>
      <w:r w:rsidRPr="00ED2E63">
        <w:rPr>
          <w:rFonts w:eastAsia="Courier New"/>
          <w:lang w:eastAsia="fr-FR" w:bidi="fr-FR"/>
        </w:rPr>
        <w:t>sonne, perpétrée de façon aveugle et brutale, sous le coup de la c</w:t>
      </w:r>
      <w:r w:rsidRPr="00ED2E63">
        <w:rPr>
          <w:rFonts w:eastAsia="Courier New"/>
          <w:lang w:eastAsia="fr-FR" w:bidi="fr-FR"/>
        </w:rPr>
        <w:t>o</w:t>
      </w:r>
      <w:r w:rsidRPr="00ED2E63">
        <w:rPr>
          <w:rFonts w:eastAsia="Courier New"/>
          <w:lang w:eastAsia="fr-FR" w:bidi="fr-FR"/>
        </w:rPr>
        <w:t>lère et avec une dangerosité plus gra</w:t>
      </w:r>
      <w:r w:rsidRPr="00ED2E63">
        <w:rPr>
          <w:rFonts w:eastAsia="Courier New"/>
          <w:lang w:eastAsia="fr-FR" w:bidi="fr-FR"/>
        </w:rPr>
        <w:t>n</w:t>
      </w:r>
      <w:r w:rsidRPr="00ED2E63">
        <w:rPr>
          <w:rFonts w:eastAsia="Courier New"/>
          <w:lang w:eastAsia="fr-FR" w:bidi="fr-FR"/>
        </w:rPr>
        <w:t>de pour la victime.</w:t>
      </w:r>
    </w:p>
    <w:p w14:paraId="3A68C5AD" w14:textId="77777777" w:rsidR="00F32C9A" w:rsidRPr="00ED2E63" w:rsidRDefault="00F32C9A" w:rsidP="00F32C9A">
      <w:pPr>
        <w:spacing w:before="120" w:after="120"/>
        <w:jc w:val="both"/>
      </w:pPr>
      <w:r w:rsidRPr="00ED2E63">
        <w:rPr>
          <w:rFonts w:eastAsia="Courier New"/>
          <w:lang w:eastAsia="fr-FR" w:bidi="fr-FR"/>
        </w:rPr>
        <w:t>Par ailleurs, la caractéristique "présence de violence physique" où l'on retrouve la quasi totalité (83.3%) des sujets qui se sont livrés à des attaques sur la personne, à l'exception de six cas dont cinq ont fait de très fortes menaces et pressions psychologiques mais sans assaut physique et le sixième deux tentatives de suicide, est redondante compte tenu de la définition même de ce délit ; en d'autres termes, il est difficile de perpétrer une attaque sur la personne sans faire appel à une certaine forme de violence physique. C'est plutôt avec la caract</w:t>
      </w:r>
      <w:r w:rsidRPr="00ED2E63">
        <w:rPr>
          <w:rFonts w:eastAsia="Courier New"/>
          <w:lang w:eastAsia="fr-FR" w:bidi="fr-FR"/>
        </w:rPr>
        <w:t>é</w:t>
      </w:r>
      <w:r w:rsidRPr="00ED2E63">
        <w:rPr>
          <w:rFonts w:eastAsia="Courier New"/>
          <w:lang w:eastAsia="fr-FR" w:bidi="fr-FR"/>
        </w:rPr>
        <w:t>ristique "présence d'instruments" qu'un complément d'information est apporté, puisqu'il y ressort que 24 sujets, soit 66.6% de ce groupe, se sont servis d'instruments qui s'avéraient dans la majorité des cas assez dangereux (surtout des armes blanches et aussi des armes à feu). De même, il est à noter qu'une proportion assez faible de sujets a éprouvé de la tension pendant et après l'acte, soit 27.8% et 22.2% respectiv</w:t>
      </w:r>
      <w:r w:rsidRPr="00ED2E63">
        <w:rPr>
          <w:rFonts w:eastAsia="Courier New"/>
          <w:lang w:eastAsia="fr-FR" w:bidi="fr-FR"/>
        </w:rPr>
        <w:t>e</w:t>
      </w:r>
      <w:r w:rsidRPr="00ED2E63">
        <w:rPr>
          <w:rFonts w:eastAsia="Courier New"/>
          <w:lang w:eastAsia="fr-FR" w:bidi="fr-FR"/>
        </w:rPr>
        <w:t>ment ; or, quand on tient compte de ce que nécessite et implique le fait d'assaillir autrui, c'est là une constatation un peu surprenante ; un tel manque de réaction (qui n'est observé d'ailleurs à un niveau aussi fa</w:t>
      </w:r>
      <w:r w:rsidRPr="00ED2E63">
        <w:rPr>
          <w:rFonts w:eastAsia="Courier New"/>
          <w:lang w:eastAsia="fr-FR" w:bidi="fr-FR"/>
        </w:rPr>
        <w:t>i</w:t>
      </w:r>
      <w:r w:rsidRPr="00ED2E63">
        <w:rPr>
          <w:rFonts w:eastAsia="Courier New"/>
          <w:lang w:eastAsia="fr-FR" w:bidi="fr-FR"/>
        </w:rPr>
        <w:t>ble que dans le vandalisme) s'explique peut-être par une sorte d'endu</w:t>
      </w:r>
      <w:r w:rsidRPr="00ED2E63">
        <w:rPr>
          <w:rFonts w:eastAsia="Courier New"/>
          <w:lang w:eastAsia="fr-FR" w:bidi="fr-FR"/>
        </w:rPr>
        <w:t>r</w:t>
      </w:r>
      <w:r w:rsidRPr="00ED2E63">
        <w:rPr>
          <w:rFonts w:eastAsia="Courier New"/>
          <w:lang w:eastAsia="fr-FR" w:bidi="fr-FR"/>
        </w:rPr>
        <w:t>cissement et d'indifférence à la violence, qu'elle soit dirigée contre les personnes ou contre les objets, qui serait typique de ces individus.</w:t>
      </w:r>
    </w:p>
    <w:p w14:paraId="60745B82" w14:textId="77777777" w:rsidR="00F32C9A" w:rsidRPr="00ED2E63" w:rsidRDefault="00F32C9A" w:rsidP="00F32C9A">
      <w:pPr>
        <w:spacing w:before="120" w:after="120"/>
        <w:jc w:val="both"/>
      </w:pPr>
      <w:r w:rsidRPr="00ED2E63">
        <w:rPr>
          <w:rFonts w:eastAsia="Courier New"/>
          <w:lang w:eastAsia="fr-FR" w:bidi="fr-FR"/>
        </w:rPr>
        <w:t>En somme, dans notre groupe de délinquants officiellement ident</w:t>
      </w:r>
      <w:r w:rsidRPr="00ED2E63">
        <w:rPr>
          <w:rFonts w:eastAsia="Courier New"/>
          <w:lang w:eastAsia="fr-FR" w:bidi="fr-FR"/>
        </w:rPr>
        <w:t>i</w:t>
      </w:r>
      <w:r w:rsidRPr="00ED2E63">
        <w:rPr>
          <w:rFonts w:eastAsia="Courier New"/>
          <w:lang w:eastAsia="fr-FR" w:bidi="fr-FR"/>
        </w:rPr>
        <w:t>fiés, l'attaque sur la personne s'impose comme une délinquance peu usuelle, ayant même dans beaucoup de cas un caractère accidentel. Cette délinquance semble</w:t>
      </w:r>
      <w:r>
        <w:t xml:space="preserve"> </w:t>
      </w:r>
      <w:r w:rsidRPr="00ED2E63">
        <w:t>[</w:t>
      </w:r>
      <w:r w:rsidRPr="00ED2E63">
        <w:rPr>
          <w:rFonts w:eastAsia="Courier New"/>
          <w:lang w:eastAsia="fr-FR" w:bidi="fr-FR"/>
        </w:rPr>
        <w:t>87]</w:t>
      </w:r>
      <w:r>
        <w:rPr>
          <w:rFonts w:eastAsia="Courier New"/>
          <w:lang w:eastAsia="fr-FR" w:bidi="fr-FR"/>
        </w:rPr>
        <w:t xml:space="preserve"> </w:t>
      </w:r>
      <w:r w:rsidRPr="00ED2E63">
        <w:rPr>
          <w:rFonts w:eastAsia="Courier New"/>
          <w:lang w:eastAsia="fr-FR" w:bidi="fr-FR"/>
        </w:rPr>
        <w:t>s'exprimer sous deux modes majeurs : d'abord, un mode intégré, instrumental, utilitaire, du genre assaillir quelqu'un pour lui extorquer un bien convoité ou pour l'éliminer comme obstacle dans la poursuite d'un but ; ensuite un mode impulsif, émotif, du genre se battre avec quelqu'un sous le coup de la colère, de la haine, ou pour régler un compte personnel. De plus, la présence d'armes souvent destructrices est fréquente ainsi qu'un manque fl</w:t>
      </w:r>
      <w:r w:rsidRPr="00ED2E63">
        <w:rPr>
          <w:rFonts w:eastAsia="Courier New"/>
          <w:lang w:eastAsia="fr-FR" w:bidi="fr-FR"/>
        </w:rPr>
        <w:t>a</w:t>
      </w:r>
      <w:r w:rsidRPr="00ED2E63">
        <w:rPr>
          <w:rFonts w:eastAsia="Courier New"/>
          <w:lang w:eastAsia="fr-FR" w:bidi="fr-FR"/>
        </w:rPr>
        <w:t xml:space="preserve">grant de sensibilité aux risques inhérents </w:t>
      </w:r>
      <w:r w:rsidRPr="00ED2E63">
        <w:rPr>
          <w:rStyle w:val="Corpsdutexte211ptItaliqueEspacement-2pt"/>
        </w:rPr>
        <w:t>a</w:t>
      </w:r>
      <w:r w:rsidRPr="00ED2E63">
        <w:rPr>
          <w:rFonts w:eastAsia="Courier New"/>
          <w:lang w:eastAsia="fr-FR" w:bidi="fr-FR"/>
        </w:rPr>
        <w:t xml:space="preserve"> de tels actes. Donc, déli</w:t>
      </w:r>
      <w:r w:rsidRPr="00ED2E63">
        <w:rPr>
          <w:rFonts w:eastAsia="Courier New"/>
          <w:lang w:eastAsia="fr-FR" w:bidi="fr-FR"/>
        </w:rPr>
        <w:t>n</w:t>
      </w:r>
      <w:r w:rsidRPr="00ED2E63">
        <w:rPr>
          <w:rFonts w:eastAsia="Courier New"/>
          <w:lang w:eastAsia="fr-FR" w:bidi="fr-FR"/>
        </w:rPr>
        <w:t>quance secondaire sans doute, tout autant par le nombre d'adeptes que par le nombre d'actes, mais délinquance passablement dangereuse sous le premier mode comme sous le second, bien que pour des ra</w:t>
      </w:r>
      <w:r w:rsidRPr="00ED2E63">
        <w:rPr>
          <w:rFonts w:eastAsia="Courier New"/>
          <w:lang w:eastAsia="fr-FR" w:bidi="fr-FR"/>
        </w:rPr>
        <w:t>i</w:t>
      </w:r>
      <w:r w:rsidRPr="00ED2E63">
        <w:rPr>
          <w:rFonts w:eastAsia="Courier New"/>
          <w:lang w:eastAsia="fr-FR" w:bidi="fr-FR"/>
        </w:rPr>
        <w:t>sons différentes...</w:t>
      </w:r>
    </w:p>
    <w:p w14:paraId="6AE7717A" w14:textId="77777777" w:rsidR="00F32C9A" w:rsidRPr="00ED2E63" w:rsidRDefault="00F32C9A" w:rsidP="00F32C9A">
      <w:pPr>
        <w:spacing w:before="120" w:after="120"/>
        <w:jc w:val="both"/>
      </w:pPr>
    </w:p>
    <w:p w14:paraId="4BF93AB3" w14:textId="77777777" w:rsidR="00F32C9A" w:rsidRPr="00ED2E63" w:rsidRDefault="00F32C9A" w:rsidP="00F32C9A">
      <w:pPr>
        <w:pStyle w:val="a"/>
      </w:pPr>
      <w:r w:rsidRPr="00ED2E63">
        <w:t>Les autres catégories de délits</w:t>
      </w:r>
    </w:p>
    <w:p w14:paraId="334DB5BA" w14:textId="77777777" w:rsidR="00F32C9A" w:rsidRPr="00ED2E63" w:rsidRDefault="00F32C9A" w:rsidP="00F32C9A">
      <w:pPr>
        <w:spacing w:before="120" w:after="120"/>
        <w:jc w:val="both"/>
        <w:rPr>
          <w:rFonts w:eastAsia="Courier New"/>
          <w:lang w:eastAsia="fr-FR" w:bidi="fr-FR"/>
        </w:rPr>
      </w:pPr>
    </w:p>
    <w:p w14:paraId="47416C19" w14:textId="77777777" w:rsidR="00F32C9A" w:rsidRPr="00ED2E63" w:rsidRDefault="00F32C9A" w:rsidP="00F32C9A">
      <w:pPr>
        <w:spacing w:before="120" w:after="120"/>
        <w:jc w:val="both"/>
      </w:pPr>
      <w:r w:rsidRPr="00ED2E63">
        <w:rPr>
          <w:rFonts w:eastAsia="Courier New"/>
          <w:lang w:eastAsia="fr-FR" w:bidi="fr-FR"/>
        </w:rPr>
        <w:t>Les quatre catégories qui restent, soit, par ordre de rang selon les fréquences de sujets : les menus larcins (20.7% des délinquants), la drogue (8.4%), les désordres publics (7.7%) et les délits sexuels (2.1%), impliquent encore, sauf la dernière, un nombre assez impo</w:t>
      </w:r>
      <w:r w:rsidRPr="00ED2E63">
        <w:rPr>
          <w:rFonts w:eastAsia="Courier New"/>
          <w:lang w:eastAsia="fr-FR" w:bidi="fr-FR"/>
        </w:rPr>
        <w:t>r</w:t>
      </w:r>
      <w:r w:rsidRPr="00ED2E63">
        <w:rPr>
          <w:rFonts w:eastAsia="Courier New"/>
          <w:lang w:eastAsia="fr-FR" w:bidi="fr-FR"/>
        </w:rPr>
        <w:t>tant d'adolescents. Elles présentent de plus, chacune à sa façon, des caractéristiques particulières qui non seulement les distinguent entre elles mais surtout les distinguent des catégories précédentes.</w:t>
      </w:r>
    </w:p>
    <w:p w14:paraId="33DCD885" w14:textId="77777777" w:rsidR="00F32C9A" w:rsidRPr="00ED2E63" w:rsidRDefault="00F32C9A" w:rsidP="00F32C9A">
      <w:pPr>
        <w:spacing w:before="120" w:after="120"/>
        <w:jc w:val="both"/>
      </w:pPr>
      <w:r w:rsidRPr="00ED2E63">
        <w:rPr>
          <w:rFonts w:eastAsia="Courier New"/>
          <w:lang w:eastAsia="fr-FR" w:bidi="fr-FR"/>
        </w:rPr>
        <w:t>Par définition, la catégorie des menus larcins n'englobe que des d</w:t>
      </w:r>
      <w:r w:rsidRPr="00ED2E63">
        <w:rPr>
          <w:rFonts w:eastAsia="Courier New"/>
          <w:lang w:eastAsia="fr-FR" w:bidi="fr-FR"/>
        </w:rPr>
        <w:t>é</w:t>
      </w:r>
      <w:r w:rsidRPr="00ED2E63">
        <w:rPr>
          <w:rFonts w:eastAsia="Courier New"/>
          <w:lang w:eastAsia="fr-FR" w:bidi="fr-FR"/>
        </w:rPr>
        <w:t>lits mineurs, tels que le vol de bonbons, de cigarettes, de jouets, de menue monnaie, le vol d'articles à l'école, le vol d'argent dans les bo</w:t>
      </w:r>
      <w:r w:rsidRPr="00ED2E63">
        <w:rPr>
          <w:rFonts w:eastAsia="Courier New"/>
          <w:lang w:eastAsia="fr-FR" w:bidi="fr-FR"/>
        </w:rPr>
        <w:t>u</w:t>
      </w:r>
      <w:r w:rsidRPr="00ED2E63">
        <w:rPr>
          <w:rFonts w:eastAsia="Courier New"/>
          <w:lang w:eastAsia="fr-FR" w:bidi="fr-FR"/>
        </w:rPr>
        <w:t>teilles de lait, etc., qui, souvent, ont été commis alors que le sujet était en bas âge et sans que cela entraîne des conséquences judiciaires s</w:t>
      </w:r>
      <w:r w:rsidRPr="00ED2E63">
        <w:rPr>
          <w:rFonts w:eastAsia="Courier New"/>
          <w:lang w:eastAsia="fr-FR" w:bidi="fr-FR"/>
        </w:rPr>
        <w:t>é</w:t>
      </w:r>
      <w:r w:rsidRPr="00ED2E63">
        <w:rPr>
          <w:rFonts w:eastAsia="Courier New"/>
          <w:lang w:eastAsia="fr-FR" w:bidi="fr-FR"/>
        </w:rPr>
        <w:t>rieuses En ce qui concerne la catégorie "drogue", deux comport</w:t>
      </w:r>
      <w:r w:rsidRPr="00ED2E63">
        <w:rPr>
          <w:rFonts w:eastAsia="Courier New"/>
          <w:lang w:eastAsia="fr-FR" w:bidi="fr-FR"/>
        </w:rPr>
        <w:t>e</w:t>
      </w:r>
      <w:r w:rsidRPr="00ED2E63">
        <w:rPr>
          <w:rFonts w:eastAsia="Courier New"/>
          <w:lang w:eastAsia="fr-FR" w:bidi="fr-FR"/>
        </w:rPr>
        <w:t>ments, considérés encore aux yeux de la loi comme matière à inculp</w:t>
      </w:r>
      <w:r w:rsidRPr="00ED2E63">
        <w:rPr>
          <w:rFonts w:eastAsia="Courier New"/>
          <w:lang w:eastAsia="fr-FR" w:bidi="fr-FR"/>
        </w:rPr>
        <w:t>a</w:t>
      </w:r>
      <w:r w:rsidRPr="00ED2E63">
        <w:rPr>
          <w:rFonts w:eastAsia="Courier New"/>
          <w:lang w:eastAsia="fr-FR" w:bidi="fr-FR"/>
        </w:rPr>
        <w:t>tion, sont en cause, soit la possession et le trafic ; ils constituent une forme de délinquance qui est relativement nouvelle et qu'il est peut-être difficile de mettre sur le même pied que les formes plus class</w:t>
      </w:r>
      <w:r w:rsidRPr="00ED2E63">
        <w:rPr>
          <w:rFonts w:eastAsia="Courier New"/>
          <w:lang w:eastAsia="fr-FR" w:bidi="fr-FR"/>
        </w:rPr>
        <w:t>i</w:t>
      </w:r>
      <w:r w:rsidRPr="00ED2E63">
        <w:rPr>
          <w:rFonts w:eastAsia="Courier New"/>
          <w:lang w:eastAsia="fr-FR" w:bidi="fr-FR"/>
        </w:rPr>
        <w:t>ques d'antisocialité juvénile. Les désordres publics, eux, regroupent un ensemble hétérogène d'activités que l'on peut considérer comme étant à proprement parler de l'inconduite, telles troubler la paix, être en état d'ivresse, faire du désordre, entraver la circulation commettre des i</w:t>
      </w:r>
      <w:r w:rsidRPr="00ED2E63">
        <w:rPr>
          <w:rFonts w:eastAsia="Courier New"/>
          <w:lang w:eastAsia="fr-FR" w:bidi="fr-FR"/>
        </w:rPr>
        <w:t>n</w:t>
      </w:r>
      <w:r>
        <w:rPr>
          <w:rFonts w:eastAsia="Courier New"/>
          <w:lang w:eastAsia="fr-FR" w:bidi="fr-FR"/>
        </w:rPr>
        <w:t xml:space="preserve">fractions au code de la route, </w:t>
      </w:r>
      <w:r w:rsidRPr="00ED2E63">
        <w:t>[</w:t>
      </w:r>
      <w:r w:rsidRPr="00ED2E63">
        <w:rPr>
          <w:rFonts w:eastAsia="Courier New"/>
          <w:lang w:eastAsia="fr-FR" w:bidi="fr-FR"/>
        </w:rPr>
        <w:t>88]</w:t>
      </w:r>
      <w:r>
        <w:rPr>
          <w:rFonts w:eastAsia="Courier New"/>
          <w:lang w:eastAsia="fr-FR" w:bidi="fr-FR"/>
        </w:rPr>
        <w:t xml:space="preserve"> </w:t>
      </w:r>
      <w:r w:rsidRPr="00ED2E63">
        <w:rPr>
          <w:rFonts w:eastAsia="Courier New"/>
          <w:lang w:eastAsia="fr-FR" w:bidi="fr-FR"/>
        </w:rPr>
        <w:t>posséder des objets défendus, etc. Enfin, les délits sexuels, tout en pouvant inclure par définition des a</w:t>
      </w:r>
      <w:r w:rsidRPr="00ED2E63">
        <w:rPr>
          <w:rFonts w:eastAsia="Courier New"/>
          <w:lang w:eastAsia="fr-FR" w:bidi="fr-FR"/>
        </w:rPr>
        <w:t>c</w:t>
      </w:r>
      <w:r w:rsidRPr="00ED2E63">
        <w:rPr>
          <w:rFonts w:eastAsia="Courier New"/>
          <w:lang w:eastAsia="fr-FR" w:bidi="fr-FR"/>
        </w:rPr>
        <w:t>tes graves, sont dans cet échanti</w:t>
      </w:r>
      <w:r w:rsidRPr="00ED2E63">
        <w:rPr>
          <w:rFonts w:eastAsia="Courier New"/>
          <w:lang w:eastAsia="fr-FR" w:bidi="fr-FR"/>
        </w:rPr>
        <w:t>l</w:t>
      </w:r>
      <w:r w:rsidRPr="00ED2E63">
        <w:rPr>
          <w:rFonts w:eastAsia="Courier New"/>
          <w:lang w:eastAsia="fr-FR" w:bidi="fr-FR"/>
        </w:rPr>
        <w:t>lon si peu répandus qu’il est difficile d'inférer quoi que ce soit</w:t>
      </w:r>
      <w:r>
        <w:rPr>
          <w:rFonts w:eastAsia="Courier New"/>
          <w:lang w:eastAsia="fr-FR" w:bidi="fr-FR"/>
        </w:rPr>
        <w:t xml:space="preserve"> à</w:t>
      </w:r>
      <w:r w:rsidRPr="00ED2E63">
        <w:rPr>
          <w:rFonts w:eastAsia="Courier New"/>
          <w:lang w:eastAsia="fr-FR" w:bidi="fr-FR"/>
        </w:rPr>
        <w:t xml:space="preserve"> leur sujet (pour les quelques cas qui en ont rapporté, il s’agit presque to</w:t>
      </w:r>
      <w:r w:rsidRPr="00ED2E63">
        <w:rPr>
          <w:rFonts w:eastAsia="Courier New"/>
          <w:lang w:eastAsia="fr-FR" w:bidi="fr-FR"/>
        </w:rPr>
        <w:t>u</w:t>
      </w:r>
      <w:r w:rsidRPr="00ED2E63">
        <w:rPr>
          <w:rFonts w:eastAsia="Courier New"/>
          <w:lang w:eastAsia="fr-FR" w:bidi="fr-FR"/>
        </w:rPr>
        <w:t>jours de prostitution homosexuelle).</w:t>
      </w:r>
    </w:p>
    <w:p w14:paraId="3A6B2D33" w14:textId="77777777" w:rsidR="00F32C9A" w:rsidRPr="00ED2E63" w:rsidRDefault="00F32C9A" w:rsidP="00F32C9A">
      <w:pPr>
        <w:spacing w:before="120" w:after="120"/>
        <w:jc w:val="both"/>
      </w:pPr>
      <w:r w:rsidRPr="00ED2E63">
        <w:rPr>
          <w:rFonts w:eastAsia="Courier New"/>
          <w:lang w:eastAsia="fr-FR" w:bidi="fr-FR"/>
        </w:rPr>
        <w:t>Dans la catégorie des menus larcins, nous trouvons une proportion relativement substantielle des cas de délinquance, soit 20.7% ou 89 sujets, qui se sont adonnés, la plupart du temps dès la période de l</w:t>
      </w:r>
      <w:r w:rsidRPr="00ED2E63">
        <w:rPr>
          <w:rFonts w:eastAsia="Courier New"/>
          <w:lang w:eastAsia="fr-FR" w:bidi="fr-FR"/>
        </w:rPr>
        <w:t>a</w:t>
      </w:r>
      <w:r w:rsidRPr="00ED2E63">
        <w:rPr>
          <w:rFonts w:eastAsia="Courier New"/>
          <w:lang w:eastAsia="fr-FR" w:bidi="fr-FR"/>
        </w:rPr>
        <w:t xml:space="preserve">tence ou au début de l’adolescence, à ce genre de passe-temps. Il est peut-être insolite de constater que, dans un groupe de délinquants comme celui-ci, il n'y ait pas un nombre beaucoup plus élevé de sujets qui reconnaissent en avoir fait ; la proportion obtenue ne reflète sans doute pas la réalité et l’on peut émettre l’hypothèse que les jeunes, lorsqu'interrogés sur leur délinquance antérieure, n'étaient pas enclins </w:t>
      </w:r>
      <w:r w:rsidRPr="00ED2E63">
        <w:rPr>
          <w:rStyle w:val="Corpsdutexte211ptItaliqueEspacement-2pt"/>
        </w:rPr>
        <w:t>à</w:t>
      </w:r>
      <w:r w:rsidRPr="00ED2E63">
        <w:rPr>
          <w:rFonts w:eastAsia="Courier New"/>
          <w:lang w:eastAsia="fr-FR" w:bidi="fr-FR"/>
        </w:rPr>
        <w:t xml:space="preserve"> accorder de l'importance à de tels comportements ou à les considérer comme de véritables délits, les escamotant régulièrement de leur na</w:t>
      </w:r>
      <w:r w:rsidRPr="00ED2E63">
        <w:rPr>
          <w:rFonts w:eastAsia="Courier New"/>
          <w:lang w:eastAsia="fr-FR" w:bidi="fr-FR"/>
        </w:rPr>
        <w:t>r</w:t>
      </w:r>
      <w:r w:rsidRPr="00ED2E63">
        <w:rPr>
          <w:rFonts w:eastAsia="Courier New"/>
          <w:lang w:eastAsia="fr-FR" w:bidi="fr-FR"/>
        </w:rPr>
        <w:t>ration des faits (nous touchons ici d'ailleurs une des limites de la tec</w:t>
      </w:r>
      <w:r w:rsidRPr="00ED2E63">
        <w:rPr>
          <w:rFonts w:eastAsia="Courier New"/>
          <w:lang w:eastAsia="fr-FR" w:bidi="fr-FR"/>
        </w:rPr>
        <w:t>h</w:t>
      </w:r>
      <w:r w:rsidRPr="00ED2E63">
        <w:rPr>
          <w:rFonts w:eastAsia="Courier New"/>
          <w:lang w:eastAsia="fr-FR" w:bidi="fr-FR"/>
        </w:rPr>
        <w:t xml:space="preserve">nique d’entrevue). Il semble bien que dans l'optique de bon nombre d'entre eux, ces actes soient insignifiants et que, plus un sujet a </w:t>
      </w:r>
      <w:r w:rsidRPr="00ED2E63">
        <w:rPr>
          <w:rStyle w:val="Corpsdutexte211ptItaliqueEspacement-2pt"/>
        </w:rPr>
        <w:t>à</w:t>
      </w:r>
      <w:r w:rsidRPr="00ED2E63">
        <w:rPr>
          <w:rFonts w:eastAsia="Courier New"/>
          <w:lang w:eastAsia="fr-FR" w:bidi="fr-FR"/>
        </w:rPr>
        <w:t xml:space="preserve"> son crédit de la délinquance grave, plus il est susceptible de dédaigner de tels antécédents.</w:t>
      </w:r>
    </w:p>
    <w:p w14:paraId="3CB1D0EC" w14:textId="77777777" w:rsidR="00F32C9A" w:rsidRPr="00ED2E63" w:rsidRDefault="00F32C9A" w:rsidP="00F32C9A">
      <w:pPr>
        <w:spacing w:before="120" w:after="120"/>
        <w:jc w:val="both"/>
      </w:pPr>
      <w:r w:rsidRPr="00ED2E63">
        <w:rPr>
          <w:rFonts w:eastAsia="Courier New"/>
          <w:lang w:eastAsia="fr-FR" w:bidi="fr-FR"/>
        </w:rPr>
        <w:t>Si nous nous limitons au groupe de ceux qui reconnaissent en avoir commis, 44 (ou 49.4% du groupe) énumèrent de une à neuf perpétr</w:t>
      </w:r>
      <w:r w:rsidRPr="00ED2E63">
        <w:rPr>
          <w:rFonts w:eastAsia="Courier New"/>
          <w:lang w:eastAsia="fr-FR" w:bidi="fr-FR"/>
        </w:rPr>
        <w:t>a</w:t>
      </w:r>
      <w:r w:rsidRPr="00ED2E63">
        <w:rPr>
          <w:rFonts w:eastAsia="Courier New"/>
          <w:lang w:eastAsia="fr-FR" w:bidi="fr-FR"/>
        </w:rPr>
        <w:t>tions, 12 (13.5%) de dix à quarante-neuf, et 17 (ou 19.1%) de ci</w:t>
      </w:r>
      <w:r w:rsidRPr="00ED2E63">
        <w:rPr>
          <w:rFonts w:eastAsia="Courier New"/>
          <w:lang w:eastAsia="fr-FR" w:bidi="fr-FR"/>
        </w:rPr>
        <w:t>n</w:t>
      </w:r>
      <w:r w:rsidRPr="00ED2E63">
        <w:rPr>
          <w:rFonts w:eastAsia="Courier New"/>
          <w:lang w:eastAsia="fr-FR" w:bidi="fr-FR"/>
        </w:rPr>
        <w:t>quante à cent ou plus, ce qui annonce une moyenne assez élevée qui est effectivement de près de douze (11.9) délits par garçons. Notons que 21 sujets (23.6%) ne peuvent fournir de nombre précis, ce qui est compréhensible étant donné que ces délits remontent souvent assez loin dans leur passé personnel, et ont dû être classés dans la rubrique "nombre indéterminé". Il est probable que, si leur performance avait été chiffrée plus exactement, la moyenne de l'ensemble du groupe a</w:t>
      </w:r>
      <w:r w:rsidRPr="00ED2E63">
        <w:rPr>
          <w:rFonts w:eastAsia="Courier New"/>
          <w:lang w:eastAsia="fr-FR" w:bidi="fr-FR"/>
        </w:rPr>
        <w:t>u</w:t>
      </w:r>
      <w:r w:rsidRPr="00ED2E63">
        <w:rPr>
          <w:rFonts w:eastAsia="Courier New"/>
          <w:lang w:eastAsia="fr-FR" w:bidi="fr-FR"/>
        </w:rPr>
        <w:t>rait été sensiblement plus forte. L'on peut donc conclure que les m</w:t>
      </w:r>
      <w:r w:rsidRPr="00ED2E63">
        <w:rPr>
          <w:rFonts w:eastAsia="Courier New"/>
          <w:lang w:eastAsia="fr-FR" w:bidi="fr-FR"/>
        </w:rPr>
        <w:t>e</w:t>
      </w:r>
      <w:r w:rsidRPr="00ED2E63">
        <w:rPr>
          <w:rFonts w:eastAsia="Courier New"/>
          <w:lang w:eastAsia="fr-FR" w:bidi="fr-FR"/>
        </w:rPr>
        <w:t>nus larcins ont tendance à abonder passablement dans les antécédents de quelques-uns de nos adolescents.</w:t>
      </w:r>
    </w:p>
    <w:p w14:paraId="0CA8CDF2" w14:textId="77777777" w:rsidR="00F32C9A" w:rsidRPr="00ED2E63" w:rsidRDefault="00F32C9A" w:rsidP="00F32C9A">
      <w:pPr>
        <w:spacing w:before="120" w:after="120"/>
        <w:jc w:val="both"/>
      </w:pPr>
      <w:r w:rsidRPr="00ED2E63">
        <w:t>[</w:t>
      </w:r>
      <w:r w:rsidRPr="00ED2E63">
        <w:rPr>
          <w:rFonts w:eastAsia="Courier New"/>
          <w:lang w:eastAsia="fr-FR" w:bidi="fr-FR"/>
        </w:rPr>
        <w:t>89]</w:t>
      </w:r>
    </w:p>
    <w:p w14:paraId="42F17915" w14:textId="77777777" w:rsidR="00F32C9A" w:rsidRPr="00ED2E63" w:rsidRDefault="00F32C9A" w:rsidP="00F32C9A">
      <w:pPr>
        <w:spacing w:before="120" w:after="120"/>
        <w:jc w:val="both"/>
      </w:pPr>
      <w:r w:rsidRPr="00ED2E63">
        <w:rPr>
          <w:rFonts w:eastAsia="Courier New"/>
          <w:lang w:eastAsia="fr-FR" w:bidi="fr-FR"/>
        </w:rPr>
        <w:t>Quant aux principales caractéristiques de ce type de délit, aucune n’est fortement accusée, sauf peut-être la présence de mobiles héd</w:t>
      </w:r>
      <w:r w:rsidRPr="00ED2E63">
        <w:rPr>
          <w:rFonts w:eastAsia="Courier New"/>
          <w:lang w:eastAsia="fr-FR" w:bidi="fr-FR"/>
        </w:rPr>
        <w:t>o</w:t>
      </w:r>
      <w:r w:rsidRPr="00ED2E63">
        <w:rPr>
          <w:rFonts w:eastAsia="Courier New"/>
          <w:lang w:eastAsia="fr-FR" w:bidi="fr-FR"/>
        </w:rPr>
        <w:t>nistes, dans 59.6% des cas, et la connaissance de la victime, dans 58.4% des cas, qui traduisent le coté immature et inconséquent de ces actes, puisque le sujet, tout en cherchant de l’action et du plaisir, le fait aux dépens de proches ou de familiers (parents, voisins, etc.). En même temps, il en tire évidemment un certain avantage matériel, qui entre dans la motivation au passage à l'acte chez 57.3% des cas.</w:t>
      </w:r>
    </w:p>
    <w:p w14:paraId="44BEEF00" w14:textId="77777777" w:rsidR="00F32C9A" w:rsidRPr="00ED2E63" w:rsidRDefault="00F32C9A" w:rsidP="00F32C9A">
      <w:pPr>
        <w:spacing w:before="120" w:after="120"/>
        <w:jc w:val="both"/>
      </w:pPr>
      <w:r w:rsidRPr="00ED2E63">
        <w:rPr>
          <w:rFonts w:eastAsia="Courier New"/>
          <w:lang w:eastAsia="fr-FR" w:bidi="fr-FR"/>
        </w:rPr>
        <w:t>La dangerosité sociale très réduite de ces comportements se reflète dans l'absence ou à peu près de tout élément de violence, de toute i</w:t>
      </w:r>
      <w:r w:rsidRPr="00ED2E63">
        <w:rPr>
          <w:rFonts w:eastAsia="Courier New"/>
          <w:lang w:eastAsia="fr-FR" w:bidi="fr-FR"/>
        </w:rPr>
        <w:t>n</w:t>
      </w:r>
      <w:r w:rsidRPr="00ED2E63">
        <w:rPr>
          <w:rFonts w:eastAsia="Courier New"/>
          <w:lang w:eastAsia="fr-FR" w:bidi="fr-FR"/>
        </w:rPr>
        <w:t>toxication préalable et de toute utilisation d'instruments. De même, ces délits n'étaient préparés que dans une assez faible proportion de cas (29.2%), alors que les complices n'étaient présents que dans une proportion légèrement supérieure (37.1%) : l’on peut conclure que tout probablement, dans au moins trois cas sur cinq, les actes de ce genre ont été posés avec absence de préméditation, alors que le sujet était seul et en vue de satisfaire un besoin du moment ou à la suite d'une tentation trop forte. Notons d'ailleurs que les menus larcins, malgré leur peu de gravité objective, ont provoqué chez un tiers des sujets des réactions d'énervement ou d'anxiété pendant et après leur perpétration, ceci matérialisant sans doute l'émotion provoquée par les premières "passes".</w:t>
      </w:r>
    </w:p>
    <w:p w14:paraId="6BE39AB4" w14:textId="77777777" w:rsidR="00F32C9A" w:rsidRPr="00ED2E63" w:rsidRDefault="00F32C9A" w:rsidP="00F32C9A">
      <w:pPr>
        <w:spacing w:before="120" w:after="120"/>
        <w:jc w:val="both"/>
      </w:pPr>
      <w:r w:rsidRPr="00ED2E63">
        <w:rPr>
          <w:rFonts w:eastAsia="Courier New"/>
          <w:lang w:eastAsia="fr-FR" w:bidi="fr-FR"/>
        </w:rPr>
        <w:t>Le second groupe de comportements, dont le caractère délictueux est plus formel (puisque la loi les définit expressément comme des actes illicites), soit la possession et le trafic de drogues, ne touche dans l'échantillon que 36 sujets, ou 8.4% du groupe. Ce nombre n'i</w:t>
      </w:r>
      <w:r w:rsidRPr="00ED2E63">
        <w:rPr>
          <w:rFonts w:eastAsia="Courier New"/>
          <w:lang w:eastAsia="fr-FR" w:bidi="fr-FR"/>
        </w:rPr>
        <w:t>n</w:t>
      </w:r>
      <w:r w:rsidRPr="00ED2E63">
        <w:rPr>
          <w:rFonts w:eastAsia="Courier New"/>
          <w:lang w:eastAsia="fr-FR" w:bidi="fr-FR"/>
        </w:rPr>
        <w:t>clut évidemment pas les sujets qui font simplement usage de drogue (dans la section portant sur les "troubles de comportement", cette i</w:t>
      </w:r>
      <w:r w:rsidRPr="00ED2E63">
        <w:rPr>
          <w:rFonts w:eastAsia="Courier New"/>
          <w:lang w:eastAsia="fr-FR" w:bidi="fr-FR"/>
        </w:rPr>
        <w:t>n</w:t>
      </w:r>
      <w:r w:rsidRPr="00ED2E63">
        <w:rPr>
          <w:rFonts w:eastAsia="Courier New"/>
          <w:lang w:eastAsia="fr-FR" w:bidi="fr-FR"/>
        </w:rPr>
        <w:t>formation est disponible et sera analysée).</w:t>
      </w:r>
    </w:p>
    <w:p w14:paraId="15B2E514" w14:textId="77777777" w:rsidR="00F32C9A" w:rsidRPr="00ED2E63" w:rsidRDefault="00F32C9A" w:rsidP="00F32C9A">
      <w:pPr>
        <w:spacing w:before="120" w:after="120"/>
        <w:jc w:val="both"/>
      </w:pPr>
      <w:r w:rsidRPr="00ED2E63">
        <w:rPr>
          <w:rFonts w:eastAsia="Courier New"/>
          <w:lang w:eastAsia="fr-FR" w:bidi="fr-FR"/>
        </w:rPr>
        <w:t>Ce pourcentage est relativement faible et ne rend sûrement pas compte de l'ampleur des problèmes que la consommation de drogue entraîne pour l'ensemble de l'échantillon ; l'on peut même supposer qu’il donne une représentation assez peu fidèle de la proportion réelle parmi nos sujets de "pushers"</w:t>
      </w:r>
      <w:r>
        <w:rPr>
          <w:rFonts w:eastAsia="Courier New"/>
          <w:lang w:eastAsia="fr-FR" w:bidi="fr-FR"/>
        </w:rPr>
        <w:t xml:space="preserve"> </w:t>
      </w:r>
      <w:r w:rsidRPr="00ED2E63">
        <w:t>[</w:t>
      </w:r>
      <w:r w:rsidRPr="00ED2E63">
        <w:rPr>
          <w:rFonts w:eastAsia="Courier New"/>
          <w:lang w:eastAsia="fr-FR" w:bidi="fr-FR"/>
        </w:rPr>
        <w:t>90]</w:t>
      </w:r>
      <w:r>
        <w:rPr>
          <w:rFonts w:eastAsia="Courier New"/>
          <w:lang w:eastAsia="fr-FR" w:bidi="fr-FR"/>
        </w:rPr>
        <w:t xml:space="preserve"> </w:t>
      </w:r>
      <w:r w:rsidRPr="00ED2E63">
        <w:rPr>
          <w:rFonts w:eastAsia="Courier New"/>
          <w:lang w:eastAsia="fr-FR" w:bidi="fr-FR"/>
        </w:rPr>
        <w:t>ou d’adolescents "en possession". Il illustre, peut-on dire, le genre de contrôle que les instances judicia</w:t>
      </w:r>
      <w:r w:rsidRPr="00ED2E63">
        <w:rPr>
          <w:rFonts w:eastAsia="Courier New"/>
          <w:lang w:eastAsia="fr-FR" w:bidi="fr-FR"/>
        </w:rPr>
        <w:t>i</w:t>
      </w:r>
      <w:r w:rsidRPr="00ED2E63">
        <w:rPr>
          <w:rFonts w:eastAsia="Courier New"/>
          <w:lang w:eastAsia="fr-FR" w:bidi="fr-FR"/>
        </w:rPr>
        <w:t>res exercent sur ces deux man</w:t>
      </w:r>
      <w:r w:rsidRPr="00ED2E63">
        <w:rPr>
          <w:rFonts w:eastAsia="Courier New"/>
          <w:lang w:eastAsia="fr-FR" w:bidi="fr-FR"/>
        </w:rPr>
        <w:t>i</w:t>
      </w:r>
      <w:r w:rsidRPr="00ED2E63">
        <w:rPr>
          <w:rFonts w:eastAsia="Courier New"/>
          <w:lang w:eastAsia="fr-FR" w:bidi="fr-FR"/>
        </w:rPr>
        <w:t>festations du phénomène puisqu’il y a de fortes chances que ceux qui nous en ont parlé sont à peu près un</w:t>
      </w:r>
      <w:r w:rsidRPr="00ED2E63">
        <w:rPr>
          <w:rFonts w:eastAsia="Courier New"/>
          <w:lang w:eastAsia="fr-FR" w:bidi="fr-FR"/>
        </w:rPr>
        <w:t>i</w:t>
      </w:r>
      <w:r w:rsidRPr="00ED2E63">
        <w:rPr>
          <w:rFonts w:eastAsia="Courier New"/>
          <w:lang w:eastAsia="fr-FR" w:bidi="fr-FR"/>
        </w:rPr>
        <w:t>quement ceux qui ont été inte</w:t>
      </w:r>
      <w:r w:rsidRPr="00ED2E63">
        <w:rPr>
          <w:rFonts w:eastAsia="Courier New"/>
          <w:lang w:eastAsia="fr-FR" w:bidi="fr-FR"/>
        </w:rPr>
        <w:t>r</w:t>
      </w:r>
      <w:r w:rsidRPr="00ED2E63">
        <w:rPr>
          <w:rFonts w:eastAsia="Courier New"/>
          <w:lang w:eastAsia="fr-FR" w:bidi="fr-FR"/>
        </w:rPr>
        <w:t>pellés par la police pour l’un ou l'autre motif. De plus, en tenant compte du nombre de sujets, soit 27 sous la rubrique "intoxication" au tableau</w:t>
      </w:r>
      <w:r>
        <w:rPr>
          <w:rFonts w:eastAsia="Courier New"/>
          <w:lang w:eastAsia="fr-FR" w:bidi="fr-FR"/>
        </w:rPr>
        <w:t> </w:t>
      </w:r>
      <w:r w:rsidRPr="00ED2E63">
        <w:rPr>
          <w:rFonts w:eastAsia="Courier New"/>
          <w:lang w:eastAsia="fr-FR" w:bidi="fr-FR"/>
        </w:rPr>
        <w:t>20, neuf sujets seulement (la diff</w:t>
      </w:r>
      <w:r w:rsidRPr="00ED2E63">
        <w:rPr>
          <w:rFonts w:eastAsia="Courier New"/>
          <w:lang w:eastAsia="fr-FR" w:bidi="fr-FR"/>
        </w:rPr>
        <w:t>é</w:t>
      </w:r>
      <w:r w:rsidRPr="00ED2E63">
        <w:rPr>
          <w:rFonts w:eastAsia="Courier New"/>
          <w:lang w:eastAsia="fr-FR" w:bidi="fr-FR"/>
        </w:rPr>
        <w:t>rence d'avec 36) sont su</w:t>
      </w:r>
      <w:r w:rsidRPr="00ED2E63">
        <w:rPr>
          <w:rFonts w:eastAsia="Courier New"/>
          <w:lang w:eastAsia="fr-FR" w:bidi="fr-FR"/>
        </w:rPr>
        <w:t>s</w:t>
      </w:r>
      <w:r w:rsidRPr="00ED2E63">
        <w:rPr>
          <w:rFonts w:eastAsia="Courier New"/>
          <w:lang w:eastAsia="fr-FR" w:bidi="fr-FR"/>
        </w:rPr>
        <w:t>ceptibles d’avoir été soit "possesseurs", soit "trafiquants", sans eux-mêmes consommer.</w:t>
      </w:r>
    </w:p>
    <w:p w14:paraId="0B0AE325" w14:textId="77777777" w:rsidR="00F32C9A" w:rsidRPr="00ED2E63" w:rsidRDefault="00F32C9A" w:rsidP="00F32C9A">
      <w:pPr>
        <w:spacing w:before="120" w:after="120"/>
        <w:jc w:val="both"/>
      </w:pPr>
      <w:r w:rsidRPr="00ED2E63">
        <w:rPr>
          <w:rFonts w:eastAsia="Courier New"/>
          <w:lang w:eastAsia="fr-FR" w:bidi="fr-FR"/>
        </w:rPr>
        <w:t>Quoiqu'il en soit, la place qu’occupe cette forme de délinquance dans notre groupe est fort réduite, un peu plus de 8% y référant ; m</w:t>
      </w:r>
      <w:r w:rsidRPr="00ED2E63">
        <w:rPr>
          <w:rFonts w:eastAsia="Courier New"/>
          <w:lang w:eastAsia="fr-FR" w:bidi="fr-FR"/>
        </w:rPr>
        <w:t>ê</w:t>
      </w:r>
      <w:r w:rsidRPr="00ED2E63">
        <w:rPr>
          <w:rFonts w:eastAsia="Courier New"/>
          <w:lang w:eastAsia="fr-FR" w:bidi="fr-FR"/>
        </w:rPr>
        <w:t>me en considérant que le nombre de sujets qui avouent dans l'entrevue en avoir fait est inférieur au nombre réel et même en supposant que ce nombre est deux fois plus élevé, cette activité n'en demeure pas moins chez nos adolescents marginale (il sera d’ailleurs intéressant de co</w:t>
      </w:r>
      <w:r w:rsidRPr="00ED2E63">
        <w:rPr>
          <w:rFonts w:eastAsia="Courier New"/>
          <w:lang w:eastAsia="fr-FR" w:bidi="fr-FR"/>
        </w:rPr>
        <w:t>m</w:t>
      </w:r>
      <w:r w:rsidRPr="00ED2E63">
        <w:rPr>
          <w:rFonts w:eastAsia="Courier New"/>
          <w:lang w:eastAsia="fr-FR" w:bidi="fr-FR"/>
        </w:rPr>
        <w:t>parer ce nombre avec celui que le relevé des inculpations officielles des sujets nous fournira).</w:t>
      </w:r>
    </w:p>
    <w:p w14:paraId="3BB8C2BB" w14:textId="77777777" w:rsidR="00F32C9A" w:rsidRPr="00ED2E63" w:rsidRDefault="00F32C9A" w:rsidP="00F32C9A">
      <w:pPr>
        <w:spacing w:before="120" w:after="120"/>
        <w:jc w:val="both"/>
      </w:pPr>
      <w:r w:rsidRPr="00ED2E63">
        <w:rPr>
          <w:rFonts w:eastAsia="Courier New"/>
          <w:lang w:eastAsia="fr-FR" w:bidi="fr-FR"/>
        </w:rPr>
        <w:t>Remarquons par ailleurs que chez les 36 cas de drogue, les actes ont tendance à se multiplier, étant donné que plus des trois quarts en ont un nombre supérieur à dix et près de la moitié en parlent comme si c’était une activité régulière. La moyenne estimée dépasse largement 20 perpétrations par sujet. Nous sommes donc en présence, semble-t-il, d'un agir en quelque sorte constant, c’est-à-dire intégré dans le comportement comme mode récurrent de fonctionnement ou comme moyen systématique de se procurer de 1'argent.</w:t>
      </w:r>
    </w:p>
    <w:p w14:paraId="3A1353EE" w14:textId="77777777" w:rsidR="00F32C9A" w:rsidRPr="00ED2E63" w:rsidRDefault="00F32C9A" w:rsidP="00F32C9A">
      <w:pPr>
        <w:spacing w:before="120" w:after="120"/>
        <w:jc w:val="both"/>
      </w:pPr>
      <w:r w:rsidRPr="00ED2E63">
        <w:rPr>
          <w:rFonts w:eastAsia="Courier New"/>
          <w:lang w:eastAsia="fr-FR" w:bidi="fr-FR"/>
        </w:rPr>
        <w:t>En examinant les autres rubriques du tableau 2, une saturation él</w:t>
      </w:r>
      <w:r w:rsidRPr="00ED2E63">
        <w:rPr>
          <w:rFonts w:eastAsia="Courier New"/>
          <w:lang w:eastAsia="fr-FR" w:bidi="fr-FR"/>
        </w:rPr>
        <w:t>o</w:t>
      </w:r>
      <w:r w:rsidRPr="00ED2E63">
        <w:rPr>
          <w:rFonts w:eastAsia="Courier New"/>
          <w:lang w:eastAsia="fr-FR" w:bidi="fr-FR"/>
        </w:rPr>
        <w:t>quente de 66.7% émerge sous la caractéristique "présence de motiv</w:t>
      </w:r>
      <w:r w:rsidRPr="00ED2E63">
        <w:rPr>
          <w:rFonts w:eastAsia="Courier New"/>
          <w:lang w:eastAsia="fr-FR" w:bidi="fr-FR"/>
        </w:rPr>
        <w:t>a</w:t>
      </w:r>
      <w:r w:rsidRPr="00ED2E63">
        <w:rPr>
          <w:rFonts w:eastAsia="Courier New"/>
          <w:lang w:eastAsia="fr-FR" w:bidi="fr-FR"/>
        </w:rPr>
        <w:t>tion utilitaire", qui témoigne qu'à la base de ces comportements se trouve une intention surtout pratique, mercantile même (la motivation hédoniste n’est invoquée que par 38.9% des cas). Ainsi se trouve ju</w:t>
      </w:r>
      <w:r w:rsidRPr="00ED2E63">
        <w:rPr>
          <w:rFonts w:eastAsia="Courier New"/>
          <w:lang w:eastAsia="fr-FR" w:bidi="fr-FR"/>
        </w:rPr>
        <w:t>s</w:t>
      </w:r>
      <w:r w:rsidRPr="00ED2E63">
        <w:rPr>
          <w:rFonts w:eastAsia="Courier New"/>
          <w:lang w:eastAsia="fr-FR" w:bidi="fr-FR"/>
        </w:rPr>
        <w:t>tifiée, au moins partiellement, la distinction que nous avons établie entre de tels actes et</w:t>
      </w:r>
      <w:r>
        <w:rPr>
          <w:rFonts w:eastAsia="Courier New"/>
          <w:lang w:eastAsia="fr-FR" w:bidi="fr-FR"/>
        </w:rPr>
        <w:t xml:space="preserve"> </w:t>
      </w:r>
      <w:r w:rsidRPr="00ED2E63">
        <w:t>[91]</w:t>
      </w:r>
      <w:r>
        <w:t xml:space="preserve"> </w:t>
      </w:r>
      <w:r w:rsidRPr="00ED2E63">
        <w:rPr>
          <w:rFonts w:eastAsia="Courier New"/>
          <w:lang w:eastAsia="fr-FR" w:bidi="fr-FR"/>
        </w:rPr>
        <w:t>l'usage de drogues. En plus d'être des gestes à finalité lucrative, ils sont "organisés", ainsi que le démontre le taux élevé de sujets (58.3%) qui assurent les avoir préparés et ce qu'appuie, plus indirectement, le pourcentage de 50% qui les ont réalisés avec l'aide de complices. De plus, en même temps que la victime dans le cas de trafic est la plupart du temps inconnue, l'on constate une abse</w:t>
      </w:r>
      <w:r w:rsidRPr="00ED2E63">
        <w:rPr>
          <w:rFonts w:eastAsia="Courier New"/>
          <w:lang w:eastAsia="fr-FR" w:bidi="fr-FR"/>
        </w:rPr>
        <w:t>n</w:t>
      </w:r>
      <w:r w:rsidRPr="00ED2E63">
        <w:rPr>
          <w:rFonts w:eastAsia="Courier New"/>
          <w:lang w:eastAsia="fr-FR" w:bidi="fr-FR"/>
        </w:rPr>
        <w:t>ce à peu près complète de tension (dans 5.6% des cas pendant l'acte et dans 0% après l'acte), ce qui est probablement la conséquence de l'i</w:t>
      </w:r>
      <w:r w:rsidRPr="00ED2E63">
        <w:rPr>
          <w:rFonts w:eastAsia="Courier New"/>
          <w:lang w:eastAsia="fr-FR" w:bidi="fr-FR"/>
        </w:rPr>
        <w:t>n</w:t>
      </w:r>
      <w:r w:rsidRPr="00ED2E63">
        <w:rPr>
          <w:rFonts w:eastAsia="Courier New"/>
          <w:lang w:eastAsia="fr-FR" w:bidi="fr-FR"/>
        </w:rPr>
        <w:t>tégration poussée de ces délits dans le comportement quotidien, soit individuel, soit de groupe. Quant aux autres caractéristiques, présence d'instruments et présence de violence, elles ne peuvent pas vraiment s'appliquer à cette catégorie d'actes.</w:t>
      </w:r>
    </w:p>
    <w:p w14:paraId="12879CB1" w14:textId="77777777" w:rsidR="00F32C9A" w:rsidRPr="00ED2E63" w:rsidRDefault="00F32C9A" w:rsidP="00F32C9A">
      <w:pPr>
        <w:spacing w:before="120" w:after="120"/>
        <w:jc w:val="both"/>
      </w:pPr>
      <w:r w:rsidRPr="00ED2E63">
        <w:rPr>
          <w:rFonts w:eastAsia="Courier New"/>
          <w:lang w:eastAsia="fr-FR" w:bidi="fr-FR"/>
        </w:rPr>
        <w:t>Pour les désordres publics, 33 cas ou 7.7% du groupe en avouent ; mais un bon nombre (plus des deux tiers) ne mentionnent qu'un ou deux faits de ce genre et seulement 3 sujets affirment en avoir commis d'une façon qui peut être considérée comme répétitive. La moyenne de délits par sujet est d'ailleurs très faible puisqu'elle se situe entre deux et trois.</w:t>
      </w:r>
    </w:p>
    <w:p w14:paraId="7792F3DC" w14:textId="77777777" w:rsidR="00F32C9A" w:rsidRPr="00ED2E63" w:rsidRDefault="00F32C9A" w:rsidP="00F32C9A">
      <w:pPr>
        <w:spacing w:before="120" w:after="120"/>
        <w:jc w:val="both"/>
      </w:pPr>
      <w:r w:rsidRPr="00ED2E63">
        <w:rPr>
          <w:rFonts w:eastAsia="Courier New"/>
          <w:lang w:eastAsia="fr-FR" w:bidi="fr-FR"/>
        </w:rPr>
        <w:t>Par définition, cette catégorie de délits met en cause des actes qui sont, beaucoup plus que les autres manifestations de délinquance, communs chez les jeunes et beaucoup plus de l'ordre de l'infraction que du délit.</w:t>
      </w:r>
    </w:p>
    <w:p w14:paraId="5BA23CA6" w14:textId="77777777" w:rsidR="00F32C9A" w:rsidRPr="00ED2E63" w:rsidRDefault="00F32C9A" w:rsidP="00F32C9A">
      <w:pPr>
        <w:spacing w:before="120" w:after="120"/>
        <w:jc w:val="both"/>
      </w:pPr>
      <w:r w:rsidRPr="00ED2E63">
        <w:rPr>
          <w:rFonts w:eastAsia="Courier New"/>
          <w:lang w:eastAsia="fr-FR" w:bidi="fr-FR"/>
        </w:rPr>
        <w:t>Il est donc nécessaire que le désordre soit d'une gravité marquée pour provoquer une intervention policière et judiciaire ou, et ici le c</w:t>
      </w:r>
      <w:r w:rsidRPr="00ED2E63">
        <w:rPr>
          <w:rFonts w:eastAsia="Courier New"/>
          <w:lang w:eastAsia="fr-FR" w:bidi="fr-FR"/>
        </w:rPr>
        <w:t>a</w:t>
      </w:r>
      <w:r w:rsidRPr="00ED2E63">
        <w:rPr>
          <w:rFonts w:eastAsia="Courier New"/>
          <w:lang w:eastAsia="fr-FR" w:bidi="fr-FR"/>
        </w:rPr>
        <w:t>ractère sélectif de l'inculpation s'accentue, qu'il soit généré par des sujets connus comme des fauteurs de troubles. Si l'on se fie aux fr</w:t>
      </w:r>
      <w:r w:rsidRPr="00ED2E63">
        <w:rPr>
          <w:rFonts w:eastAsia="Courier New"/>
          <w:lang w:eastAsia="fr-FR" w:bidi="fr-FR"/>
        </w:rPr>
        <w:t>é</w:t>
      </w:r>
      <w:r w:rsidRPr="00ED2E63">
        <w:rPr>
          <w:rFonts w:eastAsia="Courier New"/>
          <w:lang w:eastAsia="fr-FR" w:bidi="fr-FR"/>
        </w:rPr>
        <w:t>quences d'actes révélées par les sujets, c'est beaucoup plus, en ce qui concerne ce groupe, la première possibilité qui semble la plus juste, avec évidemment l'élément qui détermine ici plus qu'ailleurs le contr</w:t>
      </w:r>
      <w:r w:rsidRPr="00ED2E63">
        <w:rPr>
          <w:rFonts w:eastAsia="Courier New"/>
          <w:lang w:eastAsia="fr-FR" w:bidi="fr-FR"/>
        </w:rPr>
        <w:t>ô</w:t>
      </w:r>
      <w:r w:rsidRPr="00ED2E63">
        <w:rPr>
          <w:rFonts w:eastAsia="Courier New"/>
          <w:lang w:eastAsia="fr-FR" w:bidi="fr-FR"/>
        </w:rPr>
        <w:t>le social.</w:t>
      </w:r>
    </w:p>
    <w:p w14:paraId="79FDA4B6" w14:textId="77777777" w:rsidR="00F32C9A" w:rsidRPr="00ED2E63" w:rsidRDefault="00F32C9A" w:rsidP="00F32C9A">
      <w:pPr>
        <w:spacing w:before="120" w:after="120"/>
        <w:jc w:val="both"/>
      </w:pPr>
      <w:r w:rsidRPr="00ED2E63">
        <w:rPr>
          <w:rFonts w:eastAsia="Courier New"/>
          <w:lang w:eastAsia="fr-FR" w:bidi="fr-FR"/>
        </w:rPr>
        <w:t>La lecture du tableau 2 révèle qu'il s'agit d'une délinquance prov</w:t>
      </w:r>
      <w:r w:rsidRPr="00ED2E63">
        <w:rPr>
          <w:rFonts w:eastAsia="Courier New"/>
          <w:lang w:eastAsia="fr-FR" w:bidi="fr-FR"/>
        </w:rPr>
        <w:t>o</w:t>
      </w:r>
      <w:r w:rsidRPr="00ED2E63">
        <w:rPr>
          <w:rFonts w:eastAsia="Courier New"/>
          <w:lang w:eastAsia="fr-FR" w:bidi="fr-FR"/>
        </w:rPr>
        <w:t>quée dans une large mesure (chez 60.6% des fauteurs de désordre) par la recherche d'excitation et assez peu (chez 21.2%) par des raisons d'ordre pratique, ce qui était prévisible, commise assez régulièrement (chez 54.5%) en présence de complices, le groupe facilitant beaucoup l'exécution de tels actes, soit parce qu'il supporte le ou les auteurs, soit parce qu'il joue un rôle désinhibiteur (à noter que le nombre de co</w:t>
      </w:r>
      <w:r w:rsidRPr="00ED2E63">
        <w:rPr>
          <w:rFonts w:eastAsia="Courier New"/>
          <w:lang w:eastAsia="fr-FR" w:bidi="fr-FR"/>
        </w:rPr>
        <w:t>m</w:t>
      </w:r>
      <w:r w:rsidRPr="00ED2E63">
        <w:rPr>
          <w:rFonts w:eastAsia="Courier New"/>
          <w:lang w:eastAsia="fr-FR" w:bidi="fr-FR"/>
        </w:rPr>
        <w:t>plices a tendance ici à</w:t>
      </w:r>
      <w:r>
        <w:rPr>
          <w:rFonts w:eastAsia="Courier New"/>
          <w:lang w:eastAsia="fr-FR" w:bidi="fr-FR"/>
        </w:rPr>
        <w:t xml:space="preserve"> </w:t>
      </w:r>
      <w:r w:rsidRPr="00ED2E63">
        <w:t>[</w:t>
      </w:r>
      <w:r w:rsidRPr="00ED2E63">
        <w:rPr>
          <w:rFonts w:eastAsia="Courier New"/>
          <w:lang w:eastAsia="fr-FR" w:bidi="fr-FR"/>
        </w:rPr>
        <w:t>92]</w:t>
      </w:r>
      <w:r>
        <w:rPr>
          <w:rFonts w:eastAsia="Courier New"/>
          <w:lang w:eastAsia="fr-FR" w:bidi="fr-FR"/>
        </w:rPr>
        <w:t xml:space="preserve"> </w:t>
      </w:r>
      <w:r w:rsidRPr="00ED2E63">
        <w:rPr>
          <w:rFonts w:eastAsia="Courier New"/>
          <w:lang w:eastAsia="fr-FR" w:bidi="fr-FR"/>
        </w:rPr>
        <w:t>être plus élevé), commise de temps en temps (chez 39.4%) sous l'influence de l'alcool ou de la drogue, et ne nécessitant pas enfin, dans la majorité des cas (33.3%) seulement y font appel), de préparation et encore moins souvent (15.1% en util</w:t>
      </w:r>
      <w:r w:rsidRPr="00ED2E63">
        <w:rPr>
          <w:rFonts w:eastAsia="Courier New"/>
          <w:lang w:eastAsia="fr-FR" w:bidi="fr-FR"/>
        </w:rPr>
        <w:t>i</w:t>
      </w:r>
      <w:r w:rsidRPr="00ED2E63">
        <w:rPr>
          <w:rFonts w:eastAsia="Courier New"/>
          <w:lang w:eastAsia="fr-FR" w:bidi="fr-FR"/>
        </w:rPr>
        <w:t>sent) d'instruments. La violence, sous ses deux formes, est rare, la vi</w:t>
      </w:r>
      <w:r w:rsidRPr="00ED2E63">
        <w:rPr>
          <w:rFonts w:eastAsia="Courier New"/>
          <w:lang w:eastAsia="fr-FR" w:bidi="fr-FR"/>
        </w:rPr>
        <w:t>c</w:t>
      </w:r>
      <w:r w:rsidRPr="00ED2E63">
        <w:rPr>
          <w:rFonts w:eastAsia="Courier New"/>
          <w:lang w:eastAsia="fr-FR" w:bidi="fr-FR"/>
        </w:rPr>
        <w:t xml:space="preserve">time est inconnue chez trois sujets sur quatre, et </w:t>
      </w:r>
      <w:r w:rsidRPr="00ED2E63">
        <w:rPr>
          <w:rStyle w:val="Corpsdutexte211ptItaliqueEspacement-2pt"/>
        </w:rPr>
        <w:t>à</w:t>
      </w:r>
      <w:r w:rsidRPr="00ED2E63">
        <w:rPr>
          <w:rFonts w:eastAsia="Courier New"/>
          <w:lang w:eastAsia="fr-FR" w:bidi="fr-FR"/>
        </w:rPr>
        <w:t xml:space="preserve"> nouveau, détail à signaler, le passage à l'acte est assez peu fréquemment entouré de te</w:t>
      </w:r>
      <w:r w:rsidRPr="00ED2E63">
        <w:rPr>
          <w:rFonts w:eastAsia="Courier New"/>
          <w:lang w:eastAsia="fr-FR" w:bidi="fr-FR"/>
        </w:rPr>
        <w:t>n</w:t>
      </w:r>
      <w:r w:rsidRPr="00ED2E63">
        <w:rPr>
          <w:rFonts w:eastAsia="Courier New"/>
          <w:lang w:eastAsia="fr-FR" w:bidi="fr-FR"/>
        </w:rPr>
        <w:t>sion.</w:t>
      </w:r>
    </w:p>
    <w:p w14:paraId="12A4D65A" w14:textId="77777777" w:rsidR="00F32C9A" w:rsidRPr="00ED2E63" w:rsidRDefault="00F32C9A" w:rsidP="00F32C9A">
      <w:pPr>
        <w:spacing w:before="120" w:after="120"/>
        <w:jc w:val="both"/>
      </w:pPr>
      <w:r w:rsidRPr="00ED2E63">
        <w:rPr>
          <w:rFonts w:eastAsia="Courier New"/>
          <w:lang w:eastAsia="fr-FR" w:bidi="fr-FR"/>
        </w:rPr>
        <w:t>Finalement, la dernière catégorie, qui contient les délits sexuels, n'est pas utilisable pour fins d'analyse. Elle ne réunit que 9 sujets, soit 2.1% de l'échantillon, avec 5 d'entre eux qui n'ont commis, selon leurs dires, qu'un seul délit. Étant donné ce très petit nombre, il va sans dire qu'aucune tendance valable ne peut se dégager ; en conséquence, cette catégorie de délits sera donc éliminée de nos analyses subséquentes.</w:t>
      </w:r>
    </w:p>
    <w:p w14:paraId="58BFF477" w14:textId="77777777" w:rsidR="00F32C9A" w:rsidRPr="00ED2E63" w:rsidRDefault="00F32C9A" w:rsidP="00F32C9A">
      <w:pPr>
        <w:spacing w:before="120" w:after="120"/>
        <w:jc w:val="both"/>
      </w:pPr>
      <w:r w:rsidRPr="00ED2E63">
        <w:rPr>
          <w:rFonts w:eastAsia="Courier New"/>
          <w:lang w:eastAsia="fr-FR" w:bidi="fr-FR"/>
        </w:rPr>
        <w:t>Bref, les principales observations que l'étude de ces quatre catég</w:t>
      </w:r>
      <w:r w:rsidRPr="00ED2E63">
        <w:rPr>
          <w:rFonts w:eastAsia="Courier New"/>
          <w:lang w:eastAsia="fr-FR" w:bidi="fr-FR"/>
        </w:rPr>
        <w:t>o</w:t>
      </w:r>
      <w:r w:rsidRPr="00ED2E63">
        <w:rPr>
          <w:rFonts w:eastAsia="Courier New"/>
          <w:lang w:eastAsia="fr-FR" w:bidi="fr-FR"/>
        </w:rPr>
        <w:t>ries de délits permet de dégager sont les suivantes :</w:t>
      </w:r>
    </w:p>
    <w:p w14:paraId="571254CB" w14:textId="77777777" w:rsidR="00F32C9A" w:rsidRPr="00ED2E63" w:rsidRDefault="00F32C9A" w:rsidP="00F32C9A">
      <w:pPr>
        <w:spacing w:before="120" w:after="120"/>
        <w:jc w:val="both"/>
        <w:rPr>
          <w:rFonts w:eastAsia="Courier New"/>
          <w:lang w:eastAsia="fr-FR" w:bidi="fr-FR"/>
        </w:rPr>
      </w:pPr>
    </w:p>
    <w:p w14:paraId="754BC83C" w14:textId="77777777" w:rsidR="00F32C9A" w:rsidRPr="00ED2E63" w:rsidRDefault="00F32C9A" w:rsidP="00F32C9A">
      <w:pPr>
        <w:spacing w:before="120" w:after="120"/>
        <w:ind w:left="720" w:hanging="360"/>
        <w:jc w:val="both"/>
      </w:pPr>
      <w:r w:rsidRPr="00ED2E63">
        <w:rPr>
          <w:rFonts w:eastAsia="Courier New"/>
          <w:lang w:eastAsia="fr-FR" w:bidi="fr-FR"/>
        </w:rPr>
        <w:t>a)</w:t>
      </w:r>
      <w:r w:rsidRPr="00ED2E63">
        <w:rPr>
          <w:rFonts w:eastAsia="Courier New"/>
          <w:lang w:eastAsia="fr-FR" w:bidi="fr-FR"/>
        </w:rPr>
        <w:tab/>
        <w:t>les menus larcins, n'étant mentionnés que par une proportion r</w:t>
      </w:r>
      <w:r w:rsidRPr="00ED2E63">
        <w:rPr>
          <w:rFonts w:eastAsia="Courier New"/>
          <w:lang w:eastAsia="fr-FR" w:bidi="fr-FR"/>
        </w:rPr>
        <w:t>e</w:t>
      </w:r>
      <w:r w:rsidRPr="00ED2E63">
        <w:rPr>
          <w:rFonts w:eastAsia="Courier New"/>
          <w:lang w:eastAsia="fr-FR" w:bidi="fr-FR"/>
        </w:rPr>
        <w:t>lativement restreinte de sujets, puisque, à leurs yeux, ces délits n'avaient qu'une importance minime (ce sont d'ailleurs des actes qui se retrouvent assez fréquemment dans le comportement des pré-adolescents), se présentent comme des faits délictueux plus difficiles à repérer que les autres ; toutefois, chez ceux qui y font référence, ils se manifestent avec abondance ; de plus, il ressort, lorsque sont examinées leurs caractéristiques propres, que ce sont des actes inconséquents, impulsifs, occasionnels, peu sophistiqués et en somme immatures ; essentiellement, il s'agit, semble-t-il, d'une forme de délinquance qui n'a pas de gravité objective réelle, où l'on ne retrouve pas les signes hab</w:t>
      </w:r>
      <w:r w:rsidRPr="00ED2E63">
        <w:rPr>
          <w:rFonts w:eastAsia="Courier New"/>
          <w:lang w:eastAsia="fr-FR" w:bidi="fr-FR"/>
        </w:rPr>
        <w:t>i</w:t>
      </w:r>
      <w:r w:rsidRPr="00ED2E63">
        <w:rPr>
          <w:rFonts w:eastAsia="Courier New"/>
          <w:lang w:eastAsia="fr-FR" w:bidi="fr-FR"/>
        </w:rPr>
        <w:t>tuels d'une organisation proprement déviante de la conduite et dont l'influence possible sur la délinquance ultérieure devra être discutée plus loin ;</w:t>
      </w:r>
    </w:p>
    <w:p w14:paraId="774D937D" w14:textId="77777777" w:rsidR="00F32C9A" w:rsidRPr="00ED2E63" w:rsidRDefault="00F32C9A" w:rsidP="00F32C9A">
      <w:pPr>
        <w:pStyle w:val="p"/>
        <w:rPr>
          <w:rFonts w:eastAsia="Courier New"/>
          <w:lang w:eastAsia="fr-FR" w:bidi="fr-FR"/>
        </w:rPr>
      </w:pPr>
      <w:r w:rsidRPr="00ED2E63">
        <w:t>[</w:t>
      </w:r>
      <w:r w:rsidRPr="00ED2E63">
        <w:rPr>
          <w:rFonts w:eastAsia="Courier New"/>
          <w:lang w:eastAsia="fr-FR" w:bidi="fr-FR"/>
        </w:rPr>
        <w:t>93]</w:t>
      </w:r>
    </w:p>
    <w:p w14:paraId="76201F9D" w14:textId="77777777" w:rsidR="00F32C9A" w:rsidRPr="00ED2E63" w:rsidRDefault="00F32C9A" w:rsidP="00F32C9A">
      <w:pPr>
        <w:spacing w:before="120" w:after="120"/>
        <w:ind w:left="720" w:hanging="360"/>
        <w:jc w:val="both"/>
      </w:pPr>
      <w:r w:rsidRPr="00ED2E63">
        <w:rPr>
          <w:rFonts w:eastAsia="Courier New"/>
          <w:lang w:eastAsia="fr-FR" w:bidi="fr-FR"/>
        </w:rPr>
        <w:t>b)</w:t>
      </w:r>
      <w:r w:rsidRPr="00ED2E63">
        <w:rPr>
          <w:rFonts w:eastAsia="Courier New"/>
          <w:lang w:eastAsia="fr-FR" w:bidi="fr-FR"/>
        </w:rPr>
        <w:tab/>
        <w:t>dans la catégorie "drogue", il saute aux yeux tout d'abord que les deux modes délictueux de conduite qui sont en cause, soit la possession et le trafic, ne concernent qu’un nombre limité de délinquants, mais que, par contre, ceux qui s'y livrent le font de façon systématique et réitérée, un peu comme si c'était une o</w:t>
      </w:r>
      <w:r w:rsidRPr="00ED2E63">
        <w:rPr>
          <w:rFonts w:eastAsia="Courier New"/>
          <w:lang w:eastAsia="fr-FR" w:bidi="fr-FR"/>
        </w:rPr>
        <w:t>c</w:t>
      </w:r>
      <w:r w:rsidRPr="00ED2E63">
        <w:rPr>
          <w:rFonts w:eastAsia="Courier New"/>
          <w:lang w:eastAsia="fr-FR" w:bidi="fr-FR"/>
        </w:rPr>
        <w:t>cupation régulière ; en plus, ces actes sont "alourdis" par la pr</w:t>
      </w:r>
      <w:r w:rsidRPr="00ED2E63">
        <w:rPr>
          <w:rFonts w:eastAsia="Courier New"/>
          <w:lang w:eastAsia="fr-FR" w:bidi="fr-FR"/>
        </w:rPr>
        <w:t>é</w:t>
      </w:r>
      <w:r w:rsidRPr="00ED2E63">
        <w:rPr>
          <w:rFonts w:eastAsia="Courier New"/>
          <w:lang w:eastAsia="fr-FR" w:bidi="fr-FR"/>
        </w:rPr>
        <w:t>sence des éléments qui ont une connotation proprement déli</w:t>
      </w:r>
      <w:r w:rsidRPr="00ED2E63">
        <w:rPr>
          <w:rFonts w:eastAsia="Courier New"/>
          <w:lang w:eastAsia="fr-FR" w:bidi="fr-FR"/>
        </w:rPr>
        <w:t>n</w:t>
      </w:r>
      <w:r w:rsidRPr="00ED2E63">
        <w:rPr>
          <w:rFonts w:eastAsia="Courier New"/>
          <w:lang w:eastAsia="fr-FR" w:bidi="fr-FR"/>
        </w:rPr>
        <w:t>quante, à savoir la détermination utilitaire, la planification et l'organisation, l'intégration dans des patrons usuels de conduite, l'absence de tension, le support de groupe, etc., ce qui démontre que ces comportements, qu'on aurait pu croire des comport</w:t>
      </w:r>
      <w:r w:rsidRPr="00ED2E63">
        <w:rPr>
          <w:rFonts w:eastAsia="Courier New"/>
          <w:lang w:eastAsia="fr-FR" w:bidi="fr-FR"/>
        </w:rPr>
        <w:t>e</w:t>
      </w:r>
      <w:r w:rsidRPr="00ED2E63">
        <w:rPr>
          <w:rFonts w:eastAsia="Courier New"/>
          <w:lang w:eastAsia="fr-FR" w:bidi="fr-FR"/>
        </w:rPr>
        <w:t>ments simplement marginaux, offrent en fait un caractère "d</w:t>
      </w:r>
      <w:r w:rsidRPr="00ED2E63">
        <w:rPr>
          <w:rFonts w:eastAsia="Courier New"/>
          <w:lang w:eastAsia="fr-FR" w:bidi="fr-FR"/>
        </w:rPr>
        <w:t>é</w:t>
      </w:r>
      <w:r w:rsidRPr="00ED2E63">
        <w:rPr>
          <w:rFonts w:eastAsia="Courier New"/>
          <w:lang w:eastAsia="fr-FR" w:bidi="fr-FR"/>
        </w:rPr>
        <w:t>linquant" nettement accusé, même s'il s'agit d'une délinquance bien particulière ou spécialisée en quelque sorte ;</w:t>
      </w:r>
    </w:p>
    <w:p w14:paraId="4969B7F4" w14:textId="77777777" w:rsidR="00F32C9A" w:rsidRPr="00ED2E63" w:rsidRDefault="00F32C9A" w:rsidP="00F32C9A">
      <w:pPr>
        <w:spacing w:before="120" w:after="120"/>
        <w:ind w:left="720" w:hanging="360"/>
        <w:jc w:val="both"/>
      </w:pPr>
      <w:r w:rsidRPr="00ED2E63">
        <w:rPr>
          <w:rFonts w:eastAsia="Courier New"/>
          <w:lang w:eastAsia="fr-FR" w:bidi="fr-FR"/>
        </w:rPr>
        <w:t>c)</w:t>
      </w:r>
      <w:r w:rsidRPr="00ED2E63">
        <w:rPr>
          <w:rFonts w:eastAsia="Courier New"/>
          <w:lang w:eastAsia="fr-FR" w:bidi="fr-FR"/>
        </w:rPr>
        <w:tab/>
        <w:t>les désordres publics, par contre, tout en ne concernant qu'un nombre restreint de sujets, se profilent chez ceux qui s'y sont l</w:t>
      </w:r>
      <w:r w:rsidRPr="00ED2E63">
        <w:rPr>
          <w:rFonts w:eastAsia="Courier New"/>
          <w:lang w:eastAsia="fr-FR" w:bidi="fr-FR"/>
        </w:rPr>
        <w:t>i</w:t>
      </w:r>
      <w:r w:rsidRPr="00ED2E63">
        <w:rPr>
          <w:rFonts w:eastAsia="Courier New"/>
          <w:lang w:eastAsia="fr-FR" w:bidi="fr-FR"/>
        </w:rPr>
        <w:t>vrés comme une délinquance à très faible fréquence, voire m</w:t>
      </w:r>
      <w:r w:rsidRPr="00ED2E63">
        <w:rPr>
          <w:rFonts w:eastAsia="Courier New"/>
          <w:lang w:eastAsia="fr-FR" w:bidi="fr-FR"/>
        </w:rPr>
        <w:t>ê</w:t>
      </w:r>
      <w:r w:rsidRPr="00ED2E63">
        <w:rPr>
          <w:rFonts w:eastAsia="Courier New"/>
          <w:lang w:eastAsia="fr-FR" w:bidi="fr-FR"/>
        </w:rPr>
        <w:t>me strictement accidentelle, ayant vraiment l'allure de frasques ou de comportements de risque gratuits et irresponsables et peu susceptibles, sinon sur la base de facteurs à peu près toujours fortuits, de subir un contrôle social et d'être judiciarisés ;</w:t>
      </w:r>
    </w:p>
    <w:p w14:paraId="77C2F776" w14:textId="77777777" w:rsidR="00F32C9A" w:rsidRPr="00ED2E63" w:rsidRDefault="00F32C9A" w:rsidP="00F32C9A">
      <w:pPr>
        <w:spacing w:before="120" w:after="120"/>
        <w:ind w:left="720" w:hanging="360"/>
        <w:jc w:val="both"/>
      </w:pPr>
      <w:r w:rsidRPr="00ED2E63">
        <w:rPr>
          <w:rFonts w:eastAsia="Courier New"/>
          <w:lang w:eastAsia="fr-FR" w:bidi="fr-FR"/>
        </w:rPr>
        <w:t>d)</w:t>
      </w:r>
      <w:r w:rsidRPr="00ED2E63">
        <w:rPr>
          <w:rFonts w:eastAsia="Courier New"/>
          <w:lang w:eastAsia="fr-FR" w:bidi="fr-FR"/>
        </w:rPr>
        <w:tab/>
        <w:t>enfin, la délinquance sexuelle, sous quelque forme que ce soit, ne semble pas du tout faire partie de la déviance de ces adole</w:t>
      </w:r>
      <w:r w:rsidRPr="00ED2E63">
        <w:rPr>
          <w:rFonts w:eastAsia="Courier New"/>
          <w:lang w:eastAsia="fr-FR" w:bidi="fr-FR"/>
        </w:rPr>
        <w:t>s</w:t>
      </w:r>
      <w:r w:rsidRPr="00ED2E63">
        <w:rPr>
          <w:rFonts w:eastAsia="Courier New"/>
          <w:lang w:eastAsia="fr-FR" w:bidi="fr-FR"/>
        </w:rPr>
        <w:t>cents amenés devant le tribunal de la jeunesse, soit, et nous ne pouvons faire ici que des conjectures, parce qu'ils sont encore trop jeunes pour exprimer dans leur comportement des diff</w:t>
      </w:r>
      <w:r w:rsidRPr="00ED2E63">
        <w:rPr>
          <w:rFonts w:eastAsia="Courier New"/>
          <w:lang w:eastAsia="fr-FR" w:bidi="fr-FR"/>
        </w:rPr>
        <w:t>i</w:t>
      </w:r>
      <w:r w:rsidRPr="00ED2E63">
        <w:rPr>
          <w:rFonts w:eastAsia="Courier New"/>
          <w:lang w:eastAsia="fr-FR" w:bidi="fr-FR"/>
        </w:rPr>
        <w:t>cultés de ce genre suffisamment sérieuses pour être notoires, soit parce que les jeunes qui sont aux prises avec de tels pr</w:t>
      </w:r>
      <w:r w:rsidRPr="00ED2E63">
        <w:rPr>
          <w:rFonts w:eastAsia="Courier New"/>
          <w:lang w:eastAsia="fr-FR" w:bidi="fr-FR"/>
        </w:rPr>
        <w:t>o</w:t>
      </w:r>
      <w:r w:rsidRPr="00ED2E63">
        <w:rPr>
          <w:rFonts w:eastAsia="Courier New"/>
          <w:lang w:eastAsia="fr-FR" w:bidi="fr-FR"/>
        </w:rPr>
        <w:t>blèmes sont aiguillés ailleurs, vers d'autres services ; ce qui a</w:t>
      </w:r>
      <w:r w:rsidRPr="00ED2E63">
        <w:rPr>
          <w:rFonts w:eastAsia="Courier New"/>
          <w:lang w:eastAsia="fr-FR" w:bidi="fr-FR"/>
        </w:rPr>
        <w:t>p</w:t>
      </w:r>
      <w:r w:rsidRPr="00ED2E63">
        <w:rPr>
          <w:rFonts w:eastAsia="Courier New"/>
          <w:lang w:eastAsia="fr-FR" w:bidi="fr-FR"/>
        </w:rPr>
        <w:t>paraît certain toutefois, c'est que, chez des adolescents de 14</w:t>
      </w:r>
      <w:r>
        <w:rPr>
          <w:rFonts w:eastAsia="Courier New"/>
          <w:lang w:eastAsia="fr-FR" w:bidi="fr-FR"/>
        </w:rPr>
        <w:t xml:space="preserve"> à</w:t>
      </w:r>
      <w:r w:rsidRPr="00ED2E63">
        <w:rPr>
          <w:rFonts w:eastAsia="Courier New"/>
          <w:lang w:eastAsia="fr-FR" w:bidi="fr-FR"/>
        </w:rPr>
        <w:t xml:space="preserve"> 17 ans, lorsqu'on trouve des comportements délinquants, il y a peu de chances que ce soit des comportements sexuels déli</w:t>
      </w:r>
      <w:r w:rsidRPr="00ED2E63">
        <w:rPr>
          <w:rFonts w:eastAsia="Courier New"/>
          <w:lang w:eastAsia="fr-FR" w:bidi="fr-FR"/>
        </w:rPr>
        <w:t>c</w:t>
      </w:r>
      <w:r w:rsidRPr="00ED2E63">
        <w:rPr>
          <w:rFonts w:eastAsia="Courier New"/>
          <w:lang w:eastAsia="fr-FR" w:bidi="fr-FR"/>
        </w:rPr>
        <w:t>tueux.</w:t>
      </w:r>
    </w:p>
    <w:p w14:paraId="0D9C5252" w14:textId="77777777" w:rsidR="00F32C9A" w:rsidRDefault="00F32C9A" w:rsidP="00F32C9A">
      <w:pPr>
        <w:spacing w:before="120" w:after="120"/>
        <w:jc w:val="both"/>
      </w:pPr>
    </w:p>
    <w:p w14:paraId="410ECF5B" w14:textId="77777777" w:rsidR="00F32C9A" w:rsidRPr="00ED2E63" w:rsidRDefault="00F32C9A" w:rsidP="00F32C9A">
      <w:pPr>
        <w:spacing w:before="120" w:after="120"/>
        <w:jc w:val="both"/>
      </w:pPr>
      <w:r w:rsidRPr="00ED2E63">
        <w:t>[94]</w:t>
      </w:r>
    </w:p>
    <w:p w14:paraId="7035BF68" w14:textId="77777777" w:rsidR="00F32C9A" w:rsidRPr="00ED2E63" w:rsidRDefault="00F32C9A" w:rsidP="00F32C9A">
      <w:pPr>
        <w:spacing w:before="120" w:after="120"/>
        <w:jc w:val="both"/>
        <w:rPr>
          <w:rFonts w:eastAsia="Courier New"/>
          <w:lang w:eastAsia="fr-FR" w:bidi="fr-FR"/>
        </w:rPr>
      </w:pPr>
      <w:r w:rsidRPr="00ED2E63">
        <w:rPr>
          <w:rFonts w:eastAsia="Courier New"/>
          <w:lang w:eastAsia="fr-FR" w:bidi="fr-FR"/>
        </w:rPr>
        <w:t>De ces quatre dernières catégories de délits, deux, soit les menus larcins et les désordres publics, apparaissent substantiellement diff</w:t>
      </w:r>
      <w:r w:rsidRPr="00ED2E63">
        <w:rPr>
          <w:rFonts w:eastAsia="Courier New"/>
          <w:lang w:eastAsia="fr-FR" w:bidi="fr-FR"/>
        </w:rPr>
        <w:t>é</w:t>
      </w:r>
      <w:r w:rsidRPr="00ED2E63">
        <w:rPr>
          <w:rFonts w:eastAsia="Courier New"/>
          <w:lang w:eastAsia="fr-FR" w:bidi="fr-FR"/>
        </w:rPr>
        <w:t>rentes des catégories précédentes, surtout des diverses catégories de vols. Compte tenu des données analysées jusqu'à présent, celles-ci concrétisent ce qui peut être appelé la délinquance adolescente "typ</w:t>
      </w:r>
      <w:r w:rsidRPr="00ED2E63">
        <w:rPr>
          <w:rFonts w:eastAsia="Courier New"/>
          <w:lang w:eastAsia="fr-FR" w:bidi="fr-FR"/>
        </w:rPr>
        <w:t>i</w:t>
      </w:r>
      <w:r w:rsidRPr="00ED2E63">
        <w:rPr>
          <w:rFonts w:eastAsia="Courier New"/>
          <w:lang w:eastAsia="fr-FR" w:bidi="fr-FR"/>
        </w:rPr>
        <w:t>que", c’est-à-dire un agir auquel les caractéristiques de perpétration donnent une allure nettement plus dérogatoire, alors que les deux sus-mentionnées font figure beaucoup plus d'activités marginales, d'inca</w:t>
      </w:r>
      <w:r w:rsidRPr="00ED2E63">
        <w:rPr>
          <w:rFonts w:eastAsia="Courier New"/>
          <w:lang w:eastAsia="fr-FR" w:bidi="fr-FR"/>
        </w:rPr>
        <w:t>r</w:t>
      </w:r>
      <w:r w:rsidRPr="00ED2E63">
        <w:rPr>
          <w:rFonts w:eastAsia="Courier New"/>
          <w:lang w:eastAsia="fr-FR" w:bidi="fr-FR"/>
        </w:rPr>
        <w:t>tades juvéniles socialement tolérables et sans doute tout aussi répa</w:t>
      </w:r>
      <w:r w:rsidRPr="00ED2E63">
        <w:rPr>
          <w:rFonts w:eastAsia="Courier New"/>
          <w:lang w:eastAsia="fr-FR" w:bidi="fr-FR"/>
        </w:rPr>
        <w:t>n</w:t>
      </w:r>
      <w:r w:rsidRPr="00ED2E63">
        <w:rPr>
          <w:rFonts w:eastAsia="Courier New"/>
          <w:lang w:eastAsia="fr-FR" w:bidi="fr-FR"/>
        </w:rPr>
        <w:t>dues chez les adolescents qui n'ont jamais été arrêtés ou inculpés que chez les pupilles du tribunal ; elles doivent donc être qualifiées tout au plus de délinquance mineure. Par contre, la troisième catégorie, qui réunit la possession et le trafic de drogues, se rapproche passablement plus, de par les caractéristiques de structuration et d'intégration qui ont été relevés, d'un patron proprement antisocial, avec comme élément dominant l'exploitation organisée de la vulnérabilité des jeunes vict</w:t>
      </w:r>
      <w:r w:rsidRPr="00ED2E63">
        <w:rPr>
          <w:rFonts w:eastAsia="Courier New"/>
          <w:lang w:eastAsia="fr-FR" w:bidi="fr-FR"/>
        </w:rPr>
        <w:t>i</w:t>
      </w:r>
      <w:r w:rsidRPr="00ED2E63">
        <w:rPr>
          <w:rFonts w:eastAsia="Courier New"/>
          <w:lang w:eastAsia="fr-FR" w:bidi="fr-FR"/>
        </w:rPr>
        <w:t>mes.</w:t>
      </w:r>
    </w:p>
    <w:p w14:paraId="58FCE174" w14:textId="77777777" w:rsidR="00F32C9A" w:rsidRPr="00ED2E63" w:rsidRDefault="00F32C9A" w:rsidP="00F32C9A">
      <w:pPr>
        <w:pStyle w:val="p"/>
        <w:rPr>
          <w:rFonts w:eastAsia="Courier New"/>
          <w:lang w:eastAsia="fr-FR" w:bidi="fr-FR"/>
        </w:rPr>
      </w:pPr>
      <w:r w:rsidRPr="00ED2E63">
        <w:rPr>
          <w:rFonts w:eastAsia="Courier New"/>
          <w:lang w:eastAsia="fr-FR" w:bidi="fr-FR"/>
        </w:rPr>
        <w:br w:type="page"/>
        <w:t>[95]</w:t>
      </w:r>
    </w:p>
    <w:p w14:paraId="786215E6" w14:textId="77777777" w:rsidR="00F32C9A" w:rsidRDefault="00F32C9A" w:rsidP="00F32C9A">
      <w:pPr>
        <w:spacing w:before="120" w:after="120"/>
        <w:jc w:val="both"/>
        <w:rPr>
          <w:rFonts w:eastAsia="Courier New"/>
          <w:lang w:eastAsia="fr-FR" w:bidi="fr-FR"/>
        </w:rPr>
      </w:pPr>
    </w:p>
    <w:p w14:paraId="65EF14EF" w14:textId="77777777" w:rsidR="00F32C9A" w:rsidRPr="00E07116" w:rsidRDefault="00F32C9A" w:rsidP="00F32C9A">
      <w:pPr>
        <w:jc w:val="both"/>
      </w:pPr>
    </w:p>
    <w:p w14:paraId="200302BF" w14:textId="77777777" w:rsidR="00F32C9A" w:rsidRPr="00E07116" w:rsidRDefault="00F32C9A" w:rsidP="00F32C9A">
      <w:pPr>
        <w:jc w:val="both"/>
      </w:pPr>
    </w:p>
    <w:p w14:paraId="2E8D1EC6" w14:textId="77777777" w:rsidR="00F32C9A" w:rsidRPr="003C4508" w:rsidRDefault="00F32C9A" w:rsidP="00F32C9A">
      <w:pPr>
        <w:spacing w:after="120"/>
        <w:ind w:firstLine="0"/>
        <w:jc w:val="center"/>
        <w:rPr>
          <w:b/>
          <w:sz w:val="24"/>
        </w:rPr>
      </w:pPr>
      <w:bookmarkStart w:id="7" w:name="Delinquance_pt_1_chap_III"/>
      <w:r w:rsidRPr="003C4508">
        <w:rPr>
          <w:b/>
          <w:sz w:val="24"/>
        </w:rPr>
        <w:t>La délinquance cachée à l’adolescence</w:t>
      </w:r>
    </w:p>
    <w:p w14:paraId="76E24D0C" w14:textId="77777777" w:rsidR="00F32C9A" w:rsidRPr="00384B20" w:rsidRDefault="00F32C9A" w:rsidP="00F32C9A">
      <w:pPr>
        <w:spacing w:after="120"/>
        <w:ind w:firstLine="0"/>
        <w:jc w:val="center"/>
        <w:rPr>
          <w:color w:val="000080"/>
          <w:sz w:val="24"/>
        </w:rPr>
      </w:pPr>
      <w:r w:rsidRPr="000022CF">
        <w:rPr>
          <w:b/>
          <w:color w:val="000080"/>
          <w:sz w:val="24"/>
        </w:rPr>
        <w:t>PREMIÈRE PARTIE</w:t>
      </w:r>
      <w:r>
        <w:rPr>
          <w:color w:val="000080"/>
          <w:sz w:val="24"/>
        </w:rPr>
        <w:br/>
        <w:t>Ampleur et nature de la délinquance cachée</w:t>
      </w:r>
    </w:p>
    <w:p w14:paraId="62B2AB43" w14:textId="77777777" w:rsidR="00F32C9A" w:rsidRPr="00384B20" w:rsidRDefault="00F32C9A" w:rsidP="00F32C9A">
      <w:pPr>
        <w:pStyle w:val="Titreniveau1"/>
      </w:pPr>
      <w:r>
        <w:t>Chapitre III</w:t>
      </w:r>
    </w:p>
    <w:p w14:paraId="7B610460" w14:textId="77777777" w:rsidR="00F32C9A" w:rsidRPr="00E07116" w:rsidRDefault="00F32C9A" w:rsidP="00F32C9A">
      <w:pPr>
        <w:jc w:val="both"/>
        <w:rPr>
          <w:szCs w:val="36"/>
        </w:rPr>
      </w:pPr>
    </w:p>
    <w:p w14:paraId="53F1CB50" w14:textId="77777777" w:rsidR="00F32C9A" w:rsidRPr="00E07116" w:rsidRDefault="00F32C9A" w:rsidP="00F32C9A">
      <w:pPr>
        <w:pStyle w:val="Titreniveau2"/>
      </w:pPr>
      <w:r w:rsidRPr="00ED2E63">
        <w:t>ASPECTS COMPARATIFS DE</w:t>
      </w:r>
      <w:r>
        <w:br/>
      </w:r>
      <w:r w:rsidRPr="00ED2E63">
        <w:t>LA DÉLINQUANCE CACHÉE :</w:t>
      </w:r>
      <w:r>
        <w:br/>
      </w:r>
      <w:r w:rsidRPr="00ED2E63">
        <w:t>ADOLESCENT DU</w:t>
      </w:r>
      <w:r>
        <w:t xml:space="preserve"> </w:t>
      </w:r>
      <w:r w:rsidRPr="00ED2E63">
        <w:t>TRIBUNAL</w:t>
      </w:r>
      <w:r>
        <w:br/>
      </w:r>
      <w:r w:rsidRPr="00ED2E63">
        <w:t>ET DE</w:t>
      </w:r>
      <w:r w:rsidRPr="00ED2E63">
        <w:rPr>
          <w:rFonts w:eastAsia="Courier New"/>
          <w:lang w:eastAsia="fr-FR" w:bidi="fr-FR"/>
        </w:rPr>
        <w:t xml:space="preserve"> MILIEU LIBRE</w:t>
      </w:r>
    </w:p>
    <w:bookmarkEnd w:id="7"/>
    <w:p w14:paraId="7E11A063" w14:textId="77777777" w:rsidR="00F32C9A" w:rsidRPr="00E07116" w:rsidRDefault="00F32C9A" w:rsidP="00F32C9A">
      <w:pPr>
        <w:jc w:val="both"/>
        <w:rPr>
          <w:szCs w:val="36"/>
        </w:rPr>
      </w:pPr>
    </w:p>
    <w:p w14:paraId="0542FE7D" w14:textId="77777777" w:rsidR="00F32C9A" w:rsidRPr="00E07116" w:rsidRDefault="00F32C9A" w:rsidP="00F32C9A">
      <w:pPr>
        <w:jc w:val="both"/>
      </w:pPr>
    </w:p>
    <w:p w14:paraId="7629B316" w14:textId="77777777" w:rsidR="00F32C9A" w:rsidRPr="00E07116" w:rsidRDefault="00F32C9A" w:rsidP="00F32C9A">
      <w:pPr>
        <w:jc w:val="both"/>
      </w:pPr>
    </w:p>
    <w:p w14:paraId="38C83D3E" w14:textId="77777777" w:rsidR="00F32C9A" w:rsidRPr="00E07116" w:rsidRDefault="00F32C9A" w:rsidP="00F32C9A">
      <w:pPr>
        <w:jc w:val="both"/>
      </w:pPr>
    </w:p>
    <w:p w14:paraId="74E23CE0" w14:textId="77777777" w:rsidR="00F32C9A" w:rsidRPr="00E07116" w:rsidRDefault="00F32C9A" w:rsidP="00F32C9A">
      <w:pPr>
        <w:jc w:val="both"/>
      </w:pPr>
    </w:p>
    <w:p w14:paraId="264656E9"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7380F418" w14:textId="77777777" w:rsidR="00F32C9A" w:rsidRPr="00E07116" w:rsidRDefault="00F32C9A" w:rsidP="00F32C9A">
      <w:pPr>
        <w:jc w:val="both"/>
      </w:pPr>
    </w:p>
    <w:p w14:paraId="3521398D" w14:textId="77777777" w:rsidR="00F32C9A" w:rsidRPr="00ED2E63" w:rsidRDefault="00F32C9A" w:rsidP="00F32C9A">
      <w:pPr>
        <w:spacing w:before="120" w:after="120"/>
        <w:jc w:val="both"/>
      </w:pPr>
    </w:p>
    <w:p w14:paraId="56A9A160" w14:textId="77777777" w:rsidR="00F32C9A" w:rsidRPr="00ED2E63" w:rsidRDefault="00F32C9A" w:rsidP="00F32C9A">
      <w:pPr>
        <w:pStyle w:val="p"/>
        <w:rPr>
          <w:rFonts w:eastAsia="Courier New"/>
          <w:lang w:eastAsia="fr-FR" w:bidi="fr-FR"/>
        </w:rPr>
      </w:pPr>
      <w:r w:rsidRPr="00ED2E63">
        <w:br w:type="page"/>
        <w:t>[</w:t>
      </w:r>
      <w:r w:rsidRPr="00ED2E63">
        <w:rPr>
          <w:rFonts w:eastAsia="Courier New"/>
          <w:lang w:eastAsia="fr-FR" w:bidi="fr-FR"/>
        </w:rPr>
        <w:t>96]</w:t>
      </w:r>
    </w:p>
    <w:p w14:paraId="44A0C0D5" w14:textId="77777777" w:rsidR="00F32C9A" w:rsidRDefault="00F32C9A" w:rsidP="00F32C9A">
      <w:pPr>
        <w:spacing w:before="120" w:after="120"/>
        <w:jc w:val="both"/>
        <w:rPr>
          <w:rFonts w:eastAsia="Courier New"/>
          <w:lang w:eastAsia="fr-FR" w:bidi="fr-FR"/>
        </w:rPr>
      </w:pPr>
    </w:p>
    <w:p w14:paraId="661286DD" w14:textId="77777777" w:rsidR="00F32C9A" w:rsidRPr="00ED2E63" w:rsidRDefault="00F32C9A" w:rsidP="00F32C9A">
      <w:pPr>
        <w:spacing w:before="120" w:after="120"/>
        <w:jc w:val="both"/>
        <w:rPr>
          <w:rFonts w:eastAsia="Courier New"/>
          <w:lang w:eastAsia="fr-FR" w:bidi="fr-FR"/>
        </w:rPr>
      </w:pPr>
    </w:p>
    <w:p w14:paraId="6FCCC42B" w14:textId="77777777" w:rsidR="00F32C9A" w:rsidRPr="00ED2E63" w:rsidRDefault="00F32C9A" w:rsidP="00F32C9A">
      <w:pPr>
        <w:spacing w:before="120" w:after="120"/>
        <w:jc w:val="both"/>
      </w:pPr>
    </w:p>
    <w:p w14:paraId="1D8E9771" w14:textId="77777777" w:rsidR="00F32C9A" w:rsidRPr="00ED2E63" w:rsidRDefault="00F32C9A" w:rsidP="00F32C9A">
      <w:pPr>
        <w:spacing w:before="120" w:after="120"/>
        <w:jc w:val="both"/>
      </w:pPr>
      <w:r w:rsidRPr="00ED2E63">
        <w:rPr>
          <w:rFonts w:eastAsia="Courier New"/>
          <w:lang w:eastAsia="fr-FR" w:bidi="fr-FR"/>
        </w:rPr>
        <w:t>Ce chapitre aborde la question séculaire : y a-t-il une différence e</w:t>
      </w:r>
      <w:r w:rsidRPr="00ED2E63">
        <w:rPr>
          <w:rFonts w:eastAsia="Courier New"/>
          <w:lang w:eastAsia="fr-FR" w:bidi="fr-FR"/>
        </w:rPr>
        <w:t>n</w:t>
      </w:r>
      <w:r w:rsidRPr="00ED2E63">
        <w:rPr>
          <w:rFonts w:eastAsia="Courier New"/>
          <w:lang w:eastAsia="fr-FR" w:bidi="fr-FR"/>
        </w:rPr>
        <w:t>tre délinquants et non-délinquants ? Ou plutôt nous nous demandons, compte tenu des distinctions conceptuelles retenues au cours des r</w:t>
      </w:r>
      <w:r w:rsidRPr="00ED2E63">
        <w:rPr>
          <w:rFonts w:eastAsia="Courier New"/>
          <w:lang w:eastAsia="fr-FR" w:bidi="fr-FR"/>
        </w:rPr>
        <w:t>e</w:t>
      </w:r>
      <w:r w:rsidRPr="00ED2E63">
        <w:rPr>
          <w:rFonts w:eastAsia="Courier New"/>
          <w:lang w:eastAsia="fr-FR" w:bidi="fr-FR"/>
        </w:rPr>
        <w:t>marques préliminaires, s'il y a une différence entre la délinquance des adolescents qui sont ou non des pupilles du tribunal pour mineurs, qui sont ou non reconnus officiellement comme délinquants ?</w:t>
      </w:r>
    </w:p>
    <w:p w14:paraId="02547A3C" w14:textId="77777777" w:rsidR="00F32C9A" w:rsidRPr="00ED2E63" w:rsidRDefault="00F32C9A" w:rsidP="00F32C9A">
      <w:pPr>
        <w:spacing w:before="120" w:after="120"/>
        <w:jc w:val="both"/>
      </w:pPr>
      <w:r w:rsidRPr="00ED2E63">
        <w:rPr>
          <w:rFonts w:eastAsia="Courier New"/>
          <w:lang w:eastAsia="fr-FR" w:bidi="fr-FR"/>
        </w:rPr>
        <w:t>Depuis l'apparition des procédures systématiques pour appréhender la délinquance cachée, les chercheurs s'interrogent sur les différences comportementales qui existent entre les adolescents qualifiés de d</w:t>
      </w:r>
      <w:r w:rsidRPr="00ED2E63">
        <w:rPr>
          <w:rFonts w:eastAsia="Courier New"/>
          <w:lang w:eastAsia="fr-FR" w:bidi="fr-FR"/>
        </w:rPr>
        <w:t>é</w:t>
      </w:r>
      <w:r w:rsidRPr="00ED2E63">
        <w:rPr>
          <w:rFonts w:eastAsia="Courier New"/>
          <w:lang w:eastAsia="fr-FR" w:bidi="fr-FR"/>
        </w:rPr>
        <w:t xml:space="preserve">linquants et de non-délinquants. Cette question est devenue d'autant plus importante que les recherches établissent que les décisions des agents, dans le système de justice pour mineurs, sont discrétionnaires, c'est-à-dire qu'elles dépendent plus d'un jugement sur des personnes que des faits objectifs de la délinquance elle-même (LeBlanc, 1971 ; Moyer </w:t>
      </w:r>
      <w:r w:rsidRPr="00ED2E63">
        <w:t>et al</w:t>
      </w:r>
      <w:r w:rsidRPr="00ED2E63">
        <w:rPr>
          <w:rFonts w:eastAsia="Courier New"/>
          <w:lang w:eastAsia="fr-FR" w:bidi="fr-FR"/>
        </w:rPr>
        <w:t>., 1975). Si la question de l'existence d'une différence comportementale entre délinquants et non-délinquants mérite notre attention, Empey et Lubeck (1971) signalent qu'à la base de cette d</w:t>
      </w:r>
      <w:r w:rsidRPr="00ED2E63">
        <w:rPr>
          <w:rFonts w:eastAsia="Courier New"/>
          <w:lang w:eastAsia="fr-FR" w:bidi="fr-FR"/>
        </w:rPr>
        <w:t>i</w:t>
      </w:r>
      <w:r w:rsidRPr="00ED2E63">
        <w:rPr>
          <w:rFonts w:eastAsia="Courier New"/>
          <w:lang w:eastAsia="fr-FR" w:bidi="fr-FR"/>
        </w:rPr>
        <w:t>chotomie il y a un problème conceptuel important que négligent la plupart des chercheurs. En effet, selon ces auteurs, il n'y a pas deux mais au moins trois types d'adolescents. En premier lieu, les confo</w:t>
      </w:r>
      <w:r w:rsidRPr="00ED2E63">
        <w:rPr>
          <w:rFonts w:eastAsia="Courier New"/>
          <w:lang w:eastAsia="fr-FR" w:bidi="fr-FR"/>
        </w:rPr>
        <w:t>r</w:t>
      </w:r>
      <w:r w:rsidRPr="00ED2E63">
        <w:rPr>
          <w:rFonts w:eastAsia="Courier New"/>
          <w:lang w:eastAsia="fr-FR" w:bidi="fr-FR"/>
        </w:rPr>
        <w:t>mistes qui ne commettent aucune infraction à la loi ; deuxièmement, les infracteurs non-officiels qui font des délits mais ne sont pas reco</w:t>
      </w:r>
      <w:r w:rsidRPr="00ED2E63">
        <w:rPr>
          <w:rFonts w:eastAsia="Courier New"/>
          <w:lang w:eastAsia="fr-FR" w:bidi="fr-FR"/>
        </w:rPr>
        <w:t>n</w:t>
      </w:r>
      <w:r w:rsidRPr="00ED2E63">
        <w:rPr>
          <w:rFonts w:eastAsia="Courier New"/>
          <w:lang w:eastAsia="fr-FR" w:bidi="fr-FR"/>
        </w:rPr>
        <w:t>nus officiellement ; et, finalement, les délinquants officiels qui ont enfreint la loi et sont étiquetés "délinquants". L'erreur de conceptual</w:t>
      </w:r>
      <w:r w:rsidRPr="00ED2E63">
        <w:rPr>
          <w:rFonts w:eastAsia="Courier New"/>
          <w:lang w:eastAsia="fr-FR" w:bidi="fr-FR"/>
        </w:rPr>
        <w:t>i</w:t>
      </w:r>
      <w:r w:rsidRPr="00ED2E63">
        <w:rPr>
          <w:rFonts w:eastAsia="Courier New"/>
          <w:lang w:eastAsia="fr-FR" w:bidi="fr-FR"/>
        </w:rPr>
        <w:t>sation du chercheur est de prendre pour acquis que le "non-délinquant" officiel est aussi une personne "uniquement" conformiste. Les chercheurs oublient que le degré et la gravité du comportement délinquant varient peut-être autant chez les délinquants que chez les non-délinquants. C'est ce que nous investiguerons dans ce chapitre en comparant un échantillon de garçons qui sont des pupilles du tribunal pour mineurs avec un échantillon appairé de garçons qui sont</w:t>
      </w:r>
      <w:r>
        <w:rPr>
          <w:rFonts w:eastAsia="Courier New"/>
          <w:lang w:eastAsia="fr-FR" w:bidi="fr-FR"/>
        </w:rPr>
        <w:t xml:space="preserve"> </w:t>
      </w:r>
      <w:r w:rsidRPr="00ED2E63">
        <w:t>[97]</w:t>
      </w:r>
      <w:r>
        <w:t xml:space="preserve"> </w:t>
      </w:r>
      <w:r w:rsidRPr="00ED2E63">
        <w:rPr>
          <w:rFonts w:eastAsia="Courier New"/>
          <w:lang w:eastAsia="fr-FR" w:bidi="fr-FR"/>
        </w:rPr>
        <w:t>en liberté et qui sont officiellement des non-délinquants. Mais avant de débuter voyons les résultats obtenus dans les recherches pr</w:t>
      </w:r>
      <w:r w:rsidRPr="00ED2E63">
        <w:rPr>
          <w:rFonts w:eastAsia="Courier New"/>
          <w:lang w:eastAsia="fr-FR" w:bidi="fr-FR"/>
        </w:rPr>
        <w:t>é</w:t>
      </w:r>
      <w:r w:rsidRPr="00ED2E63">
        <w:rPr>
          <w:rFonts w:eastAsia="Courier New"/>
          <w:lang w:eastAsia="fr-FR" w:bidi="fr-FR"/>
        </w:rPr>
        <w:t>cédentes.</w:t>
      </w:r>
    </w:p>
    <w:p w14:paraId="7DE1FB67" w14:textId="77777777" w:rsidR="00F32C9A" w:rsidRPr="00ED2E63" w:rsidRDefault="00F32C9A" w:rsidP="00F32C9A">
      <w:pPr>
        <w:spacing w:before="120" w:after="120"/>
        <w:jc w:val="both"/>
      </w:pPr>
    </w:p>
    <w:p w14:paraId="617693AE" w14:textId="77777777" w:rsidR="00F32C9A" w:rsidRPr="00ED2E63" w:rsidRDefault="00F32C9A" w:rsidP="00F32C9A">
      <w:pPr>
        <w:pStyle w:val="planche"/>
      </w:pPr>
      <w:r w:rsidRPr="00ED2E63">
        <w:t>La délinquance cachée</w:t>
      </w:r>
      <w:r>
        <w:br/>
      </w:r>
      <w:r w:rsidRPr="00ED2E63">
        <w:t>des jeunes délinquants et des autres</w:t>
      </w:r>
    </w:p>
    <w:p w14:paraId="1D0C7552" w14:textId="77777777" w:rsidR="00F32C9A" w:rsidRPr="00ED2E63" w:rsidRDefault="00F32C9A" w:rsidP="00F32C9A">
      <w:pPr>
        <w:spacing w:before="120" w:after="120"/>
        <w:jc w:val="both"/>
        <w:rPr>
          <w:rFonts w:eastAsia="Courier New"/>
          <w:lang w:eastAsia="fr-FR" w:bidi="fr-FR"/>
        </w:rPr>
      </w:pPr>
    </w:p>
    <w:p w14:paraId="01FD8EFA" w14:textId="77777777" w:rsidR="00F32C9A" w:rsidRPr="00ED2E63" w:rsidRDefault="00F32C9A" w:rsidP="00F32C9A">
      <w:pPr>
        <w:pStyle w:val="a"/>
      </w:pPr>
      <w:r w:rsidRPr="00ED2E63">
        <w:rPr>
          <w:rFonts w:eastAsia="Courier New"/>
        </w:rPr>
        <w:t>Les études antérieures</w:t>
      </w:r>
    </w:p>
    <w:p w14:paraId="7762CB88" w14:textId="77777777" w:rsidR="00F32C9A" w:rsidRPr="00ED2E63" w:rsidRDefault="00F32C9A" w:rsidP="00F32C9A">
      <w:pPr>
        <w:spacing w:before="120" w:after="120"/>
        <w:jc w:val="both"/>
        <w:rPr>
          <w:rFonts w:eastAsia="Courier New"/>
          <w:lang w:eastAsia="fr-FR" w:bidi="fr-FR"/>
        </w:rPr>
      </w:pPr>
    </w:p>
    <w:p w14:paraId="242721E3" w14:textId="77777777" w:rsidR="00F32C9A" w:rsidRPr="00ED2E63" w:rsidRDefault="00F32C9A" w:rsidP="00F32C9A">
      <w:pPr>
        <w:spacing w:before="120" w:after="120"/>
        <w:jc w:val="both"/>
      </w:pPr>
      <w:r w:rsidRPr="00ED2E63">
        <w:rPr>
          <w:rFonts w:eastAsia="Courier New"/>
          <w:lang w:eastAsia="fr-FR" w:bidi="fr-FR"/>
        </w:rPr>
        <w:t>Les écrits rapportent des résultats contradictoires concernant 1</w:t>
      </w:r>
      <w:r w:rsidRPr="00ED2E63">
        <w:rPr>
          <w:rFonts w:eastAsia="Courier New"/>
          <w:vertAlign w:val="superscript"/>
          <w:lang w:eastAsia="fr-FR" w:bidi="fr-FR"/>
        </w:rPr>
        <w:t>8</w:t>
      </w:r>
      <w:r w:rsidRPr="00ED2E63">
        <w:rPr>
          <w:rFonts w:eastAsia="Courier New"/>
          <w:lang w:eastAsia="fr-FR" w:bidi="fr-FR"/>
        </w:rPr>
        <w:t>étendue comparative de la délinquance cachée chez les jeunes d</w:t>
      </w:r>
      <w:r w:rsidRPr="00ED2E63">
        <w:rPr>
          <w:rFonts w:eastAsia="Courier New"/>
          <w:lang w:eastAsia="fr-FR" w:bidi="fr-FR"/>
        </w:rPr>
        <w:t>é</w:t>
      </w:r>
      <w:r w:rsidRPr="00ED2E63">
        <w:rPr>
          <w:rFonts w:eastAsia="Courier New"/>
          <w:lang w:eastAsia="fr-FR" w:bidi="fr-FR"/>
        </w:rPr>
        <w:t xml:space="preserve">linquants et chez les adolescents de milieu libre. En effet, Follman </w:t>
      </w:r>
      <w:r w:rsidRPr="00ED2E63">
        <w:t>et al</w:t>
      </w:r>
      <w:r w:rsidRPr="00ED2E63">
        <w:rPr>
          <w:rFonts w:eastAsia="Courier New"/>
          <w:lang w:eastAsia="fr-FR" w:bidi="fr-FR"/>
        </w:rPr>
        <w:t>. (1972) et Erikson et Empey (1963) démontrent que les non-délinquants commettent un volume d'actes proscrits comparables à celui des délinquants (mais non, comme le soulignent Erikson et E</w:t>
      </w:r>
      <w:r w:rsidRPr="00ED2E63">
        <w:rPr>
          <w:rFonts w:eastAsia="Courier New"/>
          <w:lang w:eastAsia="fr-FR" w:bidi="fr-FR"/>
        </w:rPr>
        <w:t>m</w:t>
      </w:r>
      <w:r w:rsidRPr="00ED2E63">
        <w:rPr>
          <w:rFonts w:eastAsia="Courier New"/>
          <w:lang w:eastAsia="fr-FR" w:bidi="fr-FR"/>
        </w:rPr>
        <w:t xml:space="preserve">pey (1963) avec la même fréquence). Par contre, certains auteurs tels Dinitz </w:t>
      </w:r>
      <w:r w:rsidRPr="00ED2E63">
        <w:rPr>
          <w:i/>
        </w:rPr>
        <w:t>et al</w:t>
      </w:r>
      <w:r w:rsidRPr="00ED2E63">
        <w:rPr>
          <w:rFonts w:eastAsia="Courier New"/>
          <w:lang w:eastAsia="fr-FR" w:bidi="fr-FR"/>
        </w:rPr>
        <w:t xml:space="preserve">. (1962), Short et Nye (1938), Short (1954), Murphy </w:t>
      </w:r>
      <w:r w:rsidRPr="00ED2E63">
        <w:rPr>
          <w:i/>
        </w:rPr>
        <w:t>et al</w:t>
      </w:r>
      <w:r w:rsidRPr="00ED2E63">
        <w:rPr>
          <w:rFonts w:eastAsia="Courier New"/>
          <w:lang w:eastAsia="fr-FR" w:bidi="fr-FR"/>
        </w:rPr>
        <w:t>. (1946) observent que les délinquants sont plus nombreux à transgre</w:t>
      </w:r>
      <w:r w:rsidRPr="00ED2E63">
        <w:rPr>
          <w:rFonts w:eastAsia="Courier New"/>
          <w:lang w:eastAsia="fr-FR" w:bidi="fr-FR"/>
        </w:rPr>
        <w:t>s</w:t>
      </w:r>
      <w:r w:rsidRPr="00ED2E63">
        <w:rPr>
          <w:rFonts w:eastAsia="Courier New"/>
          <w:lang w:eastAsia="fr-FR" w:bidi="fr-FR"/>
        </w:rPr>
        <w:t>ser les différents interdits que les non-délinquants.</w:t>
      </w:r>
    </w:p>
    <w:p w14:paraId="0C4BC73A" w14:textId="77777777" w:rsidR="00F32C9A" w:rsidRPr="00ED2E63" w:rsidRDefault="00F32C9A" w:rsidP="00F32C9A">
      <w:pPr>
        <w:spacing w:before="120" w:after="120"/>
        <w:jc w:val="both"/>
      </w:pPr>
      <w:r w:rsidRPr="00ED2E63">
        <w:rPr>
          <w:rFonts w:eastAsia="Courier New"/>
          <w:lang w:eastAsia="fr-FR" w:bidi="fr-FR"/>
        </w:rPr>
        <w:t>Quant à la direction de la délinquance cachée, Short (1954) établit, en comparant un groupe d'adolescents en centre d'accueil (</w:t>
      </w:r>
      <w:r w:rsidRPr="00ED2E63">
        <w:rPr>
          <w:rFonts w:eastAsia="Courier New"/>
          <w:i/>
          <w:lang w:eastAsia="fr-FR" w:bidi="fr-FR"/>
        </w:rPr>
        <w:t>training school</w:t>
      </w:r>
      <w:r w:rsidRPr="00ED2E63">
        <w:rPr>
          <w:rFonts w:eastAsia="Courier New"/>
          <w:lang w:eastAsia="fr-FR" w:bidi="fr-FR"/>
        </w:rPr>
        <w:t>) à un groupe d'étudiants, que sur les quarante-trois (43) co</w:t>
      </w:r>
      <w:r w:rsidRPr="00ED2E63">
        <w:rPr>
          <w:rFonts w:eastAsia="Courier New"/>
          <w:lang w:eastAsia="fr-FR" w:bidi="fr-FR"/>
        </w:rPr>
        <w:t>m</w:t>
      </w:r>
      <w:r w:rsidRPr="00ED2E63">
        <w:rPr>
          <w:rFonts w:eastAsia="Courier New"/>
          <w:lang w:eastAsia="fr-FR" w:bidi="fr-FR"/>
        </w:rPr>
        <w:t>portements compris dans son questionnaire de délinquance cachée, seules quinze offenses ne semblent pas spécifiques aux jeunes en i</w:t>
      </w:r>
      <w:r w:rsidRPr="00ED2E63">
        <w:rPr>
          <w:rFonts w:eastAsia="Courier New"/>
          <w:lang w:eastAsia="fr-FR" w:bidi="fr-FR"/>
        </w:rPr>
        <w:t>n</w:t>
      </w:r>
      <w:r w:rsidRPr="00ED2E63">
        <w:rPr>
          <w:rFonts w:eastAsia="Courier New"/>
          <w:lang w:eastAsia="fr-FR" w:bidi="fr-FR"/>
        </w:rPr>
        <w:t>ternat. Ces actes, tels le vagabondage, la fugue, etc., sont regroupés par Short à l'intérieur d'une catégorie qu'il nomme "troubles de co</w:t>
      </w:r>
      <w:r w:rsidRPr="00ED2E63">
        <w:rPr>
          <w:rFonts w:eastAsia="Courier New"/>
          <w:lang w:eastAsia="fr-FR" w:bidi="fr-FR"/>
        </w:rPr>
        <w:t>m</w:t>
      </w:r>
      <w:r w:rsidRPr="00ED2E63">
        <w:rPr>
          <w:rFonts w:eastAsia="Courier New"/>
          <w:lang w:eastAsia="fr-FR" w:bidi="fr-FR"/>
        </w:rPr>
        <w:t>portement". Parmi ces quinze comportements, il y a aussi des infra</w:t>
      </w:r>
      <w:r w:rsidRPr="00ED2E63">
        <w:rPr>
          <w:rFonts w:eastAsia="Courier New"/>
          <w:lang w:eastAsia="fr-FR" w:bidi="fr-FR"/>
        </w:rPr>
        <w:t>c</w:t>
      </w:r>
      <w:r w:rsidRPr="00ED2E63">
        <w:rPr>
          <w:rFonts w:eastAsia="Courier New"/>
          <w:lang w:eastAsia="fr-FR" w:bidi="fr-FR"/>
        </w:rPr>
        <w:t>tions relatives à la circulation, aux véhicules à moteur, à la loi sur l'impôt, à celle sur les jeux de hasard, etc. Ces actes sont réunis dans une catégorie qualifiée de délinquance malicieuse. Ainsi, selon Short (1954), la délinquance des jeunes en internat se distingue de celle des étudiants par le grand nombre de comportements relatifs à des actes criminels.</w:t>
      </w:r>
    </w:p>
    <w:p w14:paraId="5226B3AB" w14:textId="77777777" w:rsidR="00F32C9A" w:rsidRPr="00ED2E63" w:rsidRDefault="00F32C9A" w:rsidP="00F32C9A">
      <w:pPr>
        <w:spacing w:before="120" w:after="120"/>
        <w:jc w:val="both"/>
      </w:pPr>
      <w:r w:rsidRPr="00ED2E63">
        <w:t>[</w:t>
      </w:r>
      <w:r w:rsidRPr="00ED2E63">
        <w:rPr>
          <w:rFonts w:eastAsia="Courier New"/>
          <w:lang w:eastAsia="fr-FR" w:bidi="fr-FR"/>
        </w:rPr>
        <w:t>98]</w:t>
      </w:r>
    </w:p>
    <w:p w14:paraId="31C7786B" w14:textId="77777777" w:rsidR="00F32C9A" w:rsidRPr="00ED2E63" w:rsidRDefault="00F32C9A" w:rsidP="00F32C9A">
      <w:pPr>
        <w:spacing w:before="120" w:after="120"/>
        <w:jc w:val="both"/>
      </w:pPr>
      <w:r w:rsidRPr="00ED2E63">
        <w:rPr>
          <w:rFonts w:eastAsia="Courier New"/>
          <w:lang w:eastAsia="fr-FR" w:bidi="fr-FR"/>
        </w:rPr>
        <w:t>Ces résultats indiquent que la délinquance des jeunes en internat a une orientation non-spécifique alors que celle des jeunes étudiants tend à se concentrer dans des délits mineurs. Par ailleurs, le principal reproche qui peut être formulé à l'égard de cette recherche est qu'elle compare deux groupes de sujets d'âges différents. Ainsi la moyenne d'âge des jeunes en internat est de 16.03 ans alors que celle des coll</w:t>
      </w:r>
      <w:r w:rsidRPr="00ED2E63">
        <w:rPr>
          <w:rFonts w:eastAsia="Courier New"/>
          <w:lang w:eastAsia="fr-FR" w:bidi="fr-FR"/>
        </w:rPr>
        <w:t>é</w:t>
      </w:r>
      <w:r w:rsidRPr="00ED2E63">
        <w:rPr>
          <w:rFonts w:eastAsia="Courier New"/>
          <w:lang w:eastAsia="fr-FR" w:bidi="fr-FR"/>
        </w:rPr>
        <w:t>giens est de 20.8 ans. Il s'avère donc difficile de bien saisir les diff</w:t>
      </w:r>
      <w:r w:rsidRPr="00ED2E63">
        <w:rPr>
          <w:rFonts w:eastAsia="Courier New"/>
          <w:lang w:eastAsia="fr-FR" w:bidi="fr-FR"/>
        </w:rPr>
        <w:t>é</w:t>
      </w:r>
      <w:r w:rsidRPr="00ED2E63">
        <w:rPr>
          <w:rFonts w:eastAsia="Courier New"/>
          <w:lang w:eastAsia="fr-FR" w:bidi="fr-FR"/>
        </w:rPr>
        <w:t>rences qui pourraient exister entre les deux groupes puisque l'un d'eux se compose d'adolescents alors que l'autre comprend surtout des je</w:t>
      </w:r>
      <w:r w:rsidRPr="00ED2E63">
        <w:rPr>
          <w:rFonts w:eastAsia="Courier New"/>
          <w:lang w:eastAsia="fr-FR" w:bidi="fr-FR"/>
        </w:rPr>
        <w:t>u</w:t>
      </w:r>
      <w:r w:rsidRPr="00ED2E63">
        <w:rPr>
          <w:rFonts w:eastAsia="Courier New"/>
          <w:lang w:eastAsia="fr-FR" w:bidi="fr-FR"/>
        </w:rPr>
        <w:t>nes adultes.</w:t>
      </w:r>
    </w:p>
    <w:p w14:paraId="4C637DC8" w14:textId="77777777" w:rsidR="00F32C9A" w:rsidRPr="00ED2E63" w:rsidRDefault="00F32C9A" w:rsidP="00F32C9A">
      <w:pPr>
        <w:spacing w:before="120" w:after="120"/>
        <w:jc w:val="both"/>
      </w:pPr>
      <w:r>
        <w:rPr>
          <w:rFonts w:eastAsia="Courier New"/>
          <w:lang w:eastAsia="fr-FR" w:bidi="fr-FR"/>
        </w:rPr>
        <w:t>Pour leur part, Erikson et Em</w:t>
      </w:r>
      <w:r w:rsidRPr="00ED2E63">
        <w:rPr>
          <w:rFonts w:eastAsia="Courier New"/>
          <w:lang w:eastAsia="fr-FR" w:bidi="fr-FR"/>
        </w:rPr>
        <w:t>pey (1963) concluent, sur la base d'une étude de la délinquance de quatre groupes d'adolescents (50 ét</w:t>
      </w:r>
      <w:r w:rsidRPr="00ED2E63">
        <w:rPr>
          <w:rFonts w:eastAsia="Courier New"/>
          <w:lang w:eastAsia="fr-FR" w:bidi="fr-FR"/>
        </w:rPr>
        <w:t>u</w:t>
      </w:r>
      <w:r w:rsidRPr="00ED2E63">
        <w:rPr>
          <w:rFonts w:eastAsia="Courier New"/>
          <w:lang w:eastAsia="fr-FR" w:bidi="fr-FR"/>
        </w:rPr>
        <w:t>diants, 50 adolescents qui ont comparu une seule fois devant le trib</w:t>
      </w:r>
      <w:r w:rsidRPr="00ED2E63">
        <w:rPr>
          <w:rFonts w:eastAsia="Courier New"/>
          <w:lang w:eastAsia="fr-FR" w:bidi="fr-FR"/>
        </w:rPr>
        <w:t>u</w:t>
      </w:r>
      <w:r w:rsidRPr="00ED2E63">
        <w:rPr>
          <w:rFonts w:eastAsia="Courier New"/>
          <w:lang w:eastAsia="fr-FR" w:bidi="fr-FR"/>
        </w:rPr>
        <w:t>nal, 50 jeunes en probation, 50 jeunes en institution) qu'il n'y a pas de différence entre ces groupes, tous évoluant à l'intérieur d'un même ensemble d'actes défendus (exception faite de délits tels le meurtre, l'enlèvement, etc.)</w:t>
      </w:r>
    </w:p>
    <w:p w14:paraId="1FDD447D" w14:textId="77777777" w:rsidR="00F32C9A" w:rsidRPr="00ED2E63" w:rsidRDefault="00F32C9A" w:rsidP="00F32C9A">
      <w:pPr>
        <w:spacing w:before="120" w:after="120"/>
        <w:jc w:val="both"/>
      </w:pPr>
      <w:r w:rsidRPr="00ED2E63">
        <w:rPr>
          <w:rFonts w:eastAsia="Courier New"/>
          <w:lang w:eastAsia="fr-FR" w:bidi="fr-FR"/>
        </w:rPr>
        <w:t>En somme, les études comparatives de la délinquance cachée d'adolescents officiellement délinquants et d'autres adolescents sont peu nombreuses, contradictoires et souvent déficientes sur le plan m</w:t>
      </w:r>
      <w:r w:rsidRPr="00ED2E63">
        <w:rPr>
          <w:rFonts w:eastAsia="Courier New"/>
          <w:lang w:eastAsia="fr-FR" w:bidi="fr-FR"/>
        </w:rPr>
        <w:t>é</w:t>
      </w:r>
      <w:r w:rsidRPr="00ED2E63">
        <w:rPr>
          <w:rFonts w:eastAsia="Courier New"/>
          <w:lang w:eastAsia="fr-FR" w:bidi="fr-FR"/>
        </w:rPr>
        <w:t>thodologique.</w:t>
      </w:r>
    </w:p>
    <w:p w14:paraId="0699394B" w14:textId="77777777" w:rsidR="00F32C9A" w:rsidRPr="00ED2E63" w:rsidRDefault="00F32C9A" w:rsidP="00F32C9A">
      <w:pPr>
        <w:spacing w:before="120" w:after="120"/>
        <w:jc w:val="both"/>
      </w:pPr>
      <w:r w:rsidRPr="00ED2E63">
        <w:rPr>
          <w:rFonts w:eastAsia="Courier New"/>
          <w:lang w:eastAsia="fr-FR" w:bidi="fr-FR"/>
        </w:rPr>
        <w:t>Pour ces raisons, il nous apparaît nécessaire de reprendre cette question essentielle pour la criminologie.</w:t>
      </w:r>
    </w:p>
    <w:p w14:paraId="3F37A978" w14:textId="77777777" w:rsidR="00F32C9A" w:rsidRPr="00ED2E63" w:rsidRDefault="00F32C9A" w:rsidP="00F32C9A">
      <w:pPr>
        <w:spacing w:before="120" w:after="120"/>
        <w:jc w:val="both"/>
      </w:pPr>
    </w:p>
    <w:p w14:paraId="556D3569" w14:textId="77777777" w:rsidR="00F32C9A" w:rsidRPr="00ED2E63" w:rsidRDefault="00F32C9A" w:rsidP="00F32C9A">
      <w:pPr>
        <w:pStyle w:val="a"/>
      </w:pPr>
      <w:r w:rsidRPr="00ED2E63">
        <w:t>La démarche suivie</w:t>
      </w:r>
    </w:p>
    <w:p w14:paraId="59A6EEA9" w14:textId="77777777" w:rsidR="00F32C9A" w:rsidRPr="00ED2E63" w:rsidRDefault="00F32C9A" w:rsidP="00F32C9A">
      <w:pPr>
        <w:spacing w:before="120" w:after="120"/>
        <w:jc w:val="both"/>
        <w:rPr>
          <w:rFonts w:eastAsia="Courier New"/>
          <w:lang w:eastAsia="fr-FR" w:bidi="fr-FR"/>
        </w:rPr>
      </w:pPr>
    </w:p>
    <w:p w14:paraId="741EAA59" w14:textId="77777777" w:rsidR="00F32C9A" w:rsidRPr="00ED2E63" w:rsidRDefault="00F32C9A" w:rsidP="00F32C9A">
      <w:pPr>
        <w:spacing w:before="120" w:after="120"/>
        <w:jc w:val="both"/>
      </w:pPr>
      <w:r w:rsidRPr="00ED2E63">
        <w:rPr>
          <w:rFonts w:eastAsia="Courier New"/>
          <w:lang w:eastAsia="fr-FR" w:bidi="fr-FR"/>
        </w:rPr>
        <w:t>Si les analyses comparatives antérieures étaient déficientes sur le plan de la qualité et de la comparabilité des échantillons, nous corrig</w:t>
      </w:r>
      <w:r w:rsidRPr="00ED2E63">
        <w:rPr>
          <w:rFonts w:eastAsia="Courier New"/>
          <w:lang w:eastAsia="fr-FR" w:bidi="fr-FR"/>
        </w:rPr>
        <w:t>e</w:t>
      </w:r>
      <w:r w:rsidRPr="00ED2E63">
        <w:rPr>
          <w:rFonts w:eastAsia="Courier New"/>
          <w:lang w:eastAsia="fr-FR" w:bidi="fr-FR"/>
        </w:rPr>
        <w:t>rons ces failles de la façon suivante. Nous utiliserons comme base un échantillon aléatoire de garçons de 14 à 17 ans sous la tutelle du tr</w:t>
      </w:r>
      <w:r w:rsidRPr="00ED2E63">
        <w:rPr>
          <w:rFonts w:eastAsia="Courier New"/>
          <w:lang w:eastAsia="fr-FR" w:bidi="fr-FR"/>
        </w:rPr>
        <w:t>i</w:t>
      </w:r>
      <w:r w:rsidRPr="00ED2E63">
        <w:rPr>
          <w:rFonts w:eastAsia="Courier New"/>
          <w:lang w:eastAsia="fr-FR" w:bidi="fr-FR"/>
        </w:rPr>
        <w:t>bunal pour mineurs de Montréal, ceci de manière à assurer une mei</w:t>
      </w:r>
      <w:r w:rsidRPr="00ED2E63">
        <w:rPr>
          <w:rFonts w:eastAsia="Courier New"/>
          <w:lang w:eastAsia="fr-FR" w:bidi="fr-FR"/>
        </w:rPr>
        <w:t>l</w:t>
      </w:r>
      <w:r w:rsidRPr="00ED2E63">
        <w:rPr>
          <w:rFonts w:eastAsia="Courier New"/>
          <w:lang w:eastAsia="fr-FR" w:bidi="fr-FR"/>
        </w:rPr>
        <w:t>leure</w:t>
      </w:r>
      <w:r>
        <w:t xml:space="preserve"> </w:t>
      </w:r>
      <w:r w:rsidRPr="00ED2E63">
        <w:t>[99]</w:t>
      </w:r>
      <w:r>
        <w:t xml:space="preserve"> </w:t>
      </w:r>
      <w:r w:rsidRPr="00ED2E63">
        <w:rPr>
          <w:rFonts w:eastAsia="Courier New"/>
          <w:lang w:eastAsia="fr-FR" w:bidi="fr-FR"/>
        </w:rPr>
        <w:t>représentativité et une qualité certaine à notre comparaison. Par ai</w:t>
      </w:r>
      <w:r w:rsidRPr="00ED2E63">
        <w:rPr>
          <w:rFonts w:eastAsia="Courier New"/>
          <w:lang w:eastAsia="fr-FR" w:bidi="fr-FR"/>
        </w:rPr>
        <w:t>l</w:t>
      </w:r>
      <w:r w:rsidRPr="00ED2E63">
        <w:rPr>
          <w:rFonts w:eastAsia="Courier New"/>
          <w:lang w:eastAsia="fr-FR" w:bidi="fr-FR"/>
        </w:rPr>
        <w:t>leurs, la comparabilité sera assurée en appariant ces jeunes avec des adolescents provenant d'un échantillon aléatoire d'écoliers du même âge.</w:t>
      </w:r>
    </w:p>
    <w:p w14:paraId="577A1A2F" w14:textId="77777777" w:rsidR="00F32C9A" w:rsidRPr="00ED2E63" w:rsidRDefault="00F32C9A" w:rsidP="00F32C9A">
      <w:pPr>
        <w:spacing w:before="120" w:after="120"/>
        <w:jc w:val="both"/>
      </w:pPr>
      <w:r w:rsidRPr="00ED2E63">
        <w:rPr>
          <w:rFonts w:eastAsia="Courier New"/>
          <w:lang w:eastAsia="fr-FR" w:bidi="fr-FR"/>
        </w:rPr>
        <w:t>Le premier échantillon, les adolescents du tribunal ou les déli</w:t>
      </w:r>
      <w:r w:rsidRPr="00ED2E63">
        <w:rPr>
          <w:rFonts w:eastAsia="Courier New"/>
          <w:lang w:eastAsia="fr-FR" w:bidi="fr-FR"/>
        </w:rPr>
        <w:t>n</w:t>
      </w:r>
      <w:r w:rsidRPr="00ED2E63">
        <w:rPr>
          <w:rFonts w:eastAsia="Courier New"/>
          <w:lang w:eastAsia="fr-FR" w:bidi="fr-FR"/>
        </w:rPr>
        <w:t>quants officiels, comprend 439 sujets de sexe masculin dont l'âge v</w:t>
      </w:r>
      <w:r w:rsidRPr="00ED2E63">
        <w:rPr>
          <w:rFonts w:eastAsia="Courier New"/>
          <w:lang w:eastAsia="fr-FR" w:bidi="fr-FR"/>
        </w:rPr>
        <w:t>a</w:t>
      </w:r>
      <w:r w:rsidRPr="00ED2E63">
        <w:rPr>
          <w:rFonts w:eastAsia="Courier New"/>
          <w:lang w:eastAsia="fr-FR" w:bidi="fr-FR"/>
        </w:rPr>
        <w:t>rie entre 14 et 16 ans ; ce sont des pupilles du tribunal de la jeunesse du district judiciaire de Montréal. Ces données ont été recueillies par Marcel Fréchette (voir : projet de recherche, 1973).</w:t>
      </w:r>
    </w:p>
    <w:p w14:paraId="024B4EAD" w14:textId="77777777" w:rsidR="00F32C9A" w:rsidRPr="00ED2E63" w:rsidRDefault="00F32C9A" w:rsidP="00F32C9A">
      <w:pPr>
        <w:spacing w:before="120" w:after="120"/>
        <w:jc w:val="both"/>
      </w:pPr>
      <w:r w:rsidRPr="00ED2E63">
        <w:rPr>
          <w:rFonts w:eastAsia="Courier New"/>
          <w:lang w:eastAsia="fr-FR" w:bidi="fr-FR"/>
        </w:rPr>
        <w:t>Le second échantillon, les adolescents de milieu libre, est constitué d'adolescents et d'adolescentes de 12 à 16 ans provenant de trois m</w:t>
      </w:r>
      <w:r w:rsidRPr="00ED2E63">
        <w:rPr>
          <w:rFonts w:eastAsia="Courier New"/>
          <w:lang w:eastAsia="fr-FR" w:bidi="fr-FR"/>
        </w:rPr>
        <w:t>i</w:t>
      </w:r>
      <w:r w:rsidRPr="00ED2E63">
        <w:rPr>
          <w:rFonts w:eastAsia="Courier New"/>
          <w:lang w:eastAsia="fr-FR" w:bidi="fr-FR"/>
        </w:rPr>
        <w:t>lieux différents : les écoles publiques, les écoles privées et les centres d'accueil. Le détail de la technique d'échantillonnage utilisée, de m</w:t>
      </w:r>
      <w:r w:rsidRPr="00ED2E63">
        <w:rPr>
          <w:rFonts w:eastAsia="Courier New"/>
          <w:lang w:eastAsia="fr-FR" w:bidi="fr-FR"/>
        </w:rPr>
        <w:t>ê</w:t>
      </w:r>
      <w:r w:rsidRPr="00ED2E63">
        <w:rPr>
          <w:rFonts w:eastAsia="Courier New"/>
          <w:lang w:eastAsia="fr-FR" w:bidi="fr-FR"/>
        </w:rPr>
        <w:t>me que l'ensemble de la démarche de préparation des données se tro</w:t>
      </w:r>
      <w:r w:rsidRPr="00ED2E63">
        <w:rPr>
          <w:rFonts w:eastAsia="Courier New"/>
          <w:lang w:eastAsia="fr-FR" w:bidi="fr-FR"/>
        </w:rPr>
        <w:t>u</w:t>
      </w:r>
      <w:r w:rsidRPr="00ED2E63">
        <w:rPr>
          <w:rFonts w:eastAsia="Courier New"/>
          <w:lang w:eastAsia="fr-FR" w:bidi="fr-FR"/>
        </w:rPr>
        <w:t xml:space="preserve">vent dans Biron </w:t>
      </w:r>
      <w:r w:rsidRPr="00ED2E63">
        <w:t>et al</w:t>
      </w:r>
      <w:r w:rsidRPr="00ED2E63">
        <w:rPr>
          <w:rFonts w:eastAsia="Courier New"/>
          <w:lang w:eastAsia="fr-FR" w:bidi="fr-FR"/>
        </w:rPr>
        <w:t>. (1975). Cet échantillon se compose de 3,070 sujets dont 53.3% garçons et 46.7% filles et 1098 sujets sont des ga</w:t>
      </w:r>
      <w:r w:rsidRPr="00ED2E63">
        <w:rPr>
          <w:rFonts w:eastAsia="Courier New"/>
          <w:lang w:eastAsia="fr-FR" w:bidi="fr-FR"/>
        </w:rPr>
        <w:t>r</w:t>
      </w:r>
      <w:r w:rsidRPr="00ED2E63">
        <w:rPr>
          <w:rFonts w:eastAsia="Courier New"/>
          <w:lang w:eastAsia="fr-FR" w:bidi="fr-FR"/>
        </w:rPr>
        <w:t>çons de 14 à 16 ans. Ce sont eux qui serviront de banque pour l'appa</w:t>
      </w:r>
      <w:r w:rsidRPr="00ED2E63">
        <w:rPr>
          <w:rFonts w:eastAsia="Courier New"/>
          <w:lang w:eastAsia="fr-FR" w:bidi="fr-FR"/>
        </w:rPr>
        <w:t>i</w:t>
      </w:r>
      <w:r w:rsidRPr="00ED2E63">
        <w:rPr>
          <w:rFonts w:eastAsia="Courier New"/>
          <w:lang w:eastAsia="fr-FR" w:bidi="fr-FR"/>
        </w:rPr>
        <w:t>rage. Le tableau 3 présente la réparation des adolescents selon l'écha</w:t>
      </w:r>
      <w:r w:rsidRPr="00ED2E63">
        <w:rPr>
          <w:rFonts w:eastAsia="Courier New"/>
          <w:lang w:eastAsia="fr-FR" w:bidi="fr-FR"/>
        </w:rPr>
        <w:t>n</w:t>
      </w:r>
      <w:r w:rsidRPr="00ED2E63">
        <w:rPr>
          <w:rFonts w:eastAsia="Courier New"/>
          <w:lang w:eastAsia="fr-FR" w:bidi="fr-FR"/>
        </w:rPr>
        <w:t>tillon et l'âge. La distribution de chaque échantillon suivant l'âge étant fort inégale, la comparaison directe des échantillons est inappropriée.</w:t>
      </w:r>
    </w:p>
    <w:p w14:paraId="1E15EEE8" w14:textId="77777777" w:rsidR="00F32C9A" w:rsidRPr="00ED2E63" w:rsidRDefault="00F32C9A" w:rsidP="00F32C9A">
      <w:pPr>
        <w:spacing w:before="120" w:after="120"/>
        <w:jc w:val="both"/>
      </w:pPr>
      <w:r w:rsidRPr="00ED2E63">
        <w:rPr>
          <w:rFonts w:eastAsia="Courier New"/>
          <w:lang w:eastAsia="fr-FR" w:bidi="fr-FR"/>
        </w:rPr>
        <w:t>L'échantillon des adolescents de milieu libre a donc été modifié de manière à ce que la structure des deux échantillons soit la même su</w:t>
      </w:r>
      <w:r w:rsidRPr="00ED2E63">
        <w:rPr>
          <w:rFonts w:eastAsia="Courier New"/>
          <w:lang w:eastAsia="fr-FR" w:bidi="fr-FR"/>
        </w:rPr>
        <w:t>i</w:t>
      </w:r>
      <w:r w:rsidRPr="00ED2E63">
        <w:rPr>
          <w:rFonts w:eastAsia="Courier New"/>
          <w:lang w:eastAsia="fr-FR" w:bidi="fr-FR"/>
        </w:rPr>
        <w:t>vant l'âge. La procédure d'appariement utilisée consistait, pour chaque strate d'âge, à tirer au hasard un nombre de jeunes permettant d'avoir la même structure d'âge que dans l'échantillon des pupilles du tribunal. Le tableau</w:t>
      </w:r>
      <w:r>
        <w:rPr>
          <w:rFonts w:eastAsia="Courier New"/>
          <w:lang w:eastAsia="fr-FR" w:bidi="fr-FR"/>
        </w:rPr>
        <w:t> </w:t>
      </w:r>
      <w:r w:rsidRPr="00ED2E63">
        <w:rPr>
          <w:rFonts w:eastAsia="Courier New"/>
          <w:lang w:eastAsia="fr-FR" w:bidi="fr-FR"/>
        </w:rPr>
        <w:t>4 présente la distribution des échantillons après modific</w:t>
      </w:r>
      <w:r w:rsidRPr="00ED2E63">
        <w:rPr>
          <w:rFonts w:eastAsia="Courier New"/>
          <w:lang w:eastAsia="fr-FR" w:bidi="fr-FR"/>
        </w:rPr>
        <w:t>a</w:t>
      </w:r>
      <w:r w:rsidRPr="00ED2E63">
        <w:rPr>
          <w:rFonts w:eastAsia="Courier New"/>
          <w:lang w:eastAsia="fr-FR" w:bidi="fr-FR"/>
        </w:rPr>
        <w:t>tion.</w:t>
      </w:r>
    </w:p>
    <w:p w14:paraId="4A7B0CA1" w14:textId="77777777" w:rsidR="00F32C9A" w:rsidRPr="00ED2E63" w:rsidRDefault="00F32C9A" w:rsidP="00F32C9A">
      <w:pPr>
        <w:spacing w:before="120" w:after="120"/>
        <w:jc w:val="both"/>
      </w:pPr>
      <w:r w:rsidRPr="00ED2E63">
        <w:t>[</w:t>
      </w:r>
      <w:r w:rsidRPr="00ED2E63">
        <w:rPr>
          <w:lang w:eastAsia="fr-FR" w:bidi="fr-FR"/>
        </w:rPr>
        <w:t>100]</w:t>
      </w:r>
    </w:p>
    <w:p w14:paraId="6DA05EDE" w14:textId="77777777" w:rsidR="00F32C9A" w:rsidRPr="00ED2E63" w:rsidRDefault="00F32C9A" w:rsidP="00F32C9A">
      <w:pPr>
        <w:spacing w:before="120" w:after="120"/>
        <w:jc w:val="both"/>
        <w:rPr>
          <w:rFonts w:eastAsia="Courier New"/>
          <w:lang w:eastAsia="fr-FR" w:bidi="fr-FR"/>
        </w:rPr>
      </w:pPr>
    </w:p>
    <w:p w14:paraId="3C645772" w14:textId="77777777" w:rsidR="00F32C9A" w:rsidRPr="00ED2E63" w:rsidRDefault="00F32C9A" w:rsidP="00F32C9A">
      <w:pPr>
        <w:pStyle w:val="figtitre"/>
      </w:pPr>
      <w:r w:rsidRPr="00ED2E63">
        <w:t>Tableau 3</w:t>
      </w:r>
    </w:p>
    <w:p w14:paraId="707B805C" w14:textId="77777777" w:rsidR="00F32C9A" w:rsidRPr="00ED2E63" w:rsidRDefault="00F32C9A" w:rsidP="00F32C9A">
      <w:pPr>
        <w:pStyle w:val="figtitrest"/>
      </w:pPr>
      <w:r w:rsidRPr="00ED2E63">
        <w:t>Répartition des sujets, selon l'âge et l'échantillon</w:t>
      </w:r>
    </w:p>
    <w:tbl>
      <w:tblPr>
        <w:tblOverlap w:val="never"/>
        <w:tblW w:w="0" w:type="auto"/>
        <w:tblLayout w:type="fixed"/>
        <w:tblCellMar>
          <w:left w:w="10" w:type="dxa"/>
          <w:right w:w="10" w:type="dxa"/>
        </w:tblCellMar>
        <w:tblLook w:val="04A0" w:firstRow="1" w:lastRow="0" w:firstColumn="1" w:lastColumn="0" w:noHBand="0" w:noVBand="1"/>
      </w:tblPr>
      <w:tblGrid>
        <w:gridCol w:w="940"/>
        <w:gridCol w:w="1165"/>
        <w:gridCol w:w="1165"/>
        <w:gridCol w:w="1165"/>
        <w:gridCol w:w="1165"/>
        <w:gridCol w:w="1165"/>
        <w:gridCol w:w="1165"/>
      </w:tblGrid>
      <w:tr w:rsidR="00F32C9A" w:rsidRPr="00ED2E63" w14:paraId="64548FAD" w14:textId="77777777">
        <w:tblPrEx>
          <w:tblCellMar>
            <w:top w:w="0" w:type="dxa"/>
            <w:bottom w:w="0" w:type="dxa"/>
          </w:tblCellMar>
        </w:tblPrEx>
        <w:tc>
          <w:tcPr>
            <w:tcW w:w="940" w:type="dxa"/>
            <w:tcBorders>
              <w:top w:val="single" w:sz="4" w:space="0" w:color="auto"/>
            </w:tcBorders>
            <w:shd w:val="clear" w:color="auto" w:fill="EEECE1"/>
            <w:vAlign w:val="bottom"/>
          </w:tcPr>
          <w:p w14:paraId="4CF8425B" w14:textId="77777777" w:rsidR="00F32C9A" w:rsidRPr="00ED2E63" w:rsidRDefault="00F32C9A" w:rsidP="00F32C9A">
            <w:pPr>
              <w:spacing w:before="60" w:after="60"/>
              <w:ind w:firstLine="0"/>
              <w:jc w:val="both"/>
              <w:rPr>
                <w:sz w:val="24"/>
              </w:rPr>
            </w:pPr>
            <w:r w:rsidRPr="00ED2E63">
              <w:rPr>
                <w:sz w:val="24"/>
              </w:rPr>
              <w:t>Age</w:t>
            </w:r>
          </w:p>
        </w:tc>
        <w:tc>
          <w:tcPr>
            <w:tcW w:w="2330" w:type="dxa"/>
            <w:gridSpan w:val="2"/>
            <w:tcBorders>
              <w:top w:val="single" w:sz="4" w:space="0" w:color="auto"/>
            </w:tcBorders>
            <w:shd w:val="clear" w:color="auto" w:fill="EEECE1"/>
          </w:tcPr>
          <w:p w14:paraId="6B167D7D" w14:textId="77777777" w:rsidR="00F32C9A" w:rsidRPr="00ED2E63" w:rsidRDefault="00F32C9A" w:rsidP="00F32C9A">
            <w:pPr>
              <w:spacing w:before="60" w:after="60"/>
              <w:ind w:firstLine="0"/>
              <w:jc w:val="center"/>
              <w:rPr>
                <w:sz w:val="24"/>
              </w:rPr>
            </w:pPr>
            <w:r w:rsidRPr="00ED2E63">
              <w:rPr>
                <w:sz w:val="24"/>
              </w:rPr>
              <w:t>Sujets du tribunal</w:t>
            </w:r>
          </w:p>
        </w:tc>
        <w:tc>
          <w:tcPr>
            <w:tcW w:w="2330" w:type="dxa"/>
            <w:gridSpan w:val="2"/>
            <w:tcBorders>
              <w:top w:val="single" w:sz="4" w:space="0" w:color="auto"/>
            </w:tcBorders>
            <w:shd w:val="clear" w:color="auto" w:fill="EEECE1"/>
          </w:tcPr>
          <w:p w14:paraId="58D91BD8" w14:textId="77777777" w:rsidR="00F32C9A" w:rsidRPr="00ED2E63" w:rsidRDefault="00F32C9A" w:rsidP="00F32C9A">
            <w:pPr>
              <w:spacing w:before="60" w:after="60"/>
              <w:ind w:firstLine="0"/>
              <w:jc w:val="center"/>
              <w:rPr>
                <w:sz w:val="24"/>
              </w:rPr>
            </w:pPr>
            <w:r w:rsidRPr="00ED2E63">
              <w:rPr>
                <w:sz w:val="24"/>
              </w:rPr>
              <w:t>Sujets de milieu libre</w:t>
            </w:r>
          </w:p>
        </w:tc>
        <w:tc>
          <w:tcPr>
            <w:tcW w:w="2330" w:type="dxa"/>
            <w:gridSpan w:val="2"/>
            <w:tcBorders>
              <w:top w:val="single" w:sz="4" w:space="0" w:color="auto"/>
            </w:tcBorders>
            <w:shd w:val="clear" w:color="auto" w:fill="EEECE1"/>
            <w:vAlign w:val="bottom"/>
          </w:tcPr>
          <w:p w14:paraId="1C0E1BFE" w14:textId="77777777" w:rsidR="00F32C9A" w:rsidRPr="00ED2E63" w:rsidRDefault="00F32C9A" w:rsidP="00F32C9A">
            <w:pPr>
              <w:spacing w:before="60" w:after="60"/>
              <w:ind w:firstLine="0"/>
              <w:jc w:val="center"/>
              <w:rPr>
                <w:sz w:val="24"/>
              </w:rPr>
            </w:pPr>
            <w:r w:rsidRPr="00ED2E63">
              <w:rPr>
                <w:sz w:val="24"/>
              </w:rPr>
              <w:t>Total</w:t>
            </w:r>
          </w:p>
        </w:tc>
      </w:tr>
      <w:tr w:rsidR="00F32C9A" w:rsidRPr="00ED2E63" w14:paraId="40EC4177" w14:textId="77777777">
        <w:tblPrEx>
          <w:tblCellMar>
            <w:top w:w="0" w:type="dxa"/>
            <w:bottom w:w="0" w:type="dxa"/>
          </w:tblCellMar>
        </w:tblPrEx>
        <w:tc>
          <w:tcPr>
            <w:tcW w:w="940" w:type="dxa"/>
            <w:tcBorders>
              <w:top w:val="single" w:sz="4" w:space="0" w:color="auto"/>
            </w:tcBorders>
            <w:shd w:val="clear" w:color="auto" w:fill="EEECE1"/>
            <w:vAlign w:val="bottom"/>
          </w:tcPr>
          <w:p w14:paraId="1B18C6BA" w14:textId="77777777" w:rsidR="00F32C9A" w:rsidRPr="00ED2E63" w:rsidRDefault="00F32C9A" w:rsidP="00F32C9A">
            <w:pPr>
              <w:spacing w:before="60" w:after="60"/>
              <w:ind w:firstLine="0"/>
              <w:jc w:val="both"/>
              <w:rPr>
                <w:sz w:val="24"/>
              </w:rPr>
            </w:pPr>
          </w:p>
        </w:tc>
        <w:tc>
          <w:tcPr>
            <w:tcW w:w="1165" w:type="dxa"/>
            <w:tcBorders>
              <w:top w:val="single" w:sz="4" w:space="0" w:color="auto"/>
            </w:tcBorders>
            <w:shd w:val="clear" w:color="auto" w:fill="EEECE1"/>
            <w:vAlign w:val="bottom"/>
          </w:tcPr>
          <w:p w14:paraId="208C901C" w14:textId="77777777" w:rsidR="00F32C9A" w:rsidRPr="00ED2E63" w:rsidRDefault="00F32C9A" w:rsidP="00F32C9A">
            <w:pPr>
              <w:spacing w:before="60" w:after="60"/>
              <w:ind w:firstLine="0"/>
              <w:jc w:val="center"/>
              <w:rPr>
                <w:sz w:val="24"/>
              </w:rPr>
            </w:pPr>
            <w:r w:rsidRPr="00ED2E63">
              <w:rPr>
                <w:sz w:val="24"/>
              </w:rPr>
              <w:t>N</w:t>
            </w:r>
          </w:p>
        </w:tc>
        <w:tc>
          <w:tcPr>
            <w:tcW w:w="1165" w:type="dxa"/>
            <w:tcBorders>
              <w:top w:val="single" w:sz="4" w:space="0" w:color="auto"/>
            </w:tcBorders>
            <w:shd w:val="clear" w:color="auto" w:fill="EEECE1"/>
            <w:vAlign w:val="bottom"/>
          </w:tcPr>
          <w:p w14:paraId="4B814109" w14:textId="77777777" w:rsidR="00F32C9A" w:rsidRPr="00ED2E63" w:rsidRDefault="00F32C9A" w:rsidP="00F32C9A">
            <w:pPr>
              <w:spacing w:before="60" w:after="60"/>
              <w:ind w:firstLine="0"/>
              <w:jc w:val="center"/>
              <w:rPr>
                <w:sz w:val="24"/>
              </w:rPr>
            </w:pPr>
            <w:r w:rsidRPr="00ED2E63">
              <w:rPr>
                <w:sz w:val="24"/>
              </w:rPr>
              <w:t>%</w:t>
            </w:r>
          </w:p>
        </w:tc>
        <w:tc>
          <w:tcPr>
            <w:tcW w:w="1165" w:type="dxa"/>
            <w:tcBorders>
              <w:top w:val="single" w:sz="4" w:space="0" w:color="auto"/>
            </w:tcBorders>
            <w:shd w:val="clear" w:color="auto" w:fill="EEECE1"/>
            <w:vAlign w:val="bottom"/>
          </w:tcPr>
          <w:p w14:paraId="38A8DF52" w14:textId="77777777" w:rsidR="00F32C9A" w:rsidRPr="00ED2E63" w:rsidRDefault="00F32C9A" w:rsidP="00F32C9A">
            <w:pPr>
              <w:spacing w:before="60" w:after="60"/>
              <w:ind w:firstLine="0"/>
              <w:jc w:val="center"/>
              <w:rPr>
                <w:sz w:val="24"/>
              </w:rPr>
            </w:pPr>
            <w:r w:rsidRPr="00ED2E63">
              <w:rPr>
                <w:sz w:val="24"/>
              </w:rPr>
              <w:t>N</w:t>
            </w:r>
          </w:p>
        </w:tc>
        <w:tc>
          <w:tcPr>
            <w:tcW w:w="1165" w:type="dxa"/>
            <w:tcBorders>
              <w:top w:val="single" w:sz="4" w:space="0" w:color="auto"/>
            </w:tcBorders>
            <w:shd w:val="clear" w:color="auto" w:fill="EEECE1"/>
            <w:vAlign w:val="bottom"/>
          </w:tcPr>
          <w:p w14:paraId="418C1997" w14:textId="77777777" w:rsidR="00F32C9A" w:rsidRPr="00ED2E63" w:rsidRDefault="00F32C9A" w:rsidP="00F32C9A">
            <w:pPr>
              <w:spacing w:before="60" w:after="60"/>
              <w:ind w:firstLine="0"/>
              <w:jc w:val="center"/>
              <w:rPr>
                <w:sz w:val="24"/>
              </w:rPr>
            </w:pPr>
            <w:r w:rsidRPr="00ED2E63">
              <w:rPr>
                <w:sz w:val="24"/>
              </w:rPr>
              <w:t>%</w:t>
            </w:r>
          </w:p>
        </w:tc>
        <w:tc>
          <w:tcPr>
            <w:tcW w:w="1165" w:type="dxa"/>
            <w:tcBorders>
              <w:top w:val="single" w:sz="4" w:space="0" w:color="auto"/>
            </w:tcBorders>
            <w:shd w:val="clear" w:color="auto" w:fill="EEECE1"/>
            <w:vAlign w:val="bottom"/>
          </w:tcPr>
          <w:p w14:paraId="36BE96AA" w14:textId="77777777" w:rsidR="00F32C9A" w:rsidRPr="00ED2E63" w:rsidRDefault="00F32C9A" w:rsidP="00F32C9A">
            <w:pPr>
              <w:spacing w:before="60" w:after="60"/>
              <w:ind w:firstLine="0"/>
              <w:jc w:val="center"/>
              <w:rPr>
                <w:sz w:val="24"/>
              </w:rPr>
            </w:pPr>
            <w:r w:rsidRPr="00ED2E63">
              <w:rPr>
                <w:sz w:val="24"/>
              </w:rPr>
              <w:t>N</w:t>
            </w:r>
          </w:p>
        </w:tc>
        <w:tc>
          <w:tcPr>
            <w:tcW w:w="1165" w:type="dxa"/>
            <w:tcBorders>
              <w:top w:val="single" w:sz="4" w:space="0" w:color="auto"/>
            </w:tcBorders>
            <w:shd w:val="clear" w:color="auto" w:fill="EEECE1"/>
            <w:vAlign w:val="bottom"/>
          </w:tcPr>
          <w:p w14:paraId="48A6C54F" w14:textId="77777777" w:rsidR="00F32C9A" w:rsidRPr="00ED2E63" w:rsidRDefault="00F32C9A" w:rsidP="00F32C9A">
            <w:pPr>
              <w:spacing w:before="60" w:after="60"/>
              <w:ind w:firstLine="0"/>
              <w:jc w:val="center"/>
              <w:rPr>
                <w:sz w:val="24"/>
              </w:rPr>
            </w:pPr>
            <w:r w:rsidRPr="00ED2E63">
              <w:rPr>
                <w:sz w:val="24"/>
              </w:rPr>
              <w:t>%</w:t>
            </w:r>
          </w:p>
        </w:tc>
      </w:tr>
      <w:tr w:rsidR="00F32C9A" w:rsidRPr="00ED2E63" w14:paraId="0089866C" w14:textId="77777777">
        <w:tblPrEx>
          <w:tblCellMar>
            <w:top w:w="0" w:type="dxa"/>
            <w:bottom w:w="0" w:type="dxa"/>
          </w:tblCellMar>
        </w:tblPrEx>
        <w:tc>
          <w:tcPr>
            <w:tcW w:w="940" w:type="dxa"/>
            <w:tcBorders>
              <w:top w:val="single" w:sz="4" w:space="0" w:color="auto"/>
            </w:tcBorders>
            <w:shd w:val="clear" w:color="auto" w:fill="FFFFFF"/>
            <w:vAlign w:val="bottom"/>
          </w:tcPr>
          <w:p w14:paraId="42983CEF" w14:textId="77777777" w:rsidR="00F32C9A" w:rsidRPr="00ED2E63" w:rsidRDefault="00F32C9A" w:rsidP="00F32C9A">
            <w:pPr>
              <w:spacing w:before="60" w:after="60"/>
              <w:ind w:firstLine="0"/>
              <w:jc w:val="both"/>
              <w:rPr>
                <w:sz w:val="24"/>
              </w:rPr>
            </w:pPr>
            <w:r w:rsidRPr="00ED2E63">
              <w:rPr>
                <w:sz w:val="24"/>
              </w:rPr>
              <w:t>14</w:t>
            </w:r>
          </w:p>
        </w:tc>
        <w:tc>
          <w:tcPr>
            <w:tcW w:w="1165" w:type="dxa"/>
            <w:tcBorders>
              <w:top w:val="single" w:sz="4" w:space="0" w:color="auto"/>
            </w:tcBorders>
            <w:shd w:val="clear" w:color="auto" w:fill="FFFFFF"/>
            <w:vAlign w:val="bottom"/>
          </w:tcPr>
          <w:p w14:paraId="65667A55" w14:textId="77777777" w:rsidR="00F32C9A" w:rsidRPr="00ED2E63" w:rsidRDefault="00F32C9A" w:rsidP="00F32C9A">
            <w:pPr>
              <w:spacing w:before="60" w:after="60"/>
              <w:ind w:firstLine="0"/>
              <w:jc w:val="center"/>
              <w:rPr>
                <w:sz w:val="24"/>
              </w:rPr>
            </w:pPr>
            <w:r w:rsidRPr="00ED2E63">
              <w:rPr>
                <w:sz w:val="24"/>
              </w:rPr>
              <w:t>131</w:t>
            </w:r>
          </w:p>
        </w:tc>
        <w:tc>
          <w:tcPr>
            <w:tcW w:w="1165" w:type="dxa"/>
            <w:tcBorders>
              <w:top w:val="single" w:sz="4" w:space="0" w:color="auto"/>
            </w:tcBorders>
            <w:shd w:val="clear" w:color="auto" w:fill="FFFFFF"/>
            <w:vAlign w:val="bottom"/>
          </w:tcPr>
          <w:p w14:paraId="27700318" w14:textId="77777777" w:rsidR="00F32C9A" w:rsidRPr="00ED2E63" w:rsidRDefault="00F32C9A" w:rsidP="00F32C9A">
            <w:pPr>
              <w:spacing w:before="60" w:after="60"/>
              <w:ind w:right="280" w:firstLine="0"/>
              <w:jc w:val="right"/>
              <w:rPr>
                <w:sz w:val="24"/>
              </w:rPr>
            </w:pPr>
            <w:r w:rsidRPr="00ED2E63">
              <w:rPr>
                <w:sz w:val="24"/>
              </w:rPr>
              <w:t>(29.8)</w:t>
            </w:r>
          </w:p>
        </w:tc>
        <w:tc>
          <w:tcPr>
            <w:tcW w:w="1165" w:type="dxa"/>
            <w:tcBorders>
              <w:top w:val="single" w:sz="4" w:space="0" w:color="auto"/>
            </w:tcBorders>
            <w:shd w:val="clear" w:color="auto" w:fill="FFFFFF"/>
            <w:vAlign w:val="bottom"/>
          </w:tcPr>
          <w:p w14:paraId="0F337EFF" w14:textId="77777777" w:rsidR="00F32C9A" w:rsidRPr="00ED2E63" w:rsidRDefault="00F32C9A" w:rsidP="00F32C9A">
            <w:pPr>
              <w:spacing w:before="60" w:after="60"/>
              <w:ind w:right="275" w:firstLine="0"/>
              <w:jc w:val="right"/>
              <w:rPr>
                <w:sz w:val="24"/>
              </w:rPr>
            </w:pPr>
            <w:r w:rsidRPr="00ED2E63">
              <w:rPr>
                <w:sz w:val="24"/>
              </w:rPr>
              <w:t>484</w:t>
            </w:r>
          </w:p>
        </w:tc>
        <w:tc>
          <w:tcPr>
            <w:tcW w:w="1165" w:type="dxa"/>
            <w:tcBorders>
              <w:top w:val="single" w:sz="4" w:space="0" w:color="auto"/>
            </w:tcBorders>
            <w:shd w:val="clear" w:color="auto" w:fill="FFFFFF"/>
            <w:vAlign w:val="bottom"/>
          </w:tcPr>
          <w:p w14:paraId="459BB6DB" w14:textId="77777777" w:rsidR="00F32C9A" w:rsidRPr="00ED2E63" w:rsidRDefault="00F32C9A" w:rsidP="00F32C9A">
            <w:pPr>
              <w:spacing w:before="60" w:after="60"/>
              <w:ind w:right="144" w:firstLine="0"/>
              <w:jc w:val="right"/>
              <w:rPr>
                <w:sz w:val="24"/>
              </w:rPr>
            </w:pPr>
            <w:r w:rsidRPr="00ED2E63">
              <w:rPr>
                <w:sz w:val="24"/>
              </w:rPr>
              <w:t>(44.1)</w:t>
            </w:r>
          </w:p>
        </w:tc>
        <w:tc>
          <w:tcPr>
            <w:tcW w:w="1165" w:type="dxa"/>
            <w:tcBorders>
              <w:top w:val="single" w:sz="4" w:space="0" w:color="auto"/>
            </w:tcBorders>
            <w:shd w:val="clear" w:color="auto" w:fill="FFFFFF"/>
            <w:vAlign w:val="bottom"/>
          </w:tcPr>
          <w:p w14:paraId="01C2CE92" w14:textId="77777777" w:rsidR="00F32C9A" w:rsidRPr="00ED2E63" w:rsidRDefault="00F32C9A" w:rsidP="00F32C9A">
            <w:pPr>
              <w:spacing w:before="60" w:after="60"/>
              <w:ind w:right="325" w:firstLine="0"/>
              <w:jc w:val="right"/>
              <w:rPr>
                <w:sz w:val="24"/>
              </w:rPr>
            </w:pPr>
            <w:r w:rsidRPr="00ED2E63">
              <w:rPr>
                <w:sz w:val="24"/>
              </w:rPr>
              <w:t>615</w:t>
            </w:r>
          </w:p>
        </w:tc>
        <w:tc>
          <w:tcPr>
            <w:tcW w:w="1165" w:type="dxa"/>
            <w:tcBorders>
              <w:top w:val="single" w:sz="4" w:space="0" w:color="auto"/>
            </w:tcBorders>
            <w:shd w:val="clear" w:color="auto" w:fill="FFFFFF"/>
            <w:vAlign w:val="bottom"/>
          </w:tcPr>
          <w:p w14:paraId="297B76CE" w14:textId="77777777" w:rsidR="00F32C9A" w:rsidRPr="00ED2E63" w:rsidRDefault="00F32C9A" w:rsidP="00F32C9A">
            <w:pPr>
              <w:spacing w:before="60" w:after="60"/>
              <w:ind w:right="325" w:firstLine="0"/>
              <w:jc w:val="right"/>
              <w:rPr>
                <w:sz w:val="24"/>
              </w:rPr>
            </w:pPr>
            <w:r w:rsidRPr="00ED2E63">
              <w:rPr>
                <w:sz w:val="24"/>
              </w:rPr>
              <w:t>40.0</w:t>
            </w:r>
          </w:p>
        </w:tc>
      </w:tr>
      <w:tr w:rsidR="00F32C9A" w:rsidRPr="00ED2E63" w14:paraId="5305112C" w14:textId="77777777">
        <w:tblPrEx>
          <w:tblCellMar>
            <w:top w:w="0" w:type="dxa"/>
            <w:bottom w:w="0" w:type="dxa"/>
          </w:tblCellMar>
        </w:tblPrEx>
        <w:tc>
          <w:tcPr>
            <w:tcW w:w="940" w:type="dxa"/>
            <w:shd w:val="clear" w:color="auto" w:fill="FFFFFF"/>
            <w:vAlign w:val="center"/>
          </w:tcPr>
          <w:p w14:paraId="36F68F96" w14:textId="77777777" w:rsidR="00F32C9A" w:rsidRPr="00ED2E63" w:rsidRDefault="00F32C9A" w:rsidP="00F32C9A">
            <w:pPr>
              <w:spacing w:before="60" w:after="60"/>
              <w:ind w:firstLine="0"/>
              <w:jc w:val="both"/>
              <w:rPr>
                <w:sz w:val="24"/>
              </w:rPr>
            </w:pPr>
            <w:r w:rsidRPr="00ED2E63">
              <w:rPr>
                <w:sz w:val="24"/>
              </w:rPr>
              <w:t>15</w:t>
            </w:r>
          </w:p>
        </w:tc>
        <w:tc>
          <w:tcPr>
            <w:tcW w:w="1165" w:type="dxa"/>
            <w:shd w:val="clear" w:color="auto" w:fill="FFFFFF"/>
            <w:vAlign w:val="center"/>
          </w:tcPr>
          <w:p w14:paraId="2BEF49BB" w14:textId="77777777" w:rsidR="00F32C9A" w:rsidRPr="00ED2E63" w:rsidRDefault="00F32C9A" w:rsidP="00F32C9A">
            <w:pPr>
              <w:spacing w:before="60" w:after="60"/>
              <w:ind w:firstLine="0"/>
              <w:jc w:val="center"/>
              <w:rPr>
                <w:sz w:val="24"/>
              </w:rPr>
            </w:pPr>
            <w:r w:rsidRPr="00ED2E63">
              <w:rPr>
                <w:sz w:val="24"/>
              </w:rPr>
              <w:t>197</w:t>
            </w:r>
          </w:p>
        </w:tc>
        <w:tc>
          <w:tcPr>
            <w:tcW w:w="1165" w:type="dxa"/>
            <w:shd w:val="clear" w:color="auto" w:fill="FFFFFF"/>
            <w:vAlign w:val="center"/>
          </w:tcPr>
          <w:p w14:paraId="15EC60E1" w14:textId="77777777" w:rsidR="00F32C9A" w:rsidRPr="00ED2E63" w:rsidRDefault="00F32C9A" w:rsidP="00F32C9A">
            <w:pPr>
              <w:spacing w:before="60" w:after="60"/>
              <w:ind w:right="280" w:firstLine="0"/>
              <w:jc w:val="right"/>
              <w:rPr>
                <w:sz w:val="24"/>
              </w:rPr>
            </w:pPr>
            <w:r w:rsidRPr="00ED2E63">
              <w:rPr>
                <w:sz w:val="24"/>
              </w:rPr>
              <w:t>(44.9)</w:t>
            </w:r>
          </w:p>
        </w:tc>
        <w:tc>
          <w:tcPr>
            <w:tcW w:w="1165" w:type="dxa"/>
            <w:shd w:val="clear" w:color="auto" w:fill="FFFFFF"/>
            <w:vAlign w:val="center"/>
          </w:tcPr>
          <w:p w14:paraId="284D5854" w14:textId="77777777" w:rsidR="00F32C9A" w:rsidRPr="00ED2E63" w:rsidRDefault="00F32C9A" w:rsidP="00F32C9A">
            <w:pPr>
              <w:spacing w:before="60" w:after="60"/>
              <w:ind w:right="275" w:firstLine="0"/>
              <w:jc w:val="right"/>
              <w:rPr>
                <w:sz w:val="24"/>
              </w:rPr>
            </w:pPr>
            <w:r w:rsidRPr="00ED2E63">
              <w:rPr>
                <w:sz w:val="24"/>
              </w:rPr>
              <w:t>360</w:t>
            </w:r>
          </w:p>
        </w:tc>
        <w:tc>
          <w:tcPr>
            <w:tcW w:w="1165" w:type="dxa"/>
            <w:shd w:val="clear" w:color="auto" w:fill="FFFFFF"/>
            <w:vAlign w:val="center"/>
          </w:tcPr>
          <w:p w14:paraId="3A425805" w14:textId="77777777" w:rsidR="00F32C9A" w:rsidRPr="00ED2E63" w:rsidRDefault="00F32C9A" w:rsidP="00F32C9A">
            <w:pPr>
              <w:spacing w:before="60" w:after="60"/>
              <w:ind w:right="144" w:firstLine="0"/>
              <w:jc w:val="right"/>
              <w:rPr>
                <w:sz w:val="24"/>
              </w:rPr>
            </w:pPr>
            <w:r w:rsidRPr="00ED2E63">
              <w:rPr>
                <w:sz w:val="24"/>
              </w:rPr>
              <w:t>(32.8)</w:t>
            </w:r>
          </w:p>
        </w:tc>
        <w:tc>
          <w:tcPr>
            <w:tcW w:w="1165" w:type="dxa"/>
            <w:shd w:val="clear" w:color="auto" w:fill="FFFFFF"/>
            <w:vAlign w:val="center"/>
          </w:tcPr>
          <w:p w14:paraId="1E3798ED" w14:textId="77777777" w:rsidR="00F32C9A" w:rsidRPr="00ED2E63" w:rsidRDefault="00F32C9A" w:rsidP="00F32C9A">
            <w:pPr>
              <w:spacing w:before="60" w:after="60"/>
              <w:ind w:right="325" w:firstLine="0"/>
              <w:jc w:val="right"/>
              <w:rPr>
                <w:sz w:val="24"/>
              </w:rPr>
            </w:pPr>
            <w:r w:rsidRPr="00ED2E63">
              <w:rPr>
                <w:sz w:val="24"/>
              </w:rPr>
              <w:t>557</w:t>
            </w:r>
          </w:p>
        </w:tc>
        <w:tc>
          <w:tcPr>
            <w:tcW w:w="1165" w:type="dxa"/>
            <w:shd w:val="clear" w:color="auto" w:fill="FFFFFF"/>
            <w:vAlign w:val="center"/>
          </w:tcPr>
          <w:p w14:paraId="55F27F28" w14:textId="77777777" w:rsidR="00F32C9A" w:rsidRPr="00ED2E63" w:rsidRDefault="00F32C9A" w:rsidP="00F32C9A">
            <w:pPr>
              <w:spacing w:before="60" w:after="60"/>
              <w:ind w:right="325" w:firstLine="0"/>
              <w:jc w:val="right"/>
              <w:rPr>
                <w:sz w:val="24"/>
              </w:rPr>
            </w:pPr>
            <w:r w:rsidRPr="00ED2E63">
              <w:rPr>
                <w:sz w:val="24"/>
              </w:rPr>
              <w:t>36.2</w:t>
            </w:r>
          </w:p>
        </w:tc>
      </w:tr>
      <w:tr w:rsidR="00F32C9A" w:rsidRPr="00ED2E63" w14:paraId="5212E5A3" w14:textId="77777777">
        <w:tblPrEx>
          <w:tblCellMar>
            <w:top w:w="0" w:type="dxa"/>
            <w:bottom w:w="0" w:type="dxa"/>
          </w:tblCellMar>
        </w:tblPrEx>
        <w:tc>
          <w:tcPr>
            <w:tcW w:w="940" w:type="dxa"/>
            <w:tcBorders>
              <w:bottom w:val="single" w:sz="12" w:space="0" w:color="auto"/>
            </w:tcBorders>
            <w:shd w:val="clear" w:color="auto" w:fill="FFFFFF"/>
            <w:vAlign w:val="center"/>
          </w:tcPr>
          <w:p w14:paraId="0470B78E" w14:textId="77777777" w:rsidR="00F32C9A" w:rsidRPr="00ED2E63" w:rsidRDefault="00F32C9A" w:rsidP="00F32C9A">
            <w:pPr>
              <w:spacing w:before="60" w:after="60"/>
              <w:ind w:firstLine="0"/>
              <w:jc w:val="both"/>
              <w:rPr>
                <w:sz w:val="24"/>
              </w:rPr>
            </w:pPr>
            <w:r w:rsidRPr="00ED2E63">
              <w:rPr>
                <w:sz w:val="24"/>
              </w:rPr>
              <w:t>16</w:t>
            </w:r>
          </w:p>
        </w:tc>
        <w:tc>
          <w:tcPr>
            <w:tcW w:w="1165" w:type="dxa"/>
            <w:tcBorders>
              <w:bottom w:val="single" w:sz="12" w:space="0" w:color="auto"/>
            </w:tcBorders>
            <w:shd w:val="clear" w:color="auto" w:fill="FFFFFF"/>
            <w:vAlign w:val="center"/>
          </w:tcPr>
          <w:p w14:paraId="733E6BA5" w14:textId="77777777" w:rsidR="00F32C9A" w:rsidRPr="00ED2E63" w:rsidRDefault="00F32C9A" w:rsidP="00F32C9A">
            <w:pPr>
              <w:spacing w:before="60" w:after="60"/>
              <w:ind w:firstLine="0"/>
              <w:jc w:val="center"/>
              <w:rPr>
                <w:sz w:val="24"/>
              </w:rPr>
            </w:pPr>
            <w:r w:rsidRPr="00ED2E63">
              <w:rPr>
                <w:sz w:val="24"/>
              </w:rPr>
              <w:t>111</w:t>
            </w:r>
          </w:p>
        </w:tc>
        <w:tc>
          <w:tcPr>
            <w:tcW w:w="1165" w:type="dxa"/>
            <w:tcBorders>
              <w:bottom w:val="single" w:sz="12" w:space="0" w:color="auto"/>
            </w:tcBorders>
            <w:shd w:val="clear" w:color="auto" w:fill="FFFFFF"/>
          </w:tcPr>
          <w:p w14:paraId="3CB48776" w14:textId="77777777" w:rsidR="00F32C9A" w:rsidRPr="00ED2E63" w:rsidRDefault="00F32C9A" w:rsidP="00F32C9A">
            <w:pPr>
              <w:spacing w:before="60" w:after="60"/>
              <w:ind w:right="280" w:firstLine="0"/>
              <w:jc w:val="right"/>
              <w:rPr>
                <w:sz w:val="24"/>
              </w:rPr>
            </w:pPr>
            <w:r w:rsidRPr="00ED2E63">
              <w:rPr>
                <w:sz w:val="24"/>
              </w:rPr>
              <w:t>(25.3)</w:t>
            </w:r>
          </w:p>
        </w:tc>
        <w:tc>
          <w:tcPr>
            <w:tcW w:w="1165" w:type="dxa"/>
            <w:tcBorders>
              <w:bottom w:val="single" w:sz="12" w:space="0" w:color="auto"/>
            </w:tcBorders>
            <w:shd w:val="clear" w:color="auto" w:fill="FFFFFF"/>
          </w:tcPr>
          <w:p w14:paraId="74BD90B5" w14:textId="77777777" w:rsidR="00F32C9A" w:rsidRPr="00ED2E63" w:rsidRDefault="00F32C9A" w:rsidP="00F32C9A">
            <w:pPr>
              <w:spacing w:before="60" w:after="60"/>
              <w:ind w:right="275" w:firstLine="0"/>
              <w:jc w:val="right"/>
              <w:rPr>
                <w:sz w:val="24"/>
              </w:rPr>
            </w:pPr>
            <w:r w:rsidRPr="00ED2E63">
              <w:rPr>
                <w:sz w:val="24"/>
              </w:rPr>
              <w:t>254</w:t>
            </w:r>
          </w:p>
        </w:tc>
        <w:tc>
          <w:tcPr>
            <w:tcW w:w="1165" w:type="dxa"/>
            <w:tcBorders>
              <w:bottom w:val="single" w:sz="12" w:space="0" w:color="auto"/>
            </w:tcBorders>
            <w:shd w:val="clear" w:color="auto" w:fill="FFFFFF"/>
          </w:tcPr>
          <w:p w14:paraId="27655D9A" w14:textId="77777777" w:rsidR="00F32C9A" w:rsidRPr="00ED2E63" w:rsidRDefault="00F32C9A" w:rsidP="00F32C9A">
            <w:pPr>
              <w:spacing w:before="60" w:after="60"/>
              <w:ind w:right="144" w:firstLine="0"/>
              <w:jc w:val="right"/>
              <w:rPr>
                <w:sz w:val="24"/>
              </w:rPr>
            </w:pPr>
            <w:r w:rsidRPr="00ED2E63">
              <w:rPr>
                <w:sz w:val="24"/>
              </w:rPr>
              <w:t>(23.1)</w:t>
            </w:r>
          </w:p>
        </w:tc>
        <w:tc>
          <w:tcPr>
            <w:tcW w:w="1165" w:type="dxa"/>
            <w:tcBorders>
              <w:bottom w:val="single" w:sz="12" w:space="0" w:color="auto"/>
            </w:tcBorders>
            <w:shd w:val="clear" w:color="auto" w:fill="FFFFFF"/>
          </w:tcPr>
          <w:p w14:paraId="76C49B82" w14:textId="77777777" w:rsidR="00F32C9A" w:rsidRPr="00ED2E63" w:rsidRDefault="00F32C9A" w:rsidP="00F32C9A">
            <w:pPr>
              <w:spacing w:before="60" w:after="60"/>
              <w:ind w:right="325" w:firstLine="0"/>
              <w:jc w:val="right"/>
              <w:rPr>
                <w:sz w:val="24"/>
              </w:rPr>
            </w:pPr>
            <w:r w:rsidRPr="00ED2E63">
              <w:rPr>
                <w:sz w:val="24"/>
              </w:rPr>
              <w:t>365</w:t>
            </w:r>
          </w:p>
        </w:tc>
        <w:tc>
          <w:tcPr>
            <w:tcW w:w="1165" w:type="dxa"/>
            <w:tcBorders>
              <w:bottom w:val="single" w:sz="12" w:space="0" w:color="auto"/>
            </w:tcBorders>
            <w:shd w:val="clear" w:color="auto" w:fill="FFFFFF"/>
            <w:vAlign w:val="center"/>
          </w:tcPr>
          <w:p w14:paraId="6F8EBDC3" w14:textId="77777777" w:rsidR="00F32C9A" w:rsidRPr="00ED2E63" w:rsidRDefault="00F32C9A" w:rsidP="00F32C9A">
            <w:pPr>
              <w:spacing w:before="60" w:after="60"/>
              <w:ind w:right="325" w:firstLine="0"/>
              <w:jc w:val="right"/>
              <w:rPr>
                <w:sz w:val="24"/>
              </w:rPr>
            </w:pPr>
            <w:r w:rsidRPr="00ED2E63">
              <w:rPr>
                <w:sz w:val="24"/>
              </w:rPr>
              <w:t>23.8</w:t>
            </w:r>
          </w:p>
        </w:tc>
      </w:tr>
      <w:tr w:rsidR="00F32C9A" w:rsidRPr="00ED2E63" w14:paraId="41F1F890" w14:textId="77777777">
        <w:tblPrEx>
          <w:tblCellMar>
            <w:top w:w="0" w:type="dxa"/>
            <w:bottom w:w="0" w:type="dxa"/>
          </w:tblCellMar>
        </w:tblPrEx>
        <w:tc>
          <w:tcPr>
            <w:tcW w:w="940" w:type="dxa"/>
            <w:tcBorders>
              <w:top w:val="single" w:sz="12" w:space="0" w:color="auto"/>
              <w:bottom w:val="single" w:sz="12" w:space="0" w:color="auto"/>
            </w:tcBorders>
            <w:shd w:val="clear" w:color="auto" w:fill="FFFFFF"/>
            <w:vAlign w:val="bottom"/>
          </w:tcPr>
          <w:p w14:paraId="3A008B89" w14:textId="77777777" w:rsidR="00F32C9A" w:rsidRPr="00ED2E63" w:rsidRDefault="00F32C9A" w:rsidP="00F32C9A">
            <w:pPr>
              <w:spacing w:before="60" w:after="60"/>
              <w:ind w:firstLine="0"/>
              <w:jc w:val="both"/>
              <w:rPr>
                <w:sz w:val="24"/>
              </w:rPr>
            </w:pPr>
            <w:r w:rsidRPr="00ED2E63">
              <w:rPr>
                <w:sz w:val="24"/>
              </w:rPr>
              <w:t>Total</w:t>
            </w:r>
          </w:p>
        </w:tc>
        <w:tc>
          <w:tcPr>
            <w:tcW w:w="1165" w:type="dxa"/>
            <w:tcBorders>
              <w:top w:val="single" w:sz="12" w:space="0" w:color="auto"/>
              <w:bottom w:val="single" w:sz="12" w:space="0" w:color="auto"/>
            </w:tcBorders>
            <w:shd w:val="clear" w:color="auto" w:fill="FFFFFF"/>
            <w:vAlign w:val="bottom"/>
          </w:tcPr>
          <w:p w14:paraId="41F5E122" w14:textId="77777777" w:rsidR="00F32C9A" w:rsidRPr="00ED2E63" w:rsidRDefault="00F32C9A" w:rsidP="00F32C9A">
            <w:pPr>
              <w:spacing w:before="60" w:after="60"/>
              <w:ind w:firstLine="0"/>
              <w:jc w:val="center"/>
              <w:rPr>
                <w:sz w:val="24"/>
              </w:rPr>
            </w:pPr>
            <w:r w:rsidRPr="00ED2E63">
              <w:rPr>
                <w:sz w:val="24"/>
              </w:rPr>
              <w:t>439</w:t>
            </w:r>
          </w:p>
        </w:tc>
        <w:tc>
          <w:tcPr>
            <w:tcW w:w="1165" w:type="dxa"/>
            <w:tcBorders>
              <w:top w:val="single" w:sz="12" w:space="0" w:color="auto"/>
              <w:bottom w:val="single" w:sz="12" w:space="0" w:color="auto"/>
            </w:tcBorders>
            <w:shd w:val="clear" w:color="auto" w:fill="FFFFFF"/>
            <w:vAlign w:val="bottom"/>
          </w:tcPr>
          <w:p w14:paraId="10CAB171" w14:textId="77777777" w:rsidR="00F32C9A" w:rsidRPr="00ED2E63" w:rsidRDefault="00F32C9A" w:rsidP="00F32C9A">
            <w:pPr>
              <w:spacing w:before="60" w:after="60"/>
              <w:ind w:right="280" w:firstLine="0"/>
              <w:jc w:val="right"/>
              <w:rPr>
                <w:sz w:val="24"/>
              </w:rPr>
            </w:pPr>
            <w:r w:rsidRPr="00ED2E63">
              <w:rPr>
                <w:sz w:val="24"/>
              </w:rPr>
              <w:t>(100.0)</w:t>
            </w:r>
          </w:p>
        </w:tc>
        <w:tc>
          <w:tcPr>
            <w:tcW w:w="1165" w:type="dxa"/>
            <w:tcBorders>
              <w:top w:val="single" w:sz="12" w:space="0" w:color="auto"/>
              <w:bottom w:val="single" w:sz="12" w:space="0" w:color="auto"/>
            </w:tcBorders>
            <w:shd w:val="clear" w:color="auto" w:fill="FFFFFF"/>
            <w:vAlign w:val="bottom"/>
          </w:tcPr>
          <w:p w14:paraId="4B05F898" w14:textId="77777777" w:rsidR="00F32C9A" w:rsidRPr="00ED2E63" w:rsidRDefault="00F32C9A" w:rsidP="00F32C9A">
            <w:pPr>
              <w:spacing w:before="60" w:after="60"/>
              <w:ind w:right="275" w:firstLine="0"/>
              <w:jc w:val="right"/>
              <w:rPr>
                <w:sz w:val="24"/>
              </w:rPr>
            </w:pPr>
            <w:r w:rsidRPr="00ED2E63">
              <w:rPr>
                <w:sz w:val="24"/>
              </w:rPr>
              <w:t>1098</w:t>
            </w:r>
          </w:p>
        </w:tc>
        <w:tc>
          <w:tcPr>
            <w:tcW w:w="1165" w:type="dxa"/>
            <w:tcBorders>
              <w:top w:val="single" w:sz="12" w:space="0" w:color="auto"/>
              <w:bottom w:val="single" w:sz="12" w:space="0" w:color="auto"/>
            </w:tcBorders>
            <w:shd w:val="clear" w:color="auto" w:fill="FFFFFF"/>
            <w:vAlign w:val="bottom"/>
          </w:tcPr>
          <w:p w14:paraId="3F1EB011" w14:textId="77777777" w:rsidR="00F32C9A" w:rsidRPr="00ED2E63" w:rsidRDefault="00F32C9A" w:rsidP="00F32C9A">
            <w:pPr>
              <w:spacing w:before="60" w:after="60"/>
              <w:ind w:right="144" w:firstLine="0"/>
              <w:jc w:val="right"/>
              <w:rPr>
                <w:sz w:val="24"/>
              </w:rPr>
            </w:pPr>
            <w:r w:rsidRPr="00ED2E63">
              <w:rPr>
                <w:sz w:val="24"/>
              </w:rPr>
              <w:t>(100.0)</w:t>
            </w:r>
          </w:p>
        </w:tc>
        <w:tc>
          <w:tcPr>
            <w:tcW w:w="1165" w:type="dxa"/>
            <w:tcBorders>
              <w:top w:val="single" w:sz="12" w:space="0" w:color="auto"/>
              <w:bottom w:val="single" w:sz="12" w:space="0" w:color="auto"/>
            </w:tcBorders>
            <w:shd w:val="clear" w:color="auto" w:fill="FFFFFF"/>
            <w:vAlign w:val="bottom"/>
          </w:tcPr>
          <w:p w14:paraId="175555A5" w14:textId="77777777" w:rsidR="00F32C9A" w:rsidRPr="00ED2E63" w:rsidRDefault="00F32C9A" w:rsidP="00F32C9A">
            <w:pPr>
              <w:spacing w:before="60" w:after="60"/>
              <w:ind w:right="325" w:firstLine="0"/>
              <w:jc w:val="right"/>
              <w:rPr>
                <w:sz w:val="24"/>
              </w:rPr>
            </w:pPr>
            <w:r w:rsidRPr="00ED2E63">
              <w:rPr>
                <w:sz w:val="24"/>
              </w:rPr>
              <w:t>1537</w:t>
            </w:r>
          </w:p>
        </w:tc>
        <w:tc>
          <w:tcPr>
            <w:tcW w:w="1165" w:type="dxa"/>
            <w:tcBorders>
              <w:top w:val="single" w:sz="12" w:space="0" w:color="auto"/>
              <w:bottom w:val="single" w:sz="12" w:space="0" w:color="auto"/>
            </w:tcBorders>
            <w:shd w:val="clear" w:color="auto" w:fill="FFFFFF"/>
            <w:vAlign w:val="bottom"/>
          </w:tcPr>
          <w:p w14:paraId="3FC349C6" w14:textId="77777777" w:rsidR="00F32C9A" w:rsidRPr="00ED2E63" w:rsidRDefault="00F32C9A" w:rsidP="00F32C9A">
            <w:pPr>
              <w:spacing w:before="60" w:after="60"/>
              <w:ind w:right="325" w:firstLine="0"/>
              <w:jc w:val="right"/>
              <w:rPr>
                <w:sz w:val="24"/>
              </w:rPr>
            </w:pPr>
            <w:r w:rsidRPr="00ED2E63">
              <w:rPr>
                <w:sz w:val="24"/>
              </w:rPr>
              <w:t>100.0</w:t>
            </w:r>
          </w:p>
        </w:tc>
      </w:tr>
    </w:tbl>
    <w:p w14:paraId="7AD978A9" w14:textId="77777777" w:rsidR="00F32C9A" w:rsidRDefault="00F32C9A" w:rsidP="00F32C9A">
      <w:pPr>
        <w:spacing w:before="60" w:after="60"/>
        <w:ind w:firstLine="0"/>
        <w:jc w:val="both"/>
        <w:rPr>
          <w:sz w:val="24"/>
          <w:szCs w:val="2"/>
        </w:rPr>
      </w:pPr>
    </w:p>
    <w:p w14:paraId="03F6EF1F" w14:textId="77777777" w:rsidR="00F32C9A" w:rsidRPr="00ED2E63" w:rsidRDefault="00F32C9A" w:rsidP="00F32C9A">
      <w:pPr>
        <w:spacing w:before="60" w:after="60"/>
        <w:ind w:firstLine="0"/>
        <w:jc w:val="both"/>
        <w:rPr>
          <w:sz w:val="24"/>
          <w:szCs w:val="2"/>
        </w:rPr>
      </w:pPr>
      <w:r>
        <w:rPr>
          <w:sz w:val="24"/>
          <w:szCs w:val="2"/>
        </w:rPr>
        <w:br w:type="page"/>
      </w:r>
    </w:p>
    <w:p w14:paraId="33403854" w14:textId="77777777" w:rsidR="00F32C9A" w:rsidRPr="00ED2E63" w:rsidRDefault="00F32C9A" w:rsidP="00F32C9A">
      <w:pPr>
        <w:pStyle w:val="figtitre"/>
      </w:pPr>
      <w:r w:rsidRPr="00ED2E63">
        <w:t>Tableau 4</w:t>
      </w:r>
    </w:p>
    <w:p w14:paraId="41BDAD9B" w14:textId="77777777" w:rsidR="00F32C9A" w:rsidRPr="00ED2E63" w:rsidRDefault="00F32C9A" w:rsidP="00F32C9A">
      <w:pPr>
        <w:pStyle w:val="figtitrest"/>
      </w:pPr>
      <w:r w:rsidRPr="00ED2E63">
        <w:t>Répartition des sujets, selon l’âge et l’échantillon :</w:t>
      </w:r>
      <w:r>
        <w:br/>
      </w:r>
      <w:r w:rsidRPr="00ED2E63">
        <w:t>groupes</w:t>
      </w:r>
      <w:r>
        <w:t xml:space="preserve"> </w:t>
      </w:r>
      <w:r w:rsidRPr="00ED2E63">
        <w:t>comparaison</w:t>
      </w:r>
    </w:p>
    <w:tbl>
      <w:tblPr>
        <w:tblOverlap w:val="never"/>
        <w:tblW w:w="7930" w:type="dxa"/>
        <w:tblLayout w:type="fixed"/>
        <w:tblCellMar>
          <w:left w:w="10" w:type="dxa"/>
          <w:right w:w="10" w:type="dxa"/>
        </w:tblCellMar>
        <w:tblLook w:val="04A0" w:firstRow="1" w:lastRow="0" w:firstColumn="1" w:lastColumn="0" w:noHBand="0" w:noVBand="1"/>
      </w:tblPr>
      <w:tblGrid>
        <w:gridCol w:w="821"/>
        <w:gridCol w:w="1184"/>
        <w:gridCol w:w="1185"/>
        <w:gridCol w:w="1185"/>
        <w:gridCol w:w="1185"/>
        <w:gridCol w:w="1185"/>
        <w:gridCol w:w="1185"/>
      </w:tblGrid>
      <w:tr w:rsidR="00F32C9A" w:rsidRPr="00ED2E63" w14:paraId="6B6FF7A6" w14:textId="77777777">
        <w:tblPrEx>
          <w:tblCellMar>
            <w:top w:w="0" w:type="dxa"/>
            <w:bottom w:w="0" w:type="dxa"/>
          </w:tblCellMar>
        </w:tblPrEx>
        <w:tc>
          <w:tcPr>
            <w:tcW w:w="821" w:type="dxa"/>
            <w:tcBorders>
              <w:top w:val="single" w:sz="4" w:space="0" w:color="auto"/>
            </w:tcBorders>
            <w:shd w:val="clear" w:color="auto" w:fill="EEECE1"/>
          </w:tcPr>
          <w:p w14:paraId="24B9EAE7" w14:textId="77777777" w:rsidR="00F32C9A" w:rsidRPr="00ED2E63" w:rsidRDefault="00F32C9A" w:rsidP="00F32C9A">
            <w:pPr>
              <w:spacing w:before="60" w:after="60"/>
              <w:ind w:firstLine="0"/>
              <w:jc w:val="both"/>
              <w:rPr>
                <w:sz w:val="24"/>
                <w:szCs w:val="10"/>
              </w:rPr>
            </w:pPr>
          </w:p>
        </w:tc>
        <w:tc>
          <w:tcPr>
            <w:tcW w:w="2369" w:type="dxa"/>
            <w:gridSpan w:val="2"/>
            <w:tcBorders>
              <w:top w:val="single" w:sz="4" w:space="0" w:color="auto"/>
            </w:tcBorders>
            <w:shd w:val="clear" w:color="auto" w:fill="EEECE1"/>
          </w:tcPr>
          <w:p w14:paraId="0B75605C" w14:textId="77777777" w:rsidR="00F32C9A" w:rsidRPr="00ED2E63" w:rsidRDefault="00F32C9A" w:rsidP="00F32C9A">
            <w:pPr>
              <w:spacing w:before="60" w:after="60"/>
              <w:ind w:firstLine="0"/>
              <w:jc w:val="center"/>
              <w:rPr>
                <w:sz w:val="24"/>
              </w:rPr>
            </w:pPr>
            <w:r w:rsidRPr="00ED2E63">
              <w:rPr>
                <w:sz w:val="24"/>
              </w:rPr>
              <w:t>Sujets du tribunal</w:t>
            </w:r>
          </w:p>
        </w:tc>
        <w:tc>
          <w:tcPr>
            <w:tcW w:w="2370" w:type="dxa"/>
            <w:gridSpan w:val="2"/>
            <w:tcBorders>
              <w:top w:val="single" w:sz="4" w:space="0" w:color="auto"/>
            </w:tcBorders>
            <w:shd w:val="clear" w:color="auto" w:fill="EEECE1"/>
          </w:tcPr>
          <w:p w14:paraId="30FE64FE" w14:textId="77777777" w:rsidR="00F32C9A" w:rsidRPr="00ED2E63" w:rsidRDefault="00F32C9A" w:rsidP="00F32C9A">
            <w:pPr>
              <w:spacing w:before="60" w:after="60"/>
              <w:ind w:firstLine="0"/>
              <w:jc w:val="center"/>
              <w:rPr>
                <w:sz w:val="24"/>
              </w:rPr>
            </w:pPr>
            <w:r w:rsidRPr="00ED2E63">
              <w:rPr>
                <w:sz w:val="24"/>
              </w:rPr>
              <w:t>Sujets de milieu libre</w:t>
            </w:r>
          </w:p>
        </w:tc>
        <w:tc>
          <w:tcPr>
            <w:tcW w:w="2370" w:type="dxa"/>
            <w:gridSpan w:val="2"/>
            <w:tcBorders>
              <w:top w:val="single" w:sz="4" w:space="0" w:color="auto"/>
            </w:tcBorders>
            <w:shd w:val="clear" w:color="auto" w:fill="EEECE1"/>
          </w:tcPr>
          <w:p w14:paraId="2A752743" w14:textId="77777777" w:rsidR="00F32C9A" w:rsidRPr="00ED2E63" w:rsidRDefault="00F32C9A" w:rsidP="00F32C9A">
            <w:pPr>
              <w:spacing w:before="60" w:after="60"/>
              <w:ind w:firstLine="0"/>
              <w:jc w:val="center"/>
              <w:rPr>
                <w:sz w:val="24"/>
                <w:szCs w:val="10"/>
              </w:rPr>
            </w:pPr>
            <w:r w:rsidRPr="00ED2E63">
              <w:rPr>
                <w:sz w:val="24"/>
              </w:rPr>
              <w:t>Total</w:t>
            </w:r>
          </w:p>
        </w:tc>
      </w:tr>
      <w:tr w:rsidR="00F32C9A" w:rsidRPr="00ED2E63" w14:paraId="035F43D7" w14:textId="77777777">
        <w:tblPrEx>
          <w:tblCellMar>
            <w:top w:w="0" w:type="dxa"/>
            <w:bottom w:w="0" w:type="dxa"/>
          </w:tblCellMar>
        </w:tblPrEx>
        <w:tc>
          <w:tcPr>
            <w:tcW w:w="821" w:type="dxa"/>
            <w:shd w:val="clear" w:color="auto" w:fill="EEECE1"/>
            <w:vAlign w:val="center"/>
          </w:tcPr>
          <w:p w14:paraId="417C91FE" w14:textId="77777777" w:rsidR="00F32C9A" w:rsidRPr="00ED2E63" w:rsidRDefault="00F32C9A" w:rsidP="00F32C9A">
            <w:pPr>
              <w:spacing w:before="60" w:after="60"/>
              <w:ind w:firstLine="0"/>
              <w:jc w:val="both"/>
              <w:rPr>
                <w:sz w:val="24"/>
              </w:rPr>
            </w:pPr>
            <w:r w:rsidRPr="00ED2E63">
              <w:rPr>
                <w:sz w:val="24"/>
              </w:rPr>
              <w:t>Age</w:t>
            </w:r>
          </w:p>
        </w:tc>
        <w:tc>
          <w:tcPr>
            <w:tcW w:w="1184" w:type="dxa"/>
            <w:shd w:val="clear" w:color="auto" w:fill="EEECE1"/>
            <w:vAlign w:val="center"/>
          </w:tcPr>
          <w:p w14:paraId="62F98C52" w14:textId="77777777" w:rsidR="00F32C9A" w:rsidRPr="00ED2E63" w:rsidRDefault="00F32C9A" w:rsidP="00F32C9A">
            <w:pPr>
              <w:spacing w:before="60" w:after="60"/>
              <w:ind w:firstLine="0"/>
              <w:jc w:val="center"/>
              <w:rPr>
                <w:sz w:val="24"/>
              </w:rPr>
            </w:pPr>
            <w:r w:rsidRPr="00ED2E63">
              <w:rPr>
                <w:sz w:val="24"/>
              </w:rPr>
              <w:t>N</w:t>
            </w:r>
          </w:p>
        </w:tc>
        <w:tc>
          <w:tcPr>
            <w:tcW w:w="1185" w:type="dxa"/>
            <w:shd w:val="clear" w:color="auto" w:fill="EEECE1"/>
            <w:vAlign w:val="center"/>
          </w:tcPr>
          <w:p w14:paraId="1A8917D5" w14:textId="77777777" w:rsidR="00F32C9A" w:rsidRPr="00ED2E63" w:rsidRDefault="00F32C9A" w:rsidP="00F32C9A">
            <w:pPr>
              <w:spacing w:before="60" w:after="60"/>
              <w:ind w:firstLine="0"/>
              <w:jc w:val="center"/>
              <w:rPr>
                <w:sz w:val="24"/>
              </w:rPr>
            </w:pPr>
            <w:r w:rsidRPr="00ED2E63">
              <w:rPr>
                <w:sz w:val="24"/>
              </w:rPr>
              <w:t>%</w:t>
            </w:r>
          </w:p>
        </w:tc>
        <w:tc>
          <w:tcPr>
            <w:tcW w:w="1185" w:type="dxa"/>
            <w:shd w:val="clear" w:color="auto" w:fill="EEECE1"/>
            <w:vAlign w:val="center"/>
          </w:tcPr>
          <w:p w14:paraId="18640B64" w14:textId="77777777" w:rsidR="00F32C9A" w:rsidRPr="00ED2E63" w:rsidRDefault="00F32C9A" w:rsidP="00F32C9A">
            <w:pPr>
              <w:spacing w:before="60" w:after="60"/>
              <w:ind w:firstLine="0"/>
              <w:jc w:val="center"/>
              <w:rPr>
                <w:sz w:val="24"/>
              </w:rPr>
            </w:pPr>
            <w:r w:rsidRPr="00ED2E63">
              <w:rPr>
                <w:sz w:val="24"/>
              </w:rPr>
              <w:t>N</w:t>
            </w:r>
          </w:p>
        </w:tc>
        <w:tc>
          <w:tcPr>
            <w:tcW w:w="1185" w:type="dxa"/>
            <w:shd w:val="clear" w:color="auto" w:fill="EEECE1"/>
            <w:vAlign w:val="center"/>
          </w:tcPr>
          <w:p w14:paraId="5115B9F8" w14:textId="77777777" w:rsidR="00F32C9A" w:rsidRPr="00ED2E63" w:rsidRDefault="00F32C9A" w:rsidP="00F32C9A">
            <w:pPr>
              <w:spacing w:before="60" w:after="60"/>
              <w:ind w:firstLine="0"/>
              <w:jc w:val="center"/>
              <w:rPr>
                <w:sz w:val="24"/>
              </w:rPr>
            </w:pPr>
            <w:r w:rsidRPr="00ED2E63">
              <w:rPr>
                <w:sz w:val="24"/>
              </w:rPr>
              <w:t>%</w:t>
            </w:r>
          </w:p>
        </w:tc>
        <w:tc>
          <w:tcPr>
            <w:tcW w:w="1185" w:type="dxa"/>
            <w:shd w:val="clear" w:color="auto" w:fill="EEECE1"/>
            <w:vAlign w:val="center"/>
          </w:tcPr>
          <w:p w14:paraId="498C333D" w14:textId="77777777" w:rsidR="00F32C9A" w:rsidRPr="00ED2E63" w:rsidRDefault="00F32C9A" w:rsidP="00F32C9A">
            <w:pPr>
              <w:spacing w:before="60" w:after="60"/>
              <w:ind w:firstLine="0"/>
              <w:jc w:val="center"/>
              <w:rPr>
                <w:sz w:val="24"/>
              </w:rPr>
            </w:pPr>
            <w:r w:rsidRPr="00ED2E63">
              <w:rPr>
                <w:sz w:val="24"/>
              </w:rPr>
              <w:t>N</w:t>
            </w:r>
          </w:p>
        </w:tc>
        <w:tc>
          <w:tcPr>
            <w:tcW w:w="1185" w:type="dxa"/>
            <w:shd w:val="clear" w:color="auto" w:fill="EEECE1"/>
            <w:vAlign w:val="center"/>
          </w:tcPr>
          <w:p w14:paraId="22968454" w14:textId="77777777" w:rsidR="00F32C9A" w:rsidRPr="00ED2E63" w:rsidRDefault="00F32C9A" w:rsidP="00F32C9A">
            <w:pPr>
              <w:spacing w:before="60" w:after="60"/>
              <w:ind w:firstLine="0"/>
              <w:jc w:val="center"/>
              <w:rPr>
                <w:sz w:val="24"/>
              </w:rPr>
            </w:pPr>
            <w:r w:rsidRPr="00ED2E63">
              <w:rPr>
                <w:sz w:val="24"/>
              </w:rPr>
              <w:t>7%</w:t>
            </w:r>
          </w:p>
        </w:tc>
      </w:tr>
      <w:tr w:rsidR="00F32C9A" w:rsidRPr="00ED2E63" w14:paraId="6D41584E" w14:textId="77777777">
        <w:tblPrEx>
          <w:tblCellMar>
            <w:top w:w="0" w:type="dxa"/>
            <w:bottom w:w="0" w:type="dxa"/>
          </w:tblCellMar>
        </w:tblPrEx>
        <w:tc>
          <w:tcPr>
            <w:tcW w:w="821" w:type="dxa"/>
            <w:tcBorders>
              <w:top w:val="single" w:sz="4" w:space="0" w:color="auto"/>
            </w:tcBorders>
            <w:shd w:val="clear" w:color="auto" w:fill="FFFFFF"/>
            <w:vAlign w:val="bottom"/>
          </w:tcPr>
          <w:p w14:paraId="78BA40DB" w14:textId="77777777" w:rsidR="00F32C9A" w:rsidRPr="00ED2E63" w:rsidRDefault="00F32C9A" w:rsidP="00F32C9A">
            <w:pPr>
              <w:spacing w:before="60" w:after="60"/>
              <w:ind w:firstLine="0"/>
              <w:jc w:val="both"/>
              <w:rPr>
                <w:sz w:val="24"/>
              </w:rPr>
            </w:pPr>
            <w:r w:rsidRPr="00ED2E63">
              <w:rPr>
                <w:sz w:val="24"/>
              </w:rPr>
              <w:t>14</w:t>
            </w:r>
          </w:p>
        </w:tc>
        <w:tc>
          <w:tcPr>
            <w:tcW w:w="1184" w:type="dxa"/>
            <w:tcBorders>
              <w:top w:val="single" w:sz="4" w:space="0" w:color="auto"/>
            </w:tcBorders>
            <w:shd w:val="clear" w:color="auto" w:fill="FFFFFF"/>
            <w:vAlign w:val="bottom"/>
          </w:tcPr>
          <w:p w14:paraId="1C5702C7" w14:textId="77777777" w:rsidR="00F32C9A" w:rsidRPr="00ED2E63" w:rsidRDefault="00F32C9A" w:rsidP="00F32C9A">
            <w:pPr>
              <w:spacing w:before="60" w:after="60"/>
              <w:ind w:firstLine="0"/>
              <w:jc w:val="center"/>
              <w:rPr>
                <w:sz w:val="24"/>
              </w:rPr>
            </w:pPr>
            <w:r w:rsidRPr="00ED2E63">
              <w:rPr>
                <w:sz w:val="24"/>
              </w:rPr>
              <w:t>131</w:t>
            </w:r>
          </w:p>
        </w:tc>
        <w:tc>
          <w:tcPr>
            <w:tcW w:w="1185" w:type="dxa"/>
            <w:tcBorders>
              <w:top w:val="single" w:sz="4" w:space="0" w:color="auto"/>
            </w:tcBorders>
            <w:shd w:val="clear" w:color="auto" w:fill="FFFFFF"/>
            <w:vAlign w:val="bottom"/>
          </w:tcPr>
          <w:p w14:paraId="51125173" w14:textId="77777777" w:rsidR="00F32C9A" w:rsidRPr="00ED2E63" w:rsidRDefault="00F32C9A" w:rsidP="00F32C9A">
            <w:pPr>
              <w:spacing w:before="60" w:after="60"/>
              <w:ind w:right="290" w:firstLine="0"/>
              <w:jc w:val="right"/>
              <w:rPr>
                <w:sz w:val="24"/>
              </w:rPr>
            </w:pPr>
            <w:r w:rsidRPr="00ED2E63">
              <w:rPr>
                <w:sz w:val="24"/>
              </w:rPr>
              <w:t>(29.8)</w:t>
            </w:r>
          </w:p>
        </w:tc>
        <w:tc>
          <w:tcPr>
            <w:tcW w:w="1185" w:type="dxa"/>
            <w:tcBorders>
              <w:top w:val="single" w:sz="4" w:space="0" w:color="auto"/>
            </w:tcBorders>
            <w:shd w:val="clear" w:color="auto" w:fill="FFFFFF"/>
            <w:vAlign w:val="bottom"/>
          </w:tcPr>
          <w:p w14:paraId="46CB9BB8" w14:textId="77777777" w:rsidR="00F32C9A" w:rsidRPr="00ED2E63" w:rsidRDefault="00F32C9A" w:rsidP="00F32C9A">
            <w:pPr>
              <w:spacing w:before="60" w:after="60"/>
              <w:ind w:firstLine="0"/>
              <w:jc w:val="center"/>
              <w:rPr>
                <w:sz w:val="24"/>
              </w:rPr>
            </w:pPr>
            <w:r w:rsidRPr="00ED2E63">
              <w:rPr>
                <w:sz w:val="24"/>
              </w:rPr>
              <w:t>239</w:t>
            </w:r>
          </w:p>
        </w:tc>
        <w:tc>
          <w:tcPr>
            <w:tcW w:w="1185" w:type="dxa"/>
            <w:tcBorders>
              <w:top w:val="single" w:sz="4" w:space="0" w:color="auto"/>
            </w:tcBorders>
            <w:shd w:val="clear" w:color="auto" w:fill="FFFFFF"/>
            <w:vAlign w:val="bottom"/>
          </w:tcPr>
          <w:p w14:paraId="0C21ADC0" w14:textId="77777777" w:rsidR="00F32C9A" w:rsidRPr="00ED2E63" w:rsidRDefault="00F32C9A" w:rsidP="00F32C9A">
            <w:pPr>
              <w:spacing w:before="60" w:after="60"/>
              <w:ind w:right="230" w:firstLine="0"/>
              <w:jc w:val="right"/>
              <w:rPr>
                <w:sz w:val="24"/>
              </w:rPr>
            </w:pPr>
            <w:r w:rsidRPr="00ED2E63">
              <w:rPr>
                <w:sz w:val="24"/>
              </w:rPr>
              <w:t>(30.0)</w:t>
            </w:r>
          </w:p>
        </w:tc>
        <w:tc>
          <w:tcPr>
            <w:tcW w:w="1185" w:type="dxa"/>
            <w:tcBorders>
              <w:top w:val="single" w:sz="4" w:space="0" w:color="auto"/>
            </w:tcBorders>
            <w:shd w:val="clear" w:color="auto" w:fill="FFFFFF"/>
            <w:vAlign w:val="bottom"/>
          </w:tcPr>
          <w:p w14:paraId="0313524E" w14:textId="77777777" w:rsidR="00F32C9A" w:rsidRPr="00ED2E63" w:rsidRDefault="00F32C9A" w:rsidP="00F32C9A">
            <w:pPr>
              <w:spacing w:before="60" w:after="60"/>
              <w:ind w:firstLine="0"/>
              <w:jc w:val="center"/>
              <w:rPr>
                <w:sz w:val="24"/>
              </w:rPr>
            </w:pPr>
            <w:r w:rsidRPr="00ED2E63">
              <w:rPr>
                <w:sz w:val="24"/>
              </w:rPr>
              <w:t>370</w:t>
            </w:r>
          </w:p>
        </w:tc>
        <w:tc>
          <w:tcPr>
            <w:tcW w:w="1185" w:type="dxa"/>
            <w:tcBorders>
              <w:top w:val="single" w:sz="4" w:space="0" w:color="auto"/>
            </w:tcBorders>
            <w:shd w:val="clear" w:color="auto" w:fill="FFFFFF"/>
            <w:vAlign w:val="bottom"/>
          </w:tcPr>
          <w:p w14:paraId="17492C9E" w14:textId="77777777" w:rsidR="00F32C9A" w:rsidRPr="00ED2E63" w:rsidRDefault="00F32C9A" w:rsidP="00F32C9A">
            <w:pPr>
              <w:spacing w:before="60" w:after="60"/>
              <w:ind w:right="345" w:firstLine="0"/>
              <w:jc w:val="right"/>
              <w:rPr>
                <w:sz w:val="24"/>
              </w:rPr>
            </w:pPr>
            <w:r w:rsidRPr="00ED2E63">
              <w:rPr>
                <w:sz w:val="24"/>
              </w:rPr>
              <w:t>30.0</w:t>
            </w:r>
          </w:p>
        </w:tc>
      </w:tr>
      <w:tr w:rsidR="00F32C9A" w:rsidRPr="00ED2E63" w14:paraId="32730DEF" w14:textId="77777777">
        <w:tblPrEx>
          <w:tblCellMar>
            <w:top w:w="0" w:type="dxa"/>
            <w:bottom w:w="0" w:type="dxa"/>
          </w:tblCellMar>
        </w:tblPrEx>
        <w:tc>
          <w:tcPr>
            <w:tcW w:w="821" w:type="dxa"/>
            <w:shd w:val="clear" w:color="auto" w:fill="FFFFFF"/>
          </w:tcPr>
          <w:p w14:paraId="7EE58DEF" w14:textId="77777777" w:rsidR="00F32C9A" w:rsidRPr="00ED2E63" w:rsidRDefault="00F32C9A" w:rsidP="00F32C9A">
            <w:pPr>
              <w:spacing w:before="60" w:after="60"/>
              <w:ind w:firstLine="0"/>
              <w:jc w:val="both"/>
              <w:rPr>
                <w:sz w:val="24"/>
              </w:rPr>
            </w:pPr>
            <w:r w:rsidRPr="00ED2E63">
              <w:rPr>
                <w:sz w:val="24"/>
              </w:rPr>
              <w:t>15</w:t>
            </w:r>
          </w:p>
        </w:tc>
        <w:tc>
          <w:tcPr>
            <w:tcW w:w="1184" w:type="dxa"/>
            <w:shd w:val="clear" w:color="auto" w:fill="FFFFFF"/>
          </w:tcPr>
          <w:p w14:paraId="478315B7" w14:textId="77777777" w:rsidR="00F32C9A" w:rsidRPr="00ED2E63" w:rsidRDefault="00F32C9A" w:rsidP="00F32C9A">
            <w:pPr>
              <w:spacing w:before="60" w:after="60"/>
              <w:ind w:firstLine="0"/>
              <w:jc w:val="center"/>
              <w:rPr>
                <w:sz w:val="24"/>
              </w:rPr>
            </w:pPr>
            <w:r w:rsidRPr="00ED2E63">
              <w:rPr>
                <w:sz w:val="24"/>
              </w:rPr>
              <w:t>197</w:t>
            </w:r>
          </w:p>
        </w:tc>
        <w:tc>
          <w:tcPr>
            <w:tcW w:w="1185" w:type="dxa"/>
            <w:shd w:val="clear" w:color="auto" w:fill="FFFFFF"/>
          </w:tcPr>
          <w:p w14:paraId="0AE4EC1E" w14:textId="77777777" w:rsidR="00F32C9A" w:rsidRPr="00ED2E63" w:rsidRDefault="00F32C9A" w:rsidP="00F32C9A">
            <w:pPr>
              <w:spacing w:before="60" w:after="60"/>
              <w:ind w:right="290" w:firstLine="0"/>
              <w:jc w:val="right"/>
              <w:rPr>
                <w:sz w:val="24"/>
              </w:rPr>
            </w:pPr>
            <w:r w:rsidRPr="00ED2E63">
              <w:rPr>
                <w:sz w:val="24"/>
              </w:rPr>
              <w:t>(44.9)</w:t>
            </w:r>
          </w:p>
        </w:tc>
        <w:tc>
          <w:tcPr>
            <w:tcW w:w="1185" w:type="dxa"/>
            <w:shd w:val="clear" w:color="auto" w:fill="FFFFFF"/>
          </w:tcPr>
          <w:p w14:paraId="0B42FE30" w14:textId="77777777" w:rsidR="00F32C9A" w:rsidRPr="00ED2E63" w:rsidRDefault="00F32C9A" w:rsidP="00F32C9A">
            <w:pPr>
              <w:spacing w:before="60" w:after="60"/>
              <w:ind w:firstLine="0"/>
              <w:jc w:val="center"/>
              <w:rPr>
                <w:sz w:val="24"/>
              </w:rPr>
            </w:pPr>
            <w:r w:rsidRPr="00ED2E63">
              <w:rPr>
                <w:sz w:val="24"/>
              </w:rPr>
              <w:t>360</w:t>
            </w:r>
          </w:p>
        </w:tc>
        <w:tc>
          <w:tcPr>
            <w:tcW w:w="1185" w:type="dxa"/>
            <w:shd w:val="clear" w:color="auto" w:fill="FFFFFF"/>
          </w:tcPr>
          <w:p w14:paraId="241E2F43" w14:textId="77777777" w:rsidR="00F32C9A" w:rsidRPr="00ED2E63" w:rsidRDefault="00F32C9A" w:rsidP="00F32C9A">
            <w:pPr>
              <w:spacing w:before="60" w:after="60"/>
              <w:ind w:right="230" w:firstLine="0"/>
              <w:jc w:val="right"/>
              <w:rPr>
                <w:sz w:val="24"/>
              </w:rPr>
            </w:pPr>
            <w:r w:rsidRPr="00ED2E63">
              <w:rPr>
                <w:sz w:val="24"/>
              </w:rPr>
              <w:t>(45.0)</w:t>
            </w:r>
          </w:p>
        </w:tc>
        <w:tc>
          <w:tcPr>
            <w:tcW w:w="1185" w:type="dxa"/>
            <w:shd w:val="clear" w:color="auto" w:fill="FFFFFF"/>
          </w:tcPr>
          <w:p w14:paraId="3507DD2E" w14:textId="77777777" w:rsidR="00F32C9A" w:rsidRPr="00ED2E63" w:rsidRDefault="00F32C9A" w:rsidP="00F32C9A">
            <w:pPr>
              <w:spacing w:before="60" w:after="60"/>
              <w:ind w:firstLine="0"/>
              <w:jc w:val="center"/>
              <w:rPr>
                <w:sz w:val="24"/>
              </w:rPr>
            </w:pPr>
            <w:r w:rsidRPr="00ED2E63">
              <w:rPr>
                <w:sz w:val="24"/>
              </w:rPr>
              <w:t>557</w:t>
            </w:r>
          </w:p>
        </w:tc>
        <w:tc>
          <w:tcPr>
            <w:tcW w:w="1185" w:type="dxa"/>
            <w:shd w:val="clear" w:color="auto" w:fill="FFFFFF"/>
          </w:tcPr>
          <w:p w14:paraId="09BCFE43" w14:textId="77777777" w:rsidR="00F32C9A" w:rsidRPr="00ED2E63" w:rsidRDefault="00F32C9A" w:rsidP="00F32C9A">
            <w:pPr>
              <w:spacing w:before="60" w:after="60"/>
              <w:ind w:right="345" w:firstLine="0"/>
              <w:jc w:val="right"/>
              <w:rPr>
                <w:sz w:val="24"/>
              </w:rPr>
            </w:pPr>
            <w:r w:rsidRPr="00ED2E63">
              <w:rPr>
                <w:sz w:val="24"/>
              </w:rPr>
              <w:t>45.0</w:t>
            </w:r>
          </w:p>
        </w:tc>
      </w:tr>
      <w:tr w:rsidR="00F32C9A" w:rsidRPr="00ED2E63" w14:paraId="2220F7DB" w14:textId="77777777">
        <w:tblPrEx>
          <w:tblCellMar>
            <w:top w:w="0" w:type="dxa"/>
            <w:bottom w:w="0" w:type="dxa"/>
          </w:tblCellMar>
        </w:tblPrEx>
        <w:tc>
          <w:tcPr>
            <w:tcW w:w="821" w:type="dxa"/>
            <w:tcBorders>
              <w:bottom w:val="single" w:sz="4" w:space="0" w:color="auto"/>
            </w:tcBorders>
            <w:shd w:val="clear" w:color="auto" w:fill="FFFFFF"/>
          </w:tcPr>
          <w:p w14:paraId="02EA4925" w14:textId="77777777" w:rsidR="00F32C9A" w:rsidRPr="00ED2E63" w:rsidRDefault="00F32C9A" w:rsidP="00F32C9A">
            <w:pPr>
              <w:spacing w:before="60" w:after="60"/>
              <w:ind w:firstLine="0"/>
              <w:jc w:val="both"/>
              <w:rPr>
                <w:sz w:val="24"/>
              </w:rPr>
            </w:pPr>
            <w:r w:rsidRPr="00ED2E63">
              <w:rPr>
                <w:sz w:val="24"/>
              </w:rPr>
              <w:t>16</w:t>
            </w:r>
          </w:p>
        </w:tc>
        <w:tc>
          <w:tcPr>
            <w:tcW w:w="1184" w:type="dxa"/>
            <w:tcBorders>
              <w:bottom w:val="single" w:sz="4" w:space="0" w:color="auto"/>
            </w:tcBorders>
            <w:shd w:val="clear" w:color="auto" w:fill="FFFFFF"/>
          </w:tcPr>
          <w:p w14:paraId="7104B035" w14:textId="77777777" w:rsidR="00F32C9A" w:rsidRPr="00ED2E63" w:rsidRDefault="00F32C9A" w:rsidP="00F32C9A">
            <w:pPr>
              <w:spacing w:before="60" w:after="60"/>
              <w:ind w:firstLine="0"/>
              <w:jc w:val="center"/>
              <w:rPr>
                <w:sz w:val="24"/>
              </w:rPr>
            </w:pPr>
            <w:r w:rsidRPr="00ED2E63">
              <w:rPr>
                <w:sz w:val="24"/>
              </w:rPr>
              <w:t>111</w:t>
            </w:r>
          </w:p>
        </w:tc>
        <w:tc>
          <w:tcPr>
            <w:tcW w:w="1185" w:type="dxa"/>
            <w:tcBorders>
              <w:bottom w:val="single" w:sz="4" w:space="0" w:color="auto"/>
            </w:tcBorders>
            <w:shd w:val="clear" w:color="auto" w:fill="FFFFFF"/>
          </w:tcPr>
          <w:p w14:paraId="5BE8E20E" w14:textId="77777777" w:rsidR="00F32C9A" w:rsidRPr="00ED2E63" w:rsidRDefault="00F32C9A" w:rsidP="00F32C9A">
            <w:pPr>
              <w:spacing w:before="60" w:after="60"/>
              <w:ind w:right="290" w:firstLine="0"/>
              <w:jc w:val="right"/>
              <w:rPr>
                <w:sz w:val="24"/>
              </w:rPr>
            </w:pPr>
            <w:r w:rsidRPr="00ED2E63">
              <w:rPr>
                <w:sz w:val="24"/>
              </w:rPr>
              <w:t>(25.3)</w:t>
            </w:r>
          </w:p>
        </w:tc>
        <w:tc>
          <w:tcPr>
            <w:tcW w:w="1185" w:type="dxa"/>
            <w:tcBorders>
              <w:bottom w:val="single" w:sz="4" w:space="0" w:color="auto"/>
            </w:tcBorders>
            <w:shd w:val="clear" w:color="auto" w:fill="FFFFFF"/>
          </w:tcPr>
          <w:p w14:paraId="10352D26" w14:textId="77777777" w:rsidR="00F32C9A" w:rsidRPr="00ED2E63" w:rsidRDefault="00F32C9A" w:rsidP="00F32C9A">
            <w:pPr>
              <w:spacing w:before="60" w:after="60"/>
              <w:ind w:firstLine="0"/>
              <w:jc w:val="center"/>
              <w:rPr>
                <w:sz w:val="24"/>
              </w:rPr>
            </w:pPr>
            <w:r w:rsidRPr="00ED2E63">
              <w:rPr>
                <w:sz w:val="24"/>
              </w:rPr>
              <w:t>204</w:t>
            </w:r>
          </w:p>
        </w:tc>
        <w:tc>
          <w:tcPr>
            <w:tcW w:w="1185" w:type="dxa"/>
            <w:tcBorders>
              <w:bottom w:val="single" w:sz="4" w:space="0" w:color="auto"/>
            </w:tcBorders>
            <w:shd w:val="clear" w:color="auto" w:fill="FFFFFF"/>
          </w:tcPr>
          <w:p w14:paraId="6311BA28" w14:textId="77777777" w:rsidR="00F32C9A" w:rsidRPr="00ED2E63" w:rsidRDefault="00F32C9A" w:rsidP="00F32C9A">
            <w:pPr>
              <w:spacing w:before="60" w:after="60"/>
              <w:ind w:right="230" w:firstLine="0"/>
              <w:jc w:val="right"/>
              <w:rPr>
                <w:sz w:val="24"/>
              </w:rPr>
            </w:pPr>
            <w:r w:rsidRPr="00ED2E63">
              <w:rPr>
                <w:sz w:val="24"/>
              </w:rPr>
              <w:t>(25.0)</w:t>
            </w:r>
          </w:p>
        </w:tc>
        <w:tc>
          <w:tcPr>
            <w:tcW w:w="1185" w:type="dxa"/>
            <w:tcBorders>
              <w:bottom w:val="single" w:sz="4" w:space="0" w:color="auto"/>
            </w:tcBorders>
            <w:shd w:val="clear" w:color="auto" w:fill="FFFFFF"/>
          </w:tcPr>
          <w:p w14:paraId="3A1F88F1" w14:textId="77777777" w:rsidR="00F32C9A" w:rsidRPr="00ED2E63" w:rsidRDefault="00F32C9A" w:rsidP="00F32C9A">
            <w:pPr>
              <w:spacing w:before="60" w:after="60"/>
              <w:ind w:firstLine="0"/>
              <w:jc w:val="center"/>
              <w:rPr>
                <w:sz w:val="24"/>
              </w:rPr>
            </w:pPr>
            <w:r w:rsidRPr="00ED2E63">
              <w:rPr>
                <w:sz w:val="24"/>
              </w:rPr>
              <w:t>312</w:t>
            </w:r>
          </w:p>
        </w:tc>
        <w:tc>
          <w:tcPr>
            <w:tcW w:w="1185" w:type="dxa"/>
            <w:tcBorders>
              <w:bottom w:val="single" w:sz="4" w:space="0" w:color="auto"/>
            </w:tcBorders>
            <w:shd w:val="clear" w:color="auto" w:fill="FFFFFF"/>
          </w:tcPr>
          <w:p w14:paraId="66D55B6B" w14:textId="77777777" w:rsidR="00F32C9A" w:rsidRPr="00ED2E63" w:rsidRDefault="00F32C9A" w:rsidP="00F32C9A">
            <w:pPr>
              <w:spacing w:before="60" w:after="60"/>
              <w:ind w:right="345" w:firstLine="0"/>
              <w:jc w:val="right"/>
              <w:rPr>
                <w:sz w:val="24"/>
              </w:rPr>
            </w:pPr>
            <w:r w:rsidRPr="00ED2E63">
              <w:rPr>
                <w:sz w:val="24"/>
              </w:rPr>
              <w:t>25.0</w:t>
            </w:r>
          </w:p>
        </w:tc>
      </w:tr>
      <w:tr w:rsidR="00F32C9A" w:rsidRPr="00ED2E63" w14:paraId="10BBF34F" w14:textId="77777777">
        <w:tblPrEx>
          <w:tblCellMar>
            <w:top w:w="0" w:type="dxa"/>
            <w:bottom w:w="0" w:type="dxa"/>
          </w:tblCellMar>
        </w:tblPrEx>
        <w:tc>
          <w:tcPr>
            <w:tcW w:w="821" w:type="dxa"/>
            <w:tcBorders>
              <w:top w:val="single" w:sz="4" w:space="0" w:color="auto"/>
              <w:bottom w:val="single" w:sz="4" w:space="0" w:color="auto"/>
            </w:tcBorders>
            <w:shd w:val="clear" w:color="auto" w:fill="FFFFFF"/>
            <w:vAlign w:val="bottom"/>
          </w:tcPr>
          <w:p w14:paraId="65D15A2F" w14:textId="77777777" w:rsidR="00F32C9A" w:rsidRPr="00ED2E63" w:rsidRDefault="00F32C9A" w:rsidP="00F32C9A">
            <w:pPr>
              <w:spacing w:before="60" w:after="60"/>
              <w:ind w:firstLine="0"/>
              <w:jc w:val="both"/>
              <w:rPr>
                <w:sz w:val="24"/>
              </w:rPr>
            </w:pPr>
            <w:r w:rsidRPr="00ED2E63">
              <w:rPr>
                <w:sz w:val="24"/>
              </w:rPr>
              <w:t>Total</w:t>
            </w:r>
          </w:p>
        </w:tc>
        <w:tc>
          <w:tcPr>
            <w:tcW w:w="1184" w:type="dxa"/>
            <w:tcBorders>
              <w:top w:val="single" w:sz="4" w:space="0" w:color="auto"/>
              <w:bottom w:val="single" w:sz="4" w:space="0" w:color="auto"/>
            </w:tcBorders>
            <w:shd w:val="clear" w:color="auto" w:fill="FFFFFF"/>
            <w:vAlign w:val="bottom"/>
          </w:tcPr>
          <w:p w14:paraId="2B7D9DCF" w14:textId="77777777" w:rsidR="00F32C9A" w:rsidRPr="00ED2E63" w:rsidRDefault="00F32C9A" w:rsidP="00F32C9A">
            <w:pPr>
              <w:spacing w:before="60" w:after="60"/>
              <w:ind w:firstLine="0"/>
              <w:jc w:val="center"/>
              <w:rPr>
                <w:sz w:val="24"/>
              </w:rPr>
            </w:pPr>
            <w:r w:rsidRPr="00ED2E63">
              <w:rPr>
                <w:sz w:val="24"/>
              </w:rPr>
              <w:t>439</w:t>
            </w:r>
          </w:p>
        </w:tc>
        <w:tc>
          <w:tcPr>
            <w:tcW w:w="1185" w:type="dxa"/>
            <w:tcBorders>
              <w:top w:val="single" w:sz="4" w:space="0" w:color="auto"/>
              <w:bottom w:val="single" w:sz="4" w:space="0" w:color="auto"/>
            </w:tcBorders>
            <w:shd w:val="clear" w:color="auto" w:fill="FFFFFF"/>
            <w:vAlign w:val="bottom"/>
          </w:tcPr>
          <w:p w14:paraId="0D1BD4C9" w14:textId="77777777" w:rsidR="00F32C9A" w:rsidRPr="00ED2E63" w:rsidRDefault="00F32C9A" w:rsidP="00F32C9A">
            <w:pPr>
              <w:spacing w:before="60" w:after="60"/>
              <w:ind w:right="290" w:firstLine="0"/>
              <w:jc w:val="right"/>
              <w:rPr>
                <w:sz w:val="24"/>
              </w:rPr>
            </w:pPr>
            <w:r w:rsidRPr="00ED2E63">
              <w:rPr>
                <w:sz w:val="24"/>
              </w:rPr>
              <w:t>(100.0)</w:t>
            </w:r>
          </w:p>
        </w:tc>
        <w:tc>
          <w:tcPr>
            <w:tcW w:w="1185" w:type="dxa"/>
            <w:tcBorders>
              <w:top w:val="single" w:sz="4" w:space="0" w:color="auto"/>
              <w:bottom w:val="single" w:sz="4" w:space="0" w:color="auto"/>
            </w:tcBorders>
            <w:shd w:val="clear" w:color="auto" w:fill="FFFFFF"/>
            <w:vAlign w:val="bottom"/>
          </w:tcPr>
          <w:p w14:paraId="7FBEDA8A" w14:textId="77777777" w:rsidR="00F32C9A" w:rsidRPr="00ED2E63" w:rsidRDefault="00F32C9A" w:rsidP="00F32C9A">
            <w:pPr>
              <w:spacing w:before="60" w:after="60"/>
              <w:ind w:firstLine="0"/>
              <w:jc w:val="center"/>
              <w:rPr>
                <w:sz w:val="24"/>
              </w:rPr>
            </w:pPr>
            <w:r w:rsidRPr="00ED2E63">
              <w:rPr>
                <w:sz w:val="24"/>
              </w:rPr>
              <w:t>800</w:t>
            </w:r>
          </w:p>
        </w:tc>
        <w:tc>
          <w:tcPr>
            <w:tcW w:w="1185" w:type="dxa"/>
            <w:tcBorders>
              <w:top w:val="single" w:sz="4" w:space="0" w:color="auto"/>
              <w:bottom w:val="single" w:sz="4" w:space="0" w:color="auto"/>
            </w:tcBorders>
            <w:shd w:val="clear" w:color="auto" w:fill="FFFFFF"/>
            <w:vAlign w:val="bottom"/>
          </w:tcPr>
          <w:p w14:paraId="57D2D0D3" w14:textId="77777777" w:rsidR="00F32C9A" w:rsidRPr="00ED2E63" w:rsidRDefault="00F32C9A" w:rsidP="00F32C9A">
            <w:pPr>
              <w:spacing w:before="60" w:after="60"/>
              <w:ind w:right="230" w:firstLine="0"/>
              <w:jc w:val="right"/>
              <w:rPr>
                <w:sz w:val="24"/>
              </w:rPr>
            </w:pPr>
            <w:r w:rsidRPr="00ED2E63">
              <w:rPr>
                <w:sz w:val="24"/>
              </w:rPr>
              <w:t>(100.0)</w:t>
            </w:r>
          </w:p>
        </w:tc>
        <w:tc>
          <w:tcPr>
            <w:tcW w:w="1185" w:type="dxa"/>
            <w:tcBorders>
              <w:top w:val="single" w:sz="4" w:space="0" w:color="auto"/>
              <w:bottom w:val="single" w:sz="4" w:space="0" w:color="auto"/>
            </w:tcBorders>
            <w:shd w:val="clear" w:color="auto" w:fill="FFFFFF"/>
            <w:vAlign w:val="bottom"/>
          </w:tcPr>
          <w:p w14:paraId="4DA20FAF" w14:textId="77777777" w:rsidR="00F32C9A" w:rsidRPr="00ED2E63" w:rsidRDefault="00F32C9A" w:rsidP="00F32C9A">
            <w:pPr>
              <w:spacing w:before="60" w:after="60"/>
              <w:ind w:firstLine="0"/>
              <w:jc w:val="center"/>
              <w:rPr>
                <w:sz w:val="24"/>
              </w:rPr>
            </w:pPr>
            <w:r w:rsidRPr="00ED2E63">
              <w:rPr>
                <w:sz w:val="24"/>
              </w:rPr>
              <w:t>1239</w:t>
            </w:r>
          </w:p>
        </w:tc>
        <w:tc>
          <w:tcPr>
            <w:tcW w:w="1185" w:type="dxa"/>
            <w:tcBorders>
              <w:top w:val="single" w:sz="4" w:space="0" w:color="auto"/>
              <w:bottom w:val="single" w:sz="4" w:space="0" w:color="auto"/>
            </w:tcBorders>
            <w:shd w:val="clear" w:color="auto" w:fill="FFFFFF"/>
            <w:vAlign w:val="bottom"/>
          </w:tcPr>
          <w:p w14:paraId="5D408F07" w14:textId="77777777" w:rsidR="00F32C9A" w:rsidRPr="00ED2E63" w:rsidRDefault="00F32C9A" w:rsidP="00F32C9A">
            <w:pPr>
              <w:spacing w:before="60" w:after="60"/>
              <w:ind w:right="345" w:firstLine="0"/>
              <w:jc w:val="right"/>
              <w:rPr>
                <w:sz w:val="24"/>
              </w:rPr>
            </w:pPr>
            <w:r w:rsidRPr="00ED2E63">
              <w:rPr>
                <w:sz w:val="24"/>
              </w:rPr>
              <w:t>100.0</w:t>
            </w:r>
          </w:p>
        </w:tc>
      </w:tr>
    </w:tbl>
    <w:p w14:paraId="1571E988" w14:textId="77777777" w:rsidR="00F32C9A" w:rsidRPr="00ED2E63" w:rsidRDefault="00F32C9A" w:rsidP="00F32C9A">
      <w:pPr>
        <w:spacing w:before="120" w:after="120"/>
        <w:jc w:val="both"/>
        <w:rPr>
          <w:szCs w:val="2"/>
        </w:rPr>
      </w:pPr>
    </w:p>
    <w:p w14:paraId="4E18B2FD" w14:textId="77777777" w:rsidR="00F32C9A" w:rsidRPr="00ED2E63" w:rsidRDefault="00F32C9A" w:rsidP="00F32C9A">
      <w:pPr>
        <w:spacing w:before="120" w:after="120"/>
        <w:jc w:val="both"/>
      </w:pPr>
      <w:r w:rsidRPr="00ED2E63">
        <w:rPr>
          <w:szCs w:val="2"/>
        </w:rPr>
        <w:t>[</w:t>
      </w:r>
      <w:r w:rsidRPr="00ED2E63">
        <w:rPr>
          <w:rFonts w:eastAsia="Courier New"/>
          <w:lang w:eastAsia="fr-FR" w:bidi="fr-FR"/>
        </w:rPr>
        <w:t>101]</w:t>
      </w:r>
    </w:p>
    <w:p w14:paraId="249770AC" w14:textId="77777777" w:rsidR="00F32C9A" w:rsidRPr="00ED2E63" w:rsidRDefault="00F32C9A" w:rsidP="00F32C9A">
      <w:pPr>
        <w:spacing w:before="120" w:after="120"/>
        <w:jc w:val="both"/>
      </w:pPr>
      <w:r w:rsidRPr="00ED2E63">
        <w:rPr>
          <w:rFonts w:eastAsia="Courier New"/>
          <w:lang w:eastAsia="fr-FR" w:bidi="fr-FR"/>
        </w:rPr>
        <w:t xml:space="preserve">Au total, 439 pupilles du tribunal seront comparés à 800 garçons n'étant pas reconnus officiellement comme délinquants. Les deux échantillons comprenant </w:t>
      </w:r>
      <w:r w:rsidRPr="00ED2E63">
        <w:t>307</w:t>
      </w:r>
      <w:r w:rsidRPr="00ED2E63">
        <w:rPr>
          <w:vertAlign w:val="subscript"/>
        </w:rPr>
        <w:t>o</w:t>
      </w:r>
      <w:r w:rsidRPr="00ED2E63">
        <w:rPr>
          <w:rFonts w:eastAsia="Courier New"/>
          <w:lang w:eastAsia="fr-FR" w:bidi="fr-FR"/>
        </w:rPr>
        <w:t xml:space="preserve"> d'adolescents de 14 ans, 45% de 15 ans et 25% de 16 ans.</w:t>
      </w:r>
    </w:p>
    <w:p w14:paraId="60CA4B60" w14:textId="77777777" w:rsidR="00F32C9A" w:rsidRPr="00ED2E63" w:rsidRDefault="00F32C9A" w:rsidP="00F32C9A">
      <w:pPr>
        <w:spacing w:before="120" w:after="120"/>
        <w:jc w:val="both"/>
      </w:pPr>
      <w:r w:rsidRPr="00ED2E63">
        <w:rPr>
          <w:rFonts w:eastAsia="Courier New"/>
          <w:lang w:eastAsia="fr-FR" w:bidi="fr-FR"/>
        </w:rPr>
        <w:t>Les deux échantillons possèdent donc un certain nombre de cara</w:t>
      </w:r>
      <w:r w:rsidRPr="00ED2E63">
        <w:rPr>
          <w:rFonts w:eastAsia="Courier New"/>
          <w:lang w:eastAsia="fr-FR" w:bidi="fr-FR"/>
        </w:rPr>
        <w:t>c</w:t>
      </w:r>
      <w:r w:rsidRPr="00ED2E63">
        <w:rPr>
          <w:rFonts w:eastAsia="Courier New"/>
          <w:lang w:eastAsia="fr-FR" w:bidi="fr-FR"/>
        </w:rPr>
        <w:t>téristiques en commun : les sujets proviennent de la région de Mo</w:t>
      </w:r>
      <w:r w:rsidRPr="00ED2E63">
        <w:rPr>
          <w:rFonts w:eastAsia="Courier New"/>
          <w:lang w:eastAsia="fr-FR" w:bidi="fr-FR"/>
        </w:rPr>
        <w:t>n</w:t>
      </w:r>
      <w:r w:rsidRPr="00ED2E63">
        <w:rPr>
          <w:rFonts w:eastAsia="Courier New"/>
          <w:lang w:eastAsia="fr-FR" w:bidi="fr-FR"/>
        </w:rPr>
        <w:t>tréal ; ce sont des garçons ; ils sont francophones ; les données ont été recueillies à la même période, 1974 ; ils ont entre 14 et 16 ans, avec une distribution équivalente par catégorie d'âge.</w:t>
      </w:r>
    </w:p>
    <w:p w14:paraId="4BBA9A5C" w14:textId="77777777" w:rsidR="00F32C9A" w:rsidRPr="00ED2E63" w:rsidRDefault="00F32C9A" w:rsidP="00F32C9A">
      <w:pPr>
        <w:spacing w:before="120" w:after="120"/>
        <w:jc w:val="both"/>
      </w:pPr>
      <w:r w:rsidRPr="00ED2E63">
        <w:rPr>
          <w:rFonts w:eastAsia="Courier New"/>
          <w:lang w:eastAsia="fr-FR" w:bidi="fr-FR"/>
        </w:rPr>
        <w:t>L'analyse comparative de la délinquance révélée dans les deux échantillons est effectuée à partir des indices décrits et utilisés au ch</w:t>
      </w:r>
      <w:r w:rsidRPr="00ED2E63">
        <w:rPr>
          <w:rFonts w:eastAsia="Courier New"/>
          <w:lang w:eastAsia="fr-FR" w:bidi="fr-FR"/>
        </w:rPr>
        <w:t>a</w:t>
      </w:r>
      <w:r w:rsidRPr="00ED2E63">
        <w:rPr>
          <w:rFonts w:eastAsia="Courier New"/>
          <w:lang w:eastAsia="fr-FR" w:bidi="fr-FR"/>
        </w:rPr>
        <w:t>pitre 1.</w:t>
      </w:r>
      <w:r>
        <w:rPr>
          <w:rFonts w:eastAsia="Courier New"/>
          <w:lang w:eastAsia="fr-FR" w:bidi="fr-FR"/>
        </w:rPr>
        <w:t> </w:t>
      </w:r>
      <w:r>
        <w:rPr>
          <w:rStyle w:val="Appelnotedebasdep"/>
          <w:rFonts w:eastAsia="Courier New"/>
        </w:rPr>
        <w:footnoteReference w:id="10"/>
      </w:r>
    </w:p>
    <w:p w14:paraId="50C09842" w14:textId="77777777" w:rsidR="00F32C9A" w:rsidRPr="00ED2E63" w:rsidRDefault="00F32C9A" w:rsidP="00F32C9A">
      <w:pPr>
        <w:spacing w:before="120" w:after="120"/>
        <w:jc w:val="both"/>
      </w:pPr>
      <w:r>
        <w:br w:type="page"/>
      </w:r>
    </w:p>
    <w:p w14:paraId="079DF7D8" w14:textId="77777777" w:rsidR="00F32C9A" w:rsidRPr="00ED2E63" w:rsidRDefault="00F32C9A" w:rsidP="00F32C9A">
      <w:pPr>
        <w:pStyle w:val="planche"/>
      </w:pPr>
      <w:r w:rsidRPr="00ED2E63">
        <w:t>Analyse comparative de la délinquance cachée</w:t>
      </w:r>
      <w:r>
        <w:br/>
      </w:r>
      <w:r w:rsidRPr="00ED2E63">
        <w:t xml:space="preserve">des adolescents </w:t>
      </w:r>
      <w:r>
        <w:rPr>
          <w:rFonts w:eastAsia="Courier New"/>
          <w:lang w:eastAsia="fr-FR" w:bidi="fr-FR"/>
        </w:rPr>
        <w:t xml:space="preserve">du tribunal </w:t>
      </w:r>
      <w:r w:rsidRPr="00ED2E63">
        <w:rPr>
          <w:rFonts w:eastAsia="Courier New"/>
          <w:lang w:eastAsia="fr-FR" w:bidi="fr-FR"/>
        </w:rPr>
        <w:t xml:space="preserve">et </w:t>
      </w:r>
      <w:r w:rsidRPr="00ED2E63">
        <w:t>du milieu libre</w:t>
      </w:r>
    </w:p>
    <w:p w14:paraId="5239C11B" w14:textId="77777777" w:rsidR="00F32C9A" w:rsidRPr="00ED2E63" w:rsidRDefault="00F32C9A" w:rsidP="00F32C9A">
      <w:pPr>
        <w:spacing w:before="120" w:after="120"/>
        <w:jc w:val="both"/>
        <w:rPr>
          <w:rFonts w:eastAsia="Courier New"/>
          <w:lang w:eastAsia="fr-FR" w:bidi="fr-FR"/>
        </w:rPr>
      </w:pPr>
    </w:p>
    <w:p w14:paraId="0CB20606" w14:textId="77777777" w:rsidR="00F32C9A" w:rsidRPr="00ED2E63" w:rsidRDefault="00F32C9A" w:rsidP="00F32C9A">
      <w:pPr>
        <w:spacing w:before="120" w:after="120"/>
        <w:jc w:val="both"/>
      </w:pPr>
      <w:r w:rsidRPr="00ED2E63">
        <w:rPr>
          <w:rFonts w:eastAsia="Courier New"/>
          <w:lang w:eastAsia="fr-FR" w:bidi="fr-FR"/>
        </w:rPr>
        <w:t>Les résultats obtenus, par les adolescents du tribunal et du milieu libre, sur l'étendue de la délinquance cachée, sont très éloquents (fig</w:t>
      </w:r>
      <w:r w:rsidRPr="00ED2E63">
        <w:rPr>
          <w:rFonts w:eastAsia="Courier New"/>
          <w:lang w:eastAsia="fr-FR" w:bidi="fr-FR"/>
        </w:rPr>
        <w:t>u</w:t>
      </w:r>
      <w:r w:rsidRPr="00ED2E63">
        <w:rPr>
          <w:rFonts w:eastAsia="Courier New"/>
          <w:lang w:eastAsia="fr-FR" w:bidi="fr-FR"/>
        </w:rPr>
        <w:t>re </w:t>
      </w:r>
      <w:r w:rsidRPr="00ED2E63">
        <w:t>14) :</w:t>
      </w:r>
      <w:r w:rsidRPr="00ED2E63">
        <w:rPr>
          <w:rFonts w:eastAsia="Courier New"/>
          <w:lang w:eastAsia="fr-FR" w:bidi="fr-FR"/>
        </w:rPr>
        <w:t xml:space="preserve"> par exemple, la délinquance criminelle des adolescents du tr</w:t>
      </w:r>
      <w:r w:rsidRPr="00ED2E63">
        <w:rPr>
          <w:rFonts w:eastAsia="Courier New"/>
          <w:lang w:eastAsia="fr-FR" w:bidi="fr-FR"/>
        </w:rPr>
        <w:t>i</w:t>
      </w:r>
      <w:r w:rsidRPr="00ED2E63">
        <w:rPr>
          <w:rFonts w:eastAsia="Courier New"/>
          <w:lang w:eastAsia="fr-FR" w:bidi="fr-FR"/>
        </w:rPr>
        <w:t>bunal est nettement plus importante que celle des adolescents de m</w:t>
      </w:r>
      <w:r w:rsidRPr="00ED2E63">
        <w:rPr>
          <w:rFonts w:eastAsia="Courier New"/>
          <w:lang w:eastAsia="fr-FR" w:bidi="fr-FR"/>
        </w:rPr>
        <w:t>i</w:t>
      </w:r>
      <w:r w:rsidRPr="00ED2E63">
        <w:rPr>
          <w:rFonts w:eastAsia="Courier New"/>
          <w:lang w:eastAsia="fr-FR" w:bidi="fr-FR"/>
        </w:rPr>
        <w:t>lieu libre (test de la médiance : X</w:t>
      </w:r>
      <w:r w:rsidRPr="00ED2E63">
        <w:rPr>
          <w:rFonts w:eastAsia="Courier New"/>
          <w:vertAlign w:val="superscript"/>
          <w:lang w:eastAsia="fr-FR" w:bidi="fr-FR"/>
        </w:rPr>
        <w:t>2</w:t>
      </w:r>
      <w:r w:rsidRPr="00ED2E63">
        <w:rPr>
          <w:rFonts w:eastAsia="Courier New"/>
          <w:lang w:eastAsia="fr-FR" w:bidi="fr-FR"/>
        </w:rPr>
        <w:t xml:space="preserve"> = 233.44 dl = 1, p </w:t>
      </w:r>
      <w:r w:rsidRPr="003D0237">
        <w:rPr>
          <w:rFonts w:eastAsia="Courier New"/>
          <w:i/>
          <w:iCs/>
        </w:rPr>
        <w:t>&lt;</w:t>
      </w:r>
      <w:r w:rsidRPr="00ED2E63">
        <w:rPr>
          <w:rFonts w:eastAsia="Courier New"/>
          <w:lang w:eastAsia="fr-FR" w:bidi="fr-FR"/>
        </w:rPr>
        <w:t>.0001). Les s</w:t>
      </w:r>
      <w:r w:rsidRPr="00ED2E63">
        <w:rPr>
          <w:rFonts w:eastAsia="Courier New"/>
          <w:lang w:eastAsia="fr-FR" w:bidi="fr-FR"/>
        </w:rPr>
        <w:t>u</w:t>
      </w:r>
      <w:r w:rsidRPr="00ED2E63">
        <w:rPr>
          <w:rFonts w:eastAsia="Courier New"/>
          <w:lang w:eastAsia="fr-FR" w:bidi="fr-FR"/>
        </w:rPr>
        <w:t>jets de milieu libre se répartissent selon une courbe en forme de L. Les adolescents du tribunal par contre, se distribuent selon une courbe pl</w:t>
      </w:r>
      <w:r w:rsidRPr="00ED2E63">
        <w:rPr>
          <w:rFonts w:eastAsia="Courier New"/>
          <w:lang w:eastAsia="fr-FR" w:bidi="fr-FR"/>
        </w:rPr>
        <w:t>u</w:t>
      </w:r>
      <w:r w:rsidRPr="00ED2E63">
        <w:rPr>
          <w:rFonts w:eastAsia="Courier New"/>
          <w:lang w:eastAsia="fr-FR" w:bidi="fr-FR"/>
        </w:rPr>
        <w:t>tôt normale. La médiane, pour les sujets de milieu libre, se situe à 2.94 alors qu'elle est égale à 7.03 pour ceux du tribunal.</w:t>
      </w:r>
    </w:p>
    <w:p w14:paraId="249DC629" w14:textId="77777777" w:rsidR="00F32C9A" w:rsidRPr="00ED2E63" w:rsidRDefault="00F32C9A" w:rsidP="00F32C9A">
      <w:pPr>
        <w:spacing w:before="120" w:after="120"/>
        <w:jc w:val="both"/>
        <w:rPr>
          <w:rFonts w:eastAsia="Courier New"/>
          <w:lang w:eastAsia="fr-FR" w:bidi="fr-FR"/>
        </w:rPr>
      </w:pPr>
    </w:p>
    <w:p w14:paraId="53C7CC4A" w14:textId="77777777" w:rsidR="00F32C9A" w:rsidRDefault="00F32C9A" w:rsidP="00F32C9A">
      <w:pPr>
        <w:pStyle w:val="p"/>
      </w:pPr>
      <w:r w:rsidRPr="00ED2E63">
        <w:br w:type="page"/>
        <w:t>[102]</w:t>
      </w:r>
    </w:p>
    <w:p w14:paraId="32F511F8" w14:textId="77777777" w:rsidR="00F32C9A" w:rsidRPr="00ED2E63" w:rsidRDefault="00F32C9A" w:rsidP="00F32C9A">
      <w:pPr>
        <w:pStyle w:val="p"/>
      </w:pPr>
    </w:p>
    <w:p w14:paraId="7EBF1DD3" w14:textId="77777777" w:rsidR="00F32C9A" w:rsidRPr="00ED2E63" w:rsidRDefault="00961DD7" w:rsidP="00F32C9A">
      <w:pPr>
        <w:pStyle w:val="figtitre"/>
      </w:pPr>
      <w:r w:rsidRPr="00ED2E63">
        <w:rPr>
          <w:noProof/>
        </w:rPr>
        <mc:AlternateContent>
          <mc:Choice Requires="wps">
            <w:drawing>
              <wp:anchor distT="0" distB="0" distL="63500" distR="63500" simplePos="0" relativeHeight="251665920" behindDoc="1" locked="0" layoutInCell="1" allowOverlap="1" wp14:anchorId="5719B52B" wp14:editId="10480DBD">
                <wp:simplePos x="0" y="0"/>
                <wp:positionH relativeFrom="margin">
                  <wp:posOffset>6257925</wp:posOffset>
                </wp:positionH>
                <wp:positionV relativeFrom="margin">
                  <wp:posOffset>0</wp:posOffset>
                </wp:positionV>
                <wp:extent cx="242570" cy="153035"/>
                <wp:effectExtent l="0" t="0" r="0" b="0"/>
                <wp:wrapTopAndBottom/>
                <wp:docPr id="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257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C253" w14:textId="77777777" w:rsidR="00F32C9A" w:rsidRDefault="00F32C9A" w:rsidP="00F32C9A">
                            <w:pPr>
                              <w:spacing w:line="180" w:lineRule="exact"/>
                            </w:pPr>
                            <w:r>
                              <w:rPr>
                                <w:color w:val="000000"/>
                                <w:lang w:val="fr-FR" w:eastAsia="fr-FR" w:bidi="fr-FR"/>
                              </w:rPr>
                              <w:t>102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19B52B" id="Text Box 43" o:spid="_x0000_s1035" type="#_x0000_t202" style="position:absolute;left:0;text-align:left;margin-left:492.75pt;margin-top:0;width:19.1pt;height:12.05pt;z-index:-2516505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" filled="f" stroked="f">
                <v:path arrowok="t"/>
                <v:textbox style="mso-fit-shape-to-text:t" inset="0,0,0,0">
                  <w:txbxContent>
                    <w:p w14:paraId="2605C253" w14:textId="77777777" w:rsidR="00F32C9A" w:rsidRDefault="00F32C9A" w:rsidP="00F32C9A">
                      <w:pPr>
                        <w:spacing w:line="180" w:lineRule="exact"/>
                      </w:pPr>
                      <w:r>
                        <w:rPr>
                          <w:color w:val="000000"/>
                          <w:lang w:val="fr-FR" w:eastAsia="fr-FR" w:bidi="fr-FR"/>
                        </w:rPr>
                        <w:t>102</w:t>
                      </w:r>
                    </w:p>
                  </w:txbxContent>
                </v:textbox>
                <w10:wrap type="topAndBottom" anchorx="margin" anchory="margin"/>
              </v:shape>
            </w:pict>
          </mc:Fallback>
        </mc:AlternateContent>
      </w:r>
      <w:r w:rsidR="00F32C9A" w:rsidRPr="00ED2E63">
        <w:t>Figure 14.</w:t>
      </w:r>
    </w:p>
    <w:p w14:paraId="04E8137A" w14:textId="77777777" w:rsidR="00F32C9A" w:rsidRPr="00ED2E63" w:rsidRDefault="00F32C9A" w:rsidP="00F32C9A">
      <w:pPr>
        <w:pStyle w:val="figtitrest"/>
      </w:pPr>
      <w:r w:rsidRPr="00ED2E63">
        <w:t>Répartition des sujets, selon les groupes, sur l’échelle de délinquance crim</w:t>
      </w:r>
      <w:r w:rsidRPr="00ED2E63">
        <w:t>i</w:t>
      </w:r>
      <w:r w:rsidRPr="00ED2E63">
        <w:t>nelle</w:t>
      </w:r>
    </w:p>
    <w:p w14:paraId="563FF17B" w14:textId="77777777" w:rsidR="00F32C9A" w:rsidRPr="00ED2E63" w:rsidRDefault="00961DD7" w:rsidP="00F32C9A">
      <w:pPr>
        <w:pStyle w:val="fig"/>
      </w:pPr>
      <w:r>
        <w:rPr>
          <w:noProof/>
        </w:rPr>
        <w:drawing>
          <wp:inline distT="0" distB="0" distL="0" distR="0" wp14:anchorId="3743BA57" wp14:editId="3C507BAA">
            <wp:extent cx="5254625" cy="563689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4625" cy="5636895"/>
                    </a:xfrm>
                    <a:prstGeom prst="rect">
                      <a:avLst/>
                    </a:prstGeom>
                    <a:noFill/>
                    <a:ln>
                      <a:noFill/>
                    </a:ln>
                  </pic:spPr>
                </pic:pic>
              </a:graphicData>
            </a:graphic>
          </wp:inline>
        </w:drawing>
      </w:r>
    </w:p>
    <w:p w14:paraId="6E1FE46E" w14:textId="77777777" w:rsidR="00F32C9A" w:rsidRPr="00ED2E63" w:rsidRDefault="00F32C9A" w:rsidP="00F32C9A">
      <w:pPr>
        <w:spacing w:before="120" w:after="120"/>
        <w:jc w:val="both"/>
      </w:pPr>
      <w:r w:rsidRPr="00ED2E63">
        <w:br w:type="page"/>
        <w:t>[</w:t>
      </w:r>
      <w:r w:rsidRPr="00ED2E63">
        <w:rPr>
          <w:rFonts w:eastAsia="Courier New"/>
          <w:lang w:eastAsia="fr-FR" w:bidi="fr-FR"/>
        </w:rPr>
        <w:t>103]</w:t>
      </w:r>
    </w:p>
    <w:p w14:paraId="588B4D9D" w14:textId="77777777" w:rsidR="00F32C9A" w:rsidRPr="00ED2E63" w:rsidRDefault="00F32C9A" w:rsidP="00F32C9A">
      <w:pPr>
        <w:spacing w:before="120" w:after="120"/>
        <w:jc w:val="both"/>
      </w:pPr>
      <w:r w:rsidRPr="00ED2E63">
        <w:rPr>
          <w:rFonts w:eastAsia="Courier New"/>
          <w:lang w:eastAsia="fr-FR" w:bidi="fr-FR"/>
        </w:rPr>
        <w:t>De telles différences, tant dans la distribution des sujets que dans les médianes, ne peuvent appuyer les conclusions élaborées par Eric</w:t>
      </w:r>
      <w:r w:rsidRPr="00ED2E63">
        <w:rPr>
          <w:rFonts w:eastAsia="Courier New"/>
          <w:lang w:eastAsia="fr-FR" w:bidi="fr-FR"/>
        </w:rPr>
        <w:t>k</w:t>
      </w:r>
      <w:r w:rsidRPr="00ED2E63">
        <w:rPr>
          <w:rFonts w:eastAsia="Courier New"/>
          <w:lang w:eastAsia="fr-FR" w:bidi="fr-FR"/>
        </w:rPr>
        <w:t xml:space="preserve">son et Empey (1963) et Follman </w:t>
      </w:r>
      <w:r w:rsidRPr="00ED2E63">
        <w:t>et al</w:t>
      </w:r>
      <w:r w:rsidRPr="00ED2E63">
        <w:rPr>
          <w:rFonts w:eastAsia="Courier New"/>
          <w:lang w:eastAsia="fr-FR" w:bidi="fr-FR"/>
        </w:rPr>
        <w:t xml:space="preserve">. (1972) qui affirment que, sur le plan du nombre total des délits commis, il y a peu de différence entre délinquants et non-délinquants. Au contraire, les résultats que nous obtenons tendent à confirmer la thèse émise par les auteurs tels que Dinitz </w:t>
      </w:r>
      <w:r w:rsidRPr="00ED2E63">
        <w:t>et al</w:t>
      </w:r>
      <w:r w:rsidRPr="00ED2E63">
        <w:rPr>
          <w:rFonts w:eastAsia="Courier New"/>
          <w:lang w:eastAsia="fr-FR" w:bidi="fr-FR"/>
        </w:rPr>
        <w:t xml:space="preserve">. (1962), Murphy </w:t>
      </w:r>
      <w:r w:rsidRPr="00ED2E63">
        <w:t>et al</w:t>
      </w:r>
      <w:r w:rsidRPr="00ED2E63">
        <w:rPr>
          <w:rFonts w:eastAsia="Courier New"/>
          <w:lang w:eastAsia="fr-FR" w:bidi="fr-FR"/>
        </w:rPr>
        <w:t>. (1946), Short et Nye (1958) et Short (1954), selon laquelle les adolescents délinquants commettent un ensemble d'actes délinquants plus volumineux que celui des jeunes non-délinquants. Donc l'étendue de la délinquance cachée des garçons de 14, 15 et 16 ans de Montréal est très différente suivant qu'ils sont ou non des pupilles du tribunal. Et cette énorme différence porte à penser que l'action sélective du système de justice n'est pas si aléatoire et discrétionnaire qu'on l'affirme généralement.</w:t>
      </w:r>
    </w:p>
    <w:p w14:paraId="732D7166" w14:textId="77777777" w:rsidR="00F32C9A" w:rsidRPr="00ED2E63" w:rsidRDefault="00F32C9A" w:rsidP="00F32C9A">
      <w:pPr>
        <w:spacing w:before="120" w:after="120"/>
        <w:jc w:val="both"/>
      </w:pPr>
      <w:r w:rsidRPr="00ED2E63">
        <w:rPr>
          <w:rFonts w:eastAsia="Courier New"/>
          <w:lang w:eastAsia="fr-FR" w:bidi="fr-FR"/>
        </w:rPr>
        <w:t>Ces résultats généraux se voient confirmés sur le plan de la nature des distributions (Sarrasin, 1978) et du test de la médiane (figure 15), ceci sur tous les aspects de la délinquance : nature (délinquance stat</w:t>
      </w:r>
      <w:r w:rsidRPr="00ED2E63">
        <w:rPr>
          <w:rFonts w:eastAsia="Courier New"/>
          <w:lang w:eastAsia="fr-FR" w:bidi="fr-FR"/>
        </w:rPr>
        <w:t>u</w:t>
      </w:r>
      <w:r w:rsidRPr="00ED2E63">
        <w:rPr>
          <w:rFonts w:eastAsia="Courier New"/>
          <w:lang w:eastAsia="fr-FR" w:bidi="fr-FR"/>
        </w:rPr>
        <w:t>taire, délinquance criminelle), direction de la délinquance criminelle (drogue, agression, vandalisme, vol bénin, vol grave) et hétérogénéité. Notons que la délinquance révélée des pupilles du tribunal est de 2 à 11 fois supérieure à celle des adolescents de milieu libre. Elle est de beaucoup supérieure, à la fois pour de la délinquance grave, le vol grave (11 fois), et pour de la délinquance bénigne en terme de déli</w:t>
      </w:r>
      <w:r w:rsidRPr="00ED2E63">
        <w:rPr>
          <w:rFonts w:eastAsia="Courier New"/>
          <w:lang w:eastAsia="fr-FR" w:bidi="fr-FR"/>
        </w:rPr>
        <w:t>n</w:t>
      </w:r>
      <w:r w:rsidRPr="00ED2E63">
        <w:rPr>
          <w:rFonts w:eastAsia="Courier New"/>
          <w:lang w:eastAsia="fr-FR" w:bidi="fr-FR"/>
        </w:rPr>
        <w:t>quance sans victime, la drogue (7 fois). Pour les autres types de co</w:t>
      </w:r>
      <w:r w:rsidRPr="00ED2E63">
        <w:rPr>
          <w:rFonts w:eastAsia="Courier New"/>
          <w:lang w:eastAsia="fr-FR" w:bidi="fr-FR"/>
        </w:rPr>
        <w:t>m</w:t>
      </w:r>
      <w:r w:rsidRPr="00ED2E63">
        <w:rPr>
          <w:rFonts w:eastAsia="Courier New"/>
          <w:lang w:eastAsia="fr-FR" w:bidi="fr-FR"/>
        </w:rPr>
        <w:t>portements, elle est deux ou trois fois supérieure chez les pupilles du tribunal.</w:t>
      </w:r>
    </w:p>
    <w:p w14:paraId="31644F71" w14:textId="77777777" w:rsidR="00F32C9A" w:rsidRPr="00ED2E63" w:rsidRDefault="00F32C9A" w:rsidP="00F32C9A">
      <w:pPr>
        <w:spacing w:before="120" w:after="120"/>
        <w:jc w:val="both"/>
      </w:pPr>
      <w:r w:rsidRPr="00ED2E63">
        <w:rPr>
          <w:rFonts w:eastAsia="Courier New"/>
          <w:lang w:eastAsia="fr-FR" w:bidi="fr-FR"/>
        </w:rPr>
        <w:t>Incontestablement, la délinquance cachée des adolescents sous la tutelle du tribunal pour mineurs est nettement plus proéminente que celle des adolescents qui n'ont pas encore eu de contact</w:t>
      </w:r>
    </w:p>
    <w:p w14:paraId="70485F6A" w14:textId="77777777" w:rsidR="00F32C9A" w:rsidRDefault="00F32C9A" w:rsidP="00F32C9A">
      <w:pPr>
        <w:pStyle w:val="p"/>
      </w:pPr>
      <w:r w:rsidRPr="00ED2E63">
        <w:br w:type="page"/>
      </w:r>
      <w:r w:rsidR="00961DD7" w:rsidRPr="00ED2E63">
        <w:rPr>
          <w:noProof/>
          <w:lang w:bidi="fr-FR"/>
        </w:rPr>
        <w:drawing>
          <wp:anchor distT="0" distB="0" distL="63500" distR="63500" simplePos="0" relativeHeight="251657728" behindDoc="1" locked="0" layoutInCell="1" allowOverlap="1" wp14:anchorId="76A4FD59" wp14:editId="3298424F">
            <wp:simplePos x="0" y="0"/>
            <wp:positionH relativeFrom="margin">
              <wp:posOffset>6021070</wp:posOffset>
            </wp:positionH>
            <wp:positionV relativeFrom="paragraph">
              <wp:posOffset>6894830</wp:posOffset>
            </wp:positionV>
            <wp:extent cx="722630" cy="1728470"/>
            <wp:effectExtent l="0" t="0" r="0" b="0"/>
            <wp:wrapNone/>
            <wp:docPr id="57"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2630" cy="1728470"/>
                    </a:xfrm>
                    <a:prstGeom prst="rect">
                      <a:avLst/>
                    </a:prstGeom>
                    <a:noFill/>
                  </pic:spPr>
                </pic:pic>
              </a:graphicData>
            </a:graphic>
            <wp14:sizeRelH relativeFrom="page">
              <wp14:pctWidth>0</wp14:pctWidth>
            </wp14:sizeRelH>
            <wp14:sizeRelV relativeFrom="page">
              <wp14:pctHeight>0</wp14:pctHeight>
            </wp14:sizeRelV>
          </wp:anchor>
        </w:drawing>
      </w:r>
      <w:r w:rsidR="00961DD7" w:rsidRPr="00ED2E63">
        <w:rPr>
          <w:noProof/>
          <w:lang w:bidi="fr-FR"/>
        </w:rPr>
        <mc:AlternateContent>
          <mc:Choice Requires="wps">
            <w:drawing>
              <wp:anchor distT="0" distB="0" distL="63500" distR="63500" simplePos="0" relativeHeight="251658752" behindDoc="0" locked="0" layoutInCell="1" allowOverlap="1" wp14:anchorId="163497A9" wp14:editId="7AAAE264">
                <wp:simplePos x="0" y="0"/>
                <wp:positionH relativeFrom="margin">
                  <wp:posOffset>6769100</wp:posOffset>
                </wp:positionH>
                <wp:positionV relativeFrom="paragraph">
                  <wp:posOffset>5461000</wp:posOffset>
                </wp:positionV>
                <wp:extent cx="294640" cy="3051810"/>
                <wp:effectExtent l="0" t="0" r="0" b="0"/>
                <wp:wrapNone/>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640" cy="305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162D" w14:textId="77777777" w:rsidR="00F32C9A" w:rsidRDefault="00F32C9A" w:rsidP="00F32C9A">
                            <w:pPr>
                              <w:numPr>
                                <w:ilvl w:val="0"/>
                                <w:numId w:val="5"/>
                              </w:numPr>
                              <w:tabs>
                                <w:tab w:val="left" w:pos="200"/>
                              </w:tabs>
                              <w:spacing w:after="33" w:line="160" w:lineRule="exact"/>
                              <w:ind w:firstLine="34"/>
                            </w:pPr>
                            <w:r>
                              <w:rPr>
                                <w:color w:val="000000"/>
                                <w:lang w:val="fr-FR" w:eastAsia="fr-FR" w:bidi="fr-FR"/>
                              </w:rPr>
                              <w:t>Pourcentage des sujets se situant au-dessus de la médiane.</w:t>
                            </w:r>
                          </w:p>
                          <w:p w14:paraId="3C557A04" w14:textId="77777777" w:rsidR="00F32C9A" w:rsidRDefault="00F32C9A" w:rsidP="00F32C9A">
                            <w:pPr>
                              <w:numPr>
                                <w:ilvl w:val="0"/>
                                <w:numId w:val="5"/>
                              </w:numPr>
                              <w:tabs>
                                <w:tab w:val="left" w:pos="203"/>
                              </w:tabs>
                              <w:spacing w:line="160" w:lineRule="exact"/>
                              <w:ind w:firstLine="34"/>
                            </w:pPr>
                            <w:r>
                              <w:rPr>
                                <w:color w:val="000000"/>
                                <w:lang w:val="fr-FR" w:eastAsia="fr-FR" w:bidi="fr-FR"/>
                              </w:rPr>
                              <w:t>Test de médiane (x</w:t>
                            </w:r>
                            <w:r>
                              <w:rPr>
                                <w:color w:val="000000"/>
                                <w:vertAlign w:val="superscript"/>
                                <w:lang w:val="fr-FR" w:eastAsia="fr-FR" w:bidi="fr-FR"/>
                              </w:rPr>
                              <w:t>2</w:t>
                            </w:r>
                            <w:r>
                              <w:rPr>
                                <w:color w:val="000000"/>
                                <w:lang w:val="fr-FR" w:eastAsia="fr-FR" w:bidi="fr-FR"/>
                              </w:rPr>
                              <w:t>), DI = 1, p&lt;00û1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97A9" id="Text Box 36" o:spid="_x0000_s1036" type="#_x0000_t202" style="position:absolute;margin-left:533pt;margin-top:430pt;width:23.2pt;height:240.3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" filled="f" stroked="f">
                <v:path arrowok="t"/>
                <v:textbox style="layout-flow:vertical;mso-layout-flow-alt:bottom-to-top" inset="0,0,0,0">
                  <w:txbxContent>
                    <w:p w14:paraId="0A6E162D" w14:textId="77777777" w:rsidR="00F32C9A" w:rsidRDefault="00F32C9A" w:rsidP="00F32C9A">
                      <w:pPr>
                        <w:numPr>
                          <w:ilvl w:val="0"/>
                          <w:numId w:val="5"/>
                        </w:numPr>
                        <w:tabs>
                          <w:tab w:val="left" w:pos="200"/>
                        </w:tabs>
                        <w:spacing w:after="33" w:line="160" w:lineRule="exact"/>
                        <w:ind w:firstLine="34"/>
                      </w:pPr>
                      <w:r>
                        <w:rPr>
                          <w:color w:val="000000"/>
                          <w:lang w:val="fr-FR" w:eastAsia="fr-FR" w:bidi="fr-FR"/>
                        </w:rPr>
                        <w:t>Pourcentage des sujets se situant au-dessus de la médiane.</w:t>
                      </w:r>
                    </w:p>
                    <w:p w14:paraId="3C557A04" w14:textId="77777777" w:rsidR="00F32C9A" w:rsidRDefault="00F32C9A" w:rsidP="00F32C9A">
                      <w:pPr>
                        <w:numPr>
                          <w:ilvl w:val="0"/>
                          <w:numId w:val="5"/>
                        </w:numPr>
                        <w:tabs>
                          <w:tab w:val="left" w:pos="203"/>
                        </w:tabs>
                        <w:spacing w:line="160" w:lineRule="exact"/>
                        <w:ind w:firstLine="34"/>
                      </w:pPr>
                      <w:r>
                        <w:rPr>
                          <w:color w:val="000000"/>
                          <w:lang w:val="fr-FR" w:eastAsia="fr-FR" w:bidi="fr-FR"/>
                        </w:rPr>
                        <w:t>Test de médiane (x</w:t>
                      </w:r>
                      <w:r>
                        <w:rPr>
                          <w:color w:val="000000"/>
                          <w:vertAlign w:val="superscript"/>
                          <w:lang w:val="fr-FR" w:eastAsia="fr-FR" w:bidi="fr-FR"/>
                        </w:rPr>
                        <w:t>2</w:t>
                      </w:r>
                      <w:r>
                        <w:rPr>
                          <w:color w:val="000000"/>
                          <w:lang w:val="fr-FR" w:eastAsia="fr-FR" w:bidi="fr-FR"/>
                        </w:rPr>
                        <w:t>), DI = 1, p&lt;00û1</w:t>
                      </w:r>
                    </w:p>
                  </w:txbxContent>
                </v:textbox>
                <w10:wrap anchorx="margin"/>
              </v:shape>
            </w:pict>
          </mc:Fallback>
        </mc:AlternateContent>
      </w:r>
      <w:r w:rsidRPr="00ED2E63">
        <w:t>[104]</w:t>
      </w:r>
    </w:p>
    <w:p w14:paraId="23815CA5" w14:textId="77777777" w:rsidR="00F32C9A" w:rsidRPr="00ED2E63" w:rsidRDefault="00F32C9A" w:rsidP="00F32C9A">
      <w:pPr>
        <w:pStyle w:val="p"/>
      </w:pPr>
    </w:p>
    <w:p w14:paraId="34CBF897" w14:textId="77777777" w:rsidR="00F32C9A" w:rsidRPr="00ED2E63" w:rsidRDefault="00F32C9A" w:rsidP="00F32C9A">
      <w:pPr>
        <w:pStyle w:val="figtitre"/>
      </w:pPr>
      <w:r w:rsidRPr="00ED2E63">
        <w:t>Figure 15</w:t>
      </w:r>
    </w:p>
    <w:p w14:paraId="100C79BF" w14:textId="77777777" w:rsidR="00F32C9A" w:rsidRPr="00ED2E63" w:rsidRDefault="00F32C9A" w:rsidP="00F32C9A">
      <w:pPr>
        <w:pStyle w:val="figtitrest"/>
      </w:pPr>
      <w:r w:rsidRPr="00ED2E63">
        <w:t>Comparaison de la délinquance cac</w:t>
      </w:r>
      <w:r>
        <w:t>hée des adolescents du tribunal</w:t>
      </w:r>
      <w:r>
        <w:br/>
      </w:r>
      <w:r w:rsidRPr="00ED2E63">
        <w:t>et de milieu libre (test de la médiane)</w:t>
      </w:r>
    </w:p>
    <w:p w14:paraId="49A75367" w14:textId="77777777" w:rsidR="00F32C9A" w:rsidRPr="00ED2E63" w:rsidRDefault="00961DD7" w:rsidP="00F32C9A">
      <w:pPr>
        <w:pStyle w:val="fig"/>
        <w:rPr>
          <w:szCs w:val="2"/>
        </w:rPr>
      </w:pPr>
      <w:r w:rsidRPr="00BF6638">
        <w:rPr>
          <w:noProof/>
          <w:szCs w:val="2"/>
        </w:rPr>
        <w:drawing>
          <wp:inline distT="0" distB="0" distL="0" distR="0" wp14:anchorId="08BC18C8" wp14:editId="330F6D46">
            <wp:extent cx="5278120" cy="32639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8120" cy="3263900"/>
                    </a:xfrm>
                    <a:prstGeom prst="rect">
                      <a:avLst/>
                    </a:prstGeom>
                    <a:noFill/>
                    <a:ln>
                      <a:noFill/>
                    </a:ln>
                  </pic:spPr>
                </pic:pic>
              </a:graphicData>
            </a:graphic>
          </wp:inline>
        </w:drawing>
      </w:r>
    </w:p>
    <w:p w14:paraId="3337670B" w14:textId="77777777" w:rsidR="00F32C9A" w:rsidRPr="00ED2E63" w:rsidRDefault="00F32C9A" w:rsidP="00F32C9A">
      <w:pPr>
        <w:spacing w:before="120" w:after="120"/>
        <w:ind w:firstLine="0"/>
        <w:jc w:val="both"/>
      </w:pPr>
      <w:r w:rsidRPr="00ED2E63">
        <w:rPr>
          <w:szCs w:val="2"/>
        </w:rPr>
        <w:br w:type="page"/>
        <w:t>[</w:t>
      </w:r>
      <w:r w:rsidRPr="00ED2E63">
        <w:rPr>
          <w:rFonts w:eastAsia="Courier New"/>
          <w:lang w:eastAsia="fr-FR" w:bidi="fr-FR"/>
        </w:rPr>
        <w:t>105]</w:t>
      </w:r>
    </w:p>
    <w:p w14:paraId="6F78D58E" w14:textId="77777777" w:rsidR="00F32C9A" w:rsidRPr="00ED2E63" w:rsidRDefault="00F32C9A" w:rsidP="00F32C9A">
      <w:pPr>
        <w:spacing w:before="120" w:after="120"/>
        <w:ind w:firstLine="0"/>
        <w:jc w:val="both"/>
      </w:pPr>
      <w:r w:rsidRPr="00ED2E63">
        <w:rPr>
          <w:rFonts w:eastAsia="Courier New"/>
          <w:lang w:eastAsia="fr-FR" w:bidi="fr-FR"/>
        </w:rPr>
        <w:t>avec le système de justice ; ceci sur les plans de l'ampleur et de la n</w:t>
      </w:r>
      <w:r w:rsidRPr="00ED2E63">
        <w:rPr>
          <w:rFonts w:eastAsia="Courier New"/>
          <w:lang w:eastAsia="fr-FR" w:bidi="fr-FR"/>
        </w:rPr>
        <w:t>a</w:t>
      </w:r>
      <w:r w:rsidRPr="00ED2E63">
        <w:rPr>
          <w:rFonts w:eastAsia="Courier New"/>
          <w:lang w:eastAsia="fr-FR" w:bidi="fr-FR"/>
        </w:rPr>
        <w:t>ture, de la délinquance révélée. Ces résultats sont corroborés par le tableau</w:t>
      </w:r>
      <w:r>
        <w:rPr>
          <w:rFonts w:eastAsia="Courier New"/>
          <w:lang w:eastAsia="fr-FR" w:bidi="fr-FR"/>
        </w:rPr>
        <w:t> </w:t>
      </w:r>
      <w:r w:rsidRPr="00ED2E63">
        <w:rPr>
          <w:rFonts w:eastAsia="Courier New"/>
          <w:lang w:eastAsia="fr-FR" w:bidi="fr-FR"/>
        </w:rPr>
        <w:t>5 qui présente les données pour chacun des vingt-deux co</w:t>
      </w:r>
      <w:r w:rsidRPr="00ED2E63">
        <w:rPr>
          <w:rFonts w:eastAsia="Courier New"/>
          <w:lang w:eastAsia="fr-FR" w:bidi="fr-FR"/>
        </w:rPr>
        <w:t>m</w:t>
      </w:r>
      <w:r w:rsidRPr="00ED2E63">
        <w:rPr>
          <w:rFonts w:eastAsia="Courier New"/>
          <w:lang w:eastAsia="fr-FR" w:bidi="fr-FR"/>
        </w:rPr>
        <w:t>portements considérés.</w:t>
      </w:r>
    </w:p>
    <w:p w14:paraId="09A58A25" w14:textId="77777777" w:rsidR="00F32C9A" w:rsidRPr="00ED2E63" w:rsidRDefault="00F32C9A" w:rsidP="00F32C9A">
      <w:pPr>
        <w:spacing w:before="120" w:after="120"/>
        <w:jc w:val="both"/>
      </w:pPr>
      <w:r w:rsidRPr="00ED2E63">
        <w:rPr>
          <w:rFonts w:eastAsia="Courier New"/>
          <w:lang w:eastAsia="fr-FR" w:bidi="fr-FR"/>
        </w:rPr>
        <w:t>En effet, pour vingt des vingt-deux comportements, leur prévale</w:t>
      </w:r>
      <w:r w:rsidRPr="00ED2E63">
        <w:rPr>
          <w:rFonts w:eastAsia="Courier New"/>
          <w:lang w:eastAsia="fr-FR" w:bidi="fr-FR"/>
        </w:rPr>
        <w:t>n</w:t>
      </w:r>
      <w:r w:rsidRPr="00ED2E63">
        <w:rPr>
          <w:rFonts w:eastAsia="Courier New"/>
          <w:lang w:eastAsia="fr-FR" w:bidi="fr-FR"/>
        </w:rPr>
        <w:t>ce est de .5 à 10 fois supérieure chez les adolescents du tribunal. L'écart étant très grand pour la fugue et le vol d'objets de plus de $50.00 et très mince pour le vol d'objets de moins de $2.00, battre quelqu'un pour le forcer à faire quelque chose, conduire sans permis, porter une arme, s'être saoulé et avoir eu des relations sexuelles : dans l'ensemble, il s'agit de comportements dont la gravité est faible.</w:t>
      </w:r>
    </w:p>
    <w:p w14:paraId="2EB1741A" w14:textId="77777777" w:rsidR="00F32C9A" w:rsidRPr="00ED2E63" w:rsidRDefault="00F32C9A" w:rsidP="00F32C9A">
      <w:pPr>
        <w:spacing w:before="120" w:after="120"/>
        <w:jc w:val="both"/>
      </w:pPr>
      <w:r w:rsidRPr="00ED2E63">
        <w:rPr>
          <w:rFonts w:eastAsia="Courier New"/>
          <w:lang w:eastAsia="fr-FR" w:bidi="fr-FR"/>
        </w:rPr>
        <w:t>De manière a s'assurer que les résultats obtenus en comparant d</w:t>
      </w:r>
      <w:r w:rsidRPr="00ED2E63">
        <w:rPr>
          <w:rFonts w:eastAsia="Courier New"/>
          <w:lang w:eastAsia="fr-FR" w:bidi="fr-FR"/>
        </w:rPr>
        <w:t>i</w:t>
      </w:r>
      <w:r w:rsidRPr="00ED2E63">
        <w:rPr>
          <w:rFonts w:eastAsia="Courier New"/>
          <w:lang w:eastAsia="fr-FR" w:bidi="fr-FR"/>
        </w:rPr>
        <w:t>rectement les deux groupes d'adolescents ne soient pas affectés par les âges, nous avons procédé aux mêmes analyses pour chaque catégorie d'âge. La figure</w:t>
      </w:r>
      <w:r>
        <w:rPr>
          <w:rFonts w:eastAsia="Courier New"/>
          <w:lang w:eastAsia="fr-FR" w:bidi="fr-FR"/>
        </w:rPr>
        <w:t> </w:t>
      </w:r>
      <w:r w:rsidRPr="00ED2E63">
        <w:rPr>
          <w:rFonts w:eastAsia="Courier New"/>
          <w:lang w:eastAsia="fr-FR" w:bidi="fr-FR"/>
        </w:rPr>
        <w:t>16 présente ces résultats. Pour toutes les catégories d'âge et pour toutes les mesures de délinquance cachée, les adole</w:t>
      </w:r>
      <w:r w:rsidRPr="00ED2E63">
        <w:rPr>
          <w:rFonts w:eastAsia="Courier New"/>
          <w:lang w:eastAsia="fr-FR" w:bidi="fr-FR"/>
        </w:rPr>
        <w:t>s</w:t>
      </w:r>
      <w:r w:rsidRPr="00ED2E63">
        <w:rPr>
          <w:rFonts w:eastAsia="Courier New"/>
          <w:lang w:eastAsia="fr-FR" w:bidi="fr-FR"/>
        </w:rPr>
        <w:t>cents de milieu libre se distinguent, de façon statistiquement signific</w:t>
      </w:r>
      <w:r w:rsidRPr="00ED2E63">
        <w:rPr>
          <w:rFonts w:eastAsia="Courier New"/>
          <w:lang w:eastAsia="fr-FR" w:bidi="fr-FR"/>
        </w:rPr>
        <w:t>a</w:t>
      </w:r>
      <w:r w:rsidRPr="00ED2E63">
        <w:rPr>
          <w:rFonts w:eastAsia="Courier New"/>
          <w:lang w:eastAsia="fr-FR" w:bidi="fr-FR"/>
        </w:rPr>
        <w:t>tive, des pupilles du tribunal. Pour toutes les catégories d'âge et pour toutes les échelles de mesure de la délinquance cachée, les adole</w:t>
      </w:r>
      <w:r w:rsidRPr="00ED2E63">
        <w:rPr>
          <w:rFonts w:eastAsia="Courier New"/>
          <w:lang w:eastAsia="fr-FR" w:bidi="fr-FR"/>
        </w:rPr>
        <w:t>s</w:t>
      </w:r>
      <w:r w:rsidRPr="00ED2E63">
        <w:rPr>
          <w:rFonts w:eastAsia="Courier New"/>
          <w:lang w:eastAsia="fr-FR" w:bidi="fr-FR"/>
        </w:rPr>
        <w:t>cents, reconnus comme délinquants par le tribunal pour mineurs, sont plus nombreux au-dessus de la médiane commune. C'est donc dire que le passage à l'acte, la conduite délinquante est une caractéristique t</w:t>
      </w:r>
      <w:r w:rsidRPr="00ED2E63">
        <w:rPr>
          <w:rFonts w:eastAsia="Courier New"/>
          <w:lang w:eastAsia="fr-FR" w:bidi="fr-FR"/>
        </w:rPr>
        <w:t>y</w:t>
      </w:r>
      <w:r w:rsidRPr="00ED2E63">
        <w:rPr>
          <w:rFonts w:eastAsia="Courier New"/>
          <w:lang w:eastAsia="fr-FR" w:bidi="fr-FR"/>
        </w:rPr>
        <w:t>pique de ce groupe. L'écart entre eux et les adolescents de milieu libre étant de .5 à 5 en terme de proportion de sujets au-dessus de la médi</w:t>
      </w:r>
      <w:r w:rsidRPr="00ED2E63">
        <w:rPr>
          <w:rFonts w:eastAsia="Courier New"/>
          <w:lang w:eastAsia="fr-FR" w:bidi="fr-FR"/>
        </w:rPr>
        <w:t>a</w:t>
      </w:r>
      <w:r w:rsidRPr="00ED2E63">
        <w:rPr>
          <w:rFonts w:eastAsia="Courier New"/>
          <w:lang w:eastAsia="fr-FR" w:bidi="fr-FR"/>
        </w:rPr>
        <w:t>ne.</w:t>
      </w:r>
    </w:p>
    <w:p w14:paraId="68BFC7EF" w14:textId="77777777" w:rsidR="00F32C9A" w:rsidRPr="00ED2E63" w:rsidRDefault="00F32C9A" w:rsidP="00F32C9A">
      <w:pPr>
        <w:spacing w:before="120" w:after="120"/>
        <w:jc w:val="both"/>
      </w:pPr>
      <w:r w:rsidRPr="00ED2E63">
        <w:rPr>
          <w:u w:val="single"/>
        </w:rPr>
        <w:t>En résumé</w:t>
      </w:r>
      <w:r w:rsidRPr="00ED2E63">
        <w:rPr>
          <w:rFonts w:eastAsia="Courier New"/>
          <w:lang w:eastAsia="fr-FR" w:bidi="fr-FR"/>
        </w:rPr>
        <w:t>, les données présentées dans ce chapitre établissent i</w:t>
      </w:r>
      <w:r w:rsidRPr="00ED2E63">
        <w:rPr>
          <w:rFonts w:eastAsia="Courier New"/>
          <w:lang w:eastAsia="fr-FR" w:bidi="fr-FR"/>
        </w:rPr>
        <w:t>n</w:t>
      </w:r>
      <w:r w:rsidRPr="00ED2E63">
        <w:rPr>
          <w:rFonts w:eastAsia="Courier New"/>
          <w:lang w:eastAsia="fr-FR" w:bidi="fr-FR"/>
        </w:rPr>
        <w:t>déniablement que la délinquance cachée des adolescents du</w:t>
      </w:r>
    </w:p>
    <w:p w14:paraId="20660866" w14:textId="77777777" w:rsidR="00F32C9A" w:rsidRPr="00ED2E63" w:rsidRDefault="00F32C9A" w:rsidP="00F32C9A">
      <w:pPr>
        <w:pStyle w:val="p"/>
      </w:pPr>
      <w:r w:rsidRPr="00ED2E63">
        <w:br w:type="page"/>
        <w:t>[106]</w:t>
      </w:r>
    </w:p>
    <w:p w14:paraId="055CEC1A" w14:textId="77777777" w:rsidR="00F32C9A" w:rsidRPr="00ED2E63" w:rsidRDefault="00F32C9A" w:rsidP="00F32C9A">
      <w:pPr>
        <w:pStyle w:val="figtitre"/>
      </w:pPr>
      <w:r w:rsidRPr="00ED2E63">
        <w:t>Tableau 5</w:t>
      </w:r>
    </w:p>
    <w:p w14:paraId="58DA5A04" w14:textId="77777777" w:rsidR="00F32C9A" w:rsidRPr="00ED2E63" w:rsidRDefault="00F32C9A" w:rsidP="00F32C9A">
      <w:pPr>
        <w:pStyle w:val="figtitrest"/>
      </w:pPr>
      <w:r w:rsidRPr="001E3188">
        <w:t>Répartition des groupes sur chacun des comportements délinquants</w:t>
      </w:r>
    </w:p>
    <w:tbl>
      <w:tblPr>
        <w:tblOverlap w:val="never"/>
        <w:tblW w:w="0" w:type="auto"/>
        <w:tblLayout w:type="fixed"/>
        <w:tblCellMar>
          <w:left w:w="10" w:type="dxa"/>
          <w:right w:w="10" w:type="dxa"/>
        </w:tblCellMar>
        <w:tblLook w:val="04A0" w:firstRow="1" w:lastRow="0" w:firstColumn="1" w:lastColumn="0" w:noHBand="0" w:noVBand="1"/>
      </w:tblPr>
      <w:tblGrid>
        <w:gridCol w:w="1450"/>
        <w:gridCol w:w="3870"/>
        <w:gridCol w:w="1350"/>
        <w:gridCol w:w="1260"/>
      </w:tblGrid>
      <w:tr w:rsidR="00F32C9A" w:rsidRPr="00ED2E63" w14:paraId="556BA920" w14:textId="77777777">
        <w:tblPrEx>
          <w:tblCellMar>
            <w:top w:w="0" w:type="dxa"/>
            <w:bottom w:w="0" w:type="dxa"/>
          </w:tblCellMar>
        </w:tblPrEx>
        <w:tc>
          <w:tcPr>
            <w:tcW w:w="1450" w:type="dxa"/>
            <w:tcBorders>
              <w:top w:val="single" w:sz="12" w:space="0" w:color="auto"/>
              <w:bottom w:val="single" w:sz="12" w:space="0" w:color="auto"/>
            </w:tcBorders>
            <w:shd w:val="clear" w:color="auto" w:fill="FFFFFF"/>
          </w:tcPr>
          <w:p w14:paraId="4BBC2A9D" w14:textId="77777777" w:rsidR="00F32C9A" w:rsidRPr="00ED2E63" w:rsidRDefault="00F32C9A" w:rsidP="00F32C9A">
            <w:pPr>
              <w:spacing w:before="120" w:after="120"/>
              <w:ind w:firstLine="0"/>
              <w:rPr>
                <w:sz w:val="20"/>
              </w:rPr>
            </w:pPr>
            <w:r w:rsidRPr="00ED2E63">
              <w:rPr>
                <w:sz w:val="20"/>
              </w:rPr>
              <w:t>Échelle</w:t>
            </w:r>
            <w:r w:rsidRPr="00ED2E63">
              <w:rPr>
                <w:sz w:val="20"/>
              </w:rPr>
              <w:br/>
              <w:t>(No de question)</w:t>
            </w:r>
          </w:p>
        </w:tc>
        <w:tc>
          <w:tcPr>
            <w:tcW w:w="3870" w:type="dxa"/>
            <w:tcBorders>
              <w:top w:val="single" w:sz="12" w:space="0" w:color="auto"/>
              <w:bottom w:val="single" w:sz="12" w:space="0" w:color="auto"/>
            </w:tcBorders>
            <w:shd w:val="clear" w:color="auto" w:fill="FFFFFF"/>
          </w:tcPr>
          <w:p w14:paraId="0CBB96BD" w14:textId="77777777" w:rsidR="00F32C9A" w:rsidRPr="00ED2E63" w:rsidRDefault="00F32C9A" w:rsidP="00F32C9A">
            <w:pPr>
              <w:spacing w:before="120" w:after="120"/>
              <w:ind w:firstLine="0"/>
              <w:rPr>
                <w:sz w:val="20"/>
              </w:rPr>
            </w:pPr>
            <w:r w:rsidRPr="00ED2E63">
              <w:rPr>
                <w:sz w:val="20"/>
              </w:rPr>
              <w:t>Énoncés</w:t>
            </w:r>
          </w:p>
        </w:tc>
        <w:tc>
          <w:tcPr>
            <w:tcW w:w="1350" w:type="dxa"/>
            <w:tcBorders>
              <w:top w:val="single" w:sz="12" w:space="0" w:color="auto"/>
              <w:bottom w:val="single" w:sz="12" w:space="0" w:color="auto"/>
            </w:tcBorders>
            <w:shd w:val="clear" w:color="auto" w:fill="FFFFFF"/>
          </w:tcPr>
          <w:p w14:paraId="13929200" w14:textId="77777777" w:rsidR="00F32C9A" w:rsidRPr="00ED2E63" w:rsidRDefault="00F32C9A" w:rsidP="00F32C9A">
            <w:pPr>
              <w:spacing w:before="120" w:after="120"/>
              <w:ind w:firstLine="0"/>
              <w:jc w:val="center"/>
              <w:rPr>
                <w:sz w:val="20"/>
              </w:rPr>
            </w:pPr>
            <w:r w:rsidRPr="00ED2E63">
              <w:rPr>
                <w:sz w:val="20"/>
              </w:rPr>
              <w:t>Présence (%)</w:t>
            </w:r>
            <w:r w:rsidRPr="00ED2E63">
              <w:rPr>
                <w:sz w:val="20"/>
              </w:rPr>
              <w:br/>
              <w:t>Milieu libre</w:t>
            </w:r>
          </w:p>
        </w:tc>
        <w:tc>
          <w:tcPr>
            <w:tcW w:w="1260" w:type="dxa"/>
            <w:tcBorders>
              <w:top w:val="single" w:sz="12" w:space="0" w:color="auto"/>
              <w:bottom w:val="single" w:sz="12" w:space="0" w:color="auto"/>
            </w:tcBorders>
            <w:shd w:val="clear" w:color="auto" w:fill="FFFFFF"/>
          </w:tcPr>
          <w:p w14:paraId="78F7CC75" w14:textId="77777777" w:rsidR="00F32C9A" w:rsidRPr="00ED2E63" w:rsidRDefault="00F32C9A" w:rsidP="00F32C9A">
            <w:pPr>
              <w:spacing w:before="120" w:after="120"/>
              <w:ind w:firstLine="0"/>
              <w:jc w:val="center"/>
              <w:rPr>
                <w:sz w:val="20"/>
              </w:rPr>
            </w:pPr>
            <w:r w:rsidRPr="00ED2E63">
              <w:rPr>
                <w:sz w:val="20"/>
              </w:rPr>
              <w:t>Présence (%)</w:t>
            </w:r>
            <w:r w:rsidRPr="00ED2E63">
              <w:rPr>
                <w:sz w:val="20"/>
              </w:rPr>
              <w:br/>
              <w:t>Tribunal</w:t>
            </w:r>
          </w:p>
        </w:tc>
      </w:tr>
      <w:tr w:rsidR="00F32C9A" w:rsidRPr="00ED2E63" w14:paraId="363DA747" w14:textId="77777777">
        <w:tblPrEx>
          <w:tblCellMar>
            <w:top w:w="0" w:type="dxa"/>
            <w:bottom w:w="0" w:type="dxa"/>
          </w:tblCellMar>
        </w:tblPrEx>
        <w:tc>
          <w:tcPr>
            <w:tcW w:w="7930" w:type="dxa"/>
            <w:gridSpan w:val="4"/>
            <w:tcBorders>
              <w:top w:val="single" w:sz="12" w:space="0" w:color="auto"/>
              <w:bottom w:val="single" w:sz="4" w:space="0" w:color="auto"/>
            </w:tcBorders>
            <w:shd w:val="clear" w:color="auto" w:fill="FFFFFF"/>
          </w:tcPr>
          <w:p w14:paraId="1E441DF3" w14:textId="77777777" w:rsidR="00F32C9A" w:rsidRPr="00ED2E63" w:rsidRDefault="00F32C9A" w:rsidP="00F32C9A">
            <w:pPr>
              <w:spacing w:before="120" w:after="120"/>
              <w:ind w:firstLine="0"/>
              <w:rPr>
                <w:b/>
                <w:color w:val="FF0000"/>
                <w:sz w:val="20"/>
              </w:rPr>
            </w:pPr>
            <w:r w:rsidRPr="00ED2E63">
              <w:rPr>
                <w:b/>
                <w:color w:val="FF0000"/>
                <w:sz w:val="20"/>
              </w:rPr>
              <w:t>Délinquance criminelle</w:t>
            </w:r>
          </w:p>
        </w:tc>
      </w:tr>
      <w:tr w:rsidR="00F32C9A" w:rsidRPr="00ED2E63" w14:paraId="2344DCA5" w14:textId="77777777">
        <w:tblPrEx>
          <w:tblCellMar>
            <w:top w:w="0" w:type="dxa"/>
            <w:bottom w:w="0" w:type="dxa"/>
          </w:tblCellMar>
        </w:tblPrEx>
        <w:tc>
          <w:tcPr>
            <w:tcW w:w="7930" w:type="dxa"/>
            <w:gridSpan w:val="4"/>
            <w:tcBorders>
              <w:top w:val="single" w:sz="4" w:space="0" w:color="auto"/>
            </w:tcBorders>
            <w:shd w:val="clear" w:color="auto" w:fill="FFFFFF"/>
          </w:tcPr>
          <w:p w14:paraId="76472AE0" w14:textId="77777777" w:rsidR="00F32C9A" w:rsidRPr="00ED2E63" w:rsidRDefault="00F32C9A" w:rsidP="00F32C9A">
            <w:pPr>
              <w:spacing w:before="120"/>
              <w:ind w:firstLine="0"/>
              <w:rPr>
                <w:sz w:val="20"/>
              </w:rPr>
            </w:pPr>
            <w:r w:rsidRPr="00ED2E63">
              <w:rPr>
                <w:sz w:val="20"/>
              </w:rPr>
              <w:t xml:space="preserve">- </w:t>
            </w:r>
            <w:r w:rsidRPr="00ED2E63">
              <w:rPr>
                <w:color w:val="0000FF"/>
                <w:sz w:val="20"/>
              </w:rPr>
              <w:t>Drogue</w:t>
            </w:r>
          </w:p>
        </w:tc>
      </w:tr>
      <w:tr w:rsidR="00F32C9A" w:rsidRPr="00ED2E63" w14:paraId="2A6224B4" w14:textId="77777777">
        <w:tblPrEx>
          <w:tblCellMar>
            <w:top w:w="0" w:type="dxa"/>
            <w:bottom w:w="0" w:type="dxa"/>
          </w:tblCellMar>
        </w:tblPrEx>
        <w:tc>
          <w:tcPr>
            <w:tcW w:w="1450" w:type="dxa"/>
            <w:tcBorders>
              <w:top w:val="single" w:sz="4" w:space="0" w:color="auto"/>
            </w:tcBorders>
            <w:shd w:val="clear" w:color="auto" w:fill="FFFFFF"/>
          </w:tcPr>
          <w:p w14:paraId="23D176CB" w14:textId="77777777" w:rsidR="00F32C9A" w:rsidRPr="00ED2E63" w:rsidRDefault="00F32C9A" w:rsidP="00F32C9A">
            <w:pPr>
              <w:ind w:left="360" w:firstLine="0"/>
              <w:rPr>
                <w:sz w:val="20"/>
              </w:rPr>
            </w:pPr>
            <w:r w:rsidRPr="00ED2E63">
              <w:rPr>
                <w:sz w:val="20"/>
              </w:rPr>
              <w:t>3</w:t>
            </w:r>
          </w:p>
        </w:tc>
        <w:tc>
          <w:tcPr>
            <w:tcW w:w="3870" w:type="dxa"/>
            <w:shd w:val="clear" w:color="auto" w:fill="FFFFFF"/>
          </w:tcPr>
          <w:p w14:paraId="35C6FCD9" w14:textId="77777777" w:rsidR="00F32C9A" w:rsidRPr="00ED2E63" w:rsidRDefault="00F32C9A" w:rsidP="00F32C9A">
            <w:pPr>
              <w:ind w:firstLine="0"/>
              <w:rPr>
                <w:sz w:val="20"/>
              </w:rPr>
            </w:pPr>
            <w:r w:rsidRPr="00ED2E63">
              <w:rPr>
                <w:sz w:val="20"/>
              </w:rPr>
              <w:t>Consommer de la marijuana</w:t>
            </w:r>
          </w:p>
        </w:tc>
        <w:tc>
          <w:tcPr>
            <w:tcW w:w="1350" w:type="dxa"/>
            <w:shd w:val="clear" w:color="auto" w:fill="FFFFFF"/>
          </w:tcPr>
          <w:p w14:paraId="2DDEE607" w14:textId="77777777" w:rsidR="00F32C9A" w:rsidRPr="00ED2E63" w:rsidRDefault="00F32C9A" w:rsidP="00F32C9A">
            <w:pPr>
              <w:ind w:right="510" w:firstLine="0"/>
              <w:jc w:val="right"/>
              <w:rPr>
                <w:sz w:val="20"/>
              </w:rPr>
            </w:pPr>
            <w:r w:rsidRPr="00ED2E63">
              <w:rPr>
                <w:sz w:val="20"/>
              </w:rPr>
              <w:t>21.9</w:t>
            </w:r>
          </w:p>
        </w:tc>
        <w:tc>
          <w:tcPr>
            <w:tcW w:w="1260" w:type="dxa"/>
            <w:shd w:val="clear" w:color="auto" w:fill="FFFFFF"/>
          </w:tcPr>
          <w:p w14:paraId="5B2B622C" w14:textId="77777777" w:rsidR="00F32C9A" w:rsidRPr="00ED2E63" w:rsidRDefault="00F32C9A" w:rsidP="00F32C9A">
            <w:pPr>
              <w:ind w:right="510" w:firstLine="0"/>
              <w:jc w:val="right"/>
              <w:rPr>
                <w:sz w:val="20"/>
              </w:rPr>
            </w:pPr>
            <w:r w:rsidRPr="00ED2E63">
              <w:rPr>
                <w:sz w:val="20"/>
              </w:rPr>
              <w:t>57.2</w:t>
            </w:r>
          </w:p>
        </w:tc>
      </w:tr>
      <w:tr w:rsidR="00F32C9A" w:rsidRPr="00ED2E63" w14:paraId="1BD8A049" w14:textId="77777777">
        <w:tblPrEx>
          <w:tblCellMar>
            <w:top w:w="0" w:type="dxa"/>
            <w:bottom w:w="0" w:type="dxa"/>
          </w:tblCellMar>
        </w:tblPrEx>
        <w:tc>
          <w:tcPr>
            <w:tcW w:w="1450" w:type="dxa"/>
            <w:shd w:val="clear" w:color="auto" w:fill="FFFFFF"/>
          </w:tcPr>
          <w:p w14:paraId="1226C464" w14:textId="77777777" w:rsidR="00F32C9A" w:rsidRPr="00ED2E63" w:rsidRDefault="00F32C9A" w:rsidP="00F32C9A">
            <w:pPr>
              <w:ind w:left="360" w:firstLine="0"/>
              <w:rPr>
                <w:sz w:val="20"/>
              </w:rPr>
            </w:pPr>
            <w:r w:rsidRPr="00ED2E63">
              <w:rPr>
                <w:sz w:val="20"/>
              </w:rPr>
              <w:t>7</w:t>
            </w:r>
          </w:p>
        </w:tc>
        <w:tc>
          <w:tcPr>
            <w:tcW w:w="3870" w:type="dxa"/>
            <w:shd w:val="clear" w:color="auto" w:fill="FFFFFF"/>
          </w:tcPr>
          <w:p w14:paraId="7448F03D" w14:textId="77777777" w:rsidR="00F32C9A" w:rsidRPr="00ED2E63" w:rsidRDefault="00F32C9A" w:rsidP="00F32C9A">
            <w:pPr>
              <w:ind w:firstLine="0"/>
              <w:rPr>
                <w:sz w:val="20"/>
              </w:rPr>
            </w:pPr>
            <w:r w:rsidRPr="00ED2E63">
              <w:rPr>
                <w:sz w:val="20"/>
              </w:rPr>
              <w:t>Consommer des stimulants</w:t>
            </w:r>
          </w:p>
        </w:tc>
        <w:tc>
          <w:tcPr>
            <w:tcW w:w="1350" w:type="dxa"/>
            <w:shd w:val="clear" w:color="auto" w:fill="FFFFFF"/>
          </w:tcPr>
          <w:p w14:paraId="2D35520B" w14:textId="77777777" w:rsidR="00F32C9A" w:rsidRPr="00ED2E63" w:rsidRDefault="00F32C9A" w:rsidP="00F32C9A">
            <w:pPr>
              <w:ind w:right="510" w:firstLine="0"/>
              <w:jc w:val="right"/>
              <w:rPr>
                <w:sz w:val="20"/>
              </w:rPr>
            </w:pPr>
            <w:r w:rsidRPr="00ED2E63">
              <w:rPr>
                <w:sz w:val="20"/>
              </w:rPr>
              <w:t>12.5</w:t>
            </w:r>
          </w:p>
        </w:tc>
        <w:tc>
          <w:tcPr>
            <w:tcW w:w="1260" w:type="dxa"/>
            <w:shd w:val="clear" w:color="auto" w:fill="FFFFFF"/>
          </w:tcPr>
          <w:p w14:paraId="71992977" w14:textId="77777777" w:rsidR="00F32C9A" w:rsidRPr="00ED2E63" w:rsidRDefault="00F32C9A" w:rsidP="00F32C9A">
            <w:pPr>
              <w:ind w:right="510" w:firstLine="0"/>
              <w:jc w:val="right"/>
              <w:rPr>
                <w:sz w:val="20"/>
              </w:rPr>
            </w:pPr>
            <w:r w:rsidRPr="00ED2E63">
              <w:rPr>
                <w:sz w:val="20"/>
              </w:rPr>
              <w:t>31.9</w:t>
            </w:r>
          </w:p>
        </w:tc>
      </w:tr>
      <w:tr w:rsidR="00F32C9A" w:rsidRPr="00ED2E63" w14:paraId="0E348A29" w14:textId="77777777">
        <w:tblPrEx>
          <w:tblCellMar>
            <w:top w:w="0" w:type="dxa"/>
            <w:bottom w:w="0" w:type="dxa"/>
          </w:tblCellMar>
        </w:tblPrEx>
        <w:tc>
          <w:tcPr>
            <w:tcW w:w="1450" w:type="dxa"/>
            <w:shd w:val="clear" w:color="auto" w:fill="FFFFFF"/>
          </w:tcPr>
          <w:p w14:paraId="6089D347" w14:textId="77777777" w:rsidR="00F32C9A" w:rsidRPr="00ED2E63" w:rsidRDefault="00F32C9A" w:rsidP="00F32C9A">
            <w:pPr>
              <w:ind w:left="360" w:firstLine="0"/>
              <w:rPr>
                <w:sz w:val="20"/>
              </w:rPr>
            </w:pPr>
            <w:r w:rsidRPr="00ED2E63">
              <w:rPr>
                <w:sz w:val="20"/>
              </w:rPr>
              <w:t>9</w:t>
            </w:r>
          </w:p>
        </w:tc>
        <w:tc>
          <w:tcPr>
            <w:tcW w:w="3870" w:type="dxa"/>
            <w:shd w:val="clear" w:color="auto" w:fill="FFFFFF"/>
          </w:tcPr>
          <w:p w14:paraId="227B44EE" w14:textId="77777777" w:rsidR="00F32C9A" w:rsidRPr="00ED2E63" w:rsidRDefault="00F32C9A" w:rsidP="00F32C9A">
            <w:pPr>
              <w:ind w:firstLine="0"/>
              <w:rPr>
                <w:sz w:val="20"/>
              </w:rPr>
            </w:pPr>
            <w:r w:rsidRPr="00ED2E63">
              <w:rPr>
                <w:sz w:val="20"/>
              </w:rPr>
              <w:t>Consommer des opiacés</w:t>
            </w:r>
          </w:p>
        </w:tc>
        <w:tc>
          <w:tcPr>
            <w:tcW w:w="1350" w:type="dxa"/>
            <w:shd w:val="clear" w:color="auto" w:fill="FFFFFF"/>
          </w:tcPr>
          <w:p w14:paraId="6E1014C8" w14:textId="77777777" w:rsidR="00F32C9A" w:rsidRPr="00ED2E63" w:rsidRDefault="00F32C9A" w:rsidP="00F32C9A">
            <w:pPr>
              <w:ind w:right="510" w:firstLine="0"/>
              <w:jc w:val="right"/>
              <w:rPr>
                <w:sz w:val="20"/>
              </w:rPr>
            </w:pPr>
            <w:r w:rsidRPr="00ED2E63">
              <w:rPr>
                <w:sz w:val="20"/>
              </w:rPr>
              <w:t>4.1</w:t>
            </w:r>
          </w:p>
        </w:tc>
        <w:tc>
          <w:tcPr>
            <w:tcW w:w="1260" w:type="dxa"/>
            <w:shd w:val="clear" w:color="auto" w:fill="FFFFFF"/>
          </w:tcPr>
          <w:p w14:paraId="79FA30F1" w14:textId="77777777" w:rsidR="00F32C9A" w:rsidRPr="00ED2E63" w:rsidRDefault="00F32C9A" w:rsidP="00F32C9A">
            <w:pPr>
              <w:ind w:right="510" w:firstLine="0"/>
              <w:jc w:val="right"/>
              <w:rPr>
                <w:sz w:val="20"/>
              </w:rPr>
            </w:pPr>
            <w:r w:rsidRPr="00ED2E63">
              <w:rPr>
                <w:sz w:val="20"/>
              </w:rPr>
              <w:t>12.8</w:t>
            </w:r>
          </w:p>
        </w:tc>
      </w:tr>
      <w:tr w:rsidR="00F32C9A" w:rsidRPr="00ED2E63" w14:paraId="69BF388A" w14:textId="77777777">
        <w:tblPrEx>
          <w:tblCellMar>
            <w:top w:w="0" w:type="dxa"/>
            <w:bottom w:w="0" w:type="dxa"/>
          </w:tblCellMar>
        </w:tblPrEx>
        <w:tc>
          <w:tcPr>
            <w:tcW w:w="1450" w:type="dxa"/>
            <w:shd w:val="clear" w:color="auto" w:fill="FFFFFF"/>
          </w:tcPr>
          <w:p w14:paraId="10A4FD12" w14:textId="77777777" w:rsidR="00F32C9A" w:rsidRPr="00ED2E63" w:rsidRDefault="00F32C9A" w:rsidP="00F32C9A">
            <w:pPr>
              <w:ind w:left="360" w:firstLine="0"/>
              <w:rPr>
                <w:sz w:val="20"/>
              </w:rPr>
            </w:pPr>
            <w:r w:rsidRPr="00ED2E63">
              <w:rPr>
                <w:sz w:val="20"/>
              </w:rPr>
              <w:t>15</w:t>
            </w:r>
          </w:p>
        </w:tc>
        <w:tc>
          <w:tcPr>
            <w:tcW w:w="3870" w:type="dxa"/>
            <w:shd w:val="clear" w:color="auto" w:fill="FFFFFF"/>
          </w:tcPr>
          <w:p w14:paraId="248D5B88" w14:textId="77777777" w:rsidR="00F32C9A" w:rsidRPr="00ED2E63" w:rsidRDefault="00F32C9A" w:rsidP="00F32C9A">
            <w:pPr>
              <w:ind w:firstLine="0"/>
              <w:rPr>
                <w:sz w:val="20"/>
              </w:rPr>
            </w:pPr>
            <w:r w:rsidRPr="00ED2E63">
              <w:rPr>
                <w:sz w:val="20"/>
              </w:rPr>
              <w:t>Vendre de la drogue</w:t>
            </w:r>
          </w:p>
        </w:tc>
        <w:tc>
          <w:tcPr>
            <w:tcW w:w="1350" w:type="dxa"/>
            <w:shd w:val="clear" w:color="auto" w:fill="FFFFFF"/>
          </w:tcPr>
          <w:p w14:paraId="5DFD2887" w14:textId="77777777" w:rsidR="00F32C9A" w:rsidRPr="00ED2E63" w:rsidRDefault="00F32C9A" w:rsidP="00F32C9A">
            <w:pPr>
              <w:ind w:right="510" w:firstLine="0"/>
              <w:jc w:val="right"/>
              <w:rPr>
                <w:sz w:val="20"/>
              </w:rPr>
            </w:pPr>
            <w:r w:rsidRPr="00ED2E63">
              <w:rPr>
                <w:sz w:val="20"/>
              </w:rPr>
              <w:t>9.1</w:t>
            </w:r>
          </w:p>
        </w:tc>
        <w:tc>
          <w:tcPr>
            <w:tcW w:w="1260" w:type="dxa"/>
            <w:shd w:val="clear" w:color="auto" w:fill="FFFFFF"/>
          </w:tcPr>
          <w:p w14:paraId="54089EC1" w14:textId="77777777" w:rsidR="00F32C9A" w:rsidRPr="00ED2E63" w:rsidRDefault="00F32C9A" w:rsidP="00F32C9A">
            <w:pPr>
              <w:ind w:right="510" w:firstLine="0"/>
              <w:jc w:val="right"/>
              <w:rPr>
                <w:sz w:val="20"/>
              </w:rPr>
            </w:pPr>
            <w:r w:rsidRPr="00ED2E63">
              <w:rPr>
                <w:sz w:val="20"/>
              </w:rPr>
              <w:t>32.6</w:t>
            </w:r>
          </w:p>
        </w:tc>
      </w:tr>
      <w:tr w:rsidR="00F32C9A" w:rsidRPr="00ED2E63" w14:paraId="6DA2B115" w14:textId="77777777">
        <w:tblPrEx>
          <w:tblCellMar>
            <w:top w:w="0" w:type="dxa"/>
            <w:bottom w:w="0" w:type="dxa"/>
          </w:tblCellMar>
        </w:tblPrEx>
        <w:tc>
          <w:tcPr>
            <w:tcW w:w="7930" w:type="dxa"/>
            <w:gridSpan w:val="4"/>
            <w:shd w:val="clear" w:color="auto" w:fill="FFFFFF"/>
          </w:tcPr>
          <w:p w14:paraId="67E8EB95" w14:textId="77777777" w:rsidR="00F32C9A" w:rsidRPr="00ED2E63" w:rsidRDefault="00F32C9A" w:rsidP="00F32C9A">
            <w:pPr>
              <w:spacing w:before="120"/>
              <w:ind w:firstLine="0"/>
              <w:rPr>
                <w:color w:val="0000FF"/>
                <w:sz w:val="20"/>
              </w:rPr>
            </w:pPr>
            <w:r w:rsidRPr="00ED2E63">
              <w:rPr>
                <w:color w:val="0000FF"/>
                <w:sz w:val="20"/>
              </w:rPr>
              <w:t>- Petit vol</w:t>
            </w:r>
          </w:p>
        </w:tc>
      </w:tr>
      <w:tr w:rsidR="00F32C9A" w:rsidRPr="00ED2E63" w14:paraId="55788F94" w14:textId="77777777">
        <w:tblPrEx>
          <w:tblCellMar>
            <w:top w:w="0" w:type="dxa"/>
            <w:bottom w:w="0" w:type="dxa"/>
          </w:tblCellMar>
        </w:tblPrEx>
        <w:tc>
          <w:tcPr>
            <w:tcW w:w="1450" w:type="dxa"/>
            <w:tcBorders>
              <w:top w:val="single" w:sz="4" w:space="0" w:color="auto"/>
            </w:tcBorders>
            <w:shd w:val="clear" w:color="auto" w:fill="FFFFFF"/>
          </w:tcPr>
          <w:p w14:paraId="1570596F" w14:textId="77777777" w:rsidR="00F32C9A" w:rsidRPr="00ED2E63" w:rsidRDefault="00F32C9A" w:rsidP="00F32C9A">
            <w:pPr>
              <w:ind w:left="360" w:firstLine="0"/>
              <w:rPr>
                <w:sz w:val="20"/>
              </w:rPr>
            </w:pPr>
            <w:r w:rsidRPr="00ED2E63">
              <w:rPr>
                <w:sz w:val="20"/>
              </w:rPr>
              <w:t>6</w:t>
            </w:r>
          </w:p>
        </w:tc>
        <w:tc>
          <w:tcPr>
            <w:tcW w:w="3870" w:type="dxa"/>
            <w:shd w:val="clear" w:color="auto" w:fill="FFFFFF"/>
          </w:tcPr>
          <w:p w14:paraId="1223B2E5" w14:textId="77777777" w:rsidR="00F32C9A" w:rsidRPr="00ED2E63" w:rsidRDefault="00F32C9A" w:rsidP="00F32C9A">
            <w:pPr>
              <w:ind w:firstLine="0"/>
              <w:rPr>
                <w:sz w:val="20"/>
              </w:rPr>
            </w:pPr>
            <w:r w:rsidRPr="00ED2E63">
              <w:rPr>
                <w:sz w:val="20"/>
              </w:rPr>
              <w:t>Voler à l’étalage</w:t>
            </w:r>
          </w:p>
        </w:tc>
        <w:tc>
          <w:tcPr>
            <w:tcW w:w="1350" w:type="dxa"/>
            <w:shd w:val="clear" w:color="auto" w:fill="FFFFFF"/>
          </w:tcPr>
          <w:p w14:paraId="7E92BE2C" w14:textId="77777777" w:rsidR="00F32C9A" w:rsidRPr="00ED2E63" w:rsidRDefault="00F32C9A" w:rsidP="00F32C9A">
            <w:pPr>
              <w:ind w:right="510" w:firstLine="0"/>
              <w:jc w:val="right"/>
              <w:rPr>
                <w:sz w:val="20"/>
              </w:rPr>
            </w:pPr>
            <w:r w:rsidRPr="00ED2E63">
              <w:rPr>
                <w:sz w:val="20"/>
              </w:rPr>
              <w:t>31.1</w:t>
            </w:r>
          </w:p>
        </w:tc>
        <w:tc>
          <w:tcPr>
            <w:tcW w:w="1260" w:type="dxa"/>
            <w:shd w:val="clear" w:color="auto" w:fill="FFFFFF"/>
          </w:tcPr>
          <w:p w14:paraId="5E96AD05" w14:textId="77777777" w:rsidR="00F32C9A" w:rsidRPr="00ED2E63" w:rsidRDefault="00F32C9A" w:rsidP="00F32C9A">
            <w:pPr>
              <w:ind w:right="510" w:firstLine="0"/>
              <w:jc w:val="right"/>
              <w:rPr>
                <w:sz w:val="20"/>
              </w:rPr>
            </w:pPr>
            <w:r w:rsidRPr="00ED2E63">
              <w:rPr>
                <w:sz w:val="20"/>
              </w:rPr>
              <w:t>69.0</w:t>
            </w:r>
          </w:p>
        </w:tc>
      </w:tr>
      <w:tr w:rsidR="00F32C9A" w:rsidRPr="00ED2E63" w14:paraId="32781C3D" w14:textId="77777777">
        <w:tblPrEx>
          <w:tblCellMar>
            <w:top w:w="0" w:type="dxa"/>
            <w:bottom w:w="0" w:type="dxa"/>
          </w:tblCellMar>
        </w:tblPrEx>
        <w:tc>
          <w:tcPr>
            <w:tcW w:w="1450" w:type="dxa"/>
            <w:shd w:val="clear" w:color="auto" w:fill="FFFFFF"/>
          </w:tcPr>
          <w:p w14:paraId="0D28F6C9" w14:textId="77777777" w:rsidR="00F32C9A" w:rsidRPr="00ED2E63" w:rsidRDefault="00F32C9A" w:rsidP="00F32C9A">
            <w:pPr>
              <w:ind w:left="360" w:firstLine="0"/>
              <w:rPr>
                <w:sz w:val="20"/>
              </w:rPr>
            </w:pPr>
            <w:r w:rsidRPr="00ED2E63">
              <w:rPr>
                <w:sz w:val="20"/>
              </w:rPr>
              <w:t>10</w:t>
            </w:r>
          </w:p>
        </w:tc>
        <w:tc>
          <w:tcPr>
            <w:tcW w:w="3870" w:type="dxa"/>
            <w:shd w:val="clear" w:color="auto" w:fill="FFFFFF"/>
          </w:tcPr>
          <w:p w14:paraId="77904493" w14:textId="77777777" w:rsidR="00F32C9A" w:rsidRPr="00ED2E63" w:rsidRDefault="00F32C9A" w:rsidP="00F32C9A">
            <w:pPr>
              <w:ind w:firstLine="0"/>
              <w:rPr>
                <w:sz w:val="20"/>
              </w:rPr>
            </w:pPr>
            <w:r w:rsidRPr="00ED2E63">
              <w:rPr>
                <w:sz w:val="20"/>
              </w:rPr>
              <w:t>Voler des objets de moins de $2.00</w:t>
            </w:r>
          </w:p>
        </w:tc>
        <w:tc>
          <w:tcPr>
            <w:tcW w:w="1350" w:type="dxa"/>
            <w:shd w:val="clear" w:color="auto" w:fill="FFFFFF"/>
          </w:tcPr>
          <w:p w14:paraId="74A3A725" w14:textId="77777777" w:rsidR="00F32C9A" w:rsidRPr="00ED2E63" w:rsidRDefault="00F32C9A" w:rsidP="00F32C9A">
            <w:pPr>
              <w:ind w:right="510" w:firstLine="0"/>
              <w:jc w:val="right"/>
              <w:rPr>
                <w:sz w:val="20"/>
              </w:rPr>
            </w:pPr>
            <w:r w:rsidRPr="00ED2E63">
              <w:rPr>
                <w:sz w:val="20"/>
              </w:rPr>
              <w:t>46.9</w:t>
            </w:r>
          </w:p>
        </w:tc>
        <w:tc>
          <w:tcPr>
            <w:tcW w:w="1260" w:type="dxa"/>
            <w:shd w:val="clear" w:color="auto" w:fill="FFFFFF"/>
          </w:tcPr>
          <w:p w14:paraId="45503E70" w14:textId="77777777" w:rsidR="00F32C9A" w:rsidRPr="00ED2E63" w:rsidRDefault="00F32C9A" w:rsidP="00F32C9A">
            <w:pPr>
              <w:ind w:right="510" w:firstLine="0"/>
              <w:jc w:val="right"/>
              <w:rPr>
                <w:sz w:val="20"/>
              </w:rPr>
            </w:pPr>
            <w:r w:rsidRPr="00ED2E63">
              <w:rPr>
                <w:sz w:val="20"/>
              </w:rPr>
              <w:t>65.1</w:t>
            </w:r>
          </w:p>
        </w:tc>
      </w:tr>
      <w:tr w:rsidR="00F32C9A" w:rsidRPr="00ED2E63" w14:paraId="459BC154" w14:textId="77777777">
        <w:tblPrEx>
          <w:tblCellMar>
            <w:top w:w="0" w:type="dxa"/>
            <w:bottom w:w="0" w:type="dxa"/>
          </w:tblCellMar>
        </w:tblPrEx>
        <w:tc>
          <w:tcPr>
            <w:tcW w:w="1450" w:type="dxa"/>
            <w:shd w:val="clear" w:color="auto" w:fill="FFFFFF"/>
          </w:tcPr>
          <w:p w14:paraId="44E029ED" w14:textId="77777777" w:rsidR="00F32C9A" w:rsidRPr="00ED2E63" w:rsidRDefault="00F32C9A" w:rsidP="00F32C9A">
            <w:pPr>
              <w:ind w:left="360" w:firstLine="0"/>
              <w:rPr>
                <w:sz w:val="20"/>
              </w:rPr>
            </w:pPr>
            <w:r w:rsidRPr="00ED2E63">
              <w:rPr>
                <w:sz w:val="20"/>
              </w:rPr>
              <w:t>11</w:t>
            </w:r>
          </w:p>
        </w:tc>
        <w:tc>
          <w:tcPr>
            <w:tcW w:w="3870" w:type="dxa"/>
            <w:shd w:val="clear" w:color="auto" w:fill="FFFFFF"/>
          </w:tcPr>
          <w:p w14:paraId="66B533CD" w14:textId="77777777" w:rsidR="00F32C9A" w:rsidRPr="00ED2E63" w:rsidRDefault="00F32C9A" w:rsidP="00F32C9A">
            <w:pPr>
              <w:ind w:firstLine="0"/>
              <w:rPr>
                <w:sz w:val="20"/>
              </w:rPr>
            </w:pPr>
            <w:r w:rsidRPr="00ED2E63">
              <w:rPr>
                <w:sz w:val="20"/>
              </w:rPr>
              <w:t>Voler des objets de $2.00 à $50.00</w:t>
            </w:r>
          </w:p>
        </w:tc>
        <w:tc>
          <w:tcPr>
            <w:tcW w:w="1350" w:type="dxa"/>
            <w:shd w:val="clear" w:color="auto" w:fill="FFFFFF"/>
          </w:tcPr>
          <w:p w14:paraId="50911CFC" w14:textId="77777777" w:rsidR="00F32C9A" w:rsidRPr="00ED2E63" w:rsidRDefault="00F32C9A" w:rsidP="00F32C9A">
            <w:pPr>
              <w:ind w:right="510" w:firstLine="0"/>
              <w:jc w:val="right"/>
              <w:rPr>
                <w:sz w:val="20"/>
              </w:rPr>
            </w:pPr>
            <w:r w:rsidRPr="00ED2E63">
              <w:rPr>
                <w:sz w:val="20"/>
              </w:rPr>
              <w:t>20.0</w:t>
            </w:r>
          </w:p>
        </w:tc>
        <w:tc>
          <w:tcPr>
            <w:tcW w:w="1260" w:type="dxa"/>
            <w:shd w:val="clear" w:color="auto" w:fill="FFFFFF"/>
          </w:tcPr>
          <w:p w14:paraId="6A11BD65" w14:textId="77777777" w:rsidR="00F32C9A" w:rsidRPr="00ED2E63" w:rsidRDefault="00F32C9A" w:rsidP="00F32C9A">
            <w:pPr>
              <w:ind w:right="510" w:firstLine="0"/>
              <w:jc w:val="right"/>
              <w:rPr>
                <w:sz w:val="20"/>
              </w:rPr>
            </w:pPr>
            <w:r w:rsidRPr="00ED2E63">
              <w:rPr>
                <w:sz w:val="20"/>
              </w:rPr>
              <w:t>69.9</w:t>
            </w:r>
          </w:p>
        </w:tc>
      </w:tr>
      <w:tr w:rsidR="00F32C9A" w:rsidRPr="00ED2E63" w14:paraId="5EC26217" w14:textId="77777777">
        <w:tblPrEx>
          <w:tblCellMar>
            <w:top w:w="0" w:type="dxa"/>
            <w:bottom w:w="0" w:type="dxa"/>
          </w:tblCellMar>
        </w:tblPrEx>
        <w:tc>
          <w:tcPr>
            <w:tcW w:w="7930" w:type="dxa"/>
            <w:gridSpan w:val="4"/>
            <w:shd w:val="clear" w:color="auto" w:fill="FFFFFF"/>
          </w:tcPr>
          <w:p w14:paraId="0354941A" w14:textId="77777777" w:rsidR="00F32C9A" w:rsidRPr="00ED2E63" w:rsidRDefault="00F32C9A" w:rsidP="00F32C9A">
            <w:pPr>
              <w:spacing w:before="120"/>
              <w:ind w:firstLine="0"/>
              <w:rPr>
                <w:color w:val="0000FF"/>
                <w:sz w:val="20"/>
              </w:rPr>
            </w:pPr>
            <w:r w:rsidRPr="00ED2E63">
              <w:rPr>
                <w:color w:val="0000FF"/>
                <w:sz w:val="20"/>
              </w:rPr>
              <w:t>- Vol grave</w:t>
            </w:r>
          </w:p>
        </w:tc>
      </w:tr>
      <w:tr w:rsidR="00F32C9A" w:rsidRPr="00ED2E63" w14:paraId="60058248" w14:textId="77777777">
        <w:tblPrEx>
          <w:tblCellMar>
            <w:top w:w="0" w:type="dxa"/>
            <w:bottom w:w="0" w:type="dxa"/>
          </w:tblCellMar>
        </w:tblPrEx>
        <w:tc>
          <w:tcPr>
            <w:tcW w:w="1450" w:type="dxa"/>
            <w:tcBorders>
              <w:top w:val="single" w:sz="4" w:space="0" w:color="auto"/>
            </w:tcBorders>
            <w:shd w:val="clear" w:color="auto" w:fill="FFFFFF"/>
          </w:tcPr>
          <w:p w14:paraId="6239F27C" w14:textId="77777777" w:rsidR="00F32C9A" w:rsidRPr="00ED2E63" w:rsidRDefault="00F32C9A" w:rsidP="00F32C9A">
            <w:pPr>
              <w:ind w:left="360" w:firstLine="0"/>
              <w:rPr>
                <w:sz w:val="20"/>
              </w:rPr>
            </w:pPr>
            <w:r w:rsidRPr="00ED2E63">
              <w:rPr>
                <w:sz w:val="20"/>
              </w:rPr>
              <w:t>12</w:t>
            </w:r>
          </w:p>
        </w:tc>
        <w:tc>
          <w:tcPr>
            <w:tcW w:w="3870" w:type="dxa"/>
            <w:shd w:val="clear" w:color="auto" w:fill="FFFFFF"/>
          </w:tcPr>
          <w:p w14:paraId="64185FA1" w14:textId="77777777" w:rsidR="00F32C9A" w:rsidRPr="00ED2E63" w:rsidRDefault="00F32C9A" w:rsidP="00F32C9A">
            <w:pPr>
              <w:ind w:firstLine="0"/>
              <w:rPr>
                <w:sz w:val="20"/>
              </w:rPr>
            </w:pPr>
            <w:r w:rsidRPr="00ED2E63">
              <w:rPr>
                <w:sz w:val="20"/>
              </w:rPr>
              <w:t>Voler des objets de plus de $50.00</w:t>
            </w:r>
          </w:p>
        </w:tc>
        <w:tc>
          <w:tcPr>
            <w:tcW w:w="1350" w:type="dxa"/>
            <w:shd w:val="clear" w:color="auto" w:fill="FFFFFF"/>
          </w:tcPr>
          <w:p w14:paraId="16198280" w14:textId="77777777" w:rsidR="00F32C9A" w:rsidRPr="00ED2E63" w:rsidRDefault="00F32C9A" w:rsidP="00F32C9A">
            <w:pPr>
              <w:ind w:right="510" w:firstLine="0"/>
              <w:jc w:val="right"/>
              <w:rPr>
                <w:sz w:val="20"/>
              </w:rPr>
            </w:pPr>
            <w:r w:rsidRPr="00ED2E63">
              <w:rPr>
                <w:sz w:val="20"/>
              </w:rPr>
              <w:t>4.6</w:t>
            </w:r>
          </w:p>
        </w:tc>
        <w:tc>
          <w:tcPr>
            <w:tcW w:w="1260" w:type="dxa"/>
            <w:shd w:val="clear" w:color="auto" w:fill="FFFFFF"/>
          </w:tcPr>
          <w:p w14:paraId="6BB02843" w14:textId="77777777" w:rsidR="00F32C9A" w:rsidRPr="00ED2E63" w:rsidRDefault="00F32C9A" w:rsidP="00F32C9A">
            <w:pPr>
              <w:ind w:right="510" w:firstLine="0"/>
              <w:jc w:val="right"/>
              <w:rPr>
                <w:sz w:val="20"/>
              </w:rPr>
            </w:pPr>
            <w:r w:rsidRPr="00ED2E63">
              <w:rPr>
                <w:sz w:val="20"/>
              </w:rPr>
              <w:t>46.9</w:t>
            </w:r>
          </w:p>
        </w:tc>
      </w:tr>
      <w:tr w:rsidR="00F32C9A" w:rsidRPr="00ED2E63" w14:paraId="6E2FABBA" w14:textId="77777777">
        <w:tblPrEx>
          <w:tblCellMar>
            <w:top w:w="0" w:type="dxa"/>
            <w:bottom w:w="0" w:type="dxa"/>
          </w:tblCellMar>
        </w:tblPrEx>
        <w:tc>
          <w:tcPr>
            <w:tcW w:w="1450" w:type="dxa"/>
            <w:shd w:val="clear" w:color="auto" w:fill="FFFFFF"/>
          </w:tcPr>
          <w:p w14:paraId="4E63EC62" w14:textId="77777777" w:rsidR="00F32C9A" w:rsidRPr="00ED2E63" w:rsidRDefault="00F32C9A" w:rsidP="00F32C9A">
            <w:pPr>
              <w:ind w:left="360" w:firstLine="0"/>
              <w:rPr>
                <w:sz w:val="20"/>
              </w:rPr>
            </w:pPr>
            <w:r w:rsidRPr="00ED2E63">
              <w:rPr>
                <w:sz w:val="20"/>
              </w:rPr>
              <w:t>14</w:t>
            </w:r>
          </w:p>
        </w:tc>
        <w:tc>
          <w:tcPr>
            <w:tcW w:w="3870" w:type="dxa"/>
            <w:shd w:val="clear" w:color="auto" w:fill="FFFFFF"/>
          </w:tcPr>
          <w:p w14:paraId="6A70387A" w14:textId="77777777" w:rsidR="00F32C9A" w:rsidRPr="00ED2E63" w:rsidRDefault="00F32C9A" w:rsidP="00F32C9A">
            <w:pPr>
              <w:ind w:firstLine="0"/>
              <w:rPr>
                <w:sz w:val="20"/>
              </w:rPr>
            </w:pPr>
            <w:r w:rsidRPr="00ED2E63">
              <w:rPr>
                <w:sz w:val="20"/>
              </w:rPr>
              <w:t>Voler une automobile</w:t>
            </w:r>
          </w:p>
        </w:tc>
        <w:tc>
          <w:tcPr>
            <w:tcW w:w="1350" w:type="dxa"/>
            <w:shd w:val="clear" w:color="auto" w:fill="FFFFFF"/>
          </w:tcPr>
          <w:p w14:paraId="6E338818" w14:textId="77777777" w:rsidR="00F32C9A" w:rsidRPr="00ED2E63" w:rsidRDefault="00F32C9A" w:rsidP="00F32C9A">
            <w:pPr>
              <w:ind w:right="510" w:firstLine="0"/>
              <w:jc w:val="right"/>
              <w:rPr>
                <w:sz w:val="20"/>
              </w:rPr>
            </w:pPr>
            <w:r w:rsidRPr="00ED2E63">
              <w:rPr>
                <w:sz w:val="20"/>
              </w:rPr>
              <w:t>9.5</w:t>
            </w:r>
          </w:p>
        </w:tc>
        <w:tc>
          <w:tcPr>
            <w:tcW w:w="1260" w:type="dxa"/>
            <w:shd w:val="clear" w:color="auto" w:fill="FFFFFF"/>
          </w:tcPr>
          <w:p w14:paraId="49F8F083" w14:textId="77777777" w:rsidR="00F32C9A" w:rsidRPr="00ED2E63" w:rsidRDefault="00F32C9A" w:rsidP="00F32C9A">
            <w:pPr>
              <w:ind w:right="510" w:firstLine="0"/>
              <w:jc w:val="right"/>
              <w:rPr>
                <w:sz w:val="20"/>
              </w:rPr>
            </w:pPr>
            <w:r w:rsidRPr="00ED2E63">
              <w:rPr>
                <w:sz w:val="20"/>
              </w:rPr>
              <w:t>30.5</w:t>
            </w:r>
          </w:p>
        </w:tc>
      </w:tr>
      <w:tr w:rsidR="00F32C9A" w:rsidRPr="00ED2E63" w14:paraId="50FE03F4" w14:textId="77777777">
        <w:tblPrEx>
          <w:tblCellMar>
            <w:top w:w="0" w:type="dxa"/>
            <w:bottom w:w="0" w:type="dxa"/>
          </w:tblCellMar>
        </w:tblPrEx>
        <w:tc>
          <w:tcPr>
            <w:tcW w:w="7930" w:type="dxa"/>
            <w:gridSpan w:val="4"/>
            <w:shd w:val="clear" w:color="auto" w:fill="FFFFFF"/>
          </w:tcPr>
          <w:p w14:paraId="35DBEC1E" w14:textId="77777777" w:rsidR="00F32C9A" w:rsidRPr="00ED2E63" w:rsidRDefault="00F32C9A" w:rsidP="00F32C9A">
            <w:pPr>
              <w:spacing w:before="120"/>
              <w:ind w:firstLine="0"/>
              <w:rPr>
                <w:sz w:val="20"/>
              </w:rPr>
            </w:pPr>
            <w:r w:rsidRPr="00ED2E63">
              <w:rPr>
                <w:sz w:val="20"/>
              </w:rPr>
              <w:t xml:space="preserve">- </w:t>
            </w:r>
            <w:r w:rsidRPr="00ED2E63">
              <w:rPr>
                <w:color w:val="0000FF"/>
                <w:sz w:val="20"/>
              </w:rPr>
              <w:t>Agression</w:t>
            </w:r>
          </w:p>
        </w:tc>
      </w:tr>
      <w:tr w:rsidR="00F32C9A" w:rsidRPr="00ED2E63" w14:paraId="2BCB6903" w14:textId="77777777">
        <w:tblPrEx>
          <w:tblCellMar>
            <w:top w:w="0" w:type="dxa"/>
            <w:bottom w:w="0" w:type="dxa"/>
          </w:tblCellMar>
        </w:tblPrEx>
        <w:tc>
          <w:tcPr>
            <w:tcW w:w="1450" w:type="dxa"/>
            <w:tcBorders>
              <w:top w:val="single" w:sz="4" w:space="0" w:color="auto"/>
            </w:tcBorders>
            <w:shd w:val="clear" w:color="auto" w:fill="FFFFFF"/>
          </w:tcPr>
          <w:p w14:paraId="3BEA854D" w14:textId="77777777" w:rsidR="00F32C9A" w:rsidRPr="00ED2E63" w:rsidRDefault="00F32C9A" w:rsidP="00F32C9A">
            <w:pPr>
              <w:ind w:left="360" w:firstLine="0"/>
              <w:rPr>
                <w:sz w:val="20"/>
              </w:rPr>
            </w:pPr>
            <w:r w:rsidRPr="00ED2E63">
              <w:rPr>
                <w:sz w:val="20"/>
              </w:rPr>
              <w:t>2</w:t>
            </w:r>
          </w:p>
        </w:tc>
        <w:tc>
          <w:tcPr>
            <w:tcW w:w="3870" w:type="dxa"/>
            <w:shd w:val="clear" w:color="auto" w:fill="FFFFFF"/>
          </w:tcPr>
          <w:p w14:paraId="2F08B6C3" w14:textId="77777777" w:rsidR="00F32C9A" w:rsidRPr="00ED2E63" w:rsidRDefault="00F32C9A" w:rsidP="00F32C9A">
            <w:pPr>
              <w:ind w:firstLine="0"/>
              <w:rPr>
                <w:sz w:val="20"/>
              </w:rPr>
            </w:pPr>
            <w:r w:rsidRPr="00ED2E63">
              <w:rPr>
                <w:sz w:val="20"/>
              </w:rPr>
              <w:t>S'être déjà battu avec une autre personne</w:t>
            </w:r>
          </w:p>
        </w:tc>
        <w:tc>
          <w:tcPr>
            <w:tcW w:w="1350" w:type="dxa"/>
            <w:shd w:val="clear" w:color="auto" w:fill="FFFFFF"/>
          </w:tcPr>
          <w:p w14:paraId="7C581DDE" w14:textId="77777777" w:rsidR="00F32C9A" w:rsidRPr="00ED2E63" w:rsidRDefault="00F32C9A" w:rsidP="00F32C9A">
            <w:pPr>
              <w:ind w:right="510" w:firstLine="0"/>
              <w:jc w:val="right"/>
              <w:rPr>
                <w:sz w:val="20"/>
              </w:rPr>
            </w:pPr>
            <w:r w:rsidRPr="00ED2E63">
              <w:rPr>
                <w:sz w:val="20"/>
              </w:rPr>
              <w:t>47.5</w:t>
            </w:r>
          </w:p>
        </w:tc>
        <w:tc>
          <w:tcPr>
            <w:tcW w:w="1260" w:type="dxa"/>
            <w:shd w:val="clear" w:color="auto" w:fill="FFFFFF"/>
          </w:tcPr>
          <w:p w14:paraId="5B7ED558" w14:textId="77777777" w:rsidR="00F32C9A" w:rsidRPr="00ED2E63" w:rsidRDefault="00F32C9A" w:rsidP="00F32C9A">
            <w:pPr>
              <w:ind w:right="510" w:firstLine="0"/>
              <w:jc w:val="right"/>
              <w:rPr>
                <w:sz w:val="20"/>
              </w:rPr>
            </w:pPr>
            <w:r w:rsidRPr="00ED2E63">
              <w:rPr>
                <w:sz w:val="20"/>
              </w:rPr>
              <w:t>83.6</w:t>
            </w:r>
          </w:p>
        </w:tc>
      </w:tr>
      <w:tr w:rsidR="00F32C9A" w:rsidRPr="00ED2E63" w14:paraId="293994E3" w14:textId="77777777">
        <w:tblPrEx>
          <w:tblCellMar>
            <w:top w:w="0" w:type="dxa"/>
            <w:bottom w:w="0" w:type="dxa"/>
          </w:tblCellMar>
        </w:tblPrEx>
        <w:tc>
          <w:tcPr>
            <w:tcW w:w="1450" w:type="dxa"/>
            <w:shd w:val="clear" w:color="auto" w:fill="FFFFFF"/>
          </w:tcPr>
          <w:p w14:paraId="35885BFA" w14:textId="77777777" w:rsidR="00F32C9A" w:rsidRPr="00ED2E63" w:rsidRDefault="00F32C9A" w:rsidP="00F32C9A">
            <w:pPr>
              <w:ind w:left="360" w:firstLine="0"/>
              <w:rPr>
                <w:sz w:val="20"/>
              </w:rPr>
            </w:pPr>
            <w:r w:rsidRPr="00ED2E63">
              <w:rPr>
                <w:sz w:val="20"/>
              </w:rPr>
              <w:t>13</w:t>
            </w:r>
          </w:p>
        </w:tc>
        <w:tc>
          <w:tcPr>
            <w:tcW w:w="3870" w:type="dxa"/>
            <w:shd w:val="clear" w:color="auto" w:fill="FFFFFF"/>
          </w:tcPr>
          <w:p w14:paraId="4B3D4F06" w14:textId="77777777" w:rsidR="00F32C9A" w:rsidRPr="00ED2E63" w:rsidRDefault="00F32C9A" w:rsidP="00F32C9A">
            <w:pPr>
              <w:ind w:firstLine="0"/>
              <w:rPr>
                <w:sz w:val="20"/>
              </w:rPr>
            </w:pPr>
            <w:r w:rsidRPr="00ED2E63">
              <w:rPr>
                <w:sz w:val="20"/>
              </w:rPr>
              <w:t>Prendre part à des batailles entre groupes (gangs) d'adolescents</w:t>
            </w:r>
          </w:p>
        </w:tc>
        <w:tc>
          <w:tcPr>
            <w:tcW w:w="1350" w:type="dxa"/>
            <w:shd w:val="clear" w:color="auto" w:fill="FFFFFF"/>
          </w:tcPr>
          <w:p w14:paraId="0A0D84C8" w14:textId="77777777" w:rsidR="00F32C9A" w:rsidRPr="00ED2E63" w:rsidRDefault="00F32C9A" w:rsidP="00F32C9A">
            <w:pPr>
              <w:ind w:right="510" w:firstLine="0"/>
              <w:jc w:val="right"/>
              <w:rPr>
                <w:sz w:val="20"/>
              </w:rPr>
            </w:pPr>
            <w:r w:rsidRPr="00ED2E63">
              <w:rPr>
                <w:sz w:val="20"/>
              </w:rPr>
              <w:t>16.5</w:t>
            </w:r>
          </w:p>
        </w:tc>
        <w:tc>
          <w:tcPr>
            <w:tcW w:w="1260" w:type="dxa"/>
            <w:shd w:val="clear" w:color="auto" w:fill="FFFFFF"/>
          </w:tcPr>
          <w:p w14:paraId="43AB99D7" w14:textId="77777777" w:rsidR="00F32C9A" w:rsidRPr="00ED2E63" w:rsidRDefault="00F32C9A" w:rsidP="00F32C9A">
            <w:pPr>
              <w:ind w:right="510" w:firstLine="0"/>
              <w:jc w:val="right"/>
              <w:rPr>
                <w:sz w:val="20"/>
              </w:rPr>
            </w:pPr>
            <w:r w:rsidRPr="00ED2E63">
              <w:rPr>
                <w:sz w:val="20"/>
              </w:rPr>
              <w:t>34.2</w:t>
            </w:r>
          </w:p>
        </w:tc>
      </w:tr>
      <w:tr w:rsidR="00F32C9A" w:rsidRPr="00ED2E63" w14:paraId="208C3E98" w14:textId="77777777">
        <w:tblPrEx>
          <w:tblCellMar>
            <w:top w:w="0" w:type="dxa"/>
            <w:bottom w:w="0" w:type="dxa"/>
          </w:tblCellMar>
        </w:tblPrEx>
        <w:tc>
          <w:tcPr>
            <w:tcW w:w="1450" w:type="dxa"/>
            <w:shd w:val="clear" w:color="auto" w:fill="FFFFFF"/>
          </w:tcPr>
          <w:p w14:paraId="2111A2C1" w14:textId="77777777" w:rsidR="00F32C9A" w:rsidRPr="00ED2E63" w:rsidRDefault="00F32C9A" w:rsidP="00F32C9A">
            <w:pPr>
              <w:ind w:left="360" w:firstLine="0"/>
              <w:rPr>
                <w:sz w:val="20"/>
              </w:rPr>
            </w:pPr>
            <w:r w:rsidRPr="00ED2E63">
              <w:rPr>
                <w:sz w:val="20"/>
              </w:rPr>
              <w:t>17</w:t>
            </w:r>
          </w:p>
        </w:tc>
        <w:tc>
          <w:tcPr>
            <w:tcW w:w="3870" w:type="dxa"/>
            <w:shd w:val="clear" w:color="auto" w:fill="FFFFFF"/>
          </w:tcPr>
          <w:p w14:paraId="3C9D9B3B" w14:textId="77777777" w:rsidR="00F32C9A" w:rsidRPr="00ED2E63" w:rsidRDefault="00F32C9A" w:rsidP="00F32C9A">
            <w:pPr>
              <w:ind w:firstLine="0"/>
              <w:rPr>
                <w:sz w:val="20"/>
              </w:rPr>
            </w:pPr>
            <w:r w:rsidRPr="00ED2E63">
              <w:rPr>
                <w:sz w:val="20"/>
              </w:rPr>
              <w:t>Battre quelqu'un qui ne vous a rien fait</w:t>
            </w:r>
          </w:p>
        </w:tc>
        <w:tc>
          <w:tcPr>
            <w:tcW w:w="1350" w:type="dxa"/>
            <w:shd w:val="clear" w:color="auto" w:fill="FFFFFF"/>
          </w:tcPr>
          <w:p w14:paraId="05590D77" w14:textId="77777777" w:rsidR="00F32C9A" w:rsidRPr="00ED2E63" w:rsidRDefault="00F32C9A" w:rsidP="00F32C9A">
            <w:pPr>
              <w:ind w:right="510" w:firstLine="0"/>
              <w:jc w:val="right"/>
              <w:rPr>
                <w:sz w:val="20"/>
              </w:rPr>
            </w:pPr>
            <w:r w:rsidRPr="00ED2E63">
              <w:rPr>
                <w:sz w:val="20"/>
              </w:rPr>
              <w:t>11.5</w:t>
            </w:r>
          </w:p>
        </w:tc>
        <w:tc>
          <w:tcPr>
            <w:tcW w:w="1260" w:type="dxa"/>
            <w:shd w:val="clear" w:color="auto" w:fill="FFFFFF"/>
          </w:tcPr>
          <w:p w14:paraId="44663857" w14:textId="77777777" w:rsidR="00F32C9A" w:rsidRPr="00ED2E63" w:rsidRDefault="00F32C9A" w:rsidP="00F32C9A">
            <w:pPr>
              <w:ind w:right="510" w:firstLine="0"/>
              <w:jc w:val="right"/>
              <w:rPr>
                <w:sz w:val="20"/>
              </w:rPr>
            </w:pPr>
            <w:r w:rsidRPr="00ED2E63">
              <w:rPr>
                <w:sz w:val="20"/>
              </w:rPr>
              <w:t>5.0</w:t>
            </w:r>
          </w:p>
        </w:tc>
      </w:tr>
      <w:tr w:rsidR="00F32C9A" w:rsidRPr="00ED2E63" w14:paraId="3519AF9D" w14:textId="77777777">
        <w:tblPrEx>
          <w:tblCellMar>
            <w:top w:w="0" w:type="dxa"/>
            <w:bottom w:w="0" w:type="dxa"/>
          </w:tblCellMar>
        </w:tblPrEx>
        <w:tc>
          <w:tcPr>
            <w:tcW w:w="1450" w:type="dxa"/>
            <w:shd w:val="clear" w:color="auto" w:fill="FFFFFF"/>
          </w:tcPr>
          <w:p w14:paraId="3F4A10A8" w14:textId="77777777" w:rsidR="00F32C9A" w:rsidRPr="00ED2E63" w:rsidRDefault="00F32C9A" w:rsidP="00F32C9A">
            <w:pPr>
              <w:ind w:left="360" w:firstLine="0"/>
              <w:rPr>
                <w:sz w:val="20"/>
              </w:rPr>
            </w:pPr>
            <w:r w:rsidRPr="00ED2E63">
              <w:rPr>
                <w:sz w:val="20"/>
              </w:rPr>
              <w:t>21</w:t>
            </w:r>
          </w:p>
        </w:tc>
        <w:tc>
          <w:tcPr>
            <w:tcW w:w="3870" w:type="dxa"/>
            <w:shd w:val="clear" w:color="auto" w:fill="FFFFFF"/>
          </w:tcPr>
          <w:p w14:paraId="176DC2CB" w14:textId="77777777" w:rsidR="00F32C9A" w:rsidRPr="00ED2E63" w:rsidRDefault="00F32C9A" w:rsidP="00F32C9A">
            <w:pPr>
              <w:ind w:firstLine="0"/>
              <w:rPr>
                <w:sz w:val="20"/>
              </w:rPr>
            </w:pPr>
            <w:r w:rsidRPr="00ED2E63">
              <w:rPr>
                <w:sz w:val="20"/>
              </w:rPr>
              <w:t>Battre quelqu'un pour le forcer à faire ce qu'il ne veut pas faire</w:t>
            </w:r>
          </w:p>
        </w:tc>
        <w:tc>
          <w:tcPr>
            <w:tcW w:w="1350" w:type="dxa"/>
            <w:shd w:val="clear" w:color="auto" w:fill="FFFFFF"/>
          </w:tcPr>
          <w:p w14:paraId="68D69D57" w14:textId="77777777" w:rsidR="00F32C9A" w:rsidRPr="00ED2E63" w:rsidRDefault="00F32C9A" w:rsidP="00F32C9A">
            <w:pPr>
              <w:ind w:right="510" w:firstLine="0"/>
              <w:jc w:val="right"/>
              <w:rPr>
                <w:sz w:val="20"/>
              </w:rPr>
            </w:pPr>
            <w:r w:rsidRPr="00ED2E63">
              <w:rPr>
                <w:sz w:val="20"/>
              </w:rPr>
              <w:t>19.0</w:t>
            </w:r>
          </w:p>
        </w:tc>
        <w:tc>
          <w:tcPr>
            <w:tcW w:w="1260" w:type="dxa"/>
            <w:shd w:val="clear" w:color="auto" w:fill="FFFFFF"/>
          </w:tcPr>
          <w:p w14:paraId="0C5F0A45" w14:textId="77777777" w:rsidR="00F32C9A" w:rsidRPr="00ED2E63" w:rsidRDefault="00F32C9A" w:rsidP="00F32C9A">
            <w:pPr>
              <w:ind w:right="510" w:firstLine="0"/>
              <w:jc w:val="right"/>
              <w:rPr>
                <w:sz w:val="20"/>
              </w:rPr>
            </w:pPr>
            <w:r w:rsidRPr="00ED2E63">
              <w:rPr>
                <w:sz w:val="20"/>
              </w:rPr>
              <w:t>22.3</w:t>
            </w:r>
          </w:p>
        </w:tc>
      </w:tr>
      <w:tr w:rsidR="00F32C9A" w:rsidRPr="00ED2E63" w14:paraId="175B9A88" w14:textId="77777777">
        <w:tblPrEx>
          <w:tblCellMar>
            <w:top w:w="0" w:type="dxa"/>
            <w:bottom w:w="0" w:type="dxa"/>
          </w:tblCellMar>
        </w:tblPrEx>
        <w:tc>
          <w:tcPr>
            <w:tcW w:w="7930" w:type="dxa"/>
            <w:gridSpan w:val="4"/>
            <w:shd w:val="clear" w:color="auto" w:fill="FFFFFF"/>
          </w:tcPr>
          <w:p w14:paraId="3572FCDE" w14:textId="77777777" w:rsidR="00F32C9A" w:rsidRPr="00ED2E63" w:rsidRDefault="00F32C9A" w:rsidP="00F32C9A">
            <w:pPr>
              <w:spacing w:before="120"/>
              <w:ind w:firstLine="0"/>
              <w:rPr>
                <w:sz w:val="20"/>
              </w:rPr>
            </w:pPr>
            <w:r w:rsidRPr="00ED2E63">
              <w:rPr>
                <w:sz w:val="20"/>
              </w:rPr>
              <w:t xml:space="preserve">- </w:t>
            </w:r>
            <w:r w:rsidRPr="00ED2E63">
              <w:rPr>
                <w:color w:val="0000FF"/>
                <w:sz w:val="20"/>
              </w:rPr>
              <w:t>Vandalisme</w:t>
            </w:r>
          </w:p>
        </w:tc>
      </w:tr>
      <w:tr w:rsidR="00F32C9A" w:rsidRPr="00ED2E63" w14:paraId="2F4CEBA8" w14:textId="77777777">
        <w:tblPrEx>
          <w:tblCellMar>
            <w:top w:w="0" w:type="dxa"/>
            <w:bottom w:w="0" w:type="dxa"/>
          </w:tblCellMar>
        </w:tblPrEx>
        <w:tc>
          <w:tcPr>
            <w:tcW w:w="1450" w:type="dxa"/>
            <w:tcBorders>
              <w:top w:val="single" w:sz="4" w:space="0" w:color="auto"/>
            </w:tcBorders>
            <w:shd w:val="clear" w:color="auto" w:fill="FFFFFF"/>
          </w:tcPr>
          <w:p w14:paraId="30440AA1" w14:textId="77777777" w:rsidR="00F32C9A" w:rsidRPr="00ED2E63" w:rsidRDefault="00F32C9A" w:rsidP="00F32C9A">
            <w:pPr>
              <w:ind w:left="360" w:firstLine="0"/>
              <w:rPr>
                <w:sz w:val="20"/>
              </w:rPr>
            </w:pPr>
            <w:r w:rsidRPr="00ED2E63">
              <w:rPr>
                <w:sz w:val="20"/>
              </w:rPr>
              <w:t>18</w:t>
            </w:r>
          </w:p>
        </w:tc>
        <w:tc>
          <w:tcPr>
            <w:tcW w:w="3870" w:type="dxa"/>
            <w:shd w:val="clear" w:color="auto" w:fill="FFFFFF"/>
          </w:tcPr>
          <w:p w14:paraId="3D58974F" w14:textId="77777777" w:rsidR="00F32C9A" w:rsidRPr="00ED2E63" w:rsidRDefault="00F32C9A" w:rsidP="00F32C9A">
            <w:pPr>
              <w:ind w:firstLine="0"/>
              <w:rPr>
                <w:sz w:val="20"/>
              </w:rPr>
            </w:pPr>
            <w:r w:rsidRPr="00ED2E63">
              <w:rPr>
                <w:sz w:val="20"/>
              </w:rPr>
              <w:t>Endommager la propriété publique ou privée</w:t>
            </w:r>
          </w:p>
        </w:tc>
        <w:tc>
          <w:tcPr>
            <w:tcW w:w="1350" w:type="dxa"/>
            <w:shd w:val="clear" w:color="auto" w:fill="FFFFFF"/>
          </w:tcPr>
          <w:p w14:paraId="0AB17CDB" w14:textId="77777777" w:rsidR="00F32C9A" w:rsidRPr="00ED2E63" w:rsidRDefault="00F32C9A" w:rsidP="00F32C9A">
            <w:pPr>
              <w:ind w:right="510" w:firstLine="0"/>
              <w:jc w:val="right"/>
              <w:rPr>
                <w:sz w:val="20"/>
              </w:rPr>
            </w:pPr>
            <w:r w:rsidRPr="00ED2E63">
              <w:rPr>
                <w:sz w:val="20"/>
              </w:rPr>
              <w:t>18.8</w:t>
            </w:r>
          </w:p>
        </w:tc>
        <w:tc>
          <w:tcPr>
            <w:tcW w:w="1260" w:type="dxa"/>
            <w:shd w:val="clear" w:color="auto" w:fill="FFFFFF"/>
          </w:tcPr>
          <w:p w14:paraId="560F9827" w14:textId="77777777" w:rsidR="00F32C9A" w:rsidRPr="00ED2E63" w:rsidRDefault="00F32C9A" w:rsidP="00F32C9A">
            <w:pPr>
              <w:ind w:right="510" w:firstLine="0"/>
              <w:jc w:val="right"/>
              <w:rPr>
                <w:sz w:val="20"/>
              </w:rPr>
            </w:pPr>
            <w:r w:rsidRPr="00ED2E63">
              <w:rPr>
                <w:sz w:val="20"/>
              </w:rPr>
              <w:t>34.2</w:t>
            </w:r>
          </w:p>
        </w:tc>
      </w:tr>
      <w:tr w:rsidR="00F32C9A" w:rsidRPr="00ED2E63" w14:paraId="6B8FD0CC" w14:textId="77777777">
        <w:tblPrEx>
          <w:tblCellMar>
            <w:top w:w="0" w:type="dxa"/>
            <w:bottom w:w="0" w:type="dxa"/>
          </w:tblCellMar>
        </w:tblPrEx>
        <w:tc>
          <w:tcPr>
            <w:tcW w:w="1450" w:type="dxa"/>
            <w:shd w:val="clear" w:color="auto" w:fill="FFFFFF"/>
          </w:tcPr>
          <w:p w14:paraId="34F95D8E" w14:textId="77777777" w:rsidR="00F32C9A" w:rsidRPr="00ED2E63" w:rsidRDefault="00F32C9A" w:rsidP="00F32C9A">
            <w:pPr>
              <w:ind w:left="360" w:firstLine="0"/>
              <w:rPr>
                <w:sz w:val="20"/>
              </w:rPr>
            </w:pPr>
            <w:r w:rsidRPr="00ED2E63">
              <w:rPr>
                <w:sz w:val="20"/>
              </w:rPr>
              <w:t>22</w:t>
            </w:r>
          </w:p>
        </w:tc>
        <w:tc>
          <w:tcPr>
            <w:tcW w:w="3870" w:type="dxa"/>
            <w:shd w:val="clear" w:color="auto" w:fill="FFFFFF"/>
          </w:tcPr>
          <w:p w14:paraId="5D86DC0A" w14:textId="77777777" w:rsidR="00F32C9A" w:rsidRPr="00ED2E63" w:rsidRDefault="00F32C9A" w:rsidP="00F32C9A">
            <w:pPr>
              <w:ind w:firstLine="0"/>
              <w:rPr>
                <w:sz w:val="20"/>
              </w:rPr>
            </w:pPr>
            <w:r w:rsidRPr="00ED2E63">
              <w:rPr>
                <w:sz w:val="20"/>
              </w:rPr>
              <w:t>Endommager les équipements scolaires</w:t>
            </w:r>
          </w:p>
        </w:tc>
        <w:tc>
          <w:tcPr>
            <w:tcW w:w="1350" w:type="dxa"/>
            <w:shd w:val="clear" w:color="auto" w:fill="FFFFFF"/>
          </w:tcPr>
          <w:p w14:paraId="19B4421A" w14:textId="77777777" w:rsidR="00F32C9A" w:rsidRPr="00ED2E63" w:rsidRDefault="00F32C9A" w:rsidP="00F32C9A">
            <w:pPr>
              <w:ind w:right="510" w:firstLine="0"/>
              <w:jc w:val="right"/>
              <w:rPr>
                <w:sz w:val="20"/>
              </w:rPr>
            </w:pPr>
            <w:r w:rsidRPr="00ED2E63">
              <w:rPr>
                <w:sz w:val="20"/>
              </w:rPr>
              <w:t>12.5</w:t>
            </w:r>
          </w:p>
        </w:tc>
        <w:tc>
          <w:tcPr>
            <w:tcW w:w="1260" w:type="dxa"/>
            <w:shd w:val="clear" w:color="auto" w:fill="FFFFFF"/>
          </w:tcPr>
          <w:p w14:paraId="3358AA73" w14:textId="77777777" w:rsidR="00F32C9A" w:rsidRPr="00ED2E63" w:rsidRDefault="00F32C9A" w:rsidP="00F32C9A">
            <w:pPr>
              <w:ind w:right="510" w:firstLine="0"/>
              <w:jc w:val="right"/>
              <w:rPr>
                <w:sz w:val="20"/>
              </w:rPr>
            </w:pPr>
            <w:r w:rsidRPr="00ED2E63">
              <w:rPr>
                <w:sz w:val="20"/>
              </w:rPr>
              <w:t>37.6</w:t>
            </w:r>
          </w:p>
        </w:tc>
      </w:tr>
      <w:tr w:rsidR="00F32C9A" w:rsidRPr="00ED2E63" w14:paraId="3DCED9F4" w14:textId="77777777">
        <w:tblPrEx>
          <w:tblCellMar>
            <w:top w:w="0" w:type="dxa"/>
            <w:bottom w:w="0" w:type="dxa"/>
          </w:tblCellMar>
        </w:tblPrEx>
        <w:tc>
          <w:tcPr>
            <w:tcW w:w="7930" w:type="dxa"/>
            <w:gridSpan w:val="4"/>
            <w:shd w:val="clear" w:color="auto" w:fill="FFFFFF"/>
          </w:tcPr>
          <w:p w14:paraId="074A05D8" w14:textId="77777777" w:rsidR="00F32C9A" w:rsidRPr="00ED2E63" w:rsidRDefault="00F32C9A" w:rsidP="00F32C9A">
            <w:pPr>
              <w:spacing w:before="120"/>
              <w:ind w:firstLine="0"/>
              <w:rPr>
                <w:sz w:val="20"/>
              </w:rPr>
            </w:pPr>
            <w:r w:rsidRPr="00ED2E63">
              <w:rPr>
                <w:sz w:val="20"/>
              </w:rPr>
              <w:t xml:space="preserve">- </w:t>
            </w:r>
            <w:r w:rsidRPr="00ED2E63">
              <w:rPr>
                <w:color w:val="0000FF"/>
                <w:sz w:val="20"/>
              </w:rPr>
              <w:t>Non spécifiques</w:t>
            </w:r>
          </w:p>
        </w:tc>
      </w:tr>
      <w:tr w:rsidR="00F32C9A" w:rsidRPr="00ED2E63" w14:paraId="471A6A45" w14:textId="77777777">
        <w:tblPrEx>
          <w:tblCellMar>
            <w:top w:w="0" w:type="dxa"/>
            <w:bottom w:w="0" w:type="dxa"/>
          </w:tblCellMar>
        </w:tblPrEx>
        <w:tc>
          <w:tcPr>
            <w:tcW w:w="1450" w:type="dxa"/>
            <w:tcBorders>
              <w:top w:val="single" w:sz="4" w:space="0" w:color="auto"/>
            </w:tcBorders>
            <w:shd w:val="clear" w:color="auto" w:fill="FFFFFF"/>
          </w:tcPr>
          <w:p w14:paraId="438C3F1B" w14:textId="77777777" w:rsidR="00F32C9A" w:rsidRPr="00ED2E63" w:rsidRDefault="00F32C9A" w:rsidP="00F32C9A">
            <w:pPr>
              <w:ind w:left="360" w:firstLine="0"/>
              <w:rPr>
                <w:sz w:val="20"/>
              </w:rPr>
            </w:pPr>
            <w:r w:rsidRPr="00ED2E63">
              <w:rPr>
                <w:sz w:val="20"/>
              </w:rPr>
              <w:t>4</w:t>
            </w:r>
          </w:p>
        </w:tc>
        <w:tc>
          <w:tcPr>
            <w:tcW w:w="3870" w:type="dxa"/>
            <w:shd w:val="clear" w:color="auto" w:fill="FFFFFF"/>
          </w:tcPr>
          <w:p w14:paraId="765DC400" w14:textId="77777777" w:rsidR="00F32C9A" w:rsidRPr="00ED2E63" w:rsidRDefault="00F32C9A" w:rsidP="00F32C9A">
            <w:pPr>
              <w:ind w:firstLine="0"/>
              <w:rPr>
                <w:sz w:val="20"/>
              </w:rPr>
            </w:pPr>
            <w:r w:rsidRPr="00ED2E63">
              <w:rPr>
                <w:sz w:val="20"/>
              </w:rPr>
              <w:t>Conduire sans permis</w:t>
            </w:r>
          </w:p>
        </w:tc>
        <w:tc>
          <w:tcPr>
            <w:tcW w:w="1350" w:type="dxa"/>
            <w:shd w:val="clear" w:color="auto" w:fill="FFFFFF"/>
          </w:tcPr>
          <w:p w14:paraId="06352200" w14:textId="77777777" w:rsidR="00F32C9A" w:rsidRPr="00ED2E63" w:rsidRDefault="00F32C9A" w:rsidP="00F32C9A">
            <w:pPr>
              <w:ind w:right="510" w:firstLine="0"/>
              <w:jc w:val="right"/>
              <w:rPr>
                <w:sz w:val="20"/>
              </w:rPr>
            </w:pPr>
            <w:r w:rsidRPr="00ED2E63">
              <w:rPr>
                <w:sz w:val="20"/>
              </w:rPr>
              <w:t>35.0</w:t>
            </w:r>
          </w:p>
        </w:tc>
        <w:tc>
          <w:tcPr>
            <w:tcW w:w="1260" w:type="dxa"/>
            <w:shd w:val="clear" w:color="auto" w:fill="FFFFFF"/>
          </w:tcPr>
          <w:p w14:paraId="3F65FFFD" w14:textId="77777777" w:rsidR="00F32C9A" w:rsidRPr="00ED2E63" w:rsidRDefault="00F32C9A" w:rsidP="00F32C9A">
            <w:pPr>
              <w:ind w:right="510" w:firstLine="0"/>
              <w:jc w:val="right"/>
              <w:rPr>
                <w:sz w:val="20"/>
              </w:rPr>
            </w:pPr>
            <w:r w:rsidRPr="00ED2E63">
              <w:rPr>
                <w:sz w:val="20"/>
              </w:rPr>
              <w:t>52.8</w:t>
            </w:r>
          </w:p>
        </w:tc>
      </w:tr>
      <w:tr w:rsidR="00F32C9A" w:rsidRPr="00ED2E63" w14:paraId="75885D5B" w14:textId="77777777">
        <w:tblPrEx>
          <w:tblCellMar>
            <w:top w:w="0" w:type="dxa"/>
            <w:bottom w:w="0" w:type="dxa"/>
          </w:tblCellMar>
        </w:tblPrEx>
        <w:tc>
          <w:tcPr>
            <w:tcW w:w="1450" w:type="dxa"/>
            <w:shd w:val="clear" w:color="auto" w:fill="FFFFFF"/>
          </w:tcPr>
          <w:p w14:paraId="5B6BBF58" w14:textId="77777777" w:rsidR="00F32C9A" w:rsidRPr="00ED2E63" w:rsidRDefault="00F32C9A" w:rsidP="00F32C9A">
            <w:pPr>
              <w:ind w:left="360" w:firstLine="0"/>
              <w:rPr>
                <w:sz w:val="20"/>
              </w:rPr>
            </w:pPr>
            <w:r w:rsidRPr="00ED2E63">
              <w:rPr>
                <w:sz w:val="20"/>
              </w:rPr>
              <w:t>16</w:t>
            </w:r>
          </w:p>
        </w:tc>
        <w:tc>
          <w:tcPr>
            <w:tcW w:w="3870" w:type="dxa"/>
            <w:shd w:val="clear" w:color="auto" w:fill="FFFFFF"/>
          </w:tcPr>
          <w:p w14:paraId="4F986A7C" w14:textId="77777777" w:rsidR="00F32C9A" w:rsidRPr="00ED2E63" w:rsidRDefault="00F32C9A" w:rsidP="00F32C9A">
            <w:pPr>
              <w:ind w:firstLine="0"/>
              <w:rPr>
                <w:sz w:val="20"/>
              </w:rPr>
            </w:pPr>
            <w:r w:rsidRPr="00ED2E63">
              <w:rPr>
                <w:sz w:val="20"/>
              </w:rPr>
              <w:t>Porter une arme sur soi</w:t>
            </w:r>
          </w:p>
        </w:tc>
        <w:tc>
          <w:tcPr>
            <w:tcW w:w="1350" w:type="dxa"/>
            <w:shd w:val="clear" w:color="auto" w:fill="FFFFFF"/>
          </w:tcPr>
          <w:p w14:paraId="2539F6E2" w14:textId="77777777" w:rsidR="00F32C9A" w:rsidRPr="00ED2E63" w:rsidRDefault="00F32C9A" w:rsidP="00F32C9A">
            <w:pPr>
              <w:ind w:right="510" w:firstLine="0"/>
              <w:jc w:val="right"/>
              <w:rPr>
                <w:sz w:val="20"/>
              </w:rPr>
            </w:pPr>
            <w:r w:rsidRPr="00ED2E63">
              <w:rPr>
                <w:sz w:val="20"/>
              </w:rPr>
              <w:t>35.4</w:t>
            </w:r>
          </w:p>
        </w:tc>
        <w:tc>
          <w:tcPr>
            <w:tcW w:w="1260" w:type="dxa"/>
            <w:shd w:val="clear" w:color="auto" w:fill="FFFFFF"/>
          </w:tcPr>
          <w:p w14:paraId="3BC0FBCB" w14:textId="77777777" w:rsidR="00F32C9A" w:rsidRPr="00ED2E63" w:rsidRDefault="00F32C9A" w:rsidP="00F32C9A">
            <w:pPr>
              <w:ind w:right="510" w:firstLine="0"/>
              <w:jc w:val="right"/>
              <w:rPr>
                <w:sz w:val="20"/>
              </w:rPr>
            </w:pPr>
            <w:r w:rsidRPr="00ED2E63">
              <w:rPr>
                <w:sz w:val="20"/>
              </w:rPr>
              <w:t>43.3</w:t>
            </w:r>
          </w:p>
        </w:tc>
      </w:tr>
      <w:tr w:rsidR="00F32C9A" w:rsidRPr="00ED2E63" w14:paraId="3CB09A8B" w14:textId="77777777">
        <w:tblPrEx>
          <w:tblCellMar>
            <w:top w:w="0" w:type="dxa"/>
            <w:bottom w:w="0" w:type="dxa"/>
          </w:tblCellMar>
        </w:tblPrEx>
        <w:tc>
          <w:tcPr>
            <w:tcW w:w="7930" w:type="dxa"/>
            <w:gridSpan w:val="4"/>
            <w:shd w:val="clear" w:color="auto" w:fill="FFFFFF"/>
          </w:tcPr>
          <w:p w14:paraId="0B725842" w14:textId="77777777" w:rsidR="00F32C9A" w:rsidRPr="00ED2E63" w:rsidRDefault="00F32C9A" w:rsidP="00F32C9A">
            <w:pPr>
              <w:spacing w:before="120" w:after="120"/>
              <w:ind w:firstLine="0"/>
              <w:rPr>
                <w:b/>
                <w:color w:val="FF0000"/>
                <w:sz w:val="20"/>
              </w:rPr>
            </w:pPr>
            <w:r w:rsidRPr="00ED2E63">
              <w:rPr>
                <w:b/>
                <w:color w:val="FF0000"/>
                <w:sz w:val="20"/>
              </w:rPr>
              <w:t>Délinquance statutaire</w:t>
            </w:r>
          </w:p>
        </w:tc>
      </w:tr>
      <w:tr w:rsidR="00F32C9A" w:rsidRPr="00ED2E63" w14:paraId="0620A18D" w14:textId="77777777">
        <w:tblPrEx>
          <w:tblCellMar>
            <w:top w:w="0" w:type="dxa"/>
            <w:bottom w:w="0" w:type="dxa"/>
          </w:tblCellMar>
        </w:tblPrEx>
        <w:tc>
          <w:tcPr>
            <w:tcW w:w="1450" w:type="dxa"/>
            <w:tcBorders>
              <w:top w:val="single" w:sz="4" w:space="0" w:color="auto"/>
            </w:tcBorders>
            <w:shd w:val="clear" w:color="auto" w:fill="FFFFFF"/>
          </w:tcPr>
          <w:p w14:paraId="5E2593AC" w14:textId="77777777" w:rsidR="00F32C9A" w:rsidRPr="00ED2E63" w:rsidRDefault="00F32C9A" w:rsidP="00F32C9A">
            <w:pPr>
              <w:ind w:left="360" w:firstLine="0"/>
              <w:rPr>
                <w:sz w:val="20"/>
              </w:rPr>
            </w:pPr>
            <w:r w:rsidRPr="00ED2E63">
              <w:rPr>
                <w:sz w:val="20"/>
              </w:rPr>
              <w:t>1</w:t>
            </w:r>
          </w:p>
        </w:tc>
        <w:tc>
          <w:tcPr>
            <w:tcW w:w="3870" w:type="dxa"/>
            <w:shd w:val="clear" w:color="auto" w:fill="FFFFFF"/>
          </w:tcPr>
          <w:p w14:paraId="629F0AC5" w14:textId="77777777" w:rsidR="00F32C9A" w:rsidRPr="00ED2E63" w:rsidRDefault="00F32C9A" w:rsidP="00F32C9A">
            <w:pPr>
              <w:ind w:firstLine="0"/>
              <w:rPr>
                <w:sz w:val="20"/>
              </w:rPr>
            </w:pPr>
            <w:r w:rsidRPr="00ED2E63">
              <w:rPr>
                <w:sz w:val="20"/>
              </w:rPr>
              <w:t>Manquer l'école sans excuse légitime</w:t>
            </w:r>
          </w:p>
        </w:tc>
        <w:tc>
          <w:tcPr>
            <w:tcW w:w="1350" w:type="dxa"/>
            <w:shd w:val="clear" w:color="auto" w:fill="FFFFFF"/>
          </w:tcPr>
          <w:p w14:paraId="0A6D06E1" w14:textId="77777777" w:rsidR="00F32C9A" w:rsidRPr="00ED2E63" w:rsidRDefault="00F32C9A" w:rsidP="00F32C9A">
            <w:pPr>
              <w:ind w:right="510" w:firstLine="0"/>
              <w:jc w:val="right"/>
              <w:rPr>
                <w:sz w:val="20"/>
              </w:rPr>
            </w:pPr>
            <w:r w:rsidRPr="00ED2E63">
              <w:rPr>
                <w:sz w:val="20"/>
              </w:rPr>
              <w:t>47.9</w:t>
            </w:r>
          </w:p>
        </w:tc>
        <w:tc>
          <w:tcPr>
            <w:tcW w:w="1260" w:type="dxa"/>
            <w:shd w:val="clear" w:color="auto" w:fill="FFFFFF"/>
          </w:tcPr>
          <w:p w14:paraId="13AD9B04" w14:textId="77777777" w:rsidR="00F32C9A" w:rsidRPr="00ED2E63" w:rsidRDefault="00F32C9A" w:rsidP="00F32C9A">
            <w:pPr>
              <w:ind w:right="510" w:firstLine="0"/>
              <w:jc w:val="right"/>
              <w:rPr>
                <w:sz w:val="20"/>
              </w:rPr>
            </w:pPr>
            <w:r w:rsidRPr="00ED2E63">
              <w:rPr>
                <w:sz w:val="20"/>
              </w:rPr>
              <w:t>85.6</w:t>
            </w:r>
          </w:p>
        </w:tc>
      </w:tr>
      <w:tr w:rsidR="00F32C9A" w:rsidRPr="00ED2E63" w14:paraId="1BC8B253" w14:textId="77777777">
        <w:tblPrEx>
          <w:tblCellMar>
            <w:top w:w="0" w:type="dxa"/>
            <w:bottom w:w="0" w:type="dxa"/>
          </w:tblCellMar>
        </w:tblPrEx>
        <w:tc>
          <w:tcPr>
            <w:tcW w:w="1450" w:type="dxa"/>
            <w:shd w:val="clear" w:color="auto" w:fill="FFFFFF"/>
          </w:tcPr>
          <w:p w14:paraId="2CE2616F" w14:textId="77777777" w:rsidR="00F32C9A" w:rsidRPr="00ED2E63" w:rsidRDefault="00F32C9A" w:rsidP="00F32C9A">
            <w:pPr>
              <w:ind w:left="360" w:firstLine="0"/>
              <w:rPr>
                <w:sz w:val="20"/>
              </w:rPr>
            </w:pPr>
            <w:r w:rsidRPr="00ED2E63">
              <w:rPr>
                <w:sz w:val="20"/>
              </w:rPr>
              <w:t>5</w:t>
            </w:r>
          </w:p>
        </w:tc>
        <w:tc>
          <w:tcPr>
            <w:tcW w:w="3870" w:type="dxa"/>
            <w:shd w:val="clear" w:color="auto" w:fill="FFFFFF"/>
          </w:tcPr>
          <w:p w14:paraId="03C0B68B" w14:textId="77777777" w:rsidR="00F32C9A" w:rsidRPr="00ED2E63" w:rsidRDefault="00F32C9A" w:rsidP="00F32C9A">
            <w:pPr>
              <w:ind w:firstLine="0"/>
              <w:rPr>
                <w:sz w:val="20"/>
              </w:rPr>
            </w:pPr>
            <w:r w:rsidRPr="00ED2E63">
              <w:rPr>
                <w:sz w:val="20"/>
              </w:rPr>
              <w:t>Fuguer</w:t>
            </w:r>
          </w:p>
        </w:tc>
        <w:tc>
          <w:tcPr>
            <w:tcW w:w="1350" w:type="dxa"/>
            <w:shd w:val="clear" w:color="auto" w:fill="FFFFFF"/>
          </w:tcPr>
          <w:p w14:paraId="1327B676" w14:textId="77777777" w:rsidR="00F32C9A" w:rsidRPr="00ED2E63" w:rsidRDefault="00F32C9A" w:rsidP="00F32C9A">
            <w:pPr>
              <w:ind w:right="510" w:firstLine="0"/>
              <w:jc w:val="right"/>
              <w:rPr>
                <w:sz w:val="20"/>
              </w:rPr>
            </w:pPr>
            <w:r w:rsidRPr="00ED2E63">
              <w:rPr>
                <w:sz w:val="20"/>
              </w:rPr>
              <w:t>5.9</w:t>
            </w:r>
          </w:p>
        </w:tc>
        <w:tc>
          <w:tcPr>
            <w:tcW w:w="1260" w:type="dxa"/>
            <w:shd w:val="clear" w:color="auto" w:fill="FFFFFF"/>
          </w:tcPr>
          <w:p w14:paraId="758F76AD" w14:textId="77777777" w:rsidR="00F32C9A" w:rsidRPr="00ED2E63" w:rsidRDefault="00F32C9A" w:rsidP="00F32C9A">
            <w:pPr>
              <w:ind w:right="510" w:firstLine="0"/>
              <w:jc w:val="right"/>
              <w:rPr>
                <w:sz w:val="20"/>
              </w:rPr>
            </w:pPr>
            <w:r w:rsidRPr="00ED2E63">
              <w:rPr>
                <w:sz w:val="20"/>
              </w:rPr>
              <w:t>43.7</w:t>
            </w:r>
          </w:p>
        </w:tc>
      </w:tr>
      <w:tr w:rsidR="00F32C9A" w:rsidRPr="00ED2E63" w14:paraId="0E04F428" w14:textId="77777777">
        <w:tblPrEx>
          <w:tblCellMar>
            <w:top w:w="0" w:type="dxa"/>
            <w:bottom w:w="0" w:type="dxa"/>
          </w:tblCellMar>
        </w:tblPrEx>
        <w:tc>
          <w:tcPr>
            <w:tcW w:w="1450" w:type="dxa"/>
            <w:shd w:val="clear" w:color="auto" w:fill="FFFFFF"/>
          </w:tcPr>
          <w:p w14:paraId="7D6DEE25" w14:textId="77777777" w:rsidR="00F32C9A" w:rsidRPr="00ED2E63" w:rsidRDefault="00F32C9A" w:rsidP="00F32C9A">
            <w:pPr>
              <w:ind w:left="360" w:firstLine="0"/>
              <w:rPr>
                <w:sz w:val="20"/>
              </w:rPr>
            </w:pPr>
            <w:r w:rsidRPr="00ED2E63">
              <w:rPr>
                <w:sz w:val="20"/>
              </w:rPr>
              <w:t>8</w:t>
            </w:r>
          </w:p>
        </w:tc>
        <w:tc>
          <w:tcPr>
            <w:tcW w:w="3870" w:type="dxa"/>
            <w:shd w:val="clear" w:color="auto" w:fill="FFFFFF"/>
          </w:tcPr>
          <w:p w14:paraId="7D55F307" w14:textId="77777777" w:rsidR="00F32C9A" w:rsidRPr="00ED2E63" w:rsidRDefault="00F32C9A" w:rsidP="00F32C9A">
            <w:pPr>
              <w:ind w:firstLine="0"/>
              <w:rPr>
                <w:sz w:val="20"/>
              </w:rPr>
            </w:pPr>
            <w:r w:rsidRPr="00ED2E63">
              <w:rPr>
                <w:sz w:val="20"/>
              </w:rPr>
              <w:t>Dire à vos parents que vous refusiez de faire ce qu'ils vous ordonnent</w:t>
            </w:r>
          </w:p>
        </w:tc>
        <w:tc>
          <w:tcPr>
            <w:tcW w:w="1350" w:type="dxa"/>
            <w:shd w:val="clear" w:color="auto" w:fill="FFFFFF"/>
          </w:tcPr>
          <w:p w14:paraId="655961D4" w14:textId="77777777" w:rsidR="00F32C9A" w:rsidRPr="00ED2E63" w:rsidRDefault="00F32C9A" w:rsidP="00F32C9A">
            <w:pPr>
              <w:ind w:right="510" w:firstLine="0"/>
              <w:jc w:val="right"/>
              <w:rPr>
                <w:sz w:val="20"/>
              </w:rPr>
            </w:pPr>
            <w:r w:rsidRPr="00ED2E63">
              <w:rPr>
                <w:sz w:val="20"/>
              </w:rPr>
              <w:t>65.9</w:t>
            </w:r>
          </w:p>
        </w:tc>
        <w:tc>
          <w:tcPr>
            <w:tcW w:w="1260" w:type="dxa"/>
            <w:shd w:val="clear" w:color="auto" w:fill="FFFFFF"/>
          </w:tcPr>
          <w:p w14:paraId="310AFFD2" w14:textId="77777777" w:rsidR="00F32C9A" w:rsidRPr="00ED2E63" w:rsidRDefault="00F32C9A" w:rsidP="00F32C9A">
            <w:pPr>
              <w:ind w:right="510" w:firstLine="0"/>
              <w:jc w:val="right"/>
              <w:rPr>
                <w:sz w:val="20"/>
              </w:rPr>
            </w:pPr>
            <w:r w:rsidRPr="00ED2E63">
              <w:rPr>
                <w:sz w:val="20"/>
              </w:rPr>
              <w:t>49.2</w:t>
            </w:r>
          </w:p>
        </w:tc>
      </w:tr>
      <w:tr w:rsidR="00F32C9A" w:rsidRPr="00ED2E63" w14:paraId="4C369AA4" w14:textId="77777777">
        <w:tblPrEx>
          <w:tblCellMar>
            <w:top w:w="0" w:type="dxa"/>
            <w:bottom w:w="0" w:type="dxa"/>
          </w:tblCellMar>
        </w:tblPrEx>
        <w:tc>
          <w:tcPr>
            <w:tcW w:w="1450" w:type="dxa"/>
            <w:shd w:val="clear" w:color="auto" w:fill="FFFFFF"/>
          </w:tcPr>
          <w:p w14:paraId="6F176657" w14:textId="77777777" w:rsidR="00F32C9A" w:rsidRPr="00ED2E63" w:rsidRDefault="00F32C9A" w:rsidP="00F32C9A">
            <w:pPr>
              <w:ind w:left="360" w:firstLine="0"/>
              <w:rPr>
                <w:sz w:val="20"/>
              </w:rPr>
            </w:pPr>
            <w:r w:rsidRPr="00ED2E63">
              <w:rPr>
                <w:sz w:val="20"/>
              </w:rPr>
              <w:t>19</w:t>
            </w:r>
          </w:p>
        </w:tc>
        <w:tc>
          <w:tcPr>
            <w:tcW w:w="3870" w:type="dxa"/>
            <w:shd w:val="clear" w:color="auto" w:fill="FFFFFF"/>
          </w:tcPr>
          <w:p w14:paraId="6FBE0034" w14:textId="77777777" w:rsidR="00F32C9A" w:rsidRPr="00ED2E63" w:rsidRDefault="00F32C9A" w:rsidP="00F32C9A">
            <w:pPr>
              <w:ind w:firstLine="0"/>
              <w:rPr>
                <w:sz w:val="20"/>
              </w:rPr>
            </w:pPr>
            <w:r w:rsidRPr="00ED2E63">
              <w:rPr>
                <w:sz w:val="20"/>
              </w:rPr>
              <w:t>S'être saoulé</w:t>
            </w:r>
          </w:p>
        </w:tc>
        <w:tc>
          <w:tcPr>
            <w:tcW w:w="1350" w:type="dxa"/>
            <w:shd w:val="clear" w:color="auto" w:fill="FFFFFF"/>
          </w:tcPr>
          <w:p w14:paraId="671ABA9B" w14:textId="77777777" w:rsidR="00F32C9A" w:rsidRPr="00ED2E63" w:rsidRDefault="00F32C9A" w:rsidP="00F32C9A">
            <w:pPr>
              <w:ind w:right="510" w:firstLine="0"/>
              <w:jc w:val="right"/>
              <w:rPr>
                <w:sz w:val="20"/>
              </w:rPr>
            </w:pPr>
            <w:r w:rsidRPr="00ED2E63">
              <w:rPr>
                <w:sz w:val="20"/>
              </w:rPr>
              <w:t>43.3</w:t>
            </w:r>
          </w:p>
        </w:tc>
        <w:tc>
          <w:tcPr>
            <w:tcW w:w="1260" w:type="dxa"/>
            <w:shd w:val="clear" w:color="auto" w:fill="FFFFFF"/>
          </w:tcPr>
          <w:p w14:paraId="0775C5EC" w14:textId="77777777" w:rsidR="00F32C9A" w:rsidRPr="00ED2E63" w:rsidRDefault="00F32C9A" w:rsidP="00F32C9A">
            <w:pPr>
              <w:ind w:right="510" w:firstLine="0"/>
              <w:jc w:val="right"/>
              <w:rPr>
                <w:sz w:val="20"/>
              </w:rPr>
            </w:pPr>
            <w:r w:rsidRPr="00ED2E63">
              <w:rPr>
                <w:sz w:val="20"/>
              </w:rPr>
              <w:t>63.3</w:t>
            </w:r>
          </w:p>
        </w:tc>
      </w:tr>
      <w:tr w:rsidR="00F32C9A" w:rsidRPr="00ED2E63" w14:paraId="716B6398" w14:textId="77777777">
        <w:tblPrEx>
          <w:tblCellMar>
            <w:top w:w="0" w:type="dxa"/>
            <w:bottom w:w="0" w:type="dxa"/>
          </w:tblCellMar>
        </w:tblPrEx>
        <w:tc>
          <w:tcPr>
            <w:tcW w:w="1450" w:type="dxa"/>
            <w:tcBorders>
              <w:bottom w:val="single" w:sz="12" w:space="0" w:color="auto"/>
            </w:tcBorders>
            <w:shd w:val="clear" w:color="auto" w:fill="FFFFFF"/>
          </w:tcPr>
          <w:p w14:paraId="65D77059" w14:textId="77777777" w:rsidR="00F32C9A" w:rsidRPr="00ED2E63" w:rsidRDefault="00F32C9A" w:rsidP="00F32C9A">
            <w:pPr>
              <w:spacing w:after="120"/>
              <w:ind w:left="360" w:firstLine="0"/>
              <w:rPr>
                <w:sz w:val="20"/>
              </w:rPr>
            </w:pPr>
            <w:r w:rsidRPr="00ED2E63">
              <w:rPr>
                <w:sz w:val="20"/>
              </w:rPr>
              <w:t>20</w:t>
            </w:r>
          </w:p>
        </w:tc>
        <w:tc>
          <w:tcPr>
            <w:tcW w:w="3870" w:type="dxa"/>
            <w:tcBorders>
              <w:bottom w:val="single" w:sz="12" w:space="0" w:color="auto"/>
            </w:tcBorders>
            <w:shd w:val="clear" w:color="auto" w:fill="FFFFFF"/>
          </w:tcPr>
          <w:p w14:paraId="14FE0051" w14:textId="77777777" w:rsidR="00F32C9A" w:rsidRPr="00ED2E63" w:rsidRDefault="00F32C9A" w:rsidP="00F32C9A">
            <w:pPr>
              <w:spacing w:after="120"/>
              <w:ind w:firstLine="0"/>
              <w:rPr>
                <w:sz w:val="20"/>
              </w:rPr>
            </w:pPr>
            <w:r w:rsidRPr="00ED2E63">
              <w:rPr>
                <w:sz w:val="20"/>
              </w:rPr>
              <w:t>Avoir eu des relations</w:t>
            </w:r>
          </w:p>
        </w:tc>
        <w:tc>
          <w:tcPr>
            <w:tcW w:w="1350" w:type="dxa"/>
            <w:tcBorders>
              <w:bottom w:val="single" w:sz="12" w:space="0" w:color="auto"/>
            </w:tcBorders>
            <w:shd w:val="clear" w:color="auto" w:fill="FFFFFF"/>
          </w:tcPr>
          <w:p w14:paraId="6F5EF22C" w14:textId="77777777" w:rsidR="00F32C9A" w:rsidRPr="00ED2E63" w:rsidRDefault="00F32C9A" w:rsidP="00F32C9A">
            <w:pPr>
              <w:spacing w:after="120"/>
              <w:ind w:right="510" w:firstLine="0"/>
              <w:jc w:val="right"/>
              <w:rPr>
                <w:sz w:val="20"/>
              </w:rPr>
            </w:pPr>
            <w:r w:rsidRPr="00ED2E63">
              <w:rPr>
                <w:sz w:val="20"/>
              </w:rPr>
              <w:t>52.8</w:t>
            </w:r>
          </w:p>
        </w:tc>
        <w:tc>
          <w:tcPr>
            <w:tcW w:w="1260" w:type="dxa"/>
            <w:tcBorders>
              <w:bottom w:val="single" w:sz="12" w:space="0" w:color="auto"/>
            </w:tcBorders>
            <w:shd w:val="clear" w:color="auto" w:fill="FFFFFF"/>
          </w:tcPr>
          <w:p w14:paraId="287D7E84" w14:textId="77777777" w:rsidR="00F32C9A" w:rsidRPr="00ED2E63" w:rsidRDefault="00F32C9A" w:rsidP="00F32C9A">
            <w:pPr>
              <w:spacing w:after="120"/>
              <w:ind w:right="510" w:firstLine="0"/>
              <w:jc w:val="right"/>
              <w:rPr>
                <w:sz w:val="20"/>
              </w:rPr>
            </w:pPr>
            <w:r w:rsidRPr="00ED2E63">
              <w:rPr>
                <w:sz w:val="20"/>
              </w:rPr>
              <w:t>64.5</w:t>
            </w:r>
          </w:p>
        </w:tc>
      </w:tr>
    </w:tbl>
    <w:p w14:paraId="3FD8AFA9" w14:textId="77777777" w:rsidR="00F32C9A" w:rsidRDefault="00F32C9A" w:rsidP="00F32C9A">
      <w:pPr>
        <w:pStyle w:val="p"/>
        <w:rPr>
          <w:szCs w:val="2"/>
        </w:rPr>
      </w:pPr>
      <w:r w:rsidRPr="00ED2E63">
        <w:rPr>
          <w:szCs w:val="2"/>
        </w:rPr>
        <w:br w:type="page"/>
      </w:r>
      <w:r w:rsidR="00961DD7" w:rsidRPr="00ED2E63">
        <w:rPr>
          <w:noProof/>
          <w:lang w:bidi="fr-FR"/>
        </w:rPr>
        <mc:AlternateContent>
          <mc:Choice Requires="wps">
            <w:drawing>
              <wp:anchor distT="0" distB="0" distL="63500" distR="63500" simplePos="0" relativeHeight="251659776" behindDoc="0" locked="0" layoutInCell="1" allowOverlap="1" wp14:anchorId="71DFEE3E" wp14:editId="36C3BC3B">
                <wp:simplePos x="0" y="0"/>
                <wp:positionH relativeFrom="margin">
                  <wp:posOffset>6842125</wp:posOffset>
                </wp:positionH>
                <wp:positionV relativeFrom="paragraph">
                  <wp:posOffset>82550</wp:posOffset>
                </wp:positionV>
                <wp:extent cx="274320" cy="215265"/>
                <wp:effectExtent l="0" t="0" r="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432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61AB" w14:textId="77777777" w:rsidR="00F32C9A" w:rsidRDefault="00F32C9A" w:rsidP="00F32C9A">
                            <w:pPr>
                              <w:spacing w:line="240" w:lineRule="exact"/>
                              <w:ind w:firstLine="32"/>
                            </w:pPr>
                            <w:r>
                              <w:rPr>
                                <w:color w:val="000000"/>
                                <w:sz w:val="24"/>
                                <w:szCs w:val="24"/>
                                <w:lang w:val="fr-FR" w:eastAsia="fr-FR" w:bidi="fr-FR"/>
                              </w:rPr>
                              <w:t>10}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FEE3E" id="Text Box 37" o:spid="_x0000_s1037" type="#_x0000_t202" style="position:absolute;margin-left:538.75pt;margin-top:6.5pt;width:21.6pt;height:16.9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" filled="f" stroked="f">
                <v:path arrowok="t"/>
                <v:textbox style="mso-fit-shape-to-text:t" inset="0,0,0,0">
                  <w:txbxContent>
                    <w:p w14:paraId="6B4D61AB" w14:textId="77777777" w:rsidR="00F32C9A" w:rsidRDefault="00F32C9A" w:rsidP="00F32C9A">
                      <w:pPr>
                        <w:spacing w:line="240" w:lineRule="exact"/>
                        <w:ind w:firstLine="32"/>
                      </w:pPr>
                      <w:r>
                        <w:rPr>
                          <w:color w:val="000000"/>
                          <w:sz w:val="24"/>
                          <w:szCs w:val="24"/>
                          <w:lang w:val="fr-FR" w:eastAsia="fr-FR" w:bidi="fr-FR"/>
                        </w:rPr>
                        <w:t>10}</w:t>
                      </w:r>
                    </w:p>
                  </w:txbxContent>
                </v:textbox>
                <w10:wrap anchorx="margin"/>
              </v:shape>
            </w:pict>
          </mc:Fallback>
        </mc:AlternateContent>
      </w:r>
      <w:r w:rsidR="00961DD7" w:rsidRPr="00ED2E63">
        <w:rPr>
          <w:noProof/>
          <w:lang w:bidi="fr-FR"/>
        </w:rPr>
        <mc:AlternateContent>
          <mc:Choice Requires="wps">
            <w:drawing>
              <wp:anchor distT="0" distB="0" distL="63500" distR="63500" simplePos="0" relativeHeight="251660800" behindDoc="0" locked="0" layoutInCell="1" allowOverlap="1" wp14:anchorId="0E18F914" wp14:editId="6F183F57">
                <wp:simplePos x="0" y="0"/>
                <wp:positionH relativeFrom="margin">
                  <wp:posOffset>1172845</wp:posOffset>
                </wp:positionH>
                <wp:positionV relativeFrom="paragraph">
                  <wp:posOffset>8922385</wp:posOffset>
                </wp:positionV>
                <wp:extent cx="1597660" cy="635"/>
                <wp:effectExtent l="0" t="0" r="0" b="0"/>
                <wp:wrapNone/>
                <wp:docPr id="5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9766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57"/>
                              <w:gridCol w:w="770"/>
                              <w:gridCol w:w="389"/>
                            </w:tblGrid>
                            <w:tr w:rsidR="00F32C9A" w14:paraId="1AAB7902" w14:textId="77777777">
                              <w:tblPrEx>
                                <w:tblCellMar>
                                  <w:top w:w="0" w:type="dxa"/>
                                  <w:bottom w:w="0" w:type="dxa"/>
                                </w:tblCellMar>
                              </w:tblPrEx>
                              <w:trPr>
                                <w:trHeight w:hRule="exact" w:val="180"/>
                                <w:jc w:val="center"/>
                              </w:trPr>
                              <w:tc>
                                <w:tcPr>
                                  <w:tcW w:w="1357" w:type="dxa"/>
                                  <w:shd w:val="clear" w:color="auto" w:fill="FFFFFF"/>
                                </w:tcPr>
                                <w:p w14:paraId="7364E924" w14:textId="77777777" w:rsidR="00F32C9A" w:rsidRDefault="00F32C9A">
                                  <w:pPr>
                                    <w:spacing w:line="160" w:lineRule="exact"/>
                                    <w:ind w:firstLine="34"/>
                                  </w:pPr>
                                  <w:r>
                                    <w:rPr>
                                      <w:rStyle w:val="Corpsdutexte2Arial8pt"/>
                                    </w:rPr>
                                    <w:t>Milieu libre</w:t>
                                  </w:r>
                                </w:p>
                              </w:tc>
                              <w:tc>
                                <w:tcPr>
                                  <w:tcW w:w="1159" w:type="dxa"/>
                                  <w:gridSpan w:val="2"/>
                                  <w:shd w:val="clear" w:color="auto" w:fill="FFFFFF"/>
                                </w:tcPr>
                                <w:p w14:paraId="0150FAA0" w14:textId="77777777" w:rsidR="00F32C9A" w:rsidRDefault="00F32C9A">
                                  <w:pPr>
                                    <w:spacing w:line="160" w:lineRule="exact"/>
                                    <w:ind w:firstLine="0"/>
                                    <w:jc w:val="right"/>
                                  </w:pPr>
                                  <w:r>
                                    <w:rPr>
                                      <w:rStyle w:val="Corpsdutexte2Arial8pt"/>
                                    </w:rPr>
                                    <w:t>Tribunal</w:t>
                                  </w:r>
                                </w:p>
                              </w:tc>
                            </w:tr>
                            <w:tr w:rsidR="00F32C9A" w14:paraId="6EDE571A" w14:textId="77777777">
                              <w:tblPrEx>
                                <w:tblCellMar>
                                  <w:top w:w="0" w:type="dxa"/>
                                  <w:bottom w:w="0" w:type="dxa"/>
                                </w:tblCellMar>
                              </w:tblPrEx>
                              <w:trPr>
                                <w:trHeight w:hRule="exact" w:val="173"/>
                                <w:jc w:val="center"/>
                              </w:trPr>
                              <w:tc>
                                <w:tcPr>
                                  <w:tcW w:w="1357" w:type="dxa"/>
                                  <w:shd w:val="clear" w:color="auto" w:fill="FFFFFF"/>
                                  <w:vAlign w:val="bottom"/>
                                </w:tcPr>
                                <w:p w14:paraId="3F4E1400" w14:textId="77777777" w:rsidR="00F32C9A" w:rsidRDefault="00F32C9A">
                                  <w:pPr>
                                    <w:spacing w:line="160" w:lineRule="exact"/>
                                    <w:ind w:firstLine="34"/>
                                  </w:pPr>
                                  <w:r>
                                    <w:rPr>
                                      <w:rStyle w:val="Corpsdutexte2Arial8pt"/>
                                    </w:rPr>
                                    <w:t>14: 239</w:t>
                                  </w:r>
                                </w:p>
                              </w:tc>
                              <w:tc>
                                <w:tcPr>
                                  <w:tcW w:w="770" w:type="dxa"/>
                                  <w:shd w:val="clear" w:color="auto" w:fill="FFFFFF"/>
                                  <w:vAlign w:val="bottom"/>
                                </w:tcPr>
                                <w:p w14:paraId="316213EA" w14:textId="77777777" w:rsidR="00F32C9A" w:rsidRDefault="00F32C9A">
                                  <w:pPr>
                                    <w:spacing w:line="160" w:lineRule="exact"/>
                                    <w:ind w:firstLine="0"/>
                                    <w:jc w:val="right"/>
                                  </w:pPr>
                                  <w:r>
                                    <w:rPr>
                                      <w:rStyle w:val="Corpsdutexte2Arial8pt"/>
                                    </w:rPr>
                                    <w:t>14:</w:t>
                                  </w:r>
                                </w:p>
                              </w:tc>
                              <w:tc>
                                <w:tcPr>
                                  <w:tcW w:w="389" w:type="dxa"/>
                                  <w:tcBorders>
                                    <w:left w:val="single" w:sz="4" w:space="0" w:color="auto"/>
                                  </w:tcBorders>
                                  <w:shd w:val="clear" w:color="auto" w:fill="FFFFFF"/>
                                  <w:vAlign w:val="bottom"/>
                                </w:tcPr>
                                <w:p w14:paraId="1AA2B3F4" w14:textId="77777777" w:rsidR="00F32C9A" w:rsidRDefault="00F32C9A">
                                  <w:pPr>
                                    <w:spacing w:line="160" w:lineRule="exact"/>
                                    <w:ind w:firstLine="112"/>
                                  </w:pPr>
                                  <w:r>
                                    <w:rPr>
                                      <w:rStyle w:val="Corpsdutexte2Arial8pt"/>
                                    </w:rPr>
                                    <w:t>131</w:t>
                                  </w:r>
                                </w:p>
                              </w:tc>
                            </w:tr>
                            <w:tr w:rsidR="00F32C9A" w14:paraId="57DC2302" w14:textId="77777777">
                              <w:tblPrEx>
                                <w:tblCellMar>
                                  <w:top w:w="0" w:type="dxa"/>
                                  <w:bottom w:w="0" w:type="dxa"/>
                                </w:tblCellMar>
                              </w:tblPrEx>
                              <w:trPr>
                                <w:trHeight w:hRule="exact" w:val="180"/>
                                <w:jc w:val="center"/>
                              </w:trPr>
                              <w:tc>
                                <w:tcPr>
                                  <w:tcW w:w="1357" w:type="dxa"/>
                                  <w:shd w:val="clear" w:color="auto" w:fill="FFFFFF"/>
                                  <w:vAlign w:val="bottom"/>
                                </w:tcPr>
                                <w:p w14:paraId="62C07AE0" w14:textId="77777777" w:rsidR="00F32C9A" w:rsidRDefault="00F32C9A">
                                  <w:pPr>
                                    <w:spacing w:line="160" w:lineRule="exact"/>
                                    <w:ind w:firstLine="34"/>
                                  </w:pPr>
                                  <w:r>
                                    <w:rPr>
                                      <w:rStyle w:val="Corpsdutexte2Arial8pt"/>
                                    </w:rPr>
                                    <w:t>15: 360</w:t>
                                  </w:r>
                                </w:p>
                              </w:tc>
                              <w:tc>
                                <w:tcPr>
                                  <w:tcW w:w="770" w:type="dxa"/>
                                  <w:shd w:val="clear" w:color="auto" w:fill="FFFFFF"/>
                                  <w:vAlign w:val="bottom"/>
                                </w:tcPr>
                                <w:p w14:paraId="0D36DC17" w14:textId="77777777" w:rsidR="00F32C9A" w:rsidRDefault="00F32C9A">
                                  <w:pPr>
                                    <w:spacing w:line="160" w:lineRule="exact"/>
                                    <w:ind w:firstLine="0"/>
                                    <w:jc w:val="right"/>
                                  </w:pPr>
                                  <w:r>
                                    <w:rPr>
                                      <w:rStyle w:val="Corpsdutexte2Arial8pt"/>
                                    </w:rPr>
                                    <w:t>15:</w:t>
                                  </w:r>
                                </w:p>
                              </w:tc>
                              <w:tc>
                                <w:tcPr>
                                  <w:tcW w:w="389" w:type="dxa"/>
                                  <w:tcBorders>
                                    <w:left w:val="single" w:sz="4" w:space="0" w:color="auto"/>
                                  </w:tcBorders>
                                  <w:shd w:val="clear" w:color="auto" w:fill="FFFFFF"/>
                                  <w:vAlign w:val="bottom"/>
                                </w:tcPr>
                                <w:p w14:paraId="0CA60360" w14:textId="77777777" w:rsidR="00F32C9A" w:rsidRDefault="00F32C9A">
                                  <w:pPr>
                                    <w:spacing w:line="160" w:lineRule="exact"/>
                                    <w:ind w:firstLine="112"/>
                                  </w:pPr>
                                  <w:r>
                                    <w:rPr>
                                      <w:rStyle w:val="Corpsdutexte2Arial8pt"/>
                                    </w:rPr>
                                    <w:t>197</w:t>
                                  </w:r>
                                </w:p>
                              </w:tc>
                            </w:tr>
                            <w:tr w:rsidR="00F32C9A" w14:paraId="26E07241" w14:textId="77777777">
                              <w:tblPrEx>
                                <w:tblCellMar>
                                  <w:top w:w="0" w:type="dxa"/>
                                  <w:bottom w:w="0" w:type="dxa"/>
                                </w:tblCellMar>
                              </w:tblPrEx>
                              <w:trPr>
                                <w:trHeight w:hRule="exact" w:val="180"/>
                                <w:jc w:val="center"/>
                              </w:trPr>
                              <w:tc>
                                <w:tcPr>
                                  <w:tcW w:w="1357" w:type="dxa"/>
                                  <w:shd w:val="clear" w:color="auto" w:fill="FFFFFF"/>
                                </w:tcPr>
                                <w:p w14:paraId="3337F937" w14:textId="77777777" w:rsidR="00F32C9A" w:rsidRDefault="00F32C9A">
                                  <w:pPr>
                                    <w:spacing w:line="160" w:lineRule="exact"/>
                                    <w:ind w:firstLine="34"/>
                                  </w:pPr>
                                  <w:r>
                                    <w:rPr>
                                      <w:rStyle w:val="Corpsdutexte2Arial8pt"/>
                                    </w:rPr>
                                    <w:t>16. 204</w:t>
                                  </w:r>
                                </w:p>
                              </w:tc>
                              <w:tc>
                                <w:tcPr>
                                  <w:tcW w:w="770" w:type="dxa"/>
                                  <w:shd w:val="clear" w:color="auto" w:fill="FFFFFF"/>
                                  <w:vAlign w:val="center"/>
                                </w:tcPr>
                                <w:p w14:paraId="056085A1" w14:textId="77777777" w:rsidR="00F32C9A" w:rsidRDefault="00F32C9A">
                                  <w:pPr>
                                    <w:spacing w:line="160" w:lineRule="exact"/>
                                    <w:ind w:firstLine="0"/>
                                    <w:jc w:val="right"/>
                                  </w:pPr>
                                  <w:r>
                                    <w:rPr>
                                      <w:rStyle w:val="Corpsdutexte2Arial8pt"/>
                                    </w:rPr>
                                    <w:t>16:</w:t>
                                  </w:r>
                                </w:p>
                              </w:tc>
                              <w:tc>
                                <w:tcPr>
                                  <w:tcW w:w="389" w:type="dxa"/>
                                  <w:tcBorders>
                                    <w:left w:val="single" w:sz="4" w:space="0" w:color="auto"/>
                                  </w:tcBorders>
                                  <w:shd w:val="clear" w:color="auto" w:fill="FFFFFF"/>
                                  <w:vAlign w:val="bottom"/>
                                </w:tcPr>
                                <w:p w14:paraId="62F33260" w14:textId="77777777" w:rsidR="00F32C9A" w:rsidRDefault="00F32C9A">
                                  <w:pPr>
                                    <w:spacing w:line="160" w:lineRule="exact"/>
                                    <w:ind w:firstLine="112"/>
                                  </w:pPr>
                                  <w:r>
                                    <w:rPr>
                                      <w:rStyle w:val="Corpsdutexte2Arial8pt"/>
                                    </w:rPr>
                                    <w:t>111</w:t>
                                  </w:r>
                                </w:p>
                              </w:tc>
                            </w:tr>
                          </w:tbl>
                          <w:p w14:paraId="0B8BF83D" w14:textId="77777777" w:rsidR="00F32C9A" w:rsidRDefault="00F32C9A" w:rsidP="00F32C9A">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18F914" id="Text Box 38" o:spid="_x0000_s1038" type="#_x0000_t202" style="position:absolute;margin-left:92.35pt;margin-top:702.55pt;width:125.8pt;height:.05pt;z-index:251660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" filled="f" stroked="f">
                <v:path arrowok="t"/>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357"/>
                        <w:gridCol w:w="770"/>
                        <w:gridCol w:w="389"/>
                      </w:tblGrid>
                      <w:tr w:rsidR="00F32C9A" w14:paraId="1AAB7902" w14:textId="77777777">
                        <w:tblPrEx>
                          <w:tblCellMar>
                            <w:top w:w="0" w:type="dxa"/>
                            <w:bottom w:w="0" w:type="dxa"/>
                          </w:tblCellMar>
                        </w:tblPrEx>
                        <w:trPr>
                          <w:trHeight w:hRule="exact" w:val="180"/>
                          <w:jc w:val="center"/>
                        </w:trPr>
                        <w:tc>
                          <w:tcPr>
                            <w:tcW w:w="1357" w:type="dxa"/>
                            <w:shd w:val="clear" w:color="auto" w:fill="FFFFFF"/>
                          </w:tcPr>
                          <w:p w14:paraId="7364E924" w14:textId="77777777" w:rsidR="00F32C9A" w:rsidRDefault="00F32C9A">
                            <w:pPr>
                              <w:spacing w:line="160" w:lineRule="exact"/>
                              <w:ind w:firstLine="34"/>
                            </w:pPr>
                            <w:r>
                              <w:rPr>
                                <w:rStyle w:val="Corpsdutexte2Arial8pt"/>
                              </w:rPr>
                              <w:t>Milieu libre</w:t>
                            </w:r>
                          </w:p>
                        </w:tc>
                        <w:tc>
                          <w:tcPr>
                            <w:tcW w:w="1159" w:type="dxa"/>
                            <w:gridSpan w:val="2"/>
                            <w:shd w:val="clear" w:color="auto" w:fill="FFFFFF"/>
                          </w:tcPr>
                          <w:p w14:paraId="0150FAA0" w14:textId="77777777" w:rsidR="00F32C9A" w:rsidRDefault="00F32C9A">
                            <w:pPr>
                              <w:spacing w:line="160" w:lineRule="exact"/>
                              <w:ind w:firstLine="0"/>
                              <w:jc w:val="right"/>
                            </w:pPr>
                            <w:r>
                              <w:rPr>
                                <w:rStyle w:val="Corpsdutexte2Arial8pt"/>
                              </w:rPr>
                              <w:t>Tribunal</w:t>
                            </w:r>
                          </w:p>
                        </w:tc>
                      </w:tr>
                      <w:tr w:rsidR="00F32C9A" w14:paraId="6EDE571A" w14:textId="77777777">
                        <w:tblPrEx>
                          <w:tblCellMar>
                            <w:top w:w="0" w:type="dxa"/>
                            <w:bottom w:w="0" w:type="dxa"/>
                          </w:tblCellMar>
                        </w:tblPrEx>
                        <w:trPr>
                          <w:trHeight w:hRule="exact" w:val="173"/>
                          <w:jc w:val="center"/>
                        </w:trPr>
                        <w:tc>
                          <w:tcPr>
                            <w:tcW w:w="1357" w:type="dxa"/>
                            <w:shd w:val="clear" w:color="auto" w:fill="FFFFFF"/>
                            <w:vAlign w:val="bottom"/>
                          </w:tcPr>
                          <w:p w14:paraId="3F4E1400" w14:textId="77777777" w:rsidR="00F32C9A" w:rsidRDefault="00F32C9A">
                            <w:pPr>
                              <w:spacing w:line="160" w:lineRule="exact"/>
                              <w:ind w:firstLine="34"/>
                            </w:pPr>
                            <w:r>
                              <w:rPr>
                                <w:rStyle w:val="Corpsdutexte2Arial8pt"/>
                              </w:rPr>
                              <w:t>14: 239</w:t>
                            </w:r>
                          </w:p>
                        </w:tc>
                        <w:tc>
                          <w:tcPr>
                            <w:tcW w:w="770" w:type="dxa"/>
                            <w:shd w:val="clear" w:color="auto" w:fill="FFFFFF"/>
                            <w:vAlign w:val="bottom"/>
                          </w:tcPr>
                          <w:p w14:paraId="316213EA" w14:textId="77777777" w:rsidR="00F32C9A" w:rsidRDefault="00F32C9A">
                            <w:pPr>
                              <w:spacing w:line="160" w:lineRule="exact"/>
                              <w:ind w:firstLine="0"/>
                              <w:jc w:val="right"/>
                            </w:pPr>
                            <w:r>
                              <w:rPr>
                                <w:rStyle w:val="Corpsdutexte2Arial8pt"/>
                              </w:rPr>
                              <w:t>14:</w:t>
                            </w:r>
                          </w:p>
                        </w:tc>
                        <w:tc>
                          <w:tcPr>
                            <w:tcW w:w="389" w:type="dxa"/>
                            <w:tcBorders>
                              <w:left w:val="single" w:sz="4" w:space="0" w:color="auto"/>
                            </w:tcBorders>
                            <w:shd w:val="clear" w:color="auto" w:fill="FFFFFF"/>
                            <w:vAlign w:val="bottom"/>
                          </w:tcPr>
                          <w:p w14:paraId="1AA2B3F4" w14:textId="77777777" w:rsidR="00F32C9A" w:rsidRDefault="00F32C9A">
                            <w:pPr>
                              <w:spacing w:line="160" w:lineRule="exact"/>
                              <w:ind w:firstLine="112"/>
                            </w:pPr>
                            <w:r>
                              <w:rPr>
                                <w:rStyle w:val="Corpsdutexte2Arial8pt"/>
                              </w:rPr>
                              <w:t>131</w:t>
                            </w:r>
                          </w:p>
                        </w:tc>
                      </w:tr>
                      <w:tr w:rsidR="00F32C9A" w14:paraId="57DC2302" w14:textId="77777777">
                        <w:tblPrEx>
                          <w:tblCellMar>
                            <w:top w:w="0" w:type="dxa"/>
                            <w:bottom w:w="0" w:type="dxa"/>
                          </w:tblCellMar>
                        </w:tblPrEx>
                        <w:trPr>
                          <w:trHeight w:hRule="exact" w:val="180"/>
                          <w:jc w:val="center"/>
                        </w:trPr>
                        <w:tc>
                          <w:tcPr>
                            <w:tcW w:w="1357" w:type="dxa"/>
                            <w:shd w:val="clear" w:color="auto" w:fill="FFFFFF"/>
                            <w:vAlign w:val="bottom"/>
                          </w:tcPr>
                          <w:p w14:paraId="62C07AE0" w14:textId="77777777" w:rsidR="00F32C9A" w:rsidRDefault="00F32C9A">
                            <w:pPr>
                              <w:spacing w:line="160" w:lineRule="exact"/>
                              <w:ind w:firstLine="34"/>
                            </w:pPr>
                            <w:r>
                              <w:rPr>
                                <w:rStyle w:val="Corpsdutexte2Arial8pt"/>
                              </w:rPr>
                              <w:t>15: 360</w:t>
                            </w:r>
                          </w:p>
                        </w:tc>
                        <w:tc>
                          <w:tcPr>
                            <w:tcW w:w="770" w:type="dxa"/>
                            <w:shd w:val="clear" w:color="auto" w:fill="FFFFFF"/>
                            <w:vAlign w:val="bottom"/>
                          </w:tcPr>
                          <w:p w14:paraId="0D36DC17" w14:textId="77777777" w:rsidR="00F32C9A" w:rsidRDefault="00F32C9A">
                            <w:pPr>
                              <w:spacing w:line="160" w:lineRule="exact"/>
                              <w:ind w:firstLine="0"/>
                              <w:jc w:val="right"/>
                            </w:pPr>
                            <w:r>
                              <w:rPr>
                                <w:rStyle w:val="Corpsdutexte2Arial8pt"/>
                              </w:rPr>
                              <w:t>15:</w:t>
                            </w:r>
                          </w:p>
                        </w:tc>
                        <w:tc>
                          <w:tcPr>
                            <w:tcW w:w="389" w:type="dxa"/>
                            <w:tcBorders>
                              <w:left w:val="single" w:sz="4" w:space="0" w:color="auto"/>
                            </w:tcBorders>
                            <w:shd w:val="clear" w:color="auto" w:fill="FFFFFF"/>
                            <w:vAlign w:val="bottom"/>
                          </w:tcPr>
                          <w:p w14:paraId="0CA60360" w14:textId="77777777" w:rsidR="00F32C9A" w:rsidRDefault="00F32C9A">
                            <w:pPr>
                              <w:spacing w:line="160" w:lineRule="exact"/>
                              <w:ind w:firstLine="112"/>
                            </w:pPr>
                            <w:r>
                              <w:rPr>
                                <w:rStyle w:val="Corpsdutexte2Arial8pt"/>
                              </w:rPr>
                              <w:t>197</w:t>
                            </w:r>
                          </w:p>
                        </w:tc>
                      </w:tr>
                      <w:tr w:rsidR="00F32C9A" w14:paraId="26E07241" w14:textId="77777777">
                        <w:tblPrEx>
                          <w:tblCellMar>
                            <w:top w:w="0" w:type="dxa"/>
                            <w:bottom w:w="0" w:type="dxa"/>
                          </w:tblCellMar>
                        </w:tblPrEx>
                        <w:trPr>
                          <w:trHeight w:hRule="exact" w:val="180"/>
                          <w:jc w:val="center"/>
                        </w:trPr>
                        <w:tc>
                          <w:tcPr>
                            <w:tcW w:w="1357" w:type="dxa"/>
                            <w:shd w:val="clear" w:color="auto" w:fill="FFFFFF"/>
                          </w:tcPr>
                          <w:p w14:paraId="3337F937" w14:textId="77777777" w:rsidR="00F32C9A" w:rsidRDefault="00F32C9A">
                            <w:pPr>
                              <w:spacing w:line="160" w:lineRule="exact"/>
                              <w:ind w:firstLine="34"/>
                            </w:pPr>
                            <w:r>
                              <w:rPr>
                                <w:rStyle w:val="Corpsdutexte2Arial8pt"/>
                              </w:rPr>
                              <w:t>16. 204</w:t>
                            </w:r>
                          </w:p>
                        </w:tc>
                        <w:tc>
                          <w:tcPr>
                            <w:tcW w:w="770" w:type="dxa"/>
                            <w:shd w:val="clear" w:color="auto" w:fill="FFFFFF"/>
                            <w:vAlign w:val="center"/>
                          </w:tcPr>
                          <w:p w14:paraId="056085A1" w14:textId="77777777" w:rsidR="00F32C9A" w:rsidRDefault="00F32C9A">
                            <w:pPr>
                              <w:spacing w:line="160" w:lineRule="exact"/>
                              <w:ind w:firstLine="0"/>
                              <w:jc w:val="right"/>
                            </w:pPr>
                            <w:r>
                              <w:rPr>
                                <w:rStyle w:val="Corpsdutexte2Arial8pt"/>
                              </w:rPr>
                              <w:t>16:</w:t>
                            </w:r>
                          </w:p>
                        </w:tc>
                        <w:tc>
                          <w:tcPr>
                            <w:tcW w:w="389" w:type="dxa"/>
                            <w:tcBorders>
                              <w:left w:val="single" w:sz="4" w:space="0" w:color="auto"/>
                            </w:tcBorders>
                            <w:shd w:val="clear" w:color="auto" w:fill="FFFFFF"/>
                            <w:vAlign w:val="bottom"/>
                          </w:tcPr>
                          <w:p w14:paraId="62F33260" w14:textId="77777777" w:rsidR="00F32C9A" w:rsidRDefault="00F32C9A">
                            <w:pPr>
                              <w:spacing w:line="160" w:lineRule="exact"/>
                              <w:ind w:firstLine="112"/>
                            </w:pPr>
                            <w:r>
                              <w:rPr>
                                <w:rStyle w:val="Corpsdutexte2Arial8pt"/>
                              </w:rPr>
                              <w:t>111</w:t>
                            </w:r>
                          </w:p>
                        </w:tc>
                      </w:tr>
                    </w:tbl>
                    <w:p w14:paraId="0B8BF83D" w14:textId="77777777" w:rsidR="00F32C9A" w:rsidRDefault="00F32C9A" w:rsidP="00F32C9A">
                      <w:pPr>
                        <w:rPr>
                          <w:sz w:val="2"/>
                          <w:szCs w:val="2"/>
                        </w:rPr>
                      </w:pPr>
                    </w:p>
                  </w:txbxContent>
                </v:textbox>
                <w10:wrap anchorx="margin"/>
              </v:shape>
            </w:pict>
          </mc:Fallback>
        </mc:AlternateContent>
      </w:r>
      <w:r w:rsidRPr="00ED2E63">
        <w:rPr>
          <w:szCs w:val="2"/>
        </w:rPr>
        <w:t>[107]</w:t>
      </w:r>
    </w:p>
    <w:p w14:paraId="76D7C088" w14:textId="77777777" w:rsidR="00F32C9A" w:rsidRPr="00ED2E63" w:rsidRDefault="00F32C9A" w:rsidP="00F32C9A">
      <w:pPr>
        <w:pStyle w:val="p"/>
      </w:pPr>
    </w:p>
    <w:p w14:paraId="4E020EF3" w14:textId="77777777" w:rsidR="00F32C9A" w:rsidRPr="00ED2E63" w:rsidRDefault="00F32C9A" w:rsidP="00F32C9A">
      <w:pPr>
        <w:pStyle w:val="figtitre"/>
      </w:pPr>
      <w:r w:rsidRPr="00ED2E63">
        <w:t>Figure 16.</w:t>
      </w:r>
    </w:p>
    <w:p w14:paraId="40046FB2" w14:textId="77777777" w:rsidR="00F32C9A" w:rsidRPr="00ED2E63" w:rsidRDefault="00F32C9A" w:rsidP="00F32C9A">
      <w:pPr>
        <w:pStyle w:val="figtitrest"/>
      </w:pPr>
      <w:r w:rsidRPr="00ED2E63">
        <w:t>Tests de médiane (X</w:t>
      </w:r>
      <w:r w:rsidRPr="00ED2E63">
        <w:rPr>
          <w:vertAlign w:val="superscript"/>
        </w:rPr>
        <w:t>2</w:t>
      </w:r>
      <w:r w:rsidRPr="00ED2E63">
        <w:t xml:space="preserve">) </w:t>
      </w:r>
      <w:r>
        <w:t>selon les catégories d’â</w:t>
      </w:r>
      <w:r w:rsidRPr="00ED2E63">
        <w:t>ge</w:t>
      </w:r>
      <w:r>
        <w:t> </w:t>
      </w:r>
      <w:r>
        <w:rPr>
          <w:rStyle w:val="Appelnotedebasdep"/>
        </w:rPr>
        <w:footnoteReference w:id="11"/>
      </w:r>
      <w:r>
        <w:br/>
      </w:r>
      <w:r w:rsidRPr="00ED2E63">
        <w:t>sur les échelles de délinquance cachée</w:t>
      </w:r>
    </w:p>
    <w:p w14:paraId="053DDD54" w14:textId="77777777" w:rsidR="00F32C9A" w:rsidRPr="00ED2E63" w:rsidRDefault="00961DD7" w:rsidP="00F32C9A">
      <w:pPr>
        <w:pStyle w:val="fig"/>
      </w:pPr>
      <w:r>
        <w:rPr>
          <w:noProof/>
        </w:rPr>
        <w:drawing>
          <wp:inline distT="0" distB="0" distL="0" distR="0" wp14:anchorId="1042ECF6" wp14:editId="728952AF">
            <wp:extent cx="3935095" cy="465328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5095" cy="4653280"/>
                    </a:xfrm>
                    <a:prstGeom prst="rect">
                      <a:avLst/>
                    </a:prstGeom>
                    <a:noFill/>
                    <a:ln>
                      <a:noFill/>
                    </a:ln>
                  </pic:spPr>
                </pic:pic>
              </a:graphicData>
            </a:graphic>
          </wp:inline>
        </w:drawing>
      </w:r>
    </w:p>
    <w:p w14:paraId="316094F1" w14:textId="77777777" w:rsidR="00F32C9A" w:rsidRPr="00ED2E63" w:rsidRDefault="00F32C9A" w:rsidP="00F32C9A">
      <w:pPr>
        <w:pStyle w:val="p"/>
      </w:pPr>
      <w:r>
        <w:br w:type="page"/>
      </w:r>
      <w:r w:rsidRPr="00ED2E63">
        <w:t>[108]</w:t>
      </w:r>
    </w:p>
    <w:p w14:paraId="613EA895" w14:textId="77777777" w:rsidR="00F32C9A" w:rsidRPr="00ED2E63" w:rsidRDefault="00F32C9A" w:rsidP="00F32C9A">
      <w:pPr>
        <w:spacing w:before="120" w:after="120"/>
        <w:ind w:firstLine="0"/>
        <w:jc w:val="both"/>
      </w:pPr>
      <w:r w:rsidRPr="00ED2E63">
        <w:rPr>
          <w:rFonts w:eastAsia="Courier New"/>
          <w:lang w:eastAsia="fr-FR" w:bidi="fr-FR"/>
        </w:rPr>
        <w:t>tribunal est de beaucoup supérieure à celle des adolescents de m</w:t>
      </w:r>
      <w:r w:rsidRPr="00ED2E63">
        <w:rPr>
          <w:rFonts w:eastAsia="Courier New"/>
          <w:lang w:eastAsia="fr-FR" w:bidi="fr-FR"/>
        </w:rPr>
        <w:t>i</w:t>
      </w:r>
      <w:r w:rsidRPr="00ED2E63">
        <w:rPr>
          <w:rFonts w:eastAsia="Courier New"/>
          <w:lang w:eastAsia="fr-FR" w:bidi="fr-FR"/>
        </w:rPr>
        <w:t>lieu libre du même âge. Elle est quantitativement différente, puisque les premiers sont plus nombreux à passer à l'acte, et elle est aussi qualit</w:t>
      </w:r>
      <w:r w:rsidRPr="00ED2E63">
        <w:rPr>
          <w:rFonts w:eastAsia="Courier New"/>
          <w:lang w:eastAsia="fr-FR" w:bidi="fr-FR"/>
        </w:rPr>
        <w:t>a</w:t>
      </w:r>
      <w:r w:rsidRPr="00ED2E63">
        <w:rPr>
          <w:rFonts w:eastAsia="Courier New"/>
          <w:lang w:eastAsia="fr-FR" w:bidi="fr-FR"/>
        </w:rPr>
        <w:t>tivement différente, car ce sont sur les mesures référant à de la déli</w:t>
      </w:r>
      <w:r w:rsidRPr="00ED2E63">
        <w:rPr>
          <w:rFonts w:eastAsia="Courier New"/>
          <w:lang w:eastAsia="fr-FR" w:bidi="fr-FR"/>
        </w:rPr>
        <w:t>n</w:t>
      </w:r>
      <w:r w:rsidRPr="00ED2E63">
        <w:rPr>
          <w:rFonts w:eastAsia="Courier New"/>
          <w:lang w:eastAsia="fr-FR" w:bidi="fr-FR"/>
        </w:rPr>
        <w:t>quance grave que l'écart est le plus marqué entre les deux groupes.</w:t>
      </w:r>
    </w:p>
    <w:p w14:paraId="3BD63D76" w14:textId="77777777" w:rsidR="00F32C9A" w:rsidRPr="00ED2E63" w:rsidRDefault="00F32C9A" w:rsidP="00F32C9A">
      <w:pPr>
        <w:spacing w:before="120" w:after="120"/>
        <w:jc w:val="both"/>
      </w:pPr>
      <w:r w:rsidRPr="00ED2E63">
        <w:rPr>
          <w:rFonts w:eastAsia="Courier New"/>
          <w:lang w:eastAsia="fr-FR" w:bidi="fr-FR"/>
        </w:rPr>
        <w:t>Ces résultats nous permettent de mieux poser la question de l'a</w:t>
      </w:r>
      <w:r w:rsidRPr="00ED2E63">
        <w:rPr>
          <w:rFonts w:eastAsia="Courier New"/>
          <w:lang w:eastAsia="fr-FR" w:bidi="fr-FR"/>
        </w:rPr>
        <w:t>c</w:t>
      </w:r>
      <w:r w:rsidRPr="00ED2E63">
        <w:rPr>
          <w:rFonts w:eastAsia="Courier New"/>
          <w:lang w:eastAsia="fr-FR" w:bidi="fr-FR"/>
        </w:rPr>
        <w:t>tion sélective des instances du système de justice pour mineurs. Il re</w:t>
      </w:r>
      <w:r w:rsidRPr="00ED2E63">
        <w:rPr>
          <w:rFonts w:eastAsia="Courier New"/>
          <w:lang w:eastAsia="fr-FR" w:bidi="fr-FR"/>
        </w:rPr>
        <w:t>s</w:t>
      </w:r>
      <w:r w:rsidRPr="00ED2E63">
        <w:rPr>
          <w:rFonts w:eastAsia="Courier New"/>
          <w:lang w:eastAsia="fr-FR" w:bidi="fr-FR"/>
        </w:rPr>
        <w:t>sort clairement que la plupart des adolescents amenés devant le trib</w:t>
      </w:r>
      <w:r w:rsidRPr="00ED2E63">
        <w:rPr>
          <w:rFonts w:eastAsia="Courier New"/>
          <w:lang w:eastAsia="fr-FR" w:bidi="fr-FR"/>
        </w:rPr>
        <w:t>u</w:t>
      </w:r>
      <w:r w:rsidRPr="00ED2E63">
        <w:rPr>
          <w:rFonts w:eastAsia="Courier New"/>
          <w:lang w:eastAsia="fr-FR" w:bidi="fr-FR"/>
        </w:rPr>
        <w:t>nal sont ceux dont la délinquance est la plus fréquente et la plus da</w:t>
      </w:r>
      <w:r w:rsidRPr="00ED2E63">
        <w:rPr>
          <w:rFonts w:eastAsia="Courier New"/>
          <w:lang w:eastAsia="fr-FR" w:bidi="fr-FR"/>
        </w:rPr>
        <w:t>n</w:t>
      </w:r>
      <w:r w:rsidRPr="00ED2E63">
        <w:rPr>
          <w:rFonts w:eastAsia="Courier New"/>
          <w:lang w:eastAsia="fr-FR" w:bidi="fr-FR"/>
        </w:rPr>
        <w:t>gereuse en conformité avec les objectifs de la justice, c'est-à-dire la protection de la société.</w:t>
      </w:r>
      <w:r>
        <w:rPr>
          <w:rFonts w:eastAsia="Courier New"/>
          <w:lang w:eastAsia="fr-FR" w:bidi="fr-FR"/>
        </w:rPr>
        <w:t xml:space="preserve"> </w:t>
      </w:r>
      <w:r w:rsidRPr="00ED2E63">
        <w:rPr>
          <w:rFonts w:eastAsia="Courier New"/>
          <w:lang w:eastAsia="fr-FR" w:bidi="fr-FR"/>
        </w:rPr>
        <w:t>Les résultats des études sur la prise de déc</w:t>
      </w:r>
      <w:r w:rsidRPr="00ED2E63">
        <w:rPr>
          <w:rFonts w:eastAsia="Courier New"/>
          <w:lang w:eastAsia="fr-FR" w:bidi="fr-FR"/>
        </w:rPr>
        <w:t>i</w:t>
      </w:r>
      <w:r w:rsidRPr="00ED2E63">
        <w:rPr>
          <w:rFonts w:eastAsia="Courier New"/>
          <w:lang w:eastAsia="fr-FR" w:bidi="fr-FR"/>
        </w:rPr>
        <w:t>sion au tribunal indiquent, par ailleurs, que ce critère de la protection de la société est secondaire dans beaucoup de cas et que le comport</w:t>
      </w:r>
      <w:r w:rsidRPr="00ED2E63">
        <w:rPr>
          <w:rFonts w:eastAsia="Courier New"/>
          <w:lang w:eastAsia="fr-FR" w:bidi="fr-FR"/>
        </w:rPr>
        <w:t>e</w:t>
      </w:r>
      <w:r w:rsidRPr="00ED2E63">
        <w:rPr>
          <w:rFonts w:eastAsia="Courier New"/>
          <w:lang w:eastAsia="fr-FR" w:bidi="fr-FR"/>
        </w:rPr>
        <w:t xml:space="preserve">ment est remplacé par les attributs de la personne pour justifier une intervention du tribunal et cela est en conformité avec la philosophie de la justice juvénile qui repose sur le </w:t>
      </w:r>
      <w:r w:rsidRPr="00ED2E63">
        <w:rPr>
          <w:rFonts w:eastAsia="Courier New"/>
          <w:i/>
          <w:lang w:eastAsia="fr-FR" w:bidi="fr-FR"/>
        </w:rPr>
        <w:t>parens-patriae</w:t>
      </w:r>
      <w:r w:rsidRPr="00ED2E63">
        <w:rPr>
          <w:rFonts w:eastAsia="Courier New"/>
          <w:lang w:eastAsia="fr-FR" w:bidi="fr-FR"/>
        </w:rPr>
        <w:t>. En somme, le tribunal choisit d'intervenir soit en raison du comportement, soit en raison d'attributs de la personne. Toutefois, nos résultats indiquent clairement que, comme groupe, les adolescents du tribunal ont une conduite délinquante, surpassant de beaucoup celle des adolescents de milieu libre.</w:t>
      </w:r>
    </w:p>
    <w:p w14:paraId="2500AFD6" w14:textId="77777777" w:rsidR="00F32C9A" w:rsidRPr="00ED2E63" w:rsidRDefault="00F32C9A" w:rsidP="00F32C9A">
      <w:pPr>
        <w:pStyle w:val="p"/>
      </w:pPr>
      <w:r w:rsidRPr="00ED2E63">
        <w:br w:type="page"/>
        <w:t>[109]</w:t>
      </w:r>
    </w:p>
    <w:p w14:paraId="266661A9" w14:textId="77777777" w:rsidR="00F32C9A" w:rsidRPr="00E07116" w:rsidRDefault="00F32C9A" w:rsidP="00F32C9A">
      <w:pPr>
        <w:jc w:val="both"/>
      </w:pPr>
    </w:p>
    <w:p w14:paraId="40BD5DB9" w14:textId="77777777" w:rsidR="00F32C9A" w:rsidRPr="00E07116" w:rsidRDefault="00F32C9A" w:rsidP="00F32C9A"/>
    <w:p w14:paraId="3BC14711" w14:textId="77777777" w:rsidR="00F32C9A" w:rsidRPr="00E07116" w:rsidRDefault="00F32C9A" w:rsidP="00F32C9A">
      <w:pPr>
        <w:jc w:val="both"/>
      </w:pPr>
    </w:p>
    <w:p w14:paraId="00D02E3F" w14:textId="77777777" w:rsidR="00F32C9A" w:rsidRPr="00E07116" w:rsidRDefault="00F32C9A" w:rsidP="00F32C9A">
      <w:pPr>
        <w:jc w:val="both"/>
      </w:pPr>
    </w:p>
    <w:p w14:paraId="4D8ADCE9" w14:textId="77777777" w:rsidR="00F32C9A" w:rsidRPr="003C4508" w:rsidRDefault="00F32C9A" w:rsidP="00F32C9A">
      <w:pPr>
        <w:spacing w:after="120"/>
        <w:ind w:firstLine="0"/>
        <w:jc w:val="center"/>
        <w:rPr>
          <w:b/>
          <w:sz w:val="24"/>
        </w:rPr>
      </w:pPr>
      <w:bookmarkStart w:id="8" w:name="Delinquance_pt_2"/>
      <w:r w:rsidRPr="003C4508">
        <w:rPr>
          <w:b/>
          <w:sz w:val="24"/>
        </w:rPr>
        <w:t>La délinquance cachée à l’adolescence</w:t>
      </w:r>
    </w:p>
    <w:p w14:paraId="6349AF0F" w14:textId="77777777" w:rsidR="00F32C9A" w:rsidRPr="00E07116" w:rsidRDefault="00F32C9A" w:rsidP="00F32C9A">
      <w:pPr>
        <w:jc w:val="both"/>
      </w:pPr>
    </w:p>
    <w:p w14:paraId="1CCDC4A4" w14:textId="77777777" w:rsidR="00F32C9A" w:rsidRPr="00384B20" w:rsidRDefault="00F32C9A" w:rsidP="00F32C9A">
      <w:pPr>
        <w:pStyle w:val="partie"/>
        <w:jc w:val="center"/>
        <w:rPr>
          <w:sz w:val="72"/>
        </w:rPr>
      </w:pPr>
      <w:r>
        <w:rPr>
          <w:sz w:val="72"/>
        </w:rPr>
        <w:t>Deuxième</w:t>
      </w:r>
      <w:r w:rsidRPr="00384B20">
        <w:rPr>
          <w:sz w:val="72"/>
        </w:rPr>
        <w:t xml:space="preserve"> partie</w:t>
      </w:r>
    </w:p>
    <w:p w14:paraId="1CFD9A87" w14:textId="77777777" w:rsidR="00F32C9A" w:rsidRPr="00E07116" w:rsidRDefault="00F32C9A" w:rsidP="00F32C9A">
      <w:pPr>
        <w:jc w:val="both"/>
      </w:pPr>
    </w:p>
    <w:p w14:paraId="481DE371" w14:textId="77777777" w:rsidR="00F32C9A" w:rsidRPr="00384B20" w:rsidRDefault="00F32C9A" w:rsidP="00F32C9A">
      <w:pPr>
        <w:pStyle w:val="Titreniveau2"/>
      </w:pPr>
      <w:r>
        <w:t>DÉVELOPPEMENT</w:t>
      </w:r>
      <w:r>
        <w:br/>
        <w:t>DE LA DÉLINQUANCE</w:t>
      </w:r>
    </w:p>
    <w:bookmarkEnd w:id="8"/>
    <w:p w14:paraId="3DAB3AF2" w14:textId="77777777" w:rsidR="00F32C9A" w:rsidRPr="00E07116" w:rsidRDefault="00F32C9A" w:rsidP="00F32C9A">
      <w:pPr>
        <w:jc w:val="both"/>
      </w:pPr>
    </w:p>
    <w:p w14:paraId="6D012808" w14:textId="77777777" w:rsidR="00F32C9A" w:rsidRPr="00E07116" w:rsidRDefault="00F32C9A" w:rsidP="00F32C9A">
      <w:pPr>
        <w:jc w:val="both"/>
      </w:pPr>
    </w:p>
    <w:p w14:paraId="6069BE1B" w14:textId="77777777" w:rsidR="00F32C9A" w:rsidRPr="00E07116" w:rsidRDefault="00F32C9A" w:rsidP="00F32C9A">
      <w:pPr>
        <w:jc w:val="both"/>
      </w:pPr>
    </w:p>
    <w:p w14:paraId="53AEEDBF" w14:textId="77777777" w:rsidR="00F32C9A" w:rsidRPr="00E07116" w:rsidRDefault="00F32C9A" w:rsidP="00F32C9A">
      <w:pPr>
        <w:jc w:val="both"/>
      </w:pPr>
    </w:p>
    <w:p w14:paraId="78E38D5A" w14:textId="77777777" w:rsidR="00F32C9A" w:rsidRPr="00E07116" w:rsidRDefault="00F32C9A" w:rsidP="00F32C9A">
      <w:pPr>
        <w:jc w:val="both"/>
      </w:pPr>
    </w:p>
    <w:p w14:paraId="4CB2B526" w14:textId="77777777" w:rsidR="00F32C9A" w:rsidRPr="00E07116" w:rsidRDefault="00F32C9A" w:rsidP="00F32C9A">
      <w:pPr>
        <w:jc w:val="both"/>
      </w:pPr>
    </w:p>
    <w:p w14:paraId="7EDC4B97" w14:textId="77777777" w:rsidR="00F32C9A" w:rsidRPr="00E07116" w:rsidRDefault="00F32C9A" w:rsidP="00F32C9A">
      <w:pPr>
        <w:jc w:val="both"/>
      </w:pPr>
    </w:p>
    <w:p w14:paraId="644CE96C" w14:textId="77777777" w:rsidR="00F32C9A" w:rsidRPr="00E07116" w:rsidRDefault="00F32C9A" w:rsidP="00F32C9A">
      <w:pPr>
        <w:jc w:val="both"/>
      </w:pPr>
    </w:p>
    <w:p w14:paraId="75A3C0F4"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262E3FFC" w14:textId="77777777" w:rsidR="00F32C9A" w:rsidRPr="00E07116" w:rsidRDefault="00F32C9A" w:rsidP="00F32C9A">
      <w:pPr>
        <w:jc w:val="both"/>
      </w:pPr>
    </w:p>
    <w:p w14:paraId="57597D63" w14:textId="77777777" w:rsidR="00F32C9A" w:rsidRPr="00ED2E63" w:rsidRDefault="00F32C9A" w:rsidP="00F32C9A">
      <w:pPr>
        <w:spacing w:before="120" w:after="120"/>
        <w:jc w:val="both"/>
      </w:pPr>
    </w:p>
    <w:p w14:paraId="1F2C2CD0" w14:textId="77777777" w:rsidR="00F32C9A" w:rsidRPr="00ED2E63" w:rsidRDefault="00F32C9A" w:rsidP="00F32C9A">
      <w:pPr>
        <w:pStyle w:val="p"/>
        <w:rPr>
          <w:rFonts w:eastAsia="Courier New"/>
          <w:lang w:eastAsia="fr-FR" w:bidi="fr-FR"/>
        </w:rPr>
      </w:pPr>
      <w:r w:rsidRPr="00ED2E63">
        <w:br w:type="page"/>
        <w:t>[</w:t>
      </w:r>
      <w:r w:rsidRPr="00ED2E63">
        <w:rPr>
          <w:rFonts w:eastAsia="Courier New"/>
          <w:lang w:eastAsia="fr-FR" w:bidi="fr-FR"/>
        </w:rPr>
        <w:t>110]</w:t>
      </w:r>
    </w:p>
    <w:p w14:paraId="7CBFE5F9" w14:textId="77777777" w:rsidR="00F32C9A" w:rsidRPr="00ED2E63" w:rsidRDefault="00F32C9A" w:rsidP="00F32C9A">
      <w:pPr>
        <w:spacing w:before="120" w:after="120"/>
        <w:jc w:val="both"/>
        <w:rPr>
          <w:rFonts w:eastAsia="Courier New"/>
          <w:lang w:eastAsia="fr-FR" w:bidi="fr-FR"/>
        </w:rPr>
      </w:pPr>
    </w:p>
    <w:p w14:paraId="68E68D6C" w14:textId="77777777" w:rsidR="00F32C9A" w:rsidRPr="00ED2E63" w:rsidRDefault="00F32C9A" w:rsidP="00F32C9A">
      <w:pPr>
        <w:spacing w:before="120" w:after="120"/>
        <w:jc w:val="both"/>
        <w:rPr>
          <w:rFonts w:eastAsia="Courier New"/>
          <w:lang w:eastAsia="fr-FR" w:bidi="fr-FR"/>
        </w:rPr>
      </w:pPr>
    </w:p>
    <w:p w14:paraId="6FCC4DC2" w14:textId="77777777" w:rsidR="00F32C9A" w:rsidRPr="00ED2E63" w:rsidRDefault="00F32C9A" w:rsidP="00F32C9A">
      <w:pPr>
        <w:spacing w:before="120" w:after="120"/>
        <w:jc w:val="both"/>
        <w:rPr>
          <w:rFonts w:eastAsia="Courier New"/>
          <w:lang w:eastAsia="fr-FR" w:bidi="fr-FR"/>
        </w:rPr>
      </w:pPr>
    </w:p>
    <w:p w14:paraId="0BD01067" w14:textId="77777777" w:rsidR="00F32C9A" w:rsidRPr="00ED2E63" w:rsidRDefault="00F32C9A" w:rsidP="00F32C9A">
      <w:pPr>
        <w:spacing w:before="120" w:after="120"/>
        <w:jc w:val="both"/>
      </w:pPr>
    </w:p>
    <w:p w14:paraId="4811FBE3" w14:textId="77777777" w:rsidR="00F32C9A" w:rsidRPr="00ED2E63" w:rsidRDefault="00F32C9A" w:rsidP="00F32C9A">
      <w:pPr>
        <w:spacing w:before="120" w:after="120"/>
        <w:jc w:val="both"/>
      </w:pPr>
      <w:r w:rsidRPr="00ED2E63">
        <w:rPr>
          <w:rFonts w:eastAsia="Courier New"/>
          <w:lang w:eastAsia="fr-FR" w:bidi="fr-FR"/>
        </w:rPr>
        <w:t>L'étude de l'ampleur et de la nature de la délinquance cachée des adolescents et des pupilles du tribunal nous a permis de caractériser avec force détails la conduite délinquante des jeunes. Plus spécif</w:t>
      </w:r>
      <w:r w:rsidRPr="00ED2E63">
        <w:rPr>
          <w:rFonts w:eastAsia="Courier New"/>
          <w:lang w:eastAsia="fr-FR" w:bidi="fr-FR"/>
        </w:rPr>
        <w:t>i</w:t>
      </w:r>
      <w:r w:rsidRPr="00ED2E63">
        <w:rPr>
          <w:rFonts w:eastAsia="Courier New"/>
          <w:lang w:eastAsia="fr-FR" w:bidi="fr-FR"/>
        </w:rPr>
        <w:t>quement, nous avons noté que la délinquance est généralisée mais que la délinquance grave ne se retrouve que chez une faible minorité d'adolescents. La délinquance est généralement de nature acquisitive ou malveillante. Voyons maintenant comment se développe la déli</w:t>
      </w:r>
      <w:r w:rsidRPr="00ED2E63">
        <w:rPr>
          <w:rFonts w:eastAsia="Courier New"/>
          <w:lang w:eastAsia="fr-FR" w:bidi="fr-FR"/>
        </w:rPr>
        <w:t>n</w:t>
      </w:r>
      <w:r w:rsidRPr="00ED2E63">
        <w:rPr>
          <w:rFonts w:eastAsia="Courier New"/>
          <w:lang w:eastAsia="fr-FR" w:bidi="fr-FR"/>
        </w:rPr>
        <w:t>quance cachée tout au long de l'adolescence.</w:t>
      </w:r>
    </w:p>
    <w:p w14:paraId="74F8FD57" w14:textId="77777777" w:rsidR="00F32C9A" w:rsidRPr="00ED2E63" w:rsidRDefault="00F32C9A" w:rsidP="00F32C9A">
      <w:pPr>
        <w:spacing w:before="120" w:after="120"/>
        <w:jc w:val="both"/>
      </w:pPr>
      <w:r w:rsidRPr="00ED2E63">
        <w:rPr>
          <w:rFonts w:eastAsia="Courier New"/>
          <w:lang w:eastAsia="fr-FR" w:bidi="fr-FR"/>
        </w:rPr>
        <w:t>La délinquance est-elle présente pendant toute l'adolescence ? Existe-t-il des patrons de développement des activités délinquantes ? Quelle est la durée de l'activité délinquante ? Est-ce une activité pr</w:t>
      </w:r>
      <w:r w:rsidRPr="00ED2E63">
        <w:rPr>
          <w:rFonts w:eastAsia="Courier New"/>
          <w:lang w:eastAsia="fr-FR" w:bidi="fr-FR"/>
        </w:rPr>
        <w:t>é</w:t>
      </w:r>
      <w:r w:rsidRPr="00ED2E63">
        <w:rPr>
          <w:rFonts w:eastAsia="Courier New"/>
          <w:lang w:eastAsia="fr-FR" w:bidi="fr-FR"/>
        </w:rPr>
        <w:t>coce ? Voilà les principales questions que nous aborderons dans cette deuxième partie qui sera constituée de deux chapitres. Un premier traitera de la délinquance révélée de la population adolescente et un second abordera le développement de la délinquance racontée par n</w:t>
      </w:r>
      <w:r w:rsidRPr="00ED2E63">
        <w:rPr>
          <w:rFonts w:eastAsia="Courier New"/>
          <w:lang w:eastAsia="fr-FR" w:bidi="fr-FR"/>
        </w:rPr>
        <w:t>o</w:t>
      </w:r>
      <w:r w:rsidRPr="00ED2E63">
        <w:rPr>
          <w:rFonts w:eastAsia="Courier New"/>
          <w:lang w:eastAsia="fr-FR" w:bidi="fr-FR"/>
        </w:rPr>
        <w:t>tre échantillon de pupilles du tribunal.</w:t>
      </w:r>
    </w:p>
    <w:p w14:paraId="0F1BF68F" w14:textId="77777777" w:rsidR="00F32C9A" w:rsidRPr="00ED2E63" w:rsidRDefault="00F32C9A" w:rsidP="00F32C9A">
      <w:pPr>
        <w:pStyle w:val="p"/>
      </w:pPr>
      <w:r w:rsidRPr="00ED2E63">
        <w:br w:type="page"/>
        <w:t>[111]</w:t>
      </w:r>
    </w:p>
    <w:p w14:paraId="3ECE7A7B" w14:textId="77777777" w:rsidR="00F32C9A" w:rsidRDefault="00F32C9A" w:rsidP="00F32C9A">
      <w:pPr>
        <w:spacing w:before="120" w:after="120"/>
        <w:jc w:val="both"/>
      </w:pPr>
    </w:p>
    <w:p w14:paraId="123D92CF" w14:textId="77777777" w:rsidR="00F32C9A" w:rsidRPr="00E07116" w:rsidRDefault="00F32C9A" w:rsidP="00F32C9A">
      <w:pPr>
        <w:jc w:val="both"/>
      </w:pPr>
    </w:p>
    <w:p w14:paraId="5F35C5AC" w14:textId="77777777" w:rsidR="00F32C9A" w:rsidRPr="00E07116" w:rsidRDefault="00F32C9A" w:rsidP="00F32C9A">
      <w:pPr>
        <w:jc w:val="both"/>
      </w:pPr>
    </w:p>
    <w:p w14:paraId="2CED3359" w14:textId="77777777" w:rsidR="00F32C9A" w:rsidRPr="003C4508" w:rsidRDefault="00F32C9A" w:rsidP="00F32C9A">
      <w:pPr>
        <w:spacing w:after="120"/>
        <w:ind w:firstLine="0"/>
        <w:jc w:val="center"/>
        <w:rPr>
          <w:b/>
          <w:sz w:val="24"/>
        </w:rPr>
      </w:pPr>
      <w:bookmarkStart w:id="9" w:name="Delinquance_pt_2_chap_IV"/>
      <w:r w:rsidRPr="003C4508">
        <w:rPr>
          <w:b/>
          <w:sz w:val="24"/>
        </w:rPr>
        <w:t>La délinquance cachée à l’adolescence</w:t>
      </w:r>
    </w:p>
    <w:p w14:paraId="22D7AB56" w14:textId="77777777" w:rsidR="00F32C9A" w:rsidRPr="00384B20" w:rsidRDefault="00F32C9A" w:rsidP="00F32C9A">
      <w:pPr>
        <w:spacing w:after="120"/>
        <w:ind w:firstLine="0"/>
        <w:jc w:val="center"/>
        <w:rPr>
          <w:color w:val="000080"/>
          <w:sz w:val="24"/>
        </w:rPr>
      </w:pPr>
      <w:r>
        <w:rPr>
          <w:b/>
          <w:color w:val="000080"/>
          <w:sz w:val="24"/>
        </w:rPr>
        <w:t>DEUXIÈME</w:t>
      </w:r>
      <w:r w:rsidRPr="000022CF">
        <w:rPr>
          <w:b/>
          <w:color w:val="000080"/>
          <w:sz w:val="24"/>
        </w:rPr>
        <w:t xml:space="preserve"> PARTIE</w:t>
      </w:r>
      <w:r>
        <w:rPr>
          <w:color w:val="000080"/>
          <w:sz w:val="24"/>
        </w:rPr>
        <w:br/>
        <w:t>Développement de la délinquance</w:t>
      </w:r>
    </w:p>
    <w:p w14:paraId="46D4B917" w14:textId="77777777" w:rsidR="00F32C9A" w:rsidRPr="00384B20" w:rsidRDefault="00F32C9A" w:rsidP="00F32C9A">
      <w:pPr>
        <w:pStyle w:val="Titreniveau1"/>
      </w:pPr>
      <w:r>
        <w:t>Chapitre IV</w:t>
      </w:r>
    </w:p>
    <w:p w14:paraId="69CD7FB2" w14:textId="77777777" w:rsidR="00F32C9A" w:rsidRPr="00E07116" w:rsidRDefault="00F32C9A" w:rsidP="00F32C9A">
      <w:pPr>
        <w:jc w:val="both"/>
        <w:rPr>
          <w:szCs w:val="36"/>
        </w:rPr>
      </w:pPr>
    </w:p>
    <w:p w14:paraId="0BA8AF6D" w14:textId="77777777" w:rsidR="00F32C9A" w:rsidRPr="00E07116" w:rsidRDefault="00F32C9A" w:rsidP="00F32C9A">
      <w:pPr>
        <w:pStyle w:val="Titreniveau2"/>
      </w:pPr>
      <w:r>
        <w:t>DE L’ÉVOLUTION DE</w:t>
      </w:r>
      <w:r>
        <w:br/>
        <w:t>LA DÉLINQUANCE</w:t>
      </w:r>
      <w:r>
        <w:br/>
        <w:t>RÉVÉLÉE</w:t>
      </w:r>
    </w:p>
    <w:bookmarkEnd w:id="9"/>
    <w:p w14:paraId="615EA151" w14:textId="77777777" w:rsidR="00F32C9A" w:rsidRPr="00E07116" w:rsidRDefault="00F32C9A" w:rsidP="00F32C9A">
      <w:pPr>
        <w:jc w:val="both"/>
        <w:rPr>
          <w:szCs w:val="36"/>
        </w:rPr>
      </w:pPr>
    </w:p>
    <w:p w14:paraId="065F8D86" w14:textId="77777777" w:rsidR="00F32C9A" w:rsidRPr="00E07116" w:rsidRDefault="00F32C9A" w:rsidP="00F32C9A">
      <w:pPr>
        <w:jc w:val="both"/>
      </w:pPr>
    </w:p>
    <w:p w14:paraId="1AC51324" w14:textId="77777777" w:rsidR="00F32C9A" w:rsidRPr="00E07116" w:rsidRDefault="00F32C9A" w:rsidP="00F32C9A">
      <w:pPr>
        <w:jc w:val="both"/>
      </w:pPr>
    </w:p>
    <w:p w14:paraId="157C0E2B" w14:textId="77777777" w:rsidR="00F32C9A" w:rsidRPr="00E07116" w:rsidRDefault="00F32C9A" w:rsidP="00F32C9A">
      <w:pPr>
        <w:jc w:val="both"/>
      </w:pPr>
    </w:p>
    <w:p w14:paraId="5338430A" w14:textId="77777777" w:rsidR="00F32C9A" w:rsidRPr="00E07116" w:rsidRDefault="00F32C9A" w:rsidP="00F32C9A">
      <w:pPr>
        <w:jc w:val="both"/>
      </w:pPr>
    </w:p>
    <w:p w14:paraId="3070B20C"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6E6B40E9" w14:textId="77777777" w:rsidR="00F32C9A" w:rsidRPr="00E07116" w:rsidRDefault="00F32C9A" w:rsidP="00F32C9A">
      <w:pPr>
        <w:jc w:val="both"/>
      </w:pPr>
    </w:p>
    <w:p w14:paraId="23A62095" w14:textId="77777777" w:rsidR="00F32C9A" w:rsidRPr="00ED2E63" w:rsidRDefault="00F32C9A" w:rsidP="00F32C9A">
      <w:pPr>
        <w:spacing w:before="120" w:after="120"/>
        <w:jc w:val="both"/>
      </w:pPr>
    </w:p>
    <w:p w14:paraId="373CCA5F" w14:textId="77777777" w:rsidR="00F32C9A" w:rsidRPr="00ED2E63" w:rsidRDefault="00F32C9A" w:rsidP="00F32C9A">
      <w:pPr>
        <w:spacing w:before="120" w:after="120"/>
        <w:jc w:val="both"/>
        <w:rPr>
          <w:rFonts w:eastAsia="Courier New"/>
          <w:lang w:eastAsia="fr-FR" w:bidi="fr-FR"/>
        </w:rPr>
      </w:pPr>
      <w:r w:rsidRPr="00ED2E63">
        <w:br w:type="page"/>
        <w:t>[</w:t>
      </w:r>
      <w:r w:rsidRPr="00ED2E63">
        <w:rPr>
          <w:rFonts w:eastAsia="Courier New"/>
          <w:lang w:eastAsia="fr-FR" w:bidi="fr-FR"/>
        </w:rPr>
        <w:t>112]</w:t>
      </w:r>
    </w:p>
    <w:p w14:paraId="322C7AF9" w14:textId="77777777" w:rsidR="00F32C9A" w:rsidRPr="00ED2E63" w:rsidRDefault="00F32C9A" w:rsidP="00F32C9A">
      <w:pPr>
        <w:spacing w:before="120" w:after="120"/>
        <w:jc w:val="both"/>
        <w:rPr>
          <w:rFonts w:eastAsia="Courier New"/>
          <w:lang w:eastAsia="fr-FR" w:bidi="fr-FR"/>
        </w:rPr>
      </w:pPr>
    </w:p>
    <w:p w14:paraId="6F7681D7" w14:textId="77777777" w:rsidR="00F32C9A" w:rsidRPr="00ED2E63" w:rsidRDefault="00F32C9A" w:rsidP="00F32C9A">
      <w:pPr>
        <w:spacing w:before="120" w:after="120"/>
        <w:jc w:val="both"/>
      </w:pPr>
    </w:p>
    <w:p w14:paraId="305FF7B6" w14:textId="77777777" w:rsidR="00F32C9A" w:rsidRPr="00ED2E63" w:rsidRDefault="00F32C9A" w:rsidP="00F32C9A">
      <w:pPr>
        <w:spacing w:before="120" w:after="120"/>
        <w:jc w:val="both"/>
      </w:pPr>
      <w:r w:rsidRPr="00ED2E63">
        <w:rPr>
          <w:rFonts w:eastAsia="Courier New"/>
          <w:lang w:eastAsia="fr-FR" w:bidi="fr-FR"/>
        </w:rPr>
        <w:t>Les études longitudinales centrées sur les individus, leurs caract</w:t>
      </w:r>
      <w:r w:rsidRPr="00ED2E63">
        <w:rPr>
          <w:rFonts w:eastAsia="Courier New"/>
          <w:lang w:eastAsia="fr-FR" w:bidi="fr-FR"/>
        </w:rPr>
        <w:t>é</w:t>
      </w:r>
      <w:r w:rsidRPr="00ED2E63">
        <w:rPr>
          <w:rFonts w:eastAsia="Courier New"/>
          <w:lang w:eastAsia="fr-FR" w:bidi="fr-FR"/>
        </w:rPr>
        <w:t>ristiques et leur comportement, sont très peu nombreuses en crimin</w:t>
      </w:r>
      <w:r w:rsidRPr="00ED2E63">
        <w:rPr>
          <w:rFonts w:eastAsia="Courier New"/>
          <w:lang w:eastAsia="fr-FR" w:bidi="fr-FR"/>
        </w:rPr>
        <w:t>o</w:t>
      </w:r>
      <w:r w:rsidRPr="00ED2E63">
        <w:rPr>
          <w:rFonts w:eastAsia="Courier New"/>
          <w:lang w:eastAsia="fr-FR" w:bidi="fr-FR"/>
        </w:rPr>
        <w:t xml:space="preserve">logie. Il y a bien un nombre incalculable de travaux sur la récidive et les études sur cohorte, comme celle de Wolfgang </w:t>
      </w:r>
      <w:r w:rsidRPr="00ED2E63">
        <w:t>et al</w:t>
      </w:r>
      <w:r w:rsidRPr="00ED2E63">
        <w:rPr>
          <w:rFonts w:eastAsia="Courier New"/>
          <w:lang w:eastAsia="fr-FR" w:bidi="fr-FR"/>
        </w:rPr>
        <w:t>. (1972), où les dossiers administratifs sont la source des données mais rares sont les études prospectives qui réinterrogent les individus surtout en ce qui concerne la délinquance cachée.</w:t>
      </w:r>
    </w:p>
    <w:p w14:paraId="6CAEDC74" w14:textId="77777777" w:rsidR="00F32C9A" w:rsidRPr="00ED2E63" w:rsidRDefault="00F32C9A" w:rsidP="00F32C9A">
      <w:pPr>
        <w:spacing w:before="120" w:after="120"/>
        <w:jc w:val="both"/>
      </w:pPr>
      <w:r w:rsidRPr="00ED2E63">
        <w:rPr>
          <w:rFonts w:eastAsia="Courier New"/>
          <w:lang w:eastAsia="fr-FR" w:bidi="fr-FR"/>
        </w:rPr>
        <w:t>Parmi les travaux de cette nature, notons les livres récents de Je</w:t>
      </w:r>
      <w:r w:rsidRPr="00ED2E63">
        <w:rPr>
          <w:rFonts w:eastAsia="Courier New"/>
          <w:lang w:eastAsia="fr-FR" w:bidi="fr-FR"/>
        </w:rPr>
        <w:t>s</w:t>
      </w:r>
      <w:r w:rsidRPr="00ED2E63">
        <w:rPr>
          <w:rFonts w:eastAsia="Courier New"/>
          <w:lang w:eastAsia="fr-FR" w:bidi="fr-FR"/>
        </w:rPr>
        <w:t xml:space="preserve">sor et Jessor (1977) et Bachman </w:t>
      </w:r>
      <w:r w:rsidRPr="00ED2E63">
        <w:rPr>
          <w:i/>
        </w:rPr>
        <w:t>et al</w:t>
      </w:r>
      <w:r w:rsidRPr="00ED2E63">
        <w:rPr>
          <w:rFonts w:eastAsia="Courier New"/>
          <w:lang w:eastAsia="fr-FR" w:bidi="fr-FR"/>
        </w:rPr>
        <w:t>. (1978) qui établissent que la marginalité (usage de drogue, d'alcool, sexualité prémaritale ...) s'a</w:t>
      </w:r>
      <w:r w:rsidRPr="00ED2E63">
        <w:rPr>
          <w:rFonts w:eastAsia="Courier New"/>
          <w:lang w:eastAsia="fr-FR" w:bidi="fr-FR"/>
        </w:rPr>
        <w:t>c</w:t>
      </w:r>
      <w:r w:rsidRPr="00ED2E63">
        <w:rPr>
          <w:rFonts w:eastAsia="Courier New"/>
          <w:lang w:eastAsia="fr-FR" w:bidi="fr-FR"/>
        </w:rPr>
        <w:t xml:space="preserve">croît chez l'adolescent à mesure qu'ils progressent en âge. Par ailleurs, la délinquance diminuerait à mesure que l'adolescent approche de l'âge adulte (Elliot et Voss, 1974, Bachman </w:t>
      </w:r>
      <w:r w:rsidRPr="00ED2E63">
        <w:rPr>
          <w:i/>
        </w:rPr>
        <w:t>et al</w:t>
      </w:r>
      <w:r w:rsidRPr="00ED2E63">
        <w:rPr>
          <w:rFonts w:eastAsia="Courier New"/>
          <w:lang w:eastAsia="fr-FR" w:bidi="fr-FR"/>
        </w:rPr>
        <w:t>., 1978). Qu'en est-il chez les adolescents montréalais ?</w:t>
      </w:r>
    </w:p>
    <w:p w14:paraId="0B4C3818" w14:textId="77777777" w:rsidR="00F32C9A" w:rsidRPr="00ED2E63" w:rsidRDefault="00F32C9A" w:rsidP="00F32C9A">
      <w:pPr>
        <w:spacing w:before="120" w:after="120"/>
        <w:jc w:val="both"/>
      </w:pPr>
      <w:r w:rsidRPr="00ED2E63">
        <w:rPr>
          <w:rFonts w:eastAsia="Courier New"/>
          <w:lang w:eastAsia="fr-FR" w:bidi="fr-FR"/>
        </w:rPr>
        <w:t>Pour répondre à cette question, nous utiliserons un échantillon de 825 adolescents. C'est un échantillon aléatoire provenant des écoles publiques, privées, et des centres d'accueil de Montréal en 1974. Ils étaient alors âgés de 12 à 16 ans. Ces jeunes ont été revus en 1976 ; leur âge variait alors de 14 à 18 ans. Ces 825 garçons et filles ont r</w:t>
      </w:r>
      <w:r w:rsidRPr="00ED2E63">
        <w:rPr>
          <w:rFonts w:eastAsia="Courier New"/>
          <w:lang w:eastAsia="fr-FR" w:bidi="fr-FR"/>
        </w:rPr>
        <w:t>é</w:t>
      </w:r>
      <w:r w:rsidRPr="00ED2E63">
        <w:rPr>
          <w:rFonts w:eastAsia="Courier New"/>
          <w:lang w:eastAsia="fr-FR" w:bidi="fr-FR"/>
        </w:rPr>
        <w:t xml:space="preserve">pondu à un questionnaire auto-administré qui portait sur leur famille, leur milieu scolaire, leurs loisirs, leurs amis, ... et leur délinquance cachée. Cet échantillon a été décrit dans le rapport de Biron </w:t>
      </w:r>
      <w:r w:rsidRPr="00ED2E63">
        <w:t>et al</w:t>
      </w:r>
      <w:r w:rsidRPr="00ED2E63">
        <w:rPr>
          <w:rFonts w:eastAsia="Courier New"/>
          <w:lang w:eastAsia="fr-FR" w:bidi="fr-FR"/>
        </w:rPr>
        <w:t>. (1977).</w:t>
      </w:r>
    </w:p>
    <w:p w14:paraId="06109E34" w14:textId="77777777" w:rsidR="00F32C9A" w:rsidRPr="00ED2E63" w:rsidRDefault="00F32C9A" w:rsidP="00F32C9A">
      <w:pPr>
        <w:spacing w:before="120" w:after="120"/>
        <w:jc w:val="both"/>
      </w:pPr>
      <w:r w:rsidRPr="00ED2E63">
        <w:rPr>
          <w:rFonts w:eastAsia="Courier New"/>
          <w:lang w:eastAsia="fr-FR" w:bidi="fr-FR"/>
        </w:rPr>
        <w:t>L'analyse du développement de la délinquance peut être abordée suivant deux voies : une analyse de groupe et une analyse individue</w:t>
      </w:r>
      <w:r w:rsidRPr="00ED2E63">
        <w:rPr>
          <w:rFonts w:eastAsia="Courier New"/>
          <w:lang w:eastAsia="fr-FR" w:bidi="fr-FR"/>
        </w:rPr>
        <w:t>l</w:t>
      </w:r>
      <w:r w:rsidRPr="00ED2E63">
        <w:rPr>
          <w:rFonts w:eastAsia="Courier New"/>
          <w:lang w:eastAsia="fr-FR" w:bidi="fr-FR"/>
        </w:rPr>
        <w:t xml:space="preserve">le. L'analyse de groupe consiste à comparer les taux de délinquance cachée entre les vagues du panel, c'est ce que font Bachman </w:t>
      </w:r>
      <w:r w:rsidRPr="00ED2E63">
        <w:rPr>
          <w:i/>
        </w:rPr>
        <w:t>et al</w:t>
      </w:r>
      <w:r w:rsidRPr="00ED2E63">
        <w:rPr>
          <w:rFonts w:eastAsia="Courier New"/>
          <w:lang w:eastAsia="fr-FR" w:bidi="fr-FR"/>
        </w:rPr>
        <w:t>. (1978). L'analyse</w:t>
      </w:r>
      <w:r>
        <w:t xml:space="preserve"> </w:t>
      </w:r>
      <w:r w:rsidRPr="00ED2E63">
        <w:t>[</w:t>
      </w:r>
      <w:r w:rsidRPr="00ED2E63">
        <w:rPr>
          <w:rFonts w:eastAsia="Courier New"/>
          <w:lang w:eastAsia="fr-FR" w:bidi="fr-FR"/>
        </w:rPr>
        <w:t>113]</w:t>
      </w:r>
      <w:r>
        <w:rPr>
          <w:rFonts w:eastAsia="Courier New"/>
          <w:lang w:eastAsia="fr-FR" w:bidi="fr-FR"/>
        </w:rPr>
        <w:t xml:space="preserve"> </w:t>
      </w:r>
      <w:r w:rsidRPr="00ED2E63">
        <w:rPr>
          <w:rFonts w:eastAsia="Courier New"/>
          <w:lang w:eastAsia="fr-FR" w:bidi="fr-FR"/>
        </w:rPr>
        <w:t>leur délinquance dans un sens ou dans l'autre, c'est ce que font Elliott et Voss (1974). Nous utiliserons ces deux a</w:t>
      </w:r>
      <w:r w:rsidRPr="00ED2E63">
        <w:rPr>
          <w:rFonts w:eastAsia="Courier New"/>
          <w:lang w:eastAsia="fr-FR" w:bidi="fr-FR"/>
        </w:rPr>
        <w:t>p</w:t>
      </w:r>
      <w:r w:rsidRPr="00ED2E63">
        <w:rPr>
          <w:rFonts w:eastAsia="Courier New"/>
          <w:lang w:eastAsia="fr-FR" w:bidi="fr-FR"/>
        </w:rPr>
        <w:t>proches pour anal</w:t>
      </w:r>
      <w:r w:rsidRPr="00ED2E63">
        <w:rPr>
          <w:rFonts w:eastAsia="Courier New"/>
          <w:lang w:eastAsia="fr-FR" w:bidi="fr-FR"/>
        </w:rPr>
        <w:t>y</w:t>
      </w:r>
      <w:r w:rsidRPr="00ED2E63">
        <w:rPr>
          <w:rFonts w:eastAsia="Courier New"/>
          <w:lang w:eastAsia="fr-FR" w:bidi="fr-FR"/>
        </w:rPr>
        <w:t>ser le développement de la délinquance cachée des adolescents mo</w:t>
      </w:r>
      <w:r w:rsidRPr="00ED2E63">
        <w:rPr>
          <w:rFonts w:eastAsia="Courier New"/>
          <w:lang w:eastAsia="fr-FR" w:bidi="fr-FR"/>
        </w:rPr>
        <w:t>n</w:t>
      </w:r>
      <w:r w:rsidRPr="00ED2E63">
        <w:rPr>
          <w:rFonts w:eastAsia="Courier New"/>
          <w:lang w:eastAsia="fr-FR" w:bidi="fr-FR"/>
        </w:rPr>
        <w:t>tréalais.</w:t>
      </w:r>
    </w:p>
    <w:p w14:paraId="4691EE2F" w14:textId="77777777" w:rsidR="00F32C9A" w:rsidRPr="00ED2E63" w:rsidRDefault="00F32C9A" w:rsidP="00F32C9A">
      <w:pPr>
        <w:spacing w:before="120" w:after="120"/>
        <w:jc w:val="both"/>
      </w:pPr>
      <w:r>
        <w:br w:type="page"/>
      </w:r>
    </w:p>
    <w:p w14:paraId="676B4AE0" w14:textId="77777777" w:rsidR="00F32C9A" w:rsidRPr="00ED2E63" w:rsidRDefault="00F32C9A" w:rsidP="00F32C9A">
      <w:pPr>
        <w:pStyle w:val="planche"/>
      </w:pPr>
      <w:r w:rsidRPr="00ED2E63">
        <w:t>Transformation de la délinquance révélée</w:t>
      </w:r>
    </w:p>
    <w:p w14:paraId="1A24705C" w14:textId="77777777" w:rsidR="00F32C9A" w:rsidRPr="00ED2E63" w:rsidRDefault="00F32C9A" w:rsidP="00F32C9A">
      <w:pPr>
        <w:spacing w:before="120" w:after="120"/>
        <w:jc w:val="both"/>
        <w:rPr>
          <w:rFonts w:eastAsia="Courier New"/>
          <w:lang w:eastAsia="fr-FR" w:bidi="fr-FR"/>
        </w:rPr>
      </w:pPr>
    </w:p>
    <w:p w14:paraId="02F72C01" w14:textId="77777777" w:rsidR="00F32C9A" w:rsidRPr="00ED2E63" w:rsidRDefault="00F32C9A" w:rsidP="00F32C9A">
      <w:pPr>
        <w:spacing w:before="120" w:after="120"/>
        <w:jc w:val="both"/>
      </w:pPr>
      <w:r w:rsidRPr="00ED2E63">
        <w:rPr>
          <w:rFonts w:eastAsia="Courier New"/>
          <w:lang w:eastAsia="fr-FR" w:bidi="fr-FR"/>
        </w:rPr>
        <w:t>Parler de la transformation de la délinquance révélée, c'est vouloir apprécier le mouvement, en terme de quantité et de qualité, de la d</w:t>
      </w:r>
      <w:r w:rsidRPr="00ED2E63">
        <w:rPr>
          <w:rFonts w:eastAsia="Courier New"/>
          <w:lang w:eastAsia="fr-FR" w:bidi="fr-FR"/>
        </w:rPr>
        <w:t>é</w:t>
      </w:r>
      <w:r w:rsidRPr="00ED2E63">
        <w:rPr>
          <w:rFonts w:eastAsia="Courier New"/>
          <w:lang w:eastAsia="fr-FR" w:bidi="fr-FR"/>
        </w:rPr>
        <w:t>linquance révélée dans un même échantillon, sur une période de deux ans. Entre 1974 et 1976, la masse de la délinquance révélée est d</w:t>
      </w:r>
      <w:r w:rsidRPr="00ED2E63">
        <w:rPr>
          <w:rFonts w:eastAsia="Courier New"/>
          <w:lang w:eastAsia="fr-FR" w:bidi="fr-FR"/>
        </w:rPr>
        <w:t>e</w:t>
      </w:r>
      <w:r w:rsidRPr="00ED2E63">
        <w:rPr>
          <w:rFonts w:eastAsia="Courier New"/>
          <w:lang w:eastAsia="fr-FR" w:bidi="fr-FR"/>
        </w:rPr>
        <w:t>meurée la même dans notre échantillon de 825 adolescents montré</w:t>
      </w:r>
      <w:r w:rsidRPr="00ED2E63">
        <w:rPr>
          <w:rFonts w:eastAsia="Courier New"/>
          <w:lang w:eastAsia="fr-FR" w:bidi="fr-FR"/>
        </w:rPr>
        <w:t>a</w:t>
      </w:r>
      <w:r w:rsidRPr="00ED2E63">
        <w:rPr>
          <w:rFonts w:eastAsia="Courier New"/>
          <w:lang w:eastAsia="fr-FR" w:bidi="fr-FR"/>
        </w:rPr>
        <w:t>lais (figure 17) ; en effet 93.7% des adolescents admettaient en 1974 avoir commis un acte délinquant au cours de la dernière année alors que 93.67 » faisaient de même en 1976.</w:t>
      </w:r>
    </w:p>
    <w:p w14:paraId="5F5FC6C7" w14:textId="77777777" w:rsidR="00F32C9A" w:rsidRPr="00ED2E63" w:rsidRDefault="00F32C9A" w:rsidP="00F32C9A">
      <w:pPr>
        <w:spacing w:before="120" w:after="120"/>
        <w:jc w:val="both"/>
      </w:pPr>
      <w:r w:rsidRPr="00ED2E63">
        <w:rPr>
          <w:rFonts w:eastAsia="Courier New"/>
          <w:lang w:eastAsia="fr-FR" w:bidi="fr-FR"/>
        </w:rPr>
        <w:t>Si sur le plan de l'étendue de la délinquance il n'y a pas de vari</w:t>
      </w:r>
      <w:r w:rsidRPr="00ED2E63">
        <w:rPr>
          <w:rFonts w:eastAsia="Courier New"/>
          <w:lang w:eastAsia="fr-FR" w:bidi="fr-FR"/>
        </w:rPr>
        <w:t>a</w:t>
      </w:r>
      <w:r w:rsidRPr="00ED2E63">
        <w:rPr>
          <w:rFonts w:eastAsia="Courier New"/>
          <w:lang w:eastAsia="fr-FR" w:bidi="fr-FR"/>
        </w:rPr>
        <w:t>tion, il n'en est pas de même pour l'intensité car la délinquance c</w:t>
      </w:r>
      <w:r>
        <w:rPr>
          <w:rFonts w:eastAsia="Courier New"/>
          <w:lang w:eastAsia="fr-FR" w:bidi="fr-FR"/>
        </w:rPr>
        <w:t>rim</w:t>
      </w:r>
      <w:r>
        <w:rPr>
          <w:rFonts w:eastAsia="Courier New"/>
          <w:lang w:eastAsia="fr-FR" w:bidi="fr-FR"/>
        </w:rPr>
        <w:t>i</w:t>
      </w:r>
      <w:r>
        <w:rPr>
          <w:rFonts w:eastAsia="Courier New"/>
          <w:lang w:eastAsia="fr-FR" w:bidi="fr-FR"/>
        </w:rPr>
        <w:t>nelle a diminué de 4% (85.2%</w:t>
      </w:r>
      <w:r w:rsidRPr="00ED2E63">
        <w:rPr>
          <w:rFonts w:eastAsia="Courier New"/>
          <w:lang w:eastAsia="fr-FR" w:bidi="fr-FR"/>
        </w:rPr>
        <w:t xml:space="preserve"> à 81.5%) et la délinquance grave de 1.3% (de 8.6% à 7.3%) tandis que la délinquance statutaire augme</w:t>
      </w:r>
      <w:r w:rsidRPr="00ED2E63">
        <w:rPr>
          <w:rFonts w:eastAsia="Courier New"/>
          <w:lang w:eastAsia="fr-FR" w:bidi="fr-FR"/>
        </w:rPr>
        <w:t>n</w:t>
      </w:r>
      <w:r w:rsidRPr="00ED2E63">
        <w:rPr>
          <w:rFonts w:eastAsia="Courier New"/>
          <w:lang w:eastAsia="fr-FR" w:bidi="fr-FR"/>
        </w:rPr>
        <w:t>tait de 5% (de 85.5% à 90.3%). Toutefois les variations sont encore plus marquées en ce qui concerne la direction de la délinquance cr</w:t>
      </w:r>
      <w:r w:rsidRPr="00ED2E63">
        <w:rPr>
          <w:rFonts w:eastAsia="Courier New"/>
          <w:lang w:eastAsia="fr-FR" w:bidi="fr-FR"/>
        </w:rPr>
        <w:t>i</w:t>
      </w:r>
      <w:r w:rsidRPr="00ED2E63">
        <w:rPr>
          <w:rFonts w:eastAsia="Courier New"/>
          <w:lang w:eastAsia="fr-FR" w:bidi="fr-FR"/>
        </w:rPr>
        <w:t>minelle (figure 17). Ainsi, sur l'échelle drogue, on voit que la propo</w:t>
      </w:r>
      <w:r w:rsidRPr="00ED2E63">
        <w:rPr>
          <w:rFonts w:eastAsia="Courier New"/>
          <w:lang w:eastAsia="fr-FR" w:bidi="fr-FR"/>
        </w:rPr>
        <w:t>r</w:t>
      </w:r>
      <w:r w:rsidRPr="00ED2E63">
        <w:rPr>
          <w:rFonts w:eastAsia="Courier New"/>
          <w:lang w:eastAsia="fr-FR" w:bidi="fr-FR"/>
        </w:rPr>
        <w:t>tion d'usagers a doublé (19,4%. à 43,7%) alors que l'agression a dim</w:t>
      </w:r>
      <w:r w:rsidRPr="00ED2E63">
        <w:rPr>
          <w:rFonts w:eastAsia="Courier New"/>
          <w:lang w:eastAsia="fr-FR" w:bidi="fr-FR"/>
        </w:rPr>
        <w:t>i</w:t>
      </w:r>
      <w:r w:rsidRPr="00ED2E63">
        <w:rPr>
          <w:rFonts w:eastAsia="Courier New"/>
          <w:lang w:eastAsia="fr-FR" w:bidi="fr-FR"/>
        </w:rPr>
        <w:t>nué de près de la moitié (40.2% à 24.4%).</w:t>
      </w:r>
    </w:p>
    <w:p w14:paraId="7859A4C5" w14:textId="77777777" w:rsidR="00F32C9A" w:rsidRPr="00ED2E63" w:rsidRDefault="00F32C9A" w:rsidP="00F32C9A">
      <w:pPr>
        <w:spacing w:before="120" w:after="120"/>
        <w:jc w:val="both"/>
      </w:pPr>
      <w:r w:rsidRPr="00ED2E63">
        <w:rPr>
          <w:rFonts w:eastAsia="Courier New"/>
          <w:lang w:eastAsia="fr-FR" w:bidi="fr-FR"/>
        </w:rPr>
        <w:t>Pour leur part, le petit vol (44.6% à 37.0%) et le vandalisme (16.5% à 13.2%) ont diminué légèrement alors que le vol grave s'est accru quelque peu (3.6% à 4.5%). Finalement, notons que l'hétérog</w:t>
      </w:r>
      <w:r w:rsidRPr="00ED2E63">
        <w:rPr>
          <w:rFonts w:eastAsia="Courier New"/>
          <w:lang w:eastAsia="fr-FR" w:bidi="fr-FR"/>
        </w:rPr>
        <w:t>é</w:t>
      </w:r>
      <w:r w:rsidRPr="00ED2E63">
        <w:rPr>
          <w:rFonts w:eastAsia="Courier New"/>
          <w:lang w:eastAsia="fr-FR" w:bidi="fr-FR"/>
        </w:rPr>
        <w:t>néité est demeurée relativement stable (30.0% à 31.1%).</w:t>
      </w:r>
    </w:p>
    <w:p w14:paraId="221320AA" w14:textId="77777777" w:rsidR="00F32C9A" w:rsidRDefault="00F32C9A" w:rsidP="00F32C9A">
      <w:pPr>
        <w:spacing w:before="120" w:after="120"/>
        <w:jc w:val="both"/>
      </w:pPr>
      <w:r w:rsidRPr="00ED2E63">
        <w:rPr>
          <w:rFonts w:eastAsia="Courier New"/>
          <w:lang w:eastAsia="fr-FR" w:bidi="fr-FR"/>
        </w:rPr>
        <w:t>En somme, dans notre échantillon, la masse de la délinquance r</w:t>
      </w:r>
      <w:r w:rsidRPr="00ED2E63">
        <w:rPr>
          <w:rFonts w:eastAsia="Courier New"/>
          <w:lang w:eastAsia="fr-FR" w:bidi="fr-FR"/>
        </w:rPr>
        <w:t>é</w:t>
      </w:r>
      <w:r w:rsidRPr="00ED2E63">
        <w:rPr>
          <w:rFonts w:eastAsia="Courier New"/>
          <w:lang w:eastAsia="fr-FR" w:bidi="fr-FR"/>
        </w:rPr>
        <w:t>vélée est demeurée équivalente mais nous avons assisté, au cours des deux dernières années à une réorientation de la délinquance,</w:t>
      </w:r>
    </w:p>
    <w:p w14:paraId="52D8E06A" w14:textId="77777777" w:rsidR="00F32C9A" w:rsidRDefault="00F32C9A" w:rsidP="00F32C9A">
      <w:pPr>
        <w:pStyle w:val="p"/>
      </w:pPr>
      <w:r>
        <w:br w:type="page"/>
      </w:r>
      <w:r w:rsidRPr="00ED2E63">
        <w:t>[114]</w:t>
      </w:r>
    </w:p>
    <w:p w14:paraId="6526275C" w14:textId="77777777" w:rsidR="00F32C9A" w:rsidRPr="00ED2E63" w:rsidRDefault="00F32C9A" w:rsidP="00F32C9A">
      <w:pPr>
        <w:pStyle w:val="p"/>
      </w:pPr>
    </w:p>
    <w:p w14:paraId="03C0E0FF" w14:textId="77777777" w:rsidR="00F32C9A" w:rsidRPr="00ED2E63" w:rsidRDefault="00F32C9A" w:rsidP="00F32C9A">
      <w:pPr>
        <w:pStyle w:val="figtitre"/>
      </w:pPr>
      <w:r w:rsidRPr="00ED2E63">
        <w:t>Figure 17.</w:t>
      </w:r>
    </w:p>
    <w:p w14:paraId="198451AF" w14:textId="77777777" w:rsidR="00F32C9A" w:rsidRPr="00ED2E63" w:rsidRDefault="00F32C9A" w:rsidP="00F32C9A">
      <w:pPr>
        <w:pStyle w:val="figtitrest"/>
      </w:pPr>
      <w:r w:rsidRPr="00ED2E63">
        <w:t>Pourcentage d’adolescents admettant un comportement délinquant</w:t>
      </w:r>
      <w:r>
        <w:br/>
      </w:r>
      <w:r w:rsidRPr="00ED2E63">
        <w:t>à chaque vague du panel (N = 825)</w:t>
      </w:r>
    </w:p>
    <w:p w14:paraId="043E5F26" w14:textId="77777777" w:rsidR="00F32C9A" w:rsidRPr="00ED2E63" w:rsidRDefault="00961DD7" w:rsidP="00F32C9A">
      <w:pPr>
        <w:pStyle w:val="fig"/>
      </w:pPr>
      <w:r>
        <w:rPr>
          <w:noProof/>
        </w:rPr>
        <w:drawing>
          <wp:inline distT="0" distB="0" distL="0" distR="0" wp14:anchorId="1936020E" wp14:editId="47F99DF0">
            <wp:extent cx="5220335" cy="3796665"/>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0335" cy="3796665"/>
                    </a:xfrm>
                    <a:prstGeom prst="rect">
                      <a:avLst/>
                    </a:prstGeom>
                    <a:noFill/>
                    <a:ln>
                      <a:noFill/>
                    </a:ln>
                  </pic:spPr>
                </pic:pic>
              </a:graphicData>
            </a:graphic>
          </wp:inline>
        </w:drawing>
      </w:r>
    </w:p>
    <w:p w14:paraId="67D4ED99" w14:textId="77777777" w:rsidR="00F32C9A" w:rsidRDefault="00F32C9A" w:rsidP="00F32C9A">
      <w:pPr>
        <w:pStyle w:val="p"/>
      </w:pPr>
      <w:r w:rsidRPr="00ED2E63">
        <w:br w:type="page"/>
        <w:t>[115]</w:t>
      </w:r>
    </w:p>
    <w:p w14:paraId="6EABFAA5" w14:textId="77777777" w:rsidR="00F32C9A" w:rsidRPr="00ED2E63" w:rsidRDefault="00F32C9A" w:rsidP="00F32C9A">
      <w:pPr>
        <w:spacing w:before="120" w:after="120"/>
        <w:jc w:val="both"/>
        <w:rPr>
          <w:szCs w:val="2"/>
        </w:rPr>
      </w:pPr>
    </w:p>
    <w:p w14:paraId="56BB73A4" w14:textId="77777777" w:rsidR="00F32C9A" w:rsidRPr="00ED2E63" w:rsidRDefault="00F32C9A" w:rsidP="00F32C9A">
      <w:pPr>
        <w:pStyle w:val="figtitre"/>
      </w:pPr>
      <w:r w:rsidRPr="00ED2E63">
        <w:t>Figure 17 (suite).</w:t>
      </w:r>
    </w:p>
    <w:p w14:paraId="70504366" w14:textId="77777777" w:rsidR="00F32C9A" w:rsidRPr="00ED2E63" w:rsidRDefault="00F32C9A" w:rsidP="00F32C9A">
      <w:pPr>
        <w:pStyle w:val="figtitrest"/>
      </w:pPr>
      <w:r w:rsidRPr="00ED2E63">
        <w:t>Pourcentage d’adolescents admettant un comportement délinquant</w:t>
      </w:r>
      <w:r>
        <w:br/>
      </w:r>
      <w:r w:rsidRPr="00ED2E63">
        <w:t>à chaque vague du panel (N = 825)</w:t>
      </w:r>
    </w:p>
    <w:p w14:paraId="5236A4AD" w14:textId="77777777" w:rsidR="00F32C9A" w:rsidRPr="00077EC9" w:rsidRDefault="00961DD7" w:rsidP="00F32C9A">
      <w:pPr>
        <w:pStyle w:val="fig"/>
      </w:pPr>
      <w:r>
        <w:rPr>
          <w:noProof/>
        </w:rPr>
        <w:drawing>
          <wp:inline distT="0" distB="0" distL="0" distR="0" wp14:anchorId="4E2CEBA2" wp14:editId="2C5891D3">
            <wp:extent cx="5150485" cy="366903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0485" cy="3669030"/>
                    </a:xfrm>
                    <a:prstGeom prst="rect">
                      <a:avLst/>
                    </a:prstGeom>
                    <a:noFill/>
                    <a:ln>
                      <a:noFill/>
                    </a:ln>
                  </pic:spPr>
                </pic:pic>
              </a:graphicData>
            </a:graphic>
          </wp:inline>
        </w:drawing>
      </w:r>
    </w:p>
    <w:p w14:paraId="15586E2C" w14:textId="77777777" w:rsidR="00F32C9A" w:rsidRPr="00ED2E63" w:rsidRDefault="00F32C9A" w:rsidP="00F32C9A">
      <w:pPr>
        <w:spacing w:before="120" w:after="120"/>
        <w:ind w:firstLine="0"/>
        <w:jc w:val="both"/>
      </w:pPr>
      <w:r w:rsidRPr="00ED2E63">
        <w:br w:type="page"/>
        <w:t>[</w:t>
      </w:r>
      <w:r w:rsidRPr="00ED2E63">
        <w:rPr>
          <w:rFonts w:eastAsia="Courier New"/>
          <w:lang w:eastAsia="fr-FR" w:bidi="fr-FR"/>
        </w:rPr>
        <w:t>116]</w:t>
      </w:r>
    </w:p>
    <w:p w14:paraId="7C8741FB" w14:textId="77777777" w:rsidR="00F32C9A" w:rsidRPr="00ED2E63" w:rsidRDefault="00F32C9A" w:rsidP="00F32C9A">
      <w:pPr>
        <w:spacing w:before="120" w:after="120"/>
        <w:ind w:firstLine="0"/>
        <w:jc w:val="both"/>
      </w:pPr>
      <w:r w:rsidRPr="00ED2E63">
        <w:rPr>
          <w:rFonts w:eastAsia="Courier New"/>
          <w:lang w:eastAsia="fr-FR" w:bidi="fr-FR"/>
        </w:rPr>
        <w:t>c'est-</w:t>
      </w:r>
      <w:r>
        <w:rPr>
          <w:rFonts w:eastAsia="Courier New"/>
          <w:lang w:eastAsia="fr-FR" w:bidi="fr-FR"/>
        </w:rPr>
        <w:t>à</w:t>
      </w:r>
      <w:r w:rsidRPr="00ED2E63">
        <w:rPr>
          <w:rFonts w:eastAsia="Courier New"/>
          <w:lang w:eastAsia="fr-FR" w:bidi="fr-FR"/>
        </w:rPr>
        <w:t>-dire de la délinquance (délinquance criminelle) vers la marg</w:t>
      </w:r>
      <w:r w:rsidRPr="00ED2E63">
        <w:rPr>
          <w:rFonts w:eastAsia="Courier New"/>
          <w:lang w:eastAsia="fr-FR" w:bidi="fr-FR"/>
        </w:rPr>
        <w:t>i</w:t>
      </w:r>
      <w:r w:rsidRPr="00ED2E63">
        <w:rPr>
          <w:rFonts w:eastAsia="Courier New"/>
          <w:lang w:eastAsia="fr-FR" w:bidi="fr-FR"/>
        </w:rPr>
        <w:t>nalité (délinquance statutaire, drogue), celle-ci devenant tolérée dans certaines situations, par exemple les relations sexuelles avant le m</w:t>
      </w:r>
      <w:r w:rsidRPr="00ED2E63">
        <w:rPr>
          <w:rFonts w:eastAsia="Courier New"/>
          <w:lang w:eastAsia="fr-FR" w:bidi="fr-FR"/>
        </w:rPr>
        <w:t>a</w:t>
      </w:r>
      <w:r w:rsidRPr="00ED2E63">
        <w:rPr>
          <w:rFonts w:eastAsia="Courier New"/>
          <w:lang w:eastAsia="fr-FR" w:bidi="fr-FR"/>
        </w:rPr>
        <w:t>riage, ou toujours réprouvées si elles sont marquées par l'excès co</w:t>
      </w:r>
      <w:r w:rsidRPr="00ED2E63">
        <w:rPr>
          <w:rFonts w:eastAsia="Courier New"/>
          <w:lang w:eastAsia="fr-FR" w:bidi="fr-FR"/>
        </w:rPr>
        <w:t>m</w:t>
      </w:r>
      <w:r w:rsidRPr="00ED2E63">
        <w:rPr>
          <w:rFonts w:eastAsia="Courier New"/>
          <w:lang w:eastAsia="fr-FR" w:bidi="fr-FR"/>
        </w:rPr>
        <w:t>me l'abus d'alcool. Voyons ce qu'il en est pour le sexe, l'âge et le statut socio-économique.</w:t>
      </w:r>
    </w:p>
    <w:p w14:paraId="6BFB3CA2" w14:textId="77777777" w:rsidR="00F32C9A" w:rsidRPr="00ED2E63" w:rsidRDefault="00F32C9A" w:rsidP="00F32C9A">
      <w:pPr>
        <w:spacing w:before="120" w:after="120"/>
        <w:jc w:val="both"/>
      </w:pPr>
      <w:r w:rsidRPr="00ED2E63">
        <w:rPr>
          <w:rFonts w:eastAsia="Courier New"/>
          <w:lang w:eastAsia="fr-FR" w:bidi="fr-FR"/>
        </w:rPr>
        <w:t>Nous savons que les garçons commettent plus d'actes délinquants, de quelque nature, que les filles. Et nous observons à la figure 17 que la masse de la délinquance n'a pas tout à fait les mêmes mouvements pour les garçons et pour les filles. En effet, la délinquance criminelle diminue très légèrement chez les garçons (91.7% à 90.8%) alors que chez les filles elle diminue plus substantiellement (de 77.1% à 69.7%). La délinquance statutaire, pour sa part, augmente de façon équivalente dans les deux groupes (garçons : de 88.6% à 03.4% filles : 81.5% à 86.4%). Pour la délinquance grave, par ailleurs, les tendances sont à l'opposé : il y a augmentation chez les filles (de 2.2% à 2.7%) et diminution chez les garçons (de 13.8% à 10.9%).</w:t>
      </w:r>
    </w:p>
    <w:p w14:paraId="2051F5D6" w14:textId="77777777" w:rsidR="00F32C9A" w:rsidRPr="00ED2E63" w:rsidRDefault="00F32C9A" w:rsidP="00F32C9A">
      <w:pPr>
        <w:spacing w:before="120" w:after="120"/>
        <w:jc w:val="both"/>
      </w:pPr>
      <w:r w:rsidRPr="00ED2E63">
        <w:rPr>
          <w:rFonts w:eastAsia="Courier New"/>
          <w:lang w:eastAsia="fr-FR" w:bidi="fr-FR"/>
        </w:rPr>
        <w:t>Quant à la direction de la délinquance, la figure 17 établit que les tendances sont les mêmes chez les garçons et les filles mais que l'a</w:t>
      </w:r>
      <w:r w:rsidRPr="00ED2E63">
        <w:rPr>
          <w:rFonts w:eastAsia="Courier New"/>
          <w:lang w:eastAsia="fr-FR" w:bidi="fr-FR"/>
        </w:rPr>
        <w:t>m</w:t>
      </w:r>
      <w:r w:rsidRPr="00ED2E63">
        <w:rPr>
          <w:rFonts w:eastAsia="Courier New"/>
          <w:lang w:eastAsia="fr-FR" w:bidi="fr-FR"/>
        </w:rPr>
        <w:t>pleur est variable. La drogue et le vol grave augmentant plus chez les garçons que chez les filles tandis que pour le vandalisme et l'agression la diminution va dans le même sens. Finalement, la diversité diminue de façon équivalente chez les garçons et les filles.</w:t>
      </w:r>
    </w:p>
    <w:p w14:paraId="0350C446" w14:textId="77777777" w:rsidR="00F32C9A" w:rsidRPr="00ED2E63" w:rsidRDefault="00F32C9A" w:rsidP="00F32C9A">
      <w:pPr>
        <w:spacing w:before="120" w:after="120"/>
        <w:jc w:val="both"/>
      </w:pPr>
      <w:r w:rsidRPr="00ED2E63">
        <w:rPr>
          <w:rFonts w:eastAsia="Courier New"/>
          <w:lang w:eastAsia="fr-FR" w:bidi="fr-FR"/>
        </w:rPr>
        <w:t>La figure 17 présente la transformation de la délinquance pour chaque cohorte d'âge entre 1974 et 1976. Dans l'ensemble, il faut n</w:t>
      </w:r>
      <w:r w:rsidRPr="00ED2E63">
        <w:rPr>
          <w:rFonts w:eastAsia="Courier New"/>
          <w:lang w:eastAsia="fr-FR" w:bidi="fr-FR"/>
        </w:rPr>
        <w:t>o</w:t>
      </w:r>
      <w:r w:rsidRPr="00ED2E63">
        <w:rPr>
          <w:rFonts w:eastAsia="Courier New"/>
          <w:lang w:eastAsia="fr-FR" w:bidi="fr-FR"/>
        </w:rPr>
        <w:t>ter que chaque cohorte se comporte plutôt différemment même si les variations sont souvent réduites. De fait, si entre 12 et</w:t>
      </w:r>
      <w:r>
        <w:t xml:space="preserve"> </w:t>
      </w:r>
      <w:r w:rsidRPr="00ED2E63">
        <w:t>[</w:t>
      </w:r>
      <w:r w:rsidRPr="00ED2E63">
        <w:rPr>
          <w:rFonts w:eastAsia="Courier New"/>
          <w:lang w:eastAsia="fr-FR" w:bidi="fr-FR"/>
        </w:rPr>
        <w:t>117]</w:t>
      </w:r>
      <w:r>
        <w:rPr>
          <w:rFonts w:eastAsia="Courier New"/>
          <w:lang w:eastAsia="fr-FR" w:bidi="fr-FR"/>
        </w:rPr>
        <w:t xml:space="preserve"> </w:t>
      </w:r>
      <w:r w:rsidRPr="00ED2E63">
        <w:rPr>
          <w:rFonts w:eastAsia="Courier New"/>
          <w:lang w:eastAsia="fr-FR" w:bidi="fr-FR"/>
        </w:rPr>
        <w:t xml:space="preserve"> ans et 14 et 16 ans il y a une légère diminution de la masse de la délinquance, il y a par contre une légère augmentation entre 13, 15 et 17 ans. Pour sa part, la délinquance criminelle diminue pour chaque cohorte d'âge mais spécialement pour les 15 ans. La délinquance gr</w:t>
      </w:r>
      <w:r w:rsidRPr="00ED2E63">
        <w:rPr>
          <w:rFonts w:eastAsia="Courier New"/>
          <w:lang w:eastAsia="fr-FR" w:bidi="fr-FR"/>
        </w:rPr>
        <w:t>a</w:t>
      </w:r>
      <w:r w:rsidRPr="00ED2E63">
        <w:rPr>
          <w:rFonts w:eastAsia="Courier New"/>
          <w:lang w:eastAsia="fr-FR" w:bidi="fr-FR"/>
        </w:rPr>
        <w:t>ve augmente de 12 à 14 ans pour diminuer pour les cohortes à partir de 14 ans tandis que la délinquance statutaire progresse de cohorte en cohorte et à l'i</w:t>
      </w:r>
      <w:r w:rsidRPr="00ED2E63">
        <w:rPr>
          <w:rFonts w:eastAsia="Courier New"/>
          <w:lang w:eastAsia="fr-FR" w:bidi="fr-FR"/>
        </w:rPr>
        <w:t>n</w:t>
      </w:r>
      <w:r w:rsidRPr="00ED2E63">
        <w:rPr>
          <w:rFonts w:eastAsia="Courier New"/>
          <w:lang w:eastAsia="fr-FR" w:bidi="fr-FR"/>
        </w:rPr>
        <w:t>térieur de chaque cohorte.</w:t>
      </w:r>
    </w:p>
    <w:p w14:paraId="4C866761" w14:textId="77777777" w:rsidR="00F32C9A" w:rsidRPr="00ED2E63" w:rsidRDefault="00F32C9A" w:rsidP="00F32C9A">
      <w:pPr>
        <w:spacing w:before="120" w:after="120"/>
        <w:jc w:val="both"/>
      </w:pPr>
      <w:r w:rsidRPr="00ED2E63">
        <w:rPr>
          <w:rFonts w:eastAsia="Courier New"/>
          <w:lang w:eastAsia="fr-FR" w:bidi="fr-FR"/>
        </w:rPr>
        <w:t>Si nous étudions l'évolution de la direction de la délinquance cr</w:t>
      </w:r>
      <w:r w:rsidRPr="00ED2E63">
        <w:rPr>
          <w:rFonts w:eastAsia="Courier New"/>
          <w:lang w:eastAsia="fr-FR" w:bidi="fr-FR"/>
        </w:rPr>
        <w:t>i</w:t>
      </w:r>
      <w:r w:rsidRPr="00ED2E63">
        <w:rPr>
          <w:rFonts w:eastAsia="Courier New"/>
          <w:lang w:eastAsia="fr-FR" w:bidi="fr-FR"/>
        </w:rPr>
        <w:t>minelle dans chaque cohorte, nous notons (figure</w:t>
      </w:r>
      <w:r>
        <w:rPr>
          <w:rFonts w:eastAsia="Courier New"/>
          <w:lang w:eastAsia="fr-FR" w:bidi="fr-FR"/>
        </w:rPr>
        <w:t> </w:t>
      </w:r>
      <w:r w:rsidRPr="00ED2E63">
        <w:rPr>
          <w:rFonts w:eastAsia="Courier New"/>
          <w:lang w:eastAsia="fr-FR" w:bidi="fr-FR"/>
        </w:rPr>
        <w:t>17) que l'agression, le vandalisme et le petit vol diminuent, mais plus particulièrement e</w:t>
      </w:r>
      <w:r w:rsidRPr="00ED2E63">
        <w:rPr>
          <w:rFonts w:eastAsia="Courier New"/>
          <w:lang w:eastAsia="fr-FR" w:bidi="fr-FR"/>
        </w:rPr>
        <w:t>n</w:t>
      </w:r>
      <w:r w:rsidRPr="00ED2E63">
        <w:rPr>
          <w:rFonts w:eastAsia="Courier New"/>
          <w:lang w:eastAsia="fr-FR" w:bidi="fr-FR"/>
        </w:rPr>
        <w:t>tre 14 et 16 ans pour l'agression et à partir de 15 ans pour le petit vol. Quant à la drogue, l'augmentation est prépondérante et plus particuli</w:t>
      </w:r>
      <w:r w:rsidRPr="00ED2E63">
        <w:rPr>
          <w:rFonts w:eastAsia="Courier New"/>
          <w:lang w:eastAsia="fr-FR" w:bidi="fr-FR"/>
        </w:rPr>
        <w:t>è</w:t>
      </w:r>
      <w:r w:rsidRPr="00ED2E63">
        <w:rPr>
          <w:rFonts w:eastAsia="Courier New"/>
          <w:lang w:eastAsia="fr-FR" w:bidi="fr-FR"/>
        </w:rPr>
        <w:t>rement entre 14 et 16 ans et 15 et 17 ans. Finalement, le vol grave progresse dans les trois premières cohortes (12-14 ans, 13-15 ans, 14-16 ans) et il diminue par la suite.</w:t>
      </w:r>
    </w:p>
    <w:p w14:paraId="5B38C5B0" w14:textId="77777777" w:rsidR="00F32C9A" w:rsidRPr="00ED2E63" w:rsidRDefault="00F32C9A" w:rsidP="00F32C9A">
      <w:pPr>
        <w:spacing w:before="120" w:after="120"/>
        <w:jc w:val="both"/>
      </w:pPr>
      <w:r w:rsidRPr="00ED2E63">
        <w:rPr>
          <w:rFonts w:eastAsia="Courier New"/>
          <w:lang w:eastAsia="fr-FR" w:bidi="fr-FR"/>
        </w:rPr>
        <w:t>L'hétérogénéité du comportement délinquant augmente entre 12 et 14 ans puis elle diminue pour les autres cohortes et plus substantie</w:t>
      </w:r>
      <w:r w:rsidRPr="00ED2E63">
        <w:rPr>
          <w:rFonts w:eastAsia="Courier New"/>
          <w:lang w:eastAsia="fr-FR" w:bidi="fr-FR"/>
        </w:rPr>
        <w:t>l</w:t>
      </w:r>
      <w:r w:rsidRPr="00ED2E63">
        <w:rPr>
          <w:rFonts w:eastAsia="Courier New"/>
          <w:lang w:eastAsia="fr-FR" w:bidi="fr-FR"/>
        </w:rPr>
        <w:t>lement pour la cohorte 16 à 18 ans.</w:t>
      </w:r>
    </w:p>
    <w:p w14:paraId="2C04CC6D" w14:textId="77777777" w:rsidR="00F32C9A" w:rsidRPr="00ED2E63" w:rsidRDefault="00F32C9A" w:rsidP="00F32C9A">
      <w:pPr>
        <w:spacing w:before="120" w:after="120"/>
        <w:jc w:val="both"/>
      </w:pPr>
      <w:r w:rsidRPr="00ED2E63">
        <w:rPr>
          <w:rFonts w:eastAsia="Courier New"/>
          <w:lang w:eastAsia="fr-FR" w:bidi="fr-FR"/>
        </w:rPr>
        <w:t>Le statut socio-économique (figure 17) a beaucoup moins d'impact sur la transformation de la délinquance révélée dans le temps. L'évol</w:t>
      </w:r>
      <w:r w:rsidRPr="00ED2E63">
        <w:rPr>
          <w:rFonts w:eastAsia="Courier New"/>
          <w:lang w:eastAsia="fr-FR" w:bidi="fr-FR"/>
        </w:rPr>
        <w:t>u</w:t>
      </w:r>
      <w:r w:rsidRPr="00ED2E63">
        <w:rPr>
          <w:rFonts w:eastAsia="Courier New"/>
          <w:lang w:eastAsia="fr-FR" w:bidi="fr-FR"/>
        </w:rPr>
        <w:t>tion est la même chez les cols bleus, les cols blancs et en milieu aisé ; elle est généralement dans le sens d'une diminution de la délinquance. Par ailleurs, en milieu ouvrier on voit augmenter légèrement la déli</w:t>
      </w:r>
      <w:r w:rsidRPr="00ED2E63">
        <w:rPr>
          <w:rFonts w:eastAsia="Courier New"/>
          <w:lang w:eastAsia="fr-FR" w:bidi="fr-FR"/>
        </w:rPr>
        <w:t>n</w:t>
      </w:r>
      <w:r w:rsidRPr="00ED2E63">
        <w:rPr>
          <w:rFonts w:eastAsia="Courier New"/>
          <w:lang w:eastAsia="fr-FR" w:bidi="fr-FR"/>
        </w:rPr>
        <w:t>quance criminelle et plus spécifiquement le vol grave alors qu'en m</w:t>
      </w:r>
      <w:r w:rsidRPr="00ED2E63">
        <w:rPr>
          <w:rFonts w:eastAsia="Courier New"/>
          <w:lang w:eastAsia="fr-FR" w:bidi="fr-FR"/>
        </w:rPr>
        <w:t>i</w:t>
      </w:r>
      <w:r w:rsidRPr="00ED2E63">
        <w:rPr>
          <w:rFonts w:eastAsia="Courier New"/>
          <w:lang w:eastAsia="fr-FR" w:bidi="fr-FR"/>
        </w:rPr>
        <w:t>lieu aisé c'est la drogue qui fait la progression la plus marquée.</w:t>
      </w:r>
    </w:p>
    <w:p w14:paraId="4F23431E" w14:textId="77777777" w:rsidR="00F32C9A" w:rsidRPr="00ED2E63" w:rsidRDefault="00F32C9A" w:rsidP="00F32C9A">
      <w:pPr>
        <w:spacing w:before="120" w:after="120"/>
        <w:jc w:val="both"/>
      </w:pPr>
      <w:r w:rsidRPr="00ED2E63">
        <w:t>[</w:t>
      </w:r>
      <w:r w:rsidRPr="00ED2E63">
        <w:rPr>
          <w:rFonts w:eastAsia="Courier New"/>
          <w:lang w:eastAsia="fr-FR" w:bidi="fr-FR"/>
        </w:rPr>
        <w:t>118]</w:t>
      </w:r>
    </w:p>
    <w:p w14:paraId="16D2C7B8" w14:textId="77777777" w:rsidR="00F32C9A" w:rsidRPr="00ED2E63" w:rsidRDefault="00F32C9A" w:rsidP="00F32C9A">
      <w:pPr>
        <w:spacing w:before="120" w:after="120"/>
        <w:jc w:val="both"/>
      </w:pPr>
      <w:r w:rsidRPr="003D0237">
        <w:rPr>
          <w:u w:val="single"/>
        </w:rPr>
        <w:t>En résumé</w:t>
      </w:r>
      <w:r w:rsidRPr="00ED2E63">
        <w:rPr>
          <w:rFonts w:eastAsia="Courier New"/>
          <w:lang w:eastAsia="fr-FR" w:bidi="fr-FR"/>
        </w:rPr>
        <w:t>, il faut retenir les conclusions suivantes qui viennent confirmer notre hypothèse à l'effet que la délinquance est un épiph</w:t>
      </w:r>
      <w:r w:rsidRPr="00ED2E63">
        <w:rPr>
          <w:rFonts w:eastAsia="Courier New"/>
          <w:lang w:eastAsia="fr-FR" w:bidi="fr-FR"/>
        </w:rPr>
        <w:t>é</w:t>
      </w:r>
      <w:r w:rsidRPr="00ED2E63">
        <w:rPr>
          <w:rFonts w:eastAsia="Courier New"/>
          <w:lang w:eastAsia="fr-FR" w:bidi="fr-FR"/>
        </w:rPr>
        <w:t>nomène de l'adolescence. La quantité d'adolescents ayant commis des infractions au cours de la dernière année est demeurée stable entre les deux périodes de cueillette de données : 1974 et 1976. Par ailleurs, si la délinquance criminelle diminue, la délinquance statutaire augme</w:t>
      </w:r>
      <w:r w:rsidRPr="00ED2E63">
        <w:rPr>
          <w:rFonts w:eastAsia="Courier New"/>
          <w:lang w:eastAsia="fr-FR" w:bidi="fr-FR"/>
        </w:rPr>
        <w:t>n</w:t>
      </w:r>
      <w:r w:rsidRPr="00ED2E63">
        <w:rPr>
          <w:rFonts w:eastAsia="Courier New"/>
          <w:lang w:eastAsia="fr-FR" w:bidi="fr-FR"/>
        </w:rPr>
        <w:t xml:space="preserve">te ; ces conclusions viennent rejoindre les observations de Jessor et Jessor (1977) et de Bachman </w:t>
      </w:r>
      <w:r w:rsidRPr="00ED2E63">
        <w:t>et al</w:t>
      </w:r>
      <w:r w:rsidRPr="00ED2E63">
        <w:rPr>
          <w:rFonts w:eastAsia="Courier New"/>
          <w:lang w:eastAsia="fr-FR" w:bidi="fr-FR"/>
        </w:rPr>
        <w:t>. (1978) sur l'accroissement de la marginalité, c'est-à-dire l'accroissement des conduites permises aux adultes et défendues aux adolescents et qui demeurent réprouvées pour les adultes en dehors de certaines conditions et de, certaines lim</w:t>
      </w:r>
      <w:r w:rsidRPr="00ED2E63">
        <w:rPr>
          <w:rFonts w:eastAsia="Courier New"/>
          <w:lang w:eastAsia="fr-FR" w:bidi="fr-FR"/>
        </w:rPr>
        <w:t>i</w:t>
      </w:r>
      <w:r w:rsidRPr="00ED2E63">
        <w:rPr>
          <w:rFonts w:eastAsia="Courier New"/>
          <w:lang w:eastAsia="fr-FR" w:bidi="fr-FR"/>
        </w:rPr>
        <w:t>tes, et sur la résorption de la délinquance.</w:t>
      </w:r>
    </w:p>
    <w:p w14:paraId="2F448DF3" w14:textId="77777777" w:rsidR="00F32C9A" w:rsidRPr="00ED2E63" w:rsidRDefault="00F32C9A" w:rsidP="00F32C9A">
      <w:pPr>
        <w:spacing w:before="120" w:after="120"/>
        <w:jc w:val="both"/>
      </w:pPr>
      <w:r w:rsidRPr="00ED2E63">
        <w:rPr>
          <w:rFonts w:eastAsia="Courier New"/>
          <w:lang w:eastAsia="fr-FR" w:bidi="fr-FR"/>
        </w:rPr>
        <w:t>La délinquance à l'adolescence s'affirme à nouveau ici comme un épiphénomène ; elle est dépendante du développement de la socialis</w:t>
      </w:r>
      <w:r w:rsidRPr="00ED2E63">
        <w:rPr>
          <w:rFonts w:eastAsia="Courier New"/>
          <w:lang w:eastAsia="fr-FR" w:bidi="fr-FR"/>
        </w:rPr>
        <w:t>a</w:t>
      </w:r>
      <w:r w:rsidRPr="00ED2E63">
        <w:rPr>
          <w:rFonts w:eastAsia="Courier New"/>
          <w:lang w:eastAsia="fr-FR" w:bidi="fr-FR"/>
        </w:rPr>
        <w:t>tion et de la maturité qui sont représentées ici par la variable âge. Ai</w:t>
      </w:r>
      <w:r w:rsidRPr="00ED2E63">
        <w:rPr>
          <w:rFonts w:eastAsia="Courier New"/>
          <w:lang w:eastAsia="fr-FR" w:bidi="fr-FR"/>
        </w:rPr>
        <w:t>n</w:t>
      </w:r>
      <w:r w:rsidRPr="00ED2E63">
        <w:rPr>
          <w:rFonts w:eastAsia="Courier New"/>
          <w:lang w:eastAsia="fr-FR" w:bidi="fr-FR"/>
        </w:rPr>
        <w:t>si, à mesure que s'intensifient la socialisation et la maturation, les normes sont intériorisées et elles sont violées de moins en moins fr</w:t>
      </w:r>
      <w:r w:rsidRPr="00ED2E63">
        <w:rPr>
          <w:rFonts w:eastAsia="Courier New"/>
          <w:lang w:eastAsia="fr-FR" w:bidi="fr-FR"/>
        </w:rPr>
        <w:t>é</w:t>
      </w:r>
      <w:r w:rsidRPr="00ED2E63">
        <w:rPr>
          <w:rFonts w:eastAsia="Courier New"/>
          <w:lang w:eastAsia="fr-FR" w:bidi="fr-FR"/>
        </w:rPr>
        <w:t>quemment.</w:t>
      </w:r>
    </w:p>
    <w:p w14:paraId="74066E47" w14:textId="77777777" w:rsidR="00F32C9A" w:rsidRDefault="00F32C9A" w:rsidP="00F32C9A">
      <w:pPr>
        <w:spacing w:before="120" w:after="120"/>
        <w:jc w:val="both"/>
      </w:pPr>
    </w:p>
    <w:p w14:paraId="35C1932E" w14:textId="77777777" w:rsidR="00F32C9A" w:rsidRPr="00ED2E63" w:rsidRDefault="00F32C9A" w:rsidP="00F32C9A">
      <w:pPr>
        <w:spacing w:before="120" w:after="120"/>
        <w:jc w:val="both"/>
      </w:pPr>
    </w:p>
    <w:p w14:paraId="5E380913" w14:textId="77777777" w:rsidR="00F32C9A" w:rsidRPr="00ED2E63" w:rsidRDefault="00F32C9A" w:rsidP="00F32C9A">
      <w:pPr>
        <w:pStyle w:val="planche"/>
      </w:pPr>
      <w:r w:rsidRPr="00ED2E63">
        <w:t>Développ</w:t>
      </w:r>
      <w:r>
        <w:t>ement de la délinquance révélée</w:t>
      </w:r>
      <w:r>
        <w:br/>
      </w:r>
      <w:r w:rsidRPr="00ED2E63">
        <w:t>chez les individus</w:t>
      </w:r>
    </w:p>
    <w:p w14:paraId="26C1150A" w14:textId="77777777" w:rsidR="00F32C9A" w:rsidRPr="00ED2E63" w:rsidRDefault="00F32C9A" w:rsidP="00F32C9A">
      <w:pPr>
        <w:spacing w:before="120" w:after="120"/>
        <w:jc w:val="both"/>
        <w:rPr>
          <w:rFonts w:eastAsia="Courier New"/>
          <w:lang w:eastAsia="fr-FR" w:bidi="fr-FR"/>
        </w:rPr>
      </w:pPr>
    </w:p>
    <w:p w14:paraId="5850F321" w14:textId="77777777" w:rsidR="00F32C9A" w:rsidRPr="00ED2E63" w:rsidRDefault="00F32C9A" w:rsidP="00F32C9A">
      <w:pPr>
        <w:spacing w:before="120" w:after="120"/>
        <w:jc w:val="both"/>
      </w:pPr>
      <w:r w:rsidRPr="00ED2E63">
        <w:rPr>
          <w:rFonts w:eastAsia="Courier New"/>
          <w:lang w:eastAsia="fr-FR" w:bidi="fr-FR"/>
        </w:rPr>
        <w:t>L'analyse du développement de la délinquance, de la mouvance des individus sur nos diverses mesures prendra la forme suivante. En premier lieu, nous considérerons certains indices de mouvance qui comparent la délinquance révélée en 1974 avec celle rapportée en 1976, lesquelles portent sur les douze mois précédant l'administration du questionnaire. Pour ce faire, nous utiliserons les indices de mo</w:t>
      </w:r>
      <w:r w:rsidRPr="00ED2E63">
        <w:rPr>
          <w:rFonts w:eastAsia="Courier New"/>
          <w:lang w:eastAsia="fr-FR" w:bidi="fr-FR"/>
        </w:rPr>
        <w:t>u</w:t>
      </w:r>
      <w:r w:rsidRPr="00ED2E63">
        <w:rPr>
          <w:rFonts w:eastAsia="Courier New"/>
          <w:lang w:eastAsia="fr-FR" w:bidi="fr-FR"/>
        </w:rPr>
        <w:t>vance développée par Davis (1963). L'indice de mouvance générale (MG) réfère a la proportion des adolescents qui modifient leur déli</w:t>
      </w:r>
      <w:r w:rsidRPr="00ED2E63">
        <w:rPr>
          <w:rFonts w:eastAsia="Courier New"/>
          <w:lang w:eastAsia="fr-FR" w:bidi="fr-FR"/>
        </w:rPr>
        <w:t>n</w:t>
      </w:r>
      <w:r w:rsidRPr="00ED2E63">
        <w:rPr>
          <w:rFonts w:eastAsia="Courier New"/>
          <w:lang w:eastAsia="fr-FR" w:bidi="fr-FR"/>
        </w:rPr>
        <w:t>quance durant la période considérée ; l'indice de mouvance directio</w:t>
      </w:r>
      <w:r w:rsidRPr="00ED2E63">
        <w:rPr>
          <w:rFonts w:eastAsia="Courier New"/>
          <w:lang w:eastAsia="fr-FR" w:bidi="fr-FR"/>
        </w:rPr>
        <w:t>n</w:t>
      </w:r>
      <w:r w:rsidRPr="00ED2E63">
        <w:rPr>
          <w:rFonts w:eastAsia="Courier New"/>
          <w:lang w:eastAsia="fr-FR" w:bidi="fr-FR"/>
        </w:rPr>
        <w:t>nelle (MD)</w:t>
      </w:r>
      <w:r>
        <w:t xml:space="preserve"> </w:t>
      </w:r>
      <w:r w:rsidRPr="00ED2E63">
        <w:t>[</w:t>
      </w:r>
      <w:r w:rsidRPr="00ED2E63">
        <w:rPr>
          <w:rFonts w:eastAsia="Courier New"/>
          <w:lang w:eastAsia="fr-FR" w:bidi="fr-FR"/>
        </w:rPr>
        <w:t>119]</w:t>
      </w:r>
      <w:r>
        <w:rPr>
          <w:rFonts w:eastAsia="Courier New"/>
          <w:lang w:eastAsia="fr-FR" w:bidi="fr-FR"/>
        </w:rPr>
        <w:t xml:space="preserve"> </w:t>
      </w:r>
      <w:r w:rsidRPr="00ED2E63">
        <w:rPr>
          <w:rFonts w:eastAsia="Courier New"/>
          <w:lang w:eastAsia="fr-FR" w:bidi="fr-FR"/>
        </w:rPr>
        <w:t>indique la proportion d'adolescents, parmi ceux qui accusent un changement, qui augmentent leur délinquance par rapport à ceux qui la diminuent.</w:t>
      </w:r>
      <w:r>
        <w:rPr>
          <w:rFonts w:eastAsia="Courier New"/>
          <w:lang w:eastAsia="fr-FR" w:bidi="fr-FR"/>
        </w:rPr>
        <w:t> </w:t>
      </w:r>
      <w:r>
        <w:rPr>
          <w:rStyle w:val="Appelnotedebasdep"/>
          <w:rFonts w:eastAsia="Courier New"/>
        </w:rPr>
        <w:footnoteReference w:id="12"/>
      </w:r>
    </w:p>
    <w:p w14:paraId="348C124E" w14:textId="77777777" w:rsidR="00F32C9A" w:rsidRPr="00ED2E63" w:rsidRDefault="00F32C9A" w:rsidP="00F32C9A">
      <w:pPr>
        <w:spacing w:before="120" w:after="120"/>
        <w:jc w:val="both"/>
      </w:pPr>
      <w:r w:rsidRPr="00ED2E63">
        <w:rPr>
          <w:rFonts w:eastAsia="Courier New"/>
          <w:lang w:eastAsia="fr-FR" w:bidi="fr-FR"/>
        </w:rPr>
        <w:t>En second lieu, nous analyserons la proportion des adolescents qui commencent, arrêtent, augmentent, diminuent ou maintiennent stable leur conduite délinquante. L'ensemble de ces données est rapporté au tableau 6.</w:t>
      </w:r>
    </w:p>
    <w:p w14:paraId="7CA70197" w14:textId="77777777" w:rsidR="00F32C9A" w:rsidRPr="00ED2E63" w:rsidRDefault="00F32C9A" w:rsidP="00F32C9A">
      <w:pPr>
        <w:spacing w:before="120" w:after="120"/>
        <w:jc w:val="both"/>
      </w:pPr>
      <w:r w:rsidRPr="00ED2E63">
        <w:rPr>
          <w:rFonts w:eastAsia="Courier New"/>
          <w:lang w:eastAsia="fr-FR" w:bidi="fr-FR"/>
        </w:rPr>
        <w:t>Notons tout d'abord que la proportion des adolescents qui mod</w:t>
      </w:r>
      <w:r w:rsidRPr="00ED2E63">
        <w:rPr>
          <w:rFonts w:eastAsia="Courier New"/>
          <w:lang w:eastAsia="fr-FR" w:bidi="fr-FR"/>
        </w:rPr>
        <w:t>i</w:t>
      </w:r>
      <w:r w:rsidRPr="00ED2E63">
        <w:rPr>
          <w:rFonts w:eastAsia="Courier New"/>
          <w:lang w:eastAsia="fr-FR" w:bidi="fr-FR"/>
        </w:rPr>
        <w:t>fient leur conduite délinquante voisine 50% : 46% pour la délinquance générale, 49% pour la délinquance criminelle et 59% pour la déli</w:t>
      </w:r>
      <w:r w:rsidRPr="00ED2E63">
        <w:rPr>
          <w:rFonts w:eastAsia="Courier New"/>
          <w:lang w:eastAsia="fr-FR" w:bidi="fr-FR"/>
        </w:rPr>
        <w:t>n</w:t>
      </w:r>
      <w:r w:rsidRPr="00ED2E63">
        <w:rPr>
          <w:rFonts w:eastAsia="Courier New"/>
          <w:lang w:eastAsia="fr-FR" w:bidi="fr-FR"/>
        </w:rPr>
        <w:t>quance statutaire. Et les tendances observées précédemment se font aussi sentir : à savoir que sur la délinquance générale il y a autant d'adolescents qui augmentent qu'il y en a qui diminuent et que la d</w:t>
      </w:r>
      <w:r w:rsidRPr="00ED2E63">
        <w:rPr>
          <w:rFonts w:eastAsia="Courier New"/>
          <w:lang w:eastAsia="fr-FR" w:bidi="fr-FR"/>
        </w:rPr>
        <w:t>é</w:t>
      </w:r>
      <w:r w:rsidRPr="00ED2E63">
        <w:rPr>
          <w:rFonts w:eastAsia="Courier New"/>
          <w:lang w:eastAsia="fr-FR" w:bidi="fr-FR"/>
        </w:rPr>
        <w:t>linquance criminelle diminue alors que la délinquance statutaire au</w:t>
      </w:r>
      <w:r w:rsidRPr="00ED2E63">
        <w:rPr>
          <w:rFonts w:eastAsia="Courier New"/>
          <w:lang w:eastAsia="fr-FR" w:bidi="fr-FR"/>
        </w:rPr>
        <w:t>g</w:t>
      </w:r>
      <w:r w:rsidRPr="00ED2E63">
        <w:rPr>
          <w:rFonts w:eastAsia="Courier New"/>
          <w:lang w:eastAsia="fr-FR" w:bidi="fr-FR"/>
        </w:rPr>
        <w:t>mente deux fois plus que la première. La délinquance grave deme</w:t>
      </w:r>
      <w:r w:rsidRPr="00ED2E63">
        <w:rPr>
          <w:rFonts w:eastAsia="Courier New"/>
          <w:lang w:eastAsia="fr-FR" w:bidi="fr-FR"/>
        </w:rPr>
        <w:t>u</w:t>
      </w:r>
      <w:r w:rsidRPr="00ED2E63">
        <w:rPr>
          <w:rFonts w:eastAsia="Courier New"/>
          <w:lang w:eastAsia="fr-FR" w:bidi="fr-FR"/>
        </w:rPr>
        <w:t>rant, pour sa part, relativement stable mais très faible.</w:t>
      </w:r>
    </w:p>
    <w:p w14:paraId="2DF4F418" w14:textId="77777777" w:rsidR="00F32C9A" w:rsidRPr="00ED2E63" w:rsidRDefault="00F32C9A" w:rsidP="00F32C9A">
      <w:pPr>
        <w:spacing w:before="120" w:after="120"/>
        <w:jc w:val="both"/>
        <w:rPr>
          <w:rFonts w:eastAsia="Courier New"/>
          <w:lang w:eastAsia="fr-FR" w:bidi="fr-FR"/>
        </w:rPr>
      </w:pPr>
      <w:r w:rsidRPr="00ED2E63">
        <w:rPr>
          <w:rFonts w:eastAsia="Courier New"/>
          <w:lang w:eastAsia="fr-FR" w:bidi="fr-FR"/>
        </w:rPr>
        <w:t>Il est intéressant, par ailleurs, d'analyser les types de mouvance : ainsi seulement 2% des adolescents n'ont commis aucun comport</w:t>
      </w:r>
      <w:r w:rsidRPr="00ED2E63">
        <w:rPr>
          <w:rFonts w:eastAsia="Courier New"/>
          <w:lang w:eastAsia="fr-FR" w:bidi="fr-FR"/>
        </w:rPr>
        <w:t>e</w:t>
      </w:r>
      <w:r w:rsidRPr="00ED2E63">
        <w:rPr>
          <w:rFonts w:eastAsia="Courier New"/>
          <w:lang w:eastAsia="fr-FR" w:bidi="fr-FR"/>
        </w:rPr>
        <w:t>ment délinquant, dont 7% sans délinquance criminelle et 4% sans d</w:t>
      </w:r>
      <w:r w:rsidRPr="00ED2E63">
        <w:rPr>
          <w:rFonts w:eastAsia="Courier New"/>
          <w:lang w:eastAsia="fr-FR" w:bidi="fr-FR"/>
        </w:rPr>
        <w:t>é</w:t>
      </w:r>
      <w:r w:rsidRPr="00ED2E63">
        <w:rPr>
          <w:rFonts w:eastAsia="Courier New"/>
          <w:lang w:eastAsia="fr-FR" w:bidi="fr-FR"/>
        </w:rPr>
        <w:t>linquance statutaire. Donc la quasi totalité des adolescents</w:t>
      </w:r>
    </w:p>
    <w:p w14:paraId="29450879" w14:textId="77777777" w:rsidR="00F32C9A" w:rsidRPr="00ED2E63" w:rsidRDefault="00F32C9A" w:rsidP="00F32C9A">
      <w:pPr>
        <w:ind w:left="907" w:hanging="547"/>
        <w:jc w:val="both"/>
      </w:pPr>
    </w:p>
    <w:p w14:paraId="5862D5EF" w14:textId="77777777" w:rsidR="00F32C9A" w:rsidRPr="00ED2E63" w:rsidRDefault="00F32C9A" w:rsidP="00F32C9A">
      <w:pPr>
        <w:pStyle w:val="p"/>
      </w:pPr>
      <w:r w:rsidRPr="00ED2E63">
        <w:br w:type="page"/>
        <w:t>[120]</w:t>
      </w:r>
    </w:p>
    <w:p w14:paraId="62B612B4" w14:textId="77777777" w:rsidR="00F32C9A" w:rsidRPr="00ED2E63" w:rsidRDefault="00F32C9A" w:rsidP="00F32C9A">
      <w:pPr>
        <w:pStyle w:val="figtitre"/>
      </w:pPr>
      <w:r w:rsidRPr="00ED2E63">
        <w:t>Tableau 6</w:t>
      </w:r>
    </w:p>
    <w:p w14:paraId="7DF87E45" w14:textId="77777777" w:rsidR="00F32C9A" w:rsidRPr="00ED2E63" w:rsidRDefault="00F32C9A" w:rsidP="00F32C9A">
      <w:pPr>
        <w:pStyle w:val="figtitrest"/>
      </w:pPr>
      <w:r w:rsidRPr="00ED2E63">
        <w:t>Développement de la délinquance révélée (N = 825)</w:t>
      </w:r>
    </w:p>
    <w:tbl>
      <w:tblPr>
        <w:tblW w:w="0" w:type="auto"/>
        <w:tblInd w:w="-882" w:type="dxa"/>
        <w:tblLook w:val="00BF" w:firstRow="1" w:lastRow="0" w:firstColumn="1" w:lastColumn="0" w:noHBand="0" w:noVBand="0"/>
      </w:tblPr>
      <w:tblGrid>
        <w:gridCol w:w="1524"/>
        <w:gridCol w:w="1071"/>
        <w:gridCol w:w="932"/>
        <w:gridCol w:w="872"/>
        <w:gridCol w:w="873"/>
        <w:gridCol w:w="873"/>
        <w:gridCol w:w="873"/>
        <w:gridCol w:w="892"/>
        <w:gridCol w:w="892"/>
      </w:tblGrid>
      <w:tr w:rsidR="00F32C9A" w:rsidRPr="00ED2E63" w14:paraId="0BD4947D" w14:textId="77777777">
        <w:tc>
          <w:tcPr>
            <w:tcW w:w="1620" w:type="dxa"/>
            <w:tcBorders>
              <w:top w:val="single" w:sz="4" w:space="0" w:color="auto"/>
              <w:bottom w:val="single" w:sz="4" w:space="0" w:color="auto"/>
            </w:tcBorders>
            <w:shd w:val="clear" w:color="auto" w:fill="EEECE1"/>
          </w:tcPr>
          <w:p w14:paraId="41111913" w14:textId="77777777" w:rsidR="00F32C9A" w:rsidRPr="00ED2E63" w:rsidRDefault="00F32C9A" w:rsidP="00F32C9A">
            <w:pPr>
              <w:spacing w:before="120" w:after="120"/>
              <w:ind w:firstLine="0"/>
              <w:jc w:val="both"/>
              <w:rPr>
                <w:sz w:val="24"/>
              </w:rPr>
            </w:pPr>
          </w:p>
        </w:tc>
        <w:tc>
          <w:tcPr>
            <w:tcW w:w="5608" w:type="dxa"/>
            <w:gridSpan w:val="6"/>
            <w:tcBorders>
              <w:top w:val="single" w:sz="4" w:space="0" w:color="auto"/>
              <w:bottom w:val="single" w:sz="4" w:space="0" w:color="auto"/>
            </w:tcBorders>
            <w:shd w:val="clear" w:color="auto" w:fill="EEECE1"/>
          </w:tcPr>
          <w:p w14:paraId="47FBB90E" w14:textId="77777777" w:rsidR="00F32C9A" w:rsidRPr="00ED2E63" w:rsidRDefault="00F32C9A" w:rsidP="00F32C9A">
            <w:pPr>
              <w:spacing w:before="120" w:after="120"/>
              <w:ind w:firstLine="0"/>
              <w:jc w:val="center"/>
              <w:rPr>
                <w:sz w:val="24"/>
              </w:rPr>
            </w:pPr>
            <w:r w:rsidRPr="00ED2E63">
              <w:rPr>
                <w:sz w:val="24"/>
              </w:rPr>
              <w:t>Types de mouvance</w:t>
            </w:r>
          </w:p>
        </w:tc>
        <w:tc>
          <w:tcPr>
            <w:tcW w:w="1790" w:type="dxa"/>
            <w:gridSpan w:val="2"/>
            <w:tcBorders>
              <w:top w:val="single" w:sz="4" w:space="0" w:color="auto"/>
              <w:bottom w:val="single" w:sz="4" w:space="0" w:color="auto"/>
            </w:tcBorders>
            <w:shd w:val="clear" w:color="auto" w:fill="EEECE1"/>
          </w:tcPr>
          <w:p w14:paraId="1EF72F0C" w14:textId="77777777" w:rsidR="00F32C9A" w:rsidRPr="00ED2E63" w:rsidRDefault="00F32C9A" w:rsidP="00F32C9A">
            <w:pPr>
              <w:spacing w:before="120" w:after="120"/>
              <w:ind w:firstLine="0"/>
              <w:jc w:val="center"/>
              <w:rPr>
                <w:sz w:val="24"/>
              </w:rPr>
            </w:pPr>
            <w:r w:rsidRPr="00ED2E63">
              <w:rPr>
                <w:sz w:val="24"/>
              </w:rPr>
              <w:t>Indices de mouvance</w:t>
            </w:r>
          </w:p>
        </w:tc>
      </w:tr>
      <w:tr w:rsidR="00F32C9A" w:rsidRPr="00ED2E63" w14:paraId="4FD3C93E" w14:textId="77777777">
        <w:trPr>
          <w:cantSplit/>
          <w:trHeight w:val="1727"/>
        </w:trPr>
        <w:tc>
          <w:tcPr>
            <w:tcW w:w="1620" w:type="dxa"/>
            <w:tcBorders>
              <w:top w:val="single" w:sz="4" w:space="0" w:color="auto"/>
              <w:bottom w:val="single" w:sz="4" w:space="0" w:color="auto"/>
            </w:tcBorders>
            <w:shd w:val="clear" w:color="auto" w:fill="EEECE1"/>
            <w:vAlign w:val="center"/>
          </w:tcPr>
          <w:p w14:paraId="75512A91" w14:textId="77777777" w:rsidR="00F32C9A" w:rsidRPr="00ED2E63" w:rsidRDefault="00F32C9A" w:rsidP="00F32C9A">
            <w:pPr>
              <w:spacing w:before="120" w:after="120"/>
              <w:ind w:firstLine="0"/>
              <w:jc w:val="both"/>
              <w:rPr>
                <w:sz w:val="24"/>
              </w:rPr>
            </w:pPr>
            <w:r w:rsidRPr="00ED2E63">
              <w:rPr>
                <w:sz w:val="24"/>
              </w:rPr>
              <w:t>Délinquance</w:t>
            </w:r>
          </w:p>
        </w:tc>
        <w:tc>
          <w:tcPr>
            <w:tcW w:w="1080" w:type="dxa"/>
            <w:tcBorders>
              <w:top w:val="single" w:sz="4" w:space="0" w:color="auto"/>
              <w:bottom w:val="single" w:sz="4" w:space="0" w:color="auto"/>
            </w:tcBorders>
            <w:shd w:val="clear" w:color="auto" w:fill="EEECE1"/>
            <w:textDirection w:val="btLr"/>
            <w:vAlign w:val="center"/>
          </w:tcPr>
          <w:p w14:paraId="45DAEE7E" w14:textId="77777777" w:rsidR="00F32C9A" w:rsidRPr="00ED2E63" w:rsidRDefault="00F32C9A" w:rsidP="00F32C9A">
            <w:pPr>
              <w:spacing w:before="120" w:after="120"/>
              <w:ind w:left="113" w:right="113" w:firstLine="0"/>
              <w:rPr>
                <w:sz w:val="24"/>
              </w:rPr>
            </w:pPr>
            <w:r w:rsidRPr="00ED2E63">
              <w:rPr>
                <w:sz w:val="24"/>
              </w:rPr>
              <w:t>Aucune</w:t>
            </w:r>
          </w:p>
        </w:tc>
        <w:tc>
          <w:tcPr>
            <w:tcW w:w="961" w:type="dxa"/>
            <w:tcBorders>
              <w:top w:val="single" w:sz="4" w:space="0" w:color="auto"/>
              <w:bottom w:val="single" w:sz="4" w:space="0" w:color="auto"/>
            </w:tcBorders>
            <w:shd w:val="clear" w:color="auto" w:fill="EEECE1"/>
            <w:textDirection w:val="btLr"/>
            <w:vAlign w:val="center"/>
          </w:tcPr>
          <w:p w14:paraId="7AFC2E50" w14:textId="77777777" w:rsidR="00F32C9A" w:rsidRPr="00ED2E63" w:rsidRDefault="00F32C9A" w:rsidP="00F32C9A">
            <w:pPr>
              <w:spacing w:before="120" w:after="120"/>
              <w:ind w:left="113" w:right="113" w:firstLine="0"/>
              <w:rPr>
                <w:sz w:val="24"/>
              </w:rPr>
            </w:pPr>
            <w:r w:rsidRPr="00ED2E63">
              <w:rPr>
                <w:sz w:val="24"/>
              </w:rPr>
              <w:t>Commence</w:t>
            </w:r>
          </w:p>
        </w:tc>
        <w:tc>
          <w:tcPr>
            <w:tcW w:w="891" w:type="dxa"/>
            <w:tcBorders>
              <w:top w:val="single" w:sz="4" w:space="0" w:color="auto"/>
              <w:bottom w:val="single" w:sz="4" w:space="0" w:color="auto"/>
            </w:tcBorders>
            <w:shd w:val="clear" w:color="auto" w:fill="EEECE1"/>
            <w:textDirection w:val="btLr"/>
            <w:vAlign w:val="center"/>
          </w:tcPr>
          <w:p w14:paraId="3789AB66" w14:textId="77777777" w:rsidR="00F32C9A" w:rsidRPr="00ED2E63" w:rsidRDefault="00F32C9A" w:rsidP="00F32C9A">
            <w:pPr>
              <w:spacing w:before="120" w:after="120"/>
              <w:ind w:left="113" w:right="113" w:firstLine="0"/>
              <w:rPr>
                <w:sz w:val="24"/>
              </w:rPr>
            </w:pPr>
            <w:r w:rsidRPr="00ED2E63">
              <w:rPr>
                <w:sz w:val="24"/>
              </w:rPr>
              <w:t>Augmente</w:t>
            </w:r>
          </w:p>
        </w:tc>
        <w:tc>
          <w:tcPr>
            <w:tcW w:w="892" w:type="dxa"/>
            <w:tcBorders>
              <w:top w:val="single" w:sz="4" w:space="0" w:color="auto"/>
              <w:bottom w:val="single" w:sz="4" w:space="0" w:color="auto"/>
            </w:tcBorders>
            <w:shd w:val="clear" w:color="auto" w:fill="EEECE1"/>
            <w:textDirection w:val="btLr"/>
            <w:vAlign w:val="center"/>
          </w:tcPr>
          <w:p w14:paraId="3781371B" w14:textId="77777777" w:rsidR="00F32C9A" w:rsidRPr="00ED2E63" w:rsidRDefault="00F32C9A" w:rsidP="00F32C9A">
            <w:pPr>
              <w:spacing w:before="120" w:after="120"/>
              <w:ind w:left="113" w:right="113" w:firstLine="0"/>
              <w:rPr>
                <w:sz w:val="24"/>
              </w:rPr>
            </w:pPr>
            <w:r w:rsidRPr="00ED2E63">
              <w:rPr>
                <w:sz w:val="24"/>
              </w:rPr>
              <w:t>Stable</w:t>
            </w:r>
          </w:p>
        </w:tc>
        <w:tc>
          <w:tcPr>
            <w:tcW w:w="892" w:type="dxa"/>
            <w:tcBorders>
              <w:top w:val="single" w:sz="4" w:space="0" w:color="auto"/>
              <w:bottom w:val="single" w:sz="4" w:space="0" w:color="auto"/>
            </w:tcBorders>
            <w:shd w:val="clear" w:color="auto" w:fill="EEECE1"/>
            <w:textDirection w:val="btLr"/>
            <w:vAlign w:val="center"/>
          </w:tcPr>
          <w:p w14:paraId="732BD27C" w14:textId="77777777" w:rsidR="00F32C9A" w:rsidRPr="00ED2E63" w:rsidRDefault="00F32C9A" w:rsidP="00F32C9A">
            <w:pPr>
              <w:spacing w:before="120" w:after="120"/>
              <w:ind w:left="113" w:right="113" w:firstLine="0"/>
              <w:rPr>
                <w:sz w:val="24"/>
              </w:rPr>
            </w:pPr>
            <w:r w:rsidRPr="00ED2E63">
              <w:rPr>
                <w:sz w:val="24"/>
              </w:rPr>
              <w:t>Diminue</w:t>
            </w:r>
          </w:p>
        </w:tc>
        <w:tc>
          <w:tcPr>
            <w:tcW w:w="892" w:type="dxa"/>
            <w:tcBorders>
              <w:top w:val="single" w:sz="4" w:space="0" w:color="auto"/>
              <w:bottom w:val="single" w:sz="4" w:space="0" w:color="auto"/>
            </w:tcBorders>
            <w:shd w:val="clear" w:color="auto" w:fill="EEECE1"/>
            <w:textDirection w:val="btLr"/>
            <w:vAlign w:val="center"/>
          </w:tcPr>
          <w:p w14:paraId="7336CA6B" w14:textId="77777777" w:rsidR="00F32C9A" w:rsidRPr="00ED2E63" w:rsidRDefault="00F32C9A" w:rsidP="00F32C9A">
            <w:pPr>
              <w:spacing w:before="120" w:after="120"/>
              <w:ind w:left="113" w:right="113" w:firstLine="0"/>
              <w:rPr>
                <w:sz w:val="24"/>
              </w:rPr>
            </w:pPr>
            <w:r w:rsidRPr="00ED2E63">
              <w:rPr>
                <w:sz w:val="24"/>
              </w:rPr>
              <w:t>Arrête</w:t>
            </w:r>
          </w:p>
        </w:tc>
        <w:tc>
          <w:tcPr>
            <w:tcW w:w="895" w:type="dxa"/>
            <w:tcBorders>
              <w:top w:val="single" w:sz="4" w:space="0" w:color="auto"/>
              <w:bottom w:val="single" w:sz="4" w:space="0" w:color="auto"/>
            </w:tcBorders>
            <w:shd w:val="clear" w:color="auto" w:fill="EEECE1"/>
            <w:textDirection w:val="btLr"/>
            <w:vAlign w:val="center"/>
          </w:tcPr>
          <w:p w14:paraId="18004FF4" w14:textId="77777777" w:rsidR="00F32C9A" w:rsidRPr="00ED2E63" w:rsidRDefault="00F32C9A" w:rsidP="00F32C9A">
            <w:pPr>
              <w:spacing w:before="120" w:after="120"/>
              <w:ind w:left="113" w:right="113" w:firstLine="0"/>
              <w:rPr>
                <w:sz w:val="24"/>
              </w:rPr>
            </w:pPr>
            <w:r w:rsidRPr="00ED2E63">
              <w:rPr>
                <w:sz w:val="24"/>
              </w:rPr>
              <w:t>Générale</w:t>
            </w:r>
          </w:p>
        </w:tc>
        <w:tc>
          <w:tcPr>
            <w:tcW w:w="895" w:type="dxa"/>
            <w:tcBorders>
              <w:top w:val="single" w:sz="4" w:space="0" w:color="auto"/>
              <w:bottom w:val="single" w:sz="4" w:space="0" w:color="auto"/>
            </w:tcBorders>
            <w:shd w:val="clear" w:color="auto" w:fill="EEECE1"/>
            <w:textDirection w:val="btLr"/>
            <w:vAlign w:val="center"/>
          </w:tcPr>
          <w:p w14:paraId="5F07F877" w14:textId="77777777" w:rsidR="00F32C9A" w:rsidRPr="00ED2E63" w:rsidRDefault="00F32C9A" w:rsidP="00F32C9A">
            <w:pPr>
              <w:spacing w:before="120" w:after="120"/>
              <w:ind w:left="113" w:right="113" w:firstLine="0"/>
              <w:rPr>
                <w:sz w:val="24"/>
              </w:rPr>
            </w:pPr>
            <w:r w:rsidRPr="00ED2E63">
              <w:rPr>
                <w:sz w:val="24"/>
              </w:rPr>
              <w:t>Directionnelle</w:t>
            </w:r>
          </w:p>
        </w:tc>
      </w:tr>
      <w:tr w:rsidR="00F32C9A" w:rsidRPr="00ED2E63" w14:paraId="21F71C79" w14:textId="77777777">
        <w:tc>
          <w:tcPr>
            <w:tcW w:w="1620" w:type="dxa"/>
            <w:vMerge w:val="restart"/>
            <w:tcBorders>
              <w:top w:val="single" w:sz="4" w:space="0" w:color="auto"/>
              <w:bottom w:val="single" w:sz="4" w:space="0" w:color="auto"/>
            </w:tcBorders>
            <w:vAlign w:val="center"/>
          </w:tcPr>
          <w:p w14:paraId="0ADC2B77" w14:textId="77777777" w:rsidR="00F32C9A" w:rsidRPr="00ED2E63" w:rsidRDefault="00F32C9A" w:rsidP="00F32C9A">
            <w:pPr>
              <w:spacing w:before="60" w:after="60"/>
              <w:ind w:firstLine="0"/>
              <w:jc w:val="both"/>
              <w:rPr>
                <w:sz w:val="24"/>
              </w:rPr>
            </w:pPr>
            <w:r w:rsidRPr="00ED2E63">
              <w:rPr>
                <w:sz w:val="24"/>
              </w:rPr>
              <w:t>Générale</w:t>
            </w:r>
          </w:p>
        </w:tc>
        <w:tc>
          <w:tcPr>
            <w:tcW w:w="1080" w:type="dxa"/>
            <w:tcBorders>
              <w:top w:val="single" w:sz="4" w:space="0" w:color="auto"/>
            </w:tcBorders>
          </w:tcPr>
          <w:p w14:paraId="3B7C22D6" w14:textId="77777777" w:rsidR="00F32C9A" w:rsidRPr="00ED2E63" w:rsidRDefault="00F32C9A" w:rsidP="00F32C9A">
            <w:pPr>
              <w:spacing w:before="60" w:after="60"/>
              <w:ind w:firstLine="0"/>
              <w:jc w:val="both"/>
              <w:rPr>
                <w:sz w:val="24"/>
              </w:rPr>
            </w:pPr>
            <w:r w:rsidRPr="00ED2E63">
              <w:rPr>
                <w:sz w:val="24"/>
              </w:rPr>
              <w:t>17</w:t>
            </w:r>
          </w:p>
        </w:tc>
        <w:tc>
          <w:tcPr>
            <w:tcW w:w="961" w:type="dxa"/>
            <w:tcBorders>
              <w:top w:val="single" w:sz="4" w:space="0" w:color="auto"/>
            </w:tcBorders>
          </w:tcPr>
          <w:p w14:paraId="245144D5" w14:textId="77777777" w:rsidR="00F32C9A" w:rsidRPr="00ED2E63" w:rsidRDefault="00F32C9A" w:rsidP="00F32C9A">
            <w:pPr>
              <w:spacing w:before="60" w:after="60"/>
              <w:ind w:firstLine="0"/>
              <w:jc w:val="both"/>
              <w:rPr>
                <w:sz w:val="24"/>
              </w:rPr>
            </w:pPr>
            <w:r w:rsidRPr="00ED2E63">
              <w:rPr>
                <w:sz w:val="24"/>
              </w:rPr>
              <w:t>35</w:t>
            </w:r>
          </w:p>
        </w:tc>
        <w:tc>
          <w:tcPr>
            <w:tcW w:w="891" w:type="dxa"/>
            <w:tcBorders>
              <w:top w:val="single" w:sz="4" w:space="0" w:color="auto"/>
            </w:tcBorders>
          </w:tcPr>
          <w:p w14:paraId="5CCA7818" w14:textId="77777777" w:rsidR="00F32C9A" w:rsidRPr="00ED2E63" w:rsidRDefault="00F32C9A" w:rsidP="00F32C9A">
            <w:pPr>
              <w:spacing w:before="60" w:after="60"/>
              <w:ind w:firstLine="0"/>
              <w:jc w:val="both"/>
              <w:rPr>
                <w:sz w:val="24"/>
              </w:rPr>
            </w:pPr>
            <w:r w:rsidRPr="00ED2E63">
              <w:rPr>
                <w:sz w:val="24"/>
              </w:rPr>
              <w:t>162</w:t>
            </w:r>
          </w:p>
        </w:tc>
        <w:tc>
          <w:tcPr>
            <w:tcW w:w="892" w:type="dxa"/>
            <w:tcBorders>
              <w:top w:val="single" w:sz="4" w:space="0" w:color="auto"/>
            </w:tcBorders>
          </w:tcPr>
          <w:p w14:paraId="5E6E0CF4" w14:textId="77777777" w:rsidR="00F32C9A" w:rsidRPr="00ED2E63" w:rsidRDefault="00F32C9A" w:rsidP="00F32C9A">
            <w:pPr>
              <w:spacing w:before="60" w:after="60"/>
              <w:ind w:firstLine="0"/>
              <w:jc w:val="both"/>
              <w:rPr>
                <w:sz w:val="24"/>
              </w:rPr>
            </w:pPr>
            <w:r w:rsidRPr="00ED2E63">
              <w:rPr>
                <w:sz w:val="24"/>
              </w:rPr>
              <w:t>426</w:t>
            </w:r>
          </w:p>
        </w:tc>
        <w:tc>
          <w:tcPr>
            <w:tcW w:w="892" w:type="dxa"/>
            <w:tcBorders>
              <w:top w:val="single" w:sz="4" w:space="0" w:color="auto"/>
            </w:tcBorders>
          </w:tcPr>
          <w:p w14:paraId="3EF3DD7C" w14:textId="77777777" w:rsidR="00F32C9A" w:rsidRPr="00ED2E63" w:rsidRDefault="00F32C9A" w:rsidP="00F32C9A">
            <w:pPr>
              <w:spacing w:before="60" w:after="60"/>
              <w:ind w:firstLine="0"/>
              <w:jc w:val="both"/>
              <w:rPr>
                <w:sz w:val="24"/>
              </w:rPr>
            </w:pPr>
            <w:r w:rsidRPr="00ED2E63">
              <w:rPr>
                <w:sz w:val="24"/>
              </w:rPr>
              <w:t>149</w:t>
            </w:r>
          </w:p>
        </w:tc>
        <w:tc>
          <w:tcPr>
            <w:tcW w:w="892" w:type="dxa"/>
            <w:tcBorders>
              <w:top w:val="single" w:sz="4" w:space="0" w:color="auto"/>
            </w:tcBorders>
          </w:tcPr>
          <w:p w14:paraId="2C84A6A7" w14:textId="77777777" w:rsidR="00F32C9A" w:rsidRPr="00ED2E63" w:rsidRDefault="00F32C9A" w:rsidP="00F32C9A">
            <w:pPr>
              <w:spacing w:before="60" w:after="60"/>
              <w:ind w:firstLine="0"/>
              <w:jc w:val="both"/>
              <w:rPr>
                <w:sz w:val="24"/>
              </w:rPr>
            </w:pPr>
            <w:r w:rsidRPr="00ED2E63">
              <w:rPr>
                <w:sz w:val="24"/>
              </w:rPr>
              <w:t>36</w:t>
            </w:r>
          </w:p>
        </w:tc>
        <w:tc>
          <w:tcPr>
            <w:tcW w:w="895" w:type="dxa"/>
            <w:vMerge w:val="restart"/>
            <w:tcBorders>
              <w:top w:val="single" w:sz="4" w:space="0" w:color="auto"/>
              <w:bottom w:val="single" w:sz="4" w:space="0" w:color="auto"/>
            </w:tcBorders>
            <w:vAlign w:val="center"/>
          </w:tcPr>
          <w:p w14:paraId="77FA2EE1" w14:textId="77777777" w:rsidR="00F32C9A" w:rsidRPr="00ED2E63" w:rsidRDefault="00F32C9A" w:rsidP="00F32C9A">
            <w:pPr>
              <w:spacing w:before="60" w:after="60"/>
              <w:ind w:firstLine="0"/>
              <w:jc w:val="center"/>
              <w:rPr>
                <w:sz w:val="24"/>
              </w:rPr>
            </w:pPr>
            <w:r w:rsidRPr="00ED2E63">
              <w:rPr>
                <w:sz w:val="24"/>
              </w:rPr>
              <w:t>.46</w:t>
            </w:r>
          </w:p>
        </w:tc>
        <w:tc>
          <w:tcPr>
            <w:tcW w:w="895" w:type="dxa"/>
            <w:vMerge w:val="restart"/>
            <w:tcBorders>
              <w:top w:val="single" w:sz="4" w:space="0" w:color="auto"/>
              <w:bottom w:val="single" w:sz="4" w:space="0" w:color="auto"/>
            </w:tcBorders>
            <w:vAlign w:val="center"/>
          </w:tcPr>
          <w:p w14:paraId="53E56240" w14:textId="77777777" w:rsidR="00F32C9A" w:rsidRPr="00ED2E63" w:rsidRDefault="00F32C9A" w:rsidP="00F32C9A">
            <w:pPr>
              <w:spacing w:before="60" w:after="60"/>
              <w:ind w:firstLine="0"/>
              <w:jc w:val="center"/>
              <w:rPr>
                <w:sz w:val="24"/>
              </w:rPr>
            </w:pPr>
            <w:r w:rsidRPr="00ED2E63">
              <w:rPr>
                <w:sz w:val="24"/>
              </w:rPr>
              <w:t>.03</w:t>
            </w:r>
          </w:p>
        </w:tc>
      </w:tr>
      <w:tr w:rsidR="00F32C9A" w:rsidRPr="00ED2E63" w14:paraId="57AE55D8" w14:textId="77777777">
        <w:tc>
          <w:tcPr>
            <w:tcW w:w="1620" w:type="dxa"/>
            <w:vMerge/>
            <w:tcBorders>
              <w:bottom w:val="single" w:sz="4" w:space="0" w:color="auto"/>
            </w:tcBorders>
          </w:tcPr>
          <w:p w14:paraId="200C2507" w14:textId="77777777" w:rsidR="00F32C9A" w:rsidRPr="00ED2E63" w:rsidRDefault="00F32C9A" w:rsidP="00F32C9A">
            <w:pPr>
              <w:spacing w:before="60" w:after="60"/>
              <w:ind w:firstLine="0"/>
              <w:jc w:val="both"/>
              <w:rPr>
                <w:sz w:val="24"/>
              </w:rPr>
            </w:pPr>
          </w:p>
        </w:tc>
        <w:tc>
          <w:tcPr>
            <w:tcW w:w="1080" w:type="dxa"/>
            <w:tcBorders>
              <w:bottom w:val="single" w:sz="4" w:space="0" w:color="auto"/>
            </w:tcBorders>
          </w:tcPr>
          <w:p w14:paraId="0CF53392" w14:textId="77777777" w:rsidR="00F32C9A" w:rsidRPr="00ED2E63" w:rsidRDefault="00F32C9A" w:rsidP="00F32C9A">
            <w:pPr>
              <w:spacing w:before="60" w:after="60"/>
              <w:ind w:firstLine="0"/>
            </w:pPr>
            <w:r w:rsidRPr="00ED2E63">
              <w:rPr>
                <w:sz w:val="24"/>
              </w:rPr>
              <w:t>2.061</w:t>
            </w:r>
            <w:r>
              <w:rPr>
                <w:sz w:val="24"/>
              </w:rPr>
              <w:t> </w:t>
            </w:r>
            <w:r>
              <w:rPr>
                <w:rStyle w:val="Appelnotedebasdep"/>
              </w:rPr>
              <w:footnoteReference w:id="13"/>
            </w:r>
          </w:p>
        </w:tc>
        <w:tc>
          <w:tcPr>
            <w:tcW w:w="961" w:type="dxa"/>
            <w:tcBorders>
              <w:bottom w:val="single" w:sz="4" w:space="0" w:color="auto"/>
            </w:tcBorders>
          </w:tcPr>
          <w:p w14:paraId="35C81A18" w14:textId="77777777" w:rsidR="00F32C9A" w:rsidRPr="00ED2E63" w:rsidRDefault="00F32C9A" w:rsidP="00F32C9A">
            <w:pPr>
              <w:spacing w:before="60" w:after="60"/>
              <w:ind w:firstLine="0"/>
            </w:pPr>
            <w:r w:rsidRPr="00ED2E63">
              <w:rPr>
                <w:sz w:val="24"/>
              </w:rPr>
              <w:t>4.24</w:t>
            </w:r>
          </w:p>
        </w:tc>
        <w:tc>
          <w:tcPr>
            <w:tcW w:w="891" w:type="dxa"/>
            <w:tcBorders>
              <w:bottom w:val="single" w:sz="4" w:space="0" w:color="auto"/>
            </w:tcBorders>
          </w:tcPr>
          <w:p w14:paraId="589DCB15" w14:textId="77777777" w:rsidR="00F32C9A" w:rsidRPr="00ED2E63" w:rsidRDefault="00F32C9A" w:rsidP="00F32C9A">
            <w:pPr>
              <w:spacing w:before="60" w:after="60"/>
              <w:ind w:firstLine="0"/>
            </w:pPr>
            <w:r w:rsidRPr="00ED2E63">
              <w:rPr>
                <w:sz w:val="24"/>
              </w:rPr>
              <w:t>19.64</w:t>
            </w:r>
          </w:p>
        </w:tc>
        <w:tc>
          <w:tcPr>
            <w:tcW w:w="892" w:type="dxa"/>
            <w:tcBorders>
              <w:bottom w:val="single" w:sz="4" w:space="0" w:color="auto"/>
            </w:tcBorders>
          </w:tcPr>
          <w:p w14:paraId="3884BF98" w14:textId="77777777" w:rsidR="00F32C9A" w:rsidRPr="00ED2E63" w:rsidRDefault="00F32C9A" w:rsidP="00F32C9A">
            <w:pPr>
              <w:spacing w:before="60" w:after="60"/>
              <w:ind w:firstLine="0"/>
            </w:pPr>
            <w:r w:rsidRPr="00ED2E63">
              <w:rPr>
                <w:sz w:val="24"/>
              </w:rPr>
              <w:t>51.64</w:t>
            </w:r>
          </w:p>
        </w:tc>
        <w:tc>
          <w:tcPr>
            <w:tcW w:w="892" w:type="dxa"/>
            <w:tcBorders>
              <w:bottom w:val="single" w:sz="4" w:space="0" w:color="auto"/>
            </w:tcBorders>
          </w:tcPr>
          <w:p w14:paraId="57B6F153" w14:textId="77777777" w:rsidR="00F32C9A" w:rsidRPr="00ED2E63" w:rsidRDefault="00F32C9A" w:rsidP="00F32C9A">
            <w:pPr>
              <w:spacing w:before="60" w:after="60"/>
              <w:ind w:firstLine="0"/>
            </w:pPr>
            <w:r w:rsidRPr="00ED2E63">
              <w:rPr>
                <w:sz w:val="24"/>
              </w:rPr>
              <w:t>18.06</w:t>
            </w:r>
          </w:p>
        </w:tc>
        <w:tc>
          <w:tcPr>
            <w:tcW w:w="892" w:type="dxa"/>
            <w:tcBorders>
              <w:bottom w:val="single" w:sz="4" w:space="0" w:color="auto"/>
            </w:tcBorders>
          </w:tcPr>
          <w:p w14:paraId="2054E574" w14:textId="77777777" w:rsidR="00F32C9A" w:rsidRPr="00ED2E63" w:rsidRDefault="00F32C9A" w:rsidP="00F32C9A">
            <w:pPr>
              <w:spacing w:before="60" w:after="60"/>
              <w:ind w:firstLine="0"/>
            </w:pPr>
            <w:r w:rsidRPr="00ED2E63">
              <w:rPr>
                <w:sz w:val="24"/>
              </w:rPr>
              <w:t>4.36</w:t>
            </w:r>
          </w:p>
        </w:tc>
        <w:tc>
          <w:tcPr>
            <w:tcW w:w="895" w:type="dxa"/>
            <w:vMerge/>
            <w:tcBorders>
              <w:bottom w:val="single" w:sz="4" w:space="0" w:color="auto"/>
            </w:tcBorders>
          </w:tcPr>
          <w:p w14:paraId="73F366FC" w14:textId="77777777" w:rsidR="00F32C9A" w:rsidRPr="00ED2E63" w:rsidRDefault="00F32C9A" w:rsidP="00F32C9A">
            <w:pPr>
              <w:spacing w:before="60" w:after="60"/>
              <w:ind w:firstLine="0"/>
            </w:pPr>
          </w:p>
        </w:tc>
        <w:tc>
          <w:tcPr>
            <w:tcW w:w="895" w:type="dxa"/>
            <w:vMerge/>
            <w:tcBorders>
              <w:bottom w:val="single" w:sz="4" w:space="0" w:color="auto"/>
            </w:tcBorders>
          </w:tcPr>
          <w:p w14:paraId="5BC2B533" w14:textId="77777777" w:rsidR="00F32C9A" w:rsidRPr="00ED2E63" w:rsidRDefault="00F32C9A" w:rsidP="00F32C9A">
            <w:pPr>
              <w:spacing w:before="60" w:after="60"/>
              <w:ind w:firstLine="0"/>
            </w:pPr>
          </w:p>
        </w:tc>
      </w:tr>
      <w:tr w:rsidR="00F32C9A" w:rsidRPr="00ED2E63" w14:paraId="7479F729" w14:textId="77777777">
        <w:tc>
          <w:tcPr>
            <w:tcW w:w="1620" w:type="dxa"/>
            <w:vMerge w:val="restart"/>
            <w:tcBorders>
              <w:top w:val="single" w:sz="4" w:space="0" w:color="auto"/>
              <w:bottom w:val="single" w:sz="4" w:space="0" w:color="auto"/>
            </w:tcBorders>
          </w:tcPr>
          <w:p w14:paraId="56202406" w14:textId="77777777" w:rsidR="00F32C9A" w:rsidRPr="00ED2E63" w:rsidRDefault="00F32C9A" w:rsidP="00F32C9A">
            <w:pPr>
              <w:spacing w:before="60" w:after="60"/>
              <w:ind w:firstLine="0"/>
              <w:jc w:val="both"/>
              <w:rPr>
                <w:sz w:val="24"/>
              </w:rPr>
            </w:pPr>
            <w:r w:rsidRPr="00ED2E63">
              <w:rPr>
                <w:sz w:val="24"/>
                <w:u w:val="single"/>
              </w:rPr>
              <w:t>Intensité</w:t>
            </w:r>
            <w:r w:rsidRPr="00ED2E63">
              <w:rPr>
                <w:sz w:val="24"/>
              </w:rPr>
              <w:br/>
              <w:t>criminelle</w:t>
            </w:r>
          </w:p>
        </w:tc>
        <w:tc>
          <w:tcPr>
            <w:tcW w:w="1080" w:type="dxa"/>
            <w:tcBorders>
              <w:top w:val="single" w:sz="4" w:space="0" w:color="auto"/>
            </w:tcBorders>
          </w:tcPr>
          <w:p w14:paraId="2A12CAE1" w14:textId="77777777" w:rsidR="00F32C9A" w:rsidRPr="00ED2E63" w:rsidRDefault="00F32C9A" w:rsidP="00F32C9A">
            <w:pPr>
              <w:spacing w:before="60" w:after="60"/>
              <w:ind w:firstLine="0"/>
            </w:pPr>
            <w:r w:rsidRPr="00ED2E63">
              <w:rPr>
                <w:sz w:val="24"/>
              </w:rPr>
              <w:t>63</w:t>
            </w:r>
          </w:p>
        </w:tc>
        <w:tc>
          <w:tcPr>
            <w:tcW w:w="961" w:type="dxa"/>
            <w:tcBorders>
              <w:top w:val="single" w:sz="4" w:space="0" w:color="auto"/>
            </w:tcBorders>
          </w:tcPr>
          <w:p w14:paraId="2DFDE544" w14:textId="77777777" w:rsidR="00F32C9A" w:rsidRPr="00ED2E63" w:rsidRDefault="00F32C9A" w:rsidP="00F32C9A">
            <w:pPr>
              <w:spacing w:before="60" w:after="60"/>
              <w:ind w:firstLine="0"/>
            </w:pPr>
            <w:r w:rsidRPr="00ED2E63">
              <w:rPr>
                <w:sz w:val="24"/>
              </w:rPr>
              <w:t>5</w:t>
            </w:r>
          </w:p>
        </w:tc>
        <w:tc>
          <w:tcPr>
            <w:tcW w:w="891" w:type="dxa"/>
            <w:tcBorders>
              <w:top w:val="single" w:sz="4" w:space="0" w:color="auto"/>
            </w:tcBorders>
          </w:tcPr>
          <w:p w14:paraId="00513F25" w14:textId="77777777" w:rsidR="00F32C9A" w:rsidRPr="00ED2E63" w:rsidRDefault="00F32C9A" w:rsidP="00F32C9A">
            <w:pPr>
              <w:spacing w:before="60" w:after="60"/>
              <w:ind w:firstLine="0"/>
            </w:pPr>
            <w:r w:rsidRPr="00ED2E63">
              <w:rPr>
                <w:sz w:val="24"/>
              </w:rPr>
              <w:t>9</w:t>
            </w:r>
          </w:p>
        </w:tc>
        <w:tc>
          <w:tcPr>
            <w:tcW w:w="892" w:type="dxa"/>
            <w:tcBorders>
              <w:top w:val="single" w:sz="4" w:space="0" w:color="auto"/>
            </w:tcBorders>
          </w:tcPr>
          <w:p w14:paraId="47F00EF6" w14:textId="77777777" w:rsidR="00F32C9A" w:rsidRPr="00ED2E63" w:rsidRDefault="00F32C9A" w:rsidP="00F32C9A">
            <w:pPr>
              <w:spacing w:before="60" w:after="60"/>
              <w:ind w:firstLine="0"/>
            </w:pPr>
            <w:r w:rsidRPr="00ED2E63">
              <w:rPr>
                <w:sz w:val="24"/>
              </w:rPr>
              <w:t>111</w:t>
            </w:r>
          </w:p>
        </w:tc>
        <w:tc>
          <w:tcPr>
            <w:tcW w:w="892" w:type="dxa"/>
            <w:tcBorders>
              <w:top w:val="single" w:sz="4" w:space="0" w:color="auto"/>
            </w:tcBorders>
          </w:tcPr>
          <w:p w14:paraId="5F7AC6C3" w14:textId="77777777" w:rsidR="00F32C9A" w:rsidRPr="00ED2E63" w:rsidRDefault="00F32C9A" w:rsidP="00F32C9A">
            <w:pPr>
              <w:spacing w:before="60" w:after="60"/>
              <w:ind w:firstLine="0"/>
            </w:pPr>
            <w:r w:rsidRPr="00ED2E63">
              <w:rPr>
                <w:sz w:val="24"/>
              </w:rPr>
              <w:t>357</w:t>
            </w:r>
          </w:p>
        </w:tc>
        <w:tc>
          <w:tcPr>
            <w:tcW w:w="892" w:type="dxa"/>
            <w:tcBorders>
              <w:top w:val="single" w:sz="4" w:space="0" w:color="auto"/>
            </w:tcBorders>
          </w:tcPr>
          <w:p w14:paraId="04281570" w14:textId="77777777" w:rsidR="00F32C9A" w:rsidRPr="00ED2E63" w:rsidRDefault="00F32C9A" w:rsidP="00F32C9A">
            <w:pPr>
              <w:spacing w:before="60" w:after="60"/>
              <w:ind w:firstLine="0"/>
            </w:pPr>
            <w:r w:rsidRPr="00ED2E63">
              <w:rPr>
                <w:sz w:val="24"/>
              </w:rPr>
              <w:t>145</w:t>
            </w:r>
          </w:p>
        </w:tc>
        <w:tc>
          <w:tcPr>
            <w:tcW w:w="895" w:type="dxa"/>
            <w:vMerge w:val="restart"/>
            <w:tcBorders>
              <w:top w:val="single" w:sz="4" w:space="0" w:color="auto"/>
              <w:bottom w:val="single" w:sz="4" w:space="0" w:color="auto"/>
            </w:tcBorders>
            <w:vAlign w:val="center"/>
          </w:tcPr>
          <w:p w14:paraId="10CB2110" w14:textId="77777777" w:rsidR="00F32C9A" w:rsidRPr="00ED2E63" w:rsidRDefault="00F32C9A" w:rsidP="00F32C9A">
            <w:pPr>
              <w:spacing w:before="60" w:after="60"/>
              <w:ind w:firstLine="0"/>
              <w:jc w:val="center"/>
              <w:rPr>
                <w:sz w:val="24"/>
              </w:rPr>
            </w:pPr>
            <w:r w:rsidRPr="00ED2E63">
              <w:rPr>
                <w:sz w:val="24"/>
              </w:rPr>
              <w:t>.49</w:t>
            </w:r>
          </w:p>
        </w:tc>
        <w:tc>
          <w:tcPr>
            <w:tcW w:w="895" w:type="dxa"/>
            <w:vMerge w:val="restart"/>
            <w:tcBorders>
              <w:top w:val="single" w:sz="4" w:space="0" w:color="auto"/>
              <w:bottom w:val="single" w:sz="4" w:space="0" w:color="auto"/>
            </w:tcBorders>
            <w:vAlign w:val="center"/>
          </w:tcPr>
          <w:p w14:paraId="5BC01F34" w14:textId="77777777" w:rsidR="00F32C9A" w:rsidRPr="00ED2E63" w:rsidRDefault="00F32C9A" w:rsidP="00F32C9A">
            <w:pPr>
              <w:spacing w:before="60" w:after="60"/>
              <w:ind w:firstLine="0"/>
              <w:jc w:val="center"/>
              <w:rPr>
                <w:sz w:val="24"/>
              </w:rPr>
            </w:pPr>
            <w:r w:rsidRPr="00ED2E63">
              <w:rPr>
                <w:sz w:val="24"/>
              </w:rPr>
              <w:t>-.16</w:t>
            </w:r>
          </w:p>
        </w:tc>
      </w:tr>
      <w:tr w:rsidR="00F32C9A" w:rsidRPr="00ED2E63" w14:paraId="2C3FC701" w14:textId="77777777">
        <w:tc>
          <w:tcPr>
            <w:tcW w:w="1620" w:type="dxa"/>
            <w:vMerge/>
            <w:tcBorders>
              <w:bottom w:val="single" w:sz="4" w:space="0" w:color="auto"/>
            </w:tcBorders>
          </w:tcPr>
          <w:p w14:paraId="060BE7F8" w14:textId="77777777" w:rsidR="00F32C9A" w:rsidRPr="00ED2E63" w:rsidRDefault="00F32C9A" w:rsidP="00F32C9A">
            <w:pPr>
              <w:spacing w:before="60" w:after="60"/>
              <w:ind w:firstLine="0"/>
              <w:jc w:val="both"/>
              <w:rPr>
                <w:sz w:val="24"/>
              </w:rPr>
            </w:pPr>
          </w:p>
        </w:tc>
        <w:tc>
          <w:tcPr>
            <w:tcW w:w="1080" w:type="dxa"/>
            <w:tcBorders>
              <w:bottom w:val="single" w:sz="4" w:space="0" w:color="auto"/>
            </w:tcBorders>
          </w:tcPr>
          <w:p w14:paraId="11CEC32E" w14:textId="77777777" w:rsidR="00F32C9A" w:rsidRPr="00ED2E63" w:rsidRDefault="00F32C9A" w:rsidP="00F32C9A">
            <w:pPr>
              <w:spacing w:before="60" w:after="60"/>
              <w:ind w:firstLine="0"/>
            </w:pPr>
            <w:r w:rsidRPr="00ED2E63">
              <w:rPr>
                <w:sz w:val="24"/>
              </w:rPr>
              <w:t>7.64</w:t>
            </w:r>
          </w:p>
        </w:tc>
        <w:tc>
          <w:tcPr>
            <w:tcW w:w="961" w:type="dxa"/>
            <w:tcBorders>
              <w:bottom w:val="single" w:sz="4" w:space="0" w:color="auto"/>
            </w:tcBorders>
          </w:tcPr>
          <w:p w14:paraId="44226406" w14:textId="77777777" w:rsidR="00F32C9A" w:rsidRPr="00ED2E63" w:rsidRDefault="00F32C9A" w:rsidP="00F32C9A">
            <w:pPr>
              <w:spacing w:before="60" w:after="60"/>
              <w:ind w:firstLine="0"/>
            </w:pPr>
            <w:r w:rsidRPr="00ED2E63">
              <w:rPr>
                <w:sz w:val="24"/>
              </w:rPr>
              <w:t>7.15</w:t>
            </w:r>
          </w:p>
        </w:tc>
        <w:tc>
          <w:tcPr>
            <w:tcW w:w="891" w:type="dxa"/>
            <w:tcBorders>
              <w:bottom w:val="single" w:sz="4" w:space="0" w:color="auto"/>
            </w:tcBorders>
          </w:tcPr>
          <w:p w14:paraId="76640960" w14:textId="77777777" w:rsidR="00F32C9A" w:rsidRPr="00ED2E63" w:rsidRDefault="00F32C9A" w:rsidP="00F32C9A">
            <w:pPr>
              <w:spacing w:before="60" w:after="60"/>
              <w:ind w:firstLine="0"/>
            </w:pPr>
            <w:r w:rsidRPr="00ED2E63">
              <w:rPr>
                <w:sz w:val="24"/>
              </w:rPr>
              <w:t>13.45</w:t>
            </w:r>
          </w:p>
        </w:tc>
        <w:tc>
          <w:tcPr>
            <w:tcW w:w="892" w:type="dxa"/>
            <w:tcBorders>
              <w:bottom w:val="single" w:sz="4" w:space="0" w:color="auto"/>
            </w:tcBorders>
          </w:tcPr>
          <w:p w14:paraId="76C8A7D9" w14:textId="77777777" w:rsidR="00F32C9A" w:rsidRPr="00ED2E63" w:rsidRDefault="00F32C9A" w:rsidP="00F32C9A">
            <w:pPr>
              <w:spacing w:before="60" w:after="60"/>
              <w:ind w:firstLine="0"/>
            </w:pPr>
            <w:r w:rsidRPr="00ED2E63">
              <w:rPr>
                <w:sz w:val="24"/>
              </w:rPr>
              <w:t>43.27</w:t>
            </w:r>
          </w:p>
        </w:tc>
        <w:tc>
          <w:tcPr>
            <w:tcW w:w="892" w:type="dxa"/>
            <w:tcBorders>
              <w:bottom w:val="single" w:sz="4" w:space="0" w:color="auto"/>
            </w:tcBorders>
          </w:tcPr>
          <w:p w14:paraId="0ADC3954" w14:textId="77777777" w:rsidR="00F32C9A" w:rsidRPr="00ED2E63" w:rsidRDefault="00F32C9A" w:rsidP="00F32C9A">
            <w:pPr>
              <w:spacing w:before="60" w:after="60"/>
              <w:ind w:firstLine="0"/>
            </w:pPr>
            <w:r w:rsidRPr="00ED2E63">
              <w:rPr>
                <w:sz w:val="24"/>
              </w:rPr>
              <w:t>17.58</w:t>
            </w:r>
          </w:p>
        </w:tc>
        <w:tc>
          <w:tcPr>
            <w:tcW w:w="892" w:type="dxa"/>
            <w:tcBorders>
              <w:bottom w:val="single" w:sz="4" w:space="0" w:color="auto"/>
            </w:tcBorders>
          </w:tcPr>
          <w:p w14:paraId="3D900AFB" w14:textId="77777777" w:rsidR="00F32C9A" w:rsidRPr="00ED2E63" w:rsidRDefault="00F32C9A" w:rsidP="00F32C9A">
            <w:pPr>
              <w:spacing w:before="60" w:after="60"/>
              <w:ind w:firstLine="0"/>
            </w:pPr>
            <w:r w:rsidRPr="00ED2E63">
              <w:rPr>
                <w:sz w:val="24"/>
              </w:rPr>
              <w:t>10.91</w:t>
            </w:r>
          </w:p>
        </w:tc>
        <w:tc>
          <w:tcPr>
            <w:tcW w:w="895" w:type="dxa"/>
            <w:vMerge/>
            <w:tcBorders>
              <w:bottom w:val="single" w:sz="4" w:space="0" w:color="auto"/>
            </w:tcBorders>
          </w:tcPr>
          <w:p w14:paraId="5A021340" w14:textId="77777777" w:rsidR="00F32C9A" w:rsidRPr="00ED2E63" w:rsidRDefault="00F32C9A" w:rsidP="00F32C9A">
            <w:pPr>
              <w:spacing w:before="60" w:after="60"/>
              <w:ind w:firstLine="0"/>
              <w:jc w:val="both"/>
              <w:rPr>
                <w:sz w:val="24"/>
              </w:rPr>
            </w:pPr>
          </w:p>
        </w:tc>
        <w:tc>
          <w:tcPr>
            <w:tcW w:w="895" w:type="dxa"/>
            <w:vMerge/>
            <w:tcBorders>
              <w:bottom w:val="single" w:sz="4" w:space="0" w:color="auto"/>
            </w:tcBorders>
          </w:tcPr>
          <w:p w14:paraId="1CA976D0" w14:textId="77777777" w:rsidR="00F32C9A" w:rsidRPr="00ED2E63" w:rsidRDefault="00F32C9A" w:rsidP="00F32C9A">
            <w:pPr>
              <w:spacing w:before="60" w:after="60"/>
              <w:ind w:firstLine="0"/>
              <w:jc w:val="both"/>
              <w:rPr>
                <w:sz w:val="24"/>
              </w:rPr>
            </w:pPr>
          </w:p>
        </w:tc>
      </w:tr>
      <w:tr w:rsidR="00F32C9A" w:rsidRPr="00ED2E63" w14:paraId="4B766720" w14:textId="77777777">
        <w:tc>
          <w:tcPr>
            <w:tcW w:w="1620" w:type="dxa"/>
            <w:vMerge w:val="restart"/>
            <w:tcBorders>
              <w:top w:val="single" w:sz="4" w:space="0" w:color="auto"/>
              <w:bottom w:val="single" w:sz="4" w:space="0" w:color="auto"/>
            </w:tcBorders>
            <w:vAlign w:val="center"/>
          </w:tcPr>
          <w:p w14:paraId="25C2491B" w14:textId="77777777" w:rsidR="00F32C9A" w:rsidRPr="00ED2E63" w:rsidRDefault="00F32C9A" w:rsidP="00F32C9A">
            <w:pPr>
              <w:spacing w:before="60" w:after="60"/>
              <w:ind w:firstLine="0"/>
              <w:jc w:val="both"/>
              <w:rPr>
                <w:sz w:val="24"/>
              </w:rPr>
            </w:pPr>
            <w:r w:rsidRPr="00ED2E63">
              <w:rPr>
                <w:sz w:val="24"/>
              </w:rPr>
              <w:t>Statutaire</w:t>
            </w:r>
          </w:p>
        </w:tc>
        <w:tc>
          <w:tcPr>
            <w:tcW w:w="1080" w:type="dxa"/>
            <w:tcBorders>
              <w:top w:val="single" w:sz="4" w:space="0" w:color="auto"/>
            </w:tcBorders>
          </w:tcPr>
          <w:p w14:paraId="297B5F2F" w14:textId="77777777" w:rsidR="00F32C9A" w:rsidRPr="00ED2E63" w:rsidRDefault="00F32C9A" w:rsidP="00F32C9A">
            <w:pPr>
              <w:spacing w:before="60" w:after="60"/>
              <w:ind w:firstLine="0"/>
            </w:pPr>
            <w:r w:rsidRPr="00ED2E63">
              <w:rPr>
                <w:sz w:val="24"/>
              </w:rPr>
              <w:t>33</w:t>
            </w:r>
          </w:p>
        </w:tc>
        <w:tc>
          <w:tcPr>
            <w:tcW w:w="961" w:type="dxa"/>
            <w:tcBorders>
              <w:top w:val="single" w:sz="4" w:space="0" w:color="auto"/>
            </w:tcBorders>
          </w:tcPr>
          <w:p w14:paraId="7CFF67C3" w14:textId="77777777" w:rsidR="00F32C9A" w:rsidRPr="00ED2E63" w:rsidRDefault="00F32C9A" w:rsidP="00F32C9A">
            <w:pPr>
              <w:spacing w:before="60" w:after="60"/>
              <w:ind w:firstLine="0"/>
            </w:pPr>
            <w:r w:rsidRPr="00ED2E63">
              <w:rPr>
                <w:sz w:val="24"/>
              </w:rPr>
              <w:t>87</w:t>
            </w:r>
          </w:p>
        </w:tc>
        <w:tc>
          <w:tcPr>
            <w:tcW w:w="891" w:type="dxa"/>
            <w:tcBorders>
              <w:top w:val="single" w:sz="4" w:space="0" w:color="auto"/>
            </w:tcBorders>
          </w:tcPr>
          <w:p w14:paraId="6D3C8DF0" w14:textId="77777777" w:rsidR="00F32C9A" w:rsidRPr="00ED2E63" w:rsidRDefault="00F32C9A" w:rsidP="00F32C9A">
            <w:pPr>
              <w:spacing w:before="60" w:after="60"/>
              <w:ind w:firstLine="0"/>
            </w:pPr>
            <w:r w:rsidRPr="00ED2E63">
              <w:rPr>
                <w:sz w:val="24"/>
              </w:rPr>
              <w:t>231</w:t>
            </w:r>
          </w:p>
        </w:tc>
        <w:tc>
          <w:tcPr>
            <w:tcW w:w="892" w:type="dxa"/>
            <w:tcBorders>
              <w:top w:val="single" w:sz="4" w:space="0" w:color="auto"/>
            </w:tcBorders>
          </w:tcPr>
          <w:p w14:paraId="471E11D2" w14:textId="77777777" w:rsidR="00F32C9A" w:rsidRPr="00ED2E63" w:rsidRDefault="00F32C9A" w:rsidP="00F32C9A">
            <w:pPr>
              <w:spacing w:before="60" w:after="60"/>
              <w:ind w:firstLine="0"/>
            </w:pPr>
            <w:r w:rsidRPr="00ED2E63">
              <w:rPr>
                <w:sz w:val="24"/>
              </w:rPr>
              <w:t>307</w:t>
            </w:r>
          </w:p>
        </w:tc>
        <w:tc>
          <w:tcPr>
            <w:tcW w:w="892" w:type="dxa"/>
            <w:tcBorders>
              <w:top w:val="single" w:sz="4" w:space="0" w:color="auto"/>
            </w:tcBorders>
          </w:tcPr>
          <w:p w14:paraId="679E72D6" w14:textId="77777777" w:rsidR="00F32C9A" w:rsidRPr="00ED2E63" w:rsidRDefault="00F32C9A" w:rsidP="00F32C9A">
            <w:pPr>
              <w:spacing w:before="60" w:after="60"/>
              <w:ind w:firstLine="0"/>
            </w:pPr>
            <w:r w:rsidRPr="00ED2E63">
              <w:rPr>
                <w:sz w:val="24"/>
              </w:rPr>
              <w:t>120</w:t>
            </w:r>
          </w:p>
        </w:tc>
        <w:tc>
          <w:tcPr>
            <w:tcW w:w="892" w:type="dxa"/>
            <w:tcBorders>
              <w:top w:val="single" w:sz="4" w:space="0" w:color="auto"/>
            </w:tcBorders>
          </w:tcPr>
          <w:p w14:paraId="44A87BDF" w14:textId="77777777" w:rsidR="00F32C9A" w:rsidRPr="00ED2E63" w:rsidRDefault="00F32C9A" w:rsidP="00F32C9A">
            <w:pPr>
              <w:spacing w:before="60" w:after="60"/>
              <w:ind w:firstLine="0"/>
            </w:pPr>
            <w:r w:rsidRPr="00ED2E63">
              <w:rPr>
                <w:sz w:val="24"/>
              </w:rPr>
              <w:t>47</w:t>
            </w:r>
          </w:p>
        </w:tc>
        <w:tc>
          <w:tcPr>
            <w:tcW w:w="895" w:type="dxa"/>
            <w:vMerge w:val="restart"/>
            <w:tcBorders>
              <w:top w:val="single" w:sz="4" w:space="0" w:color="auto"/>
            </w:tcBorders>
            <w:vAlign w:val="center"/>
          </w:tcPr>
          <w:p w14:paraId="0EA4E4B8" w14:textId="77777777" w:rsidR="00F32C9A" w:rsidRPr="00ED2E63" w:rsidRDefault="00F32C9A" w:rsidP="00F32C9A">
            <w:pPr>
              <w:spacing w:before="60" w:after="60"/>
              <w:jc w:val="center"/>
              <w:rPr>
                <w:sz w:val="24"/>
              </w:rPr>
            </w:pPr>
            <w:r w:rsidRPr="00ED2E63">
              <w:rPr>
                <w:sz w:val="24"/>
              </w:rPr>
              <w:t>.59</w:t>
            </w:r>
          </w:p>
        </w:tc>
        <w:tc>
          <w:tcPr>
            <w:tcW w:w="895" w:type="dxa"/>
            <w:vMerge w:val="restart"/>
            <w:tcBorders>
              <w:top w:val="single" w:sz="4" w:space="0" w:color="auto"/>
            </w:tcBorders>
            <w:vAlign w:val="center"/>
          </w:tcPr>
          <w:p w14:paraId="66E71DFD" w14:textId="77777777" w:rsidR="00F32C9A" w:rsidRPr="00ED2E63" w:rsidRDefault="00F32C9A" w:rsidP="00F32C9A">
            <w:pPr>
              <w:spacing w:before="60" w:after="60"/>
              <w:jc w:val="center"/>
              <w:rPr>
                <w:sz w:val="24"/>
              </w:rPr>
            </w:pPr>
            <w:r w:rsidRPr="00ED2E63">
              <w:rPr>
                <w:sz w:val="24"/>
              </w:rPr>
              <w:t>.31</w:t>
            </w:r>
          </w:p>
        </w:tc>
      </w:tr>
      <w:tr w:rsidR="00F32C9A" w:rsidRPr="00ED2E63" w14:paraId="539D67BF" w14:textId="77777777">
        <w:tc>
          <w:tcPr>
            <w:tcW w:w="1620" w:type="dxa"/>
            <w:vMerge/>
            <w:tcBorders>
              <w:bottom w:val="single" w:sz="4" w:space="0" w:color="auto"/>
            </w:tcBorders>
          </w:tcPr>
          <w:p w14:paraId="185F05E7" w14:textId="77777777" w:rsidR="00F32C9A" w:rsidRPr="00ED2E63" w:rsidRDefault="00F32C9A" w:rsidP="00F32C9A">
            <w:pPr>
              <w:spacing w:before="60" w:after="60"/>
              <w:ind w:firstLine="0"/>
              <w:jc w:val="both"/>
              <w:rPr>
                <w:sz w:val="24"/>
              </w:rPr>
            </w:pPr>
          </w:p>
        </w:tc>
        <w:tc>
          <w:tcPr>
            <w:tcW w:w="1080" w:type="dxa"/>
          </w:tcPr>
          <w:p w14:paraId="10722924" w14:textId="77777777" w:rsidR="00F32C9A" w:rsidRPr="00ED2E63" w:rsidRDefault="00F32C9A" w:rsidP="00F32C9A">
            <w:pPr>
              <w:spacing w:before="60" w:after="60"/>
              <w:ind w:firstLine="0"/>
            </w:pPr>
            <w:r w:rsidRPr="00ED2E63">
              <w:rPr>
                <w:sz w:val="24"/>
              </w:rPr>
              <w:t>4</w:t>
            </w:r>
          </w:p>
        </w:tc>
        <w:tc>
          <w:tcPr>
            <w:tcW w:w="961" w:type="dxa"/>
          </w:tcPr>
          <w:p w14:paraId="06A102BA" w14:textId="77777777" w:rsidR="00F32C9A" w:rsidRPr="00ED2E63" w:rsidRDefault="00F32C9A" w:rsidP="00F32C9A">
            <w:pPr>
              <w:spacing w:before="60" w:after="60"/>
              <w:ind w:firstLine="0"/>
            </w:pPr>
            <w:r w:rsidRPr="00ED2E63">
              <w:rPr>
                <w:sz w:val="24"/>
              </w:rPr>
              <w:t>10.54</w:t>
            </w:r>
          </w:p>
        </w:tc>
        <w:tc>
          <w:tcPr>
            <w:tcW w:w="891" w:type="dxa"/>
          </w:tcPr>
          <w:p w14:paraId="69F25955" w14:textId="77777777" w:rsidR="00F32C9A" w:rsidRPr="00ED2E63" w:rsidRDefault="00F32C9A" w:rsidP="00F32C9A">
            <w:pPr>
              <w:spacing w:before="60" w:after="60"/>
              <w:ind w:firstLine="0"/>
            </w:pPr>
            <w:r w:rsidRPr="00ED2E63">
              <w:rPr>
                <w:sz w:val="24"/>
              </w:rPr>
              <w:t>28</w:t>
            </w:r>
          </w:p>
        </w:tc>
        <w:tc>
          <w:tcPr>
            <w:tcW w:w="892" w:type="dxa"/>
          </w:tcPr>
          <w:p w14:paraId="115A01D3" w14:textId="77777777" w:rsidR="00F32C9A" w:rsidRPr="00ED2E63" w:rsidRDefault="00F32C9A" w:rsidP="00F32C9A">
            <w:pPr>
              <w:spacing w:before="60" w:after="60"/>
              <w:ind w:firstLine="0"/>
            </w:pPr>
            <w:r w:rsidRPr="00ED2E63">
              <w:rPr>
                <w:sz w:val="24"/>
              </w:rPr>
              <w:t>37.21</w:t>
            </w:r>
          </w:p>
        </w:tc>
        <w:tc>
          <w:tcPr>
            <w:tcW w:w="892" w:type="dxa"/>
          </w:tcPr>
          <w:p w14:paraId="4504BD5D" w14:textId="77777777" w:rsidR="00F32C9A" w:rsidRPr="00ED2E63" w:rsidRDefault="00F32C9A" w:rsidP="00F32C9A">
            <w:pPr>
              <w:spacing w:before="60" w:after="60"/>
              <w:ind w:firstLine="0"/>
            </w:pPr>
            <w:r w:rsidRPr="00ED2E63">
              <w:rPr>
                <w:sz w:val="24"/>
              </w:rPr>
              <w:t>14.55</w:t>
            </w:r>
          </w:p>
        </w:tc>
        <w:tc>
          <w:tcPr>
            <w:tcW w:w="892" w:type="dxa"/>
          </w:tcPr>
          <w:p w14:paraId="61E17E16" w14:textId="77777777" w:rsidR="00F32C9A" w:rsidRPr="00ED2E63" w:rsidRDefault="00F32C9A" w:rsidP="00F32C9A">
            <w:pPr>
              <w:spacing w:before="60" w:after="60"/>
              <w:ind w:firstLine="0"/>
            </w:pPr>
            <w:r w:rsidRPr="00ED2E63">
              <w:rPr>
                <w:sz w:val="24"/>
              </w:rPr>
              <w:t>5.70</w:t>
            </w:r>
          </w:p>
        </w:tc>
        <w:tc>
          <w:tcPr>
            <w:tcW w:w="895" w:type="dxa"/>
            <w:vMerge/>
            <w:tcBorders>
              <w:bottom w:val="single" w:sz="4" w:space="0" w:color="auto"/>
            </w:tcBorders>
          </w:tcPr>
          <w:p w14:paraId="22AF0203" w14:textId="77777777" w:rsidR="00F32C9A" w:rsidRPr="00ED2E63" w:rsidRDefault="00F32C9A" w:rsidP="00F32C9A">
            <w:pPr>
              <w:spacing w:before="60" w:after="60"/>
              <w:ind w:firstLine="0"/>
              <w:jc w:val="both"/>
              <w:rPr>
                <w:sz w:val="24"/>
              </w:rPr>
            </w:pPr>
          </w:p>
        </w:tc>
        <w:tc>
          <w:tcPr>
            <w:tcW w:w="895" w:type="dxa"/>
            <w:vMerge/>
            <w:tcBorders>
              <w:bottom w:val="single" w:sz="4" w:space="0" w:color="auto"/>
            </w:tcBorders>
          </w:tcPr>
          <w:p w14:paraId="2EECF5C6" w14:textId="77777777" w:rsidR="00F32C9A" w:rsidRPr="00ED2E63" w:rsidRDefault="00F32C9A" w:rsidP="00F32C9A">
            <w:pPr>
              <w:spacing w:before="60" w:after="60"/>
              <w:ind w:firstLine="0"/>
              <w:jc w:val="both"/>
              <w:rPr>
                <w:sz w:val="24"/>
              </w:rPr>
            </w:pPr>
          </w:p>
        </w:tc>
      </w:tr>
      <w:tr w:rsidR="00F32C9A" w:rsidRPr="00ED2E63" w14:paraId="2566F04D" w14:textId="77777777">
        <w:tc>
          <w:tcPr>
            <w:tcW w:w="1620" w:type="dxa"/>
            <w:vMerge w:val="restart"/>
            <w:tcBorders>
              <w:top w:val="single" w:sz="4" w:space="0" w:color="auto"/>
            </w:tcBorders>
          </w:tcPr>
          <w:p w14:paraId="58A1FAC7" w14:textId="77777777" w:rsidR="00F32C9A" w:rsidRPr="00ED2E63" w:rsidRDefault="00F32C9A" w:rsidP="00F32C9A">
            <w:pPr>
              <w:spacing w:before="60" w:after="60"/>
              <w:ind w:firstLine="0"/>
              <w:jc w:val="both"/>
              <w:rPr>
                <w:sz w:val="24"/>
              </w:rPr>
            </w:pPr>
            <w:r w:rsidRPr="00ED2E63">
              <w:rPr>
                <w:sz w:val="24"/>
              </w:rPr>
              <w:t>Grave</w:t>
            </w:r>
          </w:p>
        </w:tc>
        <w:tc>
          <w:tcPr>
            <w:tcW w:w="1080" w:type="dxa"/>
          </w:tcPr>
          <w:p w14:paraId="591E8FD0" w14:textId="77777777" w:rsidR="00F32C9A" w:rsidRPr="00ED2E63" w:rsidRDefault="00F32C9A" w:rsidP="00F32C9A">
            <w:pPr>
              <w:spacing w:before="60" w:after="60"/>
              <w:ind w:firstLine="0"/>
            </w:pPr>
            <w:r w:rsidRPr="00ED2E63">
              <w:rPr>
                <w:sz w:val="24"/>
              </w:rPr>
              <w:t>713</w:t>
            </w:r>
          </w:p>
        </w:tc>
        <w:tc>
          <w:tcPr>
            <w:tcW w:w="961" w:type="dxa"/>
          </w:tcPr>
          <w:p w14:paraId="04801182" w14:textId="77777777" w:rsidR="00F32C9A" w:rsidRPr="00ED2E63" w:rsidRDefault="00F32C9A" w:rsidP="00F32C9A">
            <w:pPr>
              <w:spacing w:before="60" w:after="60"/>
              <w:ind w:firstLine="0"/>
            </w:pPr>
            <w:r w:rsidRPr="00ED2E63">
              <w:rPr>
                <w:sz w:val="24"/>
              </w:rPr>
              <w:t>41</w:t>
            </w:r>
          </w:p>
        </w:tc>
        <w:tc>
          <w:tcPr>
            <w:tcW w:w="891" w:type="dxa"/>
          </w:tcPr>
          <w:p w14:paraId="402C4DC4" w14:textId="77777777" w:rsidR="00F32C9A" w:rsidRPr="00ED2E63" w:rsidRDefault="00F32C9A" w:rsidP="00F32C9A">
            <w:pPr>
              <w:spacing w:before="60" w:after="60"/>
              <w:ind w:firstLine="0"/>
            </w:pPr>
          </w:p>
        </w:tc>
        <w:tc>
          <w:tcPr>
            <w:tcW w:w="892" w:type="dxa"/>
          </w:tcPr>
          <w:p w14:paraId="7EB0321D" w14:textId="77777777" w:rsidR="00F32C9A" w:rsidRPr="00ED2E63" w:rsidRDefault="00F32C9A" w:rsidP="00F32C9A">
            <w:pPr>
              <w:spacing w:before="60" w:after="60"/>
              <w:ind w:firstLine="0"/>
            </w:pPr>
            <w:r w:rsidRPr="00ED2E63">
              <w:rPr>
                <w:sz w:val="24"/>
              </w:rPr>
              <w:t>19</w:t>
            </w:r>
          </w:p>
        </w:tc>
        <w:tc>
          <w:tcPr>
            <w:tcW w:w="892" w:type="dxa"/>
          </w:tcPr>
          <w:p w14:paraId="487F818A" w14:textId="77777777" w:rsidR="00F32C9A" w:rsidRPr="00ED2E63" w:rsidRDefault="00F32C9A" w:rsidP="00F32C9A">
            <w:pPr>
              <w:spacing w:before="60" w:after="60"/>
              <w:ind w:firstLine="0"/>
            </w:pPr>
          </w:p>
        </w:tc>
        <w:tc>
          <w:tcPr>
            <w:tcW w:w="892" w:type="dxa"/>
          </w:tcPr>
          <w:p w14:paraId="5E996079" w14:textId="77777777" w:rsidR="00F32C9A" w:rsidRPr="00ED2E63" w:rsidRDefault="00F32C9A" w:rsidP="00F32C9A">
            <w:pPr>
              <w:spacing w:before="60" w:after="60"/>
              <w:ind w:firstLine="0"/>
            </w:pPr>
            <w:r w:rsidRPr="00ED2E63">
              <w:rPr>
                <w:sz w:val="24"/>
              </w:rPr>
              <w:t>52</w:t>
            </w:r>
          </w:p>
        </w:tc>
        <w:tc>
          <w:tcPr>
            <w:tcW w:w="895" w:type="dxa"/>
            <w:vMerge w:val="restart"/>
            <w:tcBorders>
              <w:top w:val="single" w:sz="4" w:space="0" w:color="auto"/>
            </w:tcBorders>
            <w:vAlign w:val="center"/>
          </w:tcPr>
          <w:p w14:paraId="3D16FDE4" w14:textId="77777777" w:rsidR="00F32C9A" w:rsidRPr="00ED2E63" w:rsidRDefault="00F32C9A" w:rsidP="00F32C9A">
            <w:pPr>
              <w:spacing w:before="60" w:after="60"/>
              <w:ind w:firstLine="0"/>
              <w:jc w:val="center"/>
              <w:rPr>
                <w:sz w:val="24"/>
              </w:rPr>
            </w:pPr>
            <w:r w:rsidRPr="00ED2E63">
              <w:rPr>
                <w:sz w:val="24"/>
              </w:rPr>
              <w:t>.11</w:t>
            </w:r>
          </w:p>
        </w:tc>
        <w:tc>
          <w:tcPr>
            <w:tcW w:w="895" w:type="dxa"/>
            <w:vMerge w:val="restart"/>
            <w:tcBorders>
              <w:top w:val="single" w:sz="4" w:space="0" w:color="auto"/>
            </w:tcBorders>
            <w:vAlign w:val="center"/>
          </w:tcPr>
          <w:p w14:paraId="3616D7F0" w14:textId="77777777" w:rsidR="00F32C9A" w:rsidRPr="00ED2E63" w:rsidRDefault="00F32C9A" w:rsidP="00F32C9A">
            <w:pPr>
              <w:spacing w:before="60" w:after="60"/>
              <w:ind w:firstLine="0"/>
              <w:jc w:val="center"/>
              <w:rPr>
                <w:sz w:val="24"/>
              </w:rPr>
            </w:pPr>
            <w:r w:rsidRPr="00ED2E63">
              <w:rPr>
                <w:sz w:val="24"/>
              </w:rPr>
              <w:t>-.12</w:t>
            </w:r>
          </w:p>
        </w:tc>
      </w:tr>
      <w:tr w:rsidR="00F32C9A" w:rsidRPr="00ED2E63" w14:paraId="5A22225B" w14:textId="77777777">
        <w:tc>
          <w:tcPr>
            <w:tcW w:w="1620" w:type="dxa"/>
            <w:vMerge/>
            <w:tcBorders>
              <w:bottom w:val="single" w:sz="4" w:space="0" w:color="auto"/>
            </w:tcBorders>
          </w:tcPr>
          <w:p w14:paraId="791D72D7" w14:textId="77777777" w:rsidR="00F32C9A" w:rsidRPr="00ED2E63" w:rsidRDefault="00F32C9A" w:rsidP="00F32C9A">
            <w:pPr>
              <w:spacing w:before="60" w:after="60"/>
              <w:ind w:firstLine="0"/>
              <w:jc w:val="both"/>
              <w:rPr>
                <w:sz w:val="24"/>
              </w:rPr>
            </w:pPr>
          </w:p>
        </w:tc>
        <w:tc>
          <w:tcPr>
            <w:tcW w:w="1080" w:type="dxa"/>
            <w:tcBorders>
              <w:bottom w:val="single" w:sz="4" w:space="0" w:color="auto"/>
            </w:tcBorders>
          </w:tcPr>
          <w:p w14:paraId="79CB9D22" w14:textId="77777777" w:rsidR="00F32C9A" w:rsidRPr="00ED2E63" w:rsidRDefault="00F32C9A" w:rsidP="00F32C9A">
            <w:pPr>
              <w:spacing w:before="60" w:after="60"/>
              <w:ind w:firstLine="0"/>
            </w:pPr>
            <w:r w:rsidRPr="00ED2E63">
              <w:rPr>
                <w:sz w:val="24"/>
              </w:rPr>
              <w:t>92.48</w:t>
            </w:r>
          </w:p>
        </w:tc>
        <w:tc>
          <w:tcPr>
            <w:tcW w:w="961" w:type="dxa"/>
            <w:tcBorders>
              <w:bottom w:val="single" w:sz="4" w:space="0" w:color="auto"/>
            </w:tcBorders>
          </w:tcPr>
          <w:p w14:paraId="13582B73" w14:textId="77777777" w:rsidR="00F32C9A" w:rsidRPr="00ED2E63" w:rsidRDefault="00F32C9A" w:rsidP="00F32C9A">
            <w:pPr>
              <w:spacing w:before="60" w:after="60"/>
              <w:ind w:firstLine="0"/>
            </w:pPr>
            <w:r w:rsidRPr="00ED2E63">
              <w:rPr>
                <w:sz w:val="24"/>
              </w:rPr>
              <w:t>4.97</w:t>
            </w:r>
          </w:p>
        </w:tc>
        <w:tc>
          <w:tcPr>
            <w:tcW w:w="891" w:type="dxa"/>
            <w:tcBorders>
              <w:bottom w:val="single" w:sz="4" w:space="0" w:color="auto"/>
            </w:tcBorders>
          </w:tcPr>
          <w:p w14:paraId="38878543" w14:textId="77777777" w:rsidR="00F32C9A" w:rsidRPr="00ED2E63" w:rsidRDefault="00F32C9A" w:rsidP="00F32C9A">
            <w:pPr>
              <w:spacing w:before="60" w:after="60"/>
              <w:ind w:firstLine="0"/>
            </w:pPr>
            <w:r w:rsidRPr="00ED2E63">
              <w:rPr>
                <w:sz w:val="24"/>
              </w:rPr>
              <w:t>--</w:t>
            </w:r>
          </w:p>
        </w:tc>
        <w:tc>
          <w:tcPr>
            <w:tcW w:w="892" w:type="dxa"/>
            <w:tcBorders>
              <w:bottom w:val="single" w:sz="4" w:space="0" w:color="auto"/>
            </w:tcBorders>
          </w:tcPr>
          <w:p w14:paraId="421034CE" w14:textId="77777777" w:rsidR="00F32C9A" w:rsidRPr="00ED2E63" w:rsidRDefault="00F32C9A" w:rsidP="00F32C9A">
            <w:pPr>
              <w:spacing w:before="60" w:after="60"/>
              <w:ind w:firstLine="0"/>
            </w:pPr>
            <w:r w:rsidRPr="00ED2E63">
              <w:rPr>
                <w:sz w:val="24"/>
              </w:rPr>
              <w:t>2.30</w:t>
            </w:r>
          </w:p>
        </w:tc>
        <w:tc>
          <w:tcPr>
            <w:tcW w:w="892" w:type="dxa"/>
            <w:tcBorders>
              <w:bottom w:val="single" w:sz="4" w:space="0" w:color="auto"/>
            </w:tcBorders>
          </w:tcPr>
          <w:p w14:paraId="02C69809" w14:textId="77777777" w:rsidR="00F32C9A" w:rsidRPr="00ED2E63" w:rsidRDefault="00F32C9A" w:rsidP="00F32C9A">
            <w:pPr>
              <w:spacing w:before="60" w:after="60"/>
              <w:ind w:firstLine="0"/>
            </w:pPr>
            <w:r w:rsidRPr="00ED2E63">
              <w:rPr>
                <w:sz w:val="24"/>
              </w:rPr>
              <w:t>--</w:t>
            </w:r>
          </w:p>
        </w:tc>
        <w:tc>
          <w:tcPr>
            <w:tcW w:w="892" w:type="dxa"/>
            <w:tcBorders>
              <w:bottom w:val="single" w:sz="4" w:space="0" w:color="auto"/>
            </w:tcBorders>
          </w:tcPr>
          <w:p w14:paraId="17C3328A" w14:textId="77777777" w:rsidR="00F32C9A" w:rsidRPr="00ED2E63" w:rsidRDefault="00F32C9A" w:rsidP="00F32C9A">
            <w:pPr>
              <w:spacing w:before="60" w:after="60"/>
              <w:ind w:firstLine="0"/>
            </w:pPr>
            <w:r w:rsidRPr="00ED2E63">
              <w:rPr>
                <w:sz w:val="24"/>
              </w:rPr>
              <w:t>6.30</w:t>
            </w:r>
          </w:p>
        </w:tc>
        <w:tc>
          <w:tcPr>
            <w:tcW w:w="895" w:type="dxa"/>
            <w:vMerge/>
            <w:tcBorders>
              <w:bottom w:val="single" w:sz="4" w:space="0" w:color="auto"/>
            </w:tcBorders>
          </w:tcPr>
          <w:p w14:paraId="3676A47D" w14:textId="77777777" w:rsidR="00F32C9A" w:rsidRPr="00ED2E63" w:rsidRDefault="00F32C9A" w:rsidP="00F32C9A">
            <w:pPr>
              <w:spacing w:before="60" w:after="60"/>
              <w:ind w:firstLine="0"/>
              <w:jc w:val="both"/>
              <w:rPr>
                <w:sz w:val="24"/>
              </w:rPr>
            </w:pPr>
          </w:p>
        </w:tc>
        <w:tc>
          <w:tcPr>
            <w:tcW w:w="895" w:type="dxa"/>
            <w:vMerge/>
            <w:tcBorders>
              <w:bottom w:val="single" w:sz="4" w:space="0" w:color="auto"/>
            </w:tcBorders>
          </w:tcPr>
          <w:p w14:paraId="00911D6A" w14:textId="77777777" w:rsidR="00F32C9A" w:rsidRPr="00ED2E63" w:rsidRDefault="00F32C9A" w:rsidP="00F32C9A">
            <w:pPr>
              <w:spacing w:before="60" w:after="60"/>
              <w:ind w:firstLine="0"/>
              <w:jc w:val="both"/>
              <w:rPr>
                <w:sz w:val="24"/>
              </w:rPr>
            </w:pPr>
          </w:p>
        </w:tc>
      </w:tr>
      <w:tr w:rsidR="00F32C9A" w:rsidRPr="00ED2E63" w14:paraId="6F7947AA" w14:textId="77777777">
        <w:tc>
          <w:tcPr>
            <w:tcW w:w="1620" w:type="dxa"/>
            <w:vMerge w:val="restart"/>
            <w:tcBorders>
              <w:top w:val="single" w:sz="4" w:space="0" w:color="auto"/>
            </w:tcBorders>
          </w:tcPr>
          <w:p w14:paraId="6A8CD566" w14:textId="77777777" w:rsidR="00F32C9A" w:rsidRPr="00ED2E63" w:rsidRDefault="00F32C9A" w:rsidP="00F32C9A">
            <w:pPr>
              <w:spacing w:before="60" w:after="60"/>
              <w:ind w:firstLine="0"/>
              <w:jc w:val="both"/>
              <w:rPr>
                <w:sz w:val="24"/>
              </w:rPr>
            </w:pPr>
            <w:r w:rsidRPr="00ED2E63">
              <w:rPr>
                <w:sz w:val="24"/>
                <w:u w:val="single"/>
              </w:rPr>
              <w:t>Direction</w:t>
            </w:r>
            <w:r w:rsidRPr="00ED2E63">
              <w:rPr>
                <w:sz w:val="24"/>
              </w:rPr>
              <w:br/>
              <w:t>Drogue</w:t>
            </w:r>
          </w:p>
        </w:tc>
        <w:tc>
          <w:tcPr>
            <w:tcW w:w="1080" w:type="dxa"/>
            <w:tcBorders>
              <w:top w:val="single" w:sz="4" w:space="0" w:color="auto"/>
            </w:tcBorders>
          </w:tcPr>
          <w:p w14:paraId="37E39547" w14:textId="77777777" w:rsidR="00F32C9A" w:rsidRPr="00ED2E63" w:rsidRDefault="00F32C9A" w:rsidP="00F32C9A">
            <w:pPr>
              <w:spacing w:before="60" w:after="60"/>
              <w:ind w:firstLine="0"/>
            </w:pPr>
            <w:r w:rsidRPr="00ED2E63">
              <w:rPr>
                <w:sz w:val="24"/>
              </w:rPr>
              <w:t>502</w:t>
            </w:r>
          </w:p>
        </w:tc>
        <w:tc>
          <w:tcPr>
            <w:tcW w:w="961" w:type="dxa"/>
            <w:tcBorders>
              <w:top w:val="single" w:sz="4" w:space="0" w:color="auto"/>
            </w:tcBorders>
          </w:tcPr>
          <w:p w14:paraId="30E29BDC" w14:textId="77777777" w:rsidR="00F32C9A" w:rsidRPr="00ED2E63" w:rsidRDefault="00F32C9A" w:rsidP="00F32C9A">
            <w:pPr>
              <w:spacing w:before="60" w:after="60"/>
              <w:ind w:firstLine="0"/>
            </w:pPr>
            <w:r w:rsidRPr="00ED2E63">
              <w:rPr>
                <w:sz w:val="24"/>
              </w:rPr>
              <w:t>163</w:t>
            </w:r>
          </w:p>
        </w:tc>
        <w:tc>
          <w:tcPr>
            <w:tcW w:w="891" w:type="dxa"/>
            <w:tcBorders>
              <w:top w:val="single" w:sz="4" w:space="0" w:color="auto"/>
            </w:tcBorders>
          </w:tcPr>
          <w:p w14:paraId="00822350" w14:textId="77777777" w:rsidR="00F32C9A" w:rsidRPr="00ED2E63" w:rsidRDefault="00F32C9A" w:rsidP="00F32C9A">
            <w:pPr>
              <w:spacing w:before="60" w:after="60"/>
              <w:ind w:firstLine="0"/>
            </w:pPr>
            <w:r w:rsidRPr="00ED2E63">
              <w:rPr>
                <w:sz w:val="24"/>
              </w:rPr>
              <w:t>19</w:t>
            </w:r>
          </w:p>
        </w:tc>
        <w:tc>
          <w:tcPr>
            <w:tcW w:w="892" w:type="dxa"/>
            <w:tcBorders>
              <w:top w:val="single" w:sz="4" w:space="0" w:color="auto"/>
            </w:tcBorders>
          </w:tcPr>
          <w:p w14:paraId="1B91661E" w14:textId="77777777" w:rsidR="00F32C9A" w:rsidRPr="00ED2E63" w:rsidRDefault="00F32C9A" w:rsidP="00F32C9A">
            <w:pPr>
              <w:spacing w:before="60" w:after="60"/>
              <w:ind w:firstLine="0"/>
            </w:pPr>
            <w:r w:rsidRPr="00ED2E63">
              <w:rPr>
                <w:sz w:val="24"/>
              </w:rPr>
              <w:t>72</w:t>
            </w:r>
          </w:p>
        </w:tc>
        <w:tc>
          <w:tcPr>
            <w:tcW w:w="892" w:type="dxa"/>
            <w:tcBorders>
              <w:top w:val="single" w:sz="4" w:space="0" w:color="auto"/>
            </w:tcBorders>
          </w:tcPr>
          <w:p w14:paraId="34074D44" w14:textId="77777777" w:rsidR="00F32C9A" w:rsidRPr="00ED2E63" w:rsidRDefault="00F32C9A" w:rsidP="00F32C9A">
            <w:pPr>
              <w:spacing w:before="60" w:after="60"/>
              <w:ind w:firstLine="0"/>
            </w:pPr>
            <w:r w:rsidRPr="00ED2E63">
              <w:rPr>
                <w:sz w:val="24"/>
              </w:rPr>
              <w:t>24</w:t>
            </w:r>
          </w:p>
        </w:tc>
        <w:tc>
          <w:tcPr>
            <w:tcW w:w="892" w:type="dxa"/>
            <w:tcBorders>
              <w:top w:val="single" w:sz="4" w:space="0" w:color="auto"/>
            </w:tcBorders>
          </w:tcPr>
          <w:p w14:paraId="172BE9CF" w14:textId="77777777" w:rsidR="00F32C9A" w:rsidRPr="00ED2E63" w:rsidRDefault="00F32C9A" w:rsidP="00F32C9A">
            <w:pPr>
              <w:spacing w:before="60" w:after="60"/>
              <w:ind w:firstLine="0"/>
            </w:pPr>
            <w:r w:rsidRPr="00ED2E63">
              <w:rPr>
                <w:sz w:val="24"/>
              </w:rPr>
              <w:t>45</w:t>
            </w:r>
          </w:p>
        </w:tc>
        <w:tc>
          <w:tcPr>
            <w:tcW w:w="895" w:type="dxa"/>
            <w:vMerge w:val="restart"/>
            <w:tcBorders>
              <w:top w:val="single" w:sz="4" w:space="0" w:color="auto"/>
            </w:tcBorders>
            <w:vAlign w:val="center"/>
          </w:tcPr>
          <w:p w14:paraId="0AB55998" w14:textId="77777777" w:rsidR="00F32C9A" w:rsidRPr="00ED2E63" w:rsidRDefault="00F32C9A" w:rsidP="00F32C9A">
            <w:pPr>
              <w:spacing w:before="60" w:after="60"/>
              <w:ind w:firstLine="0"/>
              <w:jc w:val="center"/>
              <w:rPr>
                <w:sz w:val="24"/>
              </w:rPr>
            </w:pPr>
            <w:r w:rsidRPr="00ED2E63">
              <w:rPr>
                <w:sz w:val="24"/>
              </w:rPr>
              <w:t>.30</w:t>
            </w:r>
          </w:p>
        </w:tc>
        <w:tc>
          <w:tcPr>
            <w:tcW w:w="895" w:type="dxa"/>
            <w:vMerge w:val="restart"/>
            <w:tcBorders>
              <w:top w:val="single" w:sz="4" w:space="0" w:color="auto"/>
            </w:tcBorders>
            <w:vAlign w:val="center"/>
          </w:tcPr>
          <w:p w14:paraId="6A3ADE91" w14:textId="77777777" w:rsidR="00F32C9A" w:rsidRPr="00ED2E63" w:rsidRDefault="00F32C9A" w:rsidP="00F32C9A">
            <w:pPr>
              <w:spacing w:before="60" w:after="60"/>
              <w:ind w:firstLine="0"/>
              <w:jc w:val="center"/>
              <w:rPr>
                <w:sz w:val="24"/>
              </w:rPr>
            </w:pPr>
            <w:r w:rsidRPr="00ED2E63">
              <w:rPr>
                <w:sz w:val="24"/>
              </w:rPr>
              <w:t>.45</w:t>
            </w:r>
          </w:p>
        </w:tc>
      </w:tr>
      <w:tr w:rsidR="00F32C9A" w:rsidRPr="00ED2E63" w14:paraId="73E901CA" w14:textId="77777777">
        <w:tc>
          <w:tcPr>
            <w:tcW w:w="1620" w:type="dxa"/>
            <w:vMerge/>
            <w:tcBorders>
              <w:bottom w:val="single" w:sz="4" w:space="0" w:color="auto"/>
            </w:tcBorders>
          </w:tcPr>
          <w:p w14:paraId="1ABF24F8" w14:textId="77777777" w:rsidR="00F32C9A" w:rsidRPr="00ED2E63" w:rsidRDefault="00F32C9A" w:rsidP="00F32C9A">
            <w:pPr>
              <w:spacing w:before="60" w:after="60"/>
              <w:ind w:firstLine="0"/>
              <w:jc w:val="both"/>
              <w:rPr>
                <w:sz w:val="24"/>
              </w:rPr>
            </w:pPr>
          </w:p>
        </w:tc>
        <w:tc>
          <w:tcPr>
            <w:tcW w:w="1080" w:type="dxa"/>
            <w:tcBorders>
              <w:bottom w:val="single" w:sz="4" w:space="0" w:color="auto"/>
            </w:tcBorders>
          </w:tcPr>
          <w:p w14:paraId="31F9FA43" w14:textId="77777777" w:rsidR="00F32C9A" w:rsidRPr="00ED2E63" w:rsidRDefault="00F32C9A" w:rsidP="00F32C9A">
            <w:pPr>
              <w:spacing w:before="60" w:after="60"/>
              <w:ind w:firstLine="0"/>
            </w:pPr>
            <w:r w:rsidRPr="00ED2E63">
              <w:rPr>
                <w:sz w:val="24"/>
              </w:rPr>
              <w:t>60.85</w:t>
            </w:r>
          </w:p>
        </w:tc>
        <w:tc>
          <w:tcPr>
            <w:tcW w:w="961" w:type="dxa"/>
            <w:tcBorders>
              <w:bottom w:val="single" w:sz="4" w:space="0" w:color="auto"/>
            </w:tcBorders>
          </w:tcPr>
          <w:p w14:paraId="5E02B0B5" w14:textId="77777777" w:rsidR="00F32C9A" w:rsidRPr="00ED2E63" w:rsidRDefault="00F32C9A" w:rsidP="00F32C9A">
            <w:pPr>
              <w:spacing w:before="60" w:after="60"/>
              <w:ind w:firstLine="0"/>
            </w:pPr>
            <w:r w:rsidRPr="00ED2E63">
              <w:rPr>
                <w:sz w:val="24"/>
              </w:rPr>
              <w:t>19.75</w:t>
            </w:r>
          </w:p>
        </w:tc>
        <w:tc>
          <w:tcPr>
            <w:tcW w:w="891" w:type="dxa"/>
            <w:tcBorders>
              <w:bottom w:val="single" w:sz="4" w:space="0" w:color="auto"/>
            </w:tcBorders>
          </w:tcPr>
          <w:p w14:paraId="2841FDD3" w14:textId="77777777" w:rsidR="00F32C9A" w:rsidRPr="00ED2E63" w:rsidRDefault="00F32C9A" w:rsidP="00F32C9A">
            <w:pPr>
              <w:spacing w:before="60" w:after="60"/>
              <w:ind w:firstLine="0"/>
            </w:pPr>
            <w:r w:rsidRPr="00ED2E63">
              <w:rPr>
                <w:sz w:val="24"/>
              </w:rPr>
              <w:t>2.30</w:t>
            </w:r>
          </w:p>
        </w:tc>
        <w:tc>
          <w:tcPr>
            <w:tcW w:w="892" w:type="dxa"/>
            <w:tcBorders>
              <w:bottom w:val="single" w:sz="4" w:space="0" w:color="auto"/>
            </w:tcBorders>
          </w:tcPr>
          <w:p w14:paraId="06B35AFA" w14:textId="77777777" w:rsidR="00F32C9A" w:rsidRPr="00ED2E63" w:rsidRDefault="00F32C9A" w:rsidP="00F32C9A">
            <w:pPr>
              <w:spacing w:before="60" w:after="60"/>
              <w:ind w:firstLine="0"/>
            </w:pPr>
            <w:r w:rsidRPr="00ED2E63">
              <w:rPr>
                <w:sz w:val="24"/>
              </w:rPr>
              <w:t>8.73</w:t>
            </w:r>
          </w:p>
        </w:tc>
        <w:tc>
          <w:tcPr>
            <w:tcW w:w="892" w:type="dxa"/>
            <w:tcBorders>
              <w:bottom w:val="single" w:sz="4" w:space="0" w:color="auto"/>
            </w:tcBorders>
          </w:tcPr>
          <w:p w14:paraId="29B5DBB3" w14:textId="77777777" w:rsidR="00F32C9A" w:rsidRPr="00ED2E63" w:rsidRDefault="00F32C9A" w:rsidP="00F32C9A">
            <w:pPr>
              <w:spacing w:before="60" w:after="60"/>
              <w:ind w:firstLine="0"/>
            </w:pPr>
            <w:r w:rsidRPr="00ED2E63">
              <w:rPr>
                <w:sz w:val="24"/>
              </w:rPr>
              <w:t>2.91</w:t>
            </w:r>
          </w:p>
        </w:tc>
        <w:tc>
          <w:tcPr>
            <w:tcW w:w="892" w:type="dxa"/>
            <w:tcBorders>
              <w:bottom w:val="single" w:sz="4" w:space="0" w:color="auto"/>
            </w:tcBorders>
          </w:tcPr>
          <w:p w14:paraId="40BA2251" w14:textId="77777777" w:rsidR="00F32C9A" w:rsidRPr="00ED2E63" w:rsidRDefault="00F32C9A" w:rsidP="00F32C9A">
            <w:pPr>
              <w:spacing w:before="60" w:after="60"/>
              <w:ind w:firstLine="0"/>
            </w:pPr>
            <w:r w:rsidRPr="00ED2E63">
              <w:rPr>
                <w:sz w:val="24"/>
              </w:rPr>
              <w:t>5.45</w:t>
            </w:r>
          </w:p>
        </w:tc>
        <w:tc>
          <w:tcPr>
            <w:tcW w:w="895" w:type="dxa"/>
            <w:vMerge/>
            <w:tcBorders>
              <w:bottom w:val="single" w:sz="4" w:space="0" w:color="auto"/>
            </w:tcBorders>
          </w:tcPr>
          <w:p w14:paraId="3FC3516C" w14:textId="77777777" w:rsidR="00F32C9A" w:rsidRPr="00ED2E63" w:rsidRDefault="00F32C9A" w:rsidP="00F32C9A">
            <w:pPr>
              <w:spacing w:before="60" w:after="60"/>
              <w:ind w:firstLine="0"/>
              <w:jc w:val="both"/>
              <w:rPr>
                <w:sz w:val="24"/>
              </w:rPr>
            </w:pPr>
          </w:p>
        </w:tc>
        <w:tc>
          <w:tcPr>
            <w:tcW w:w="895" w:type="dxa"/>
            <w:vMerge/>
            <w:tcBorders>
              <w:bottom w:val="single" w:sz="4" w:space="0" w:color="auto"/>
            </w:tcBorders>
          </w:tcPr>
          <w:p w14:paraId="43176776" w14:textId="77777777" w:rsidR="00F32C9A" w:rsidRPr="00ED2E63" w:rsidRDefault="00F32C9A" w:rsidP="00F32C9A">
            <w:pPr>
              <w:spacing w:before="60" w:after="60"/>
              <w:ind w:firstLine="0"/>
              <w:jc w:val="both"/>
              <w:rPr>
                <w:sz w:val="24"/>
              </w:rPr>
            </w:pPr>
          </w:p>
        </w:tc>
      </w:tr>
      <w:tr w:rsidR="00F32C9A" w:rsidRPr="00ED2E63" w14:paraId="176B37D4" w14:textId="77777777">
        <w:tc>
          <w:tcPr>
            <w:tcW w:w="1620" w:type="dxa"/>
            <w:vMerge w:val="restart"/>
            <w:tcBorders>
              <w:top w:val="single" w:sz="4" w:space="0" w:color="auto"/>
            </w:tcBorders>
          </w:tcPr>
          <w:p w14:paraId="4CF6A01D" w14:textId="77777777" w:rsidR="00F32C9A" w:rsidRPr="00ED2E63" w:rsidRDefault="00F32C9A" w:rsidP="00F32C9A">
            <w:pPr>
              <w:spacing w:before="60" w:after="60"/>
              <w:ind w:firstLine="0"/>
              <w:jc w:val="both"/>
              <w:rPr>
                <w:sz w:val="24"/>
              </w:rPr>
            </w:pPr>
            <w:r w:rsidRPr="00ED2E63">
              <w:rPr>
                <w:sz w:val="24"/>
              </w:rPr>
              <w:t>Vandalisme</w:t>
            </w:r>
          </w:p>
        </w:tc>
        <w:tc>
          <w:tcPr>
            <w:tcW w:w="1080" w:type="dxa"/>
            <w:tcBorders>
              <w:top w:val="single" w:sz="4" w:space="0" w:color="auto"/>
            </w:tcBorders>
          </w:tcPr>
          <w:p w14:paraId="2C694A95" w14:textId="77777777" w:rsidR="00F32C9A" w:rsidRPr="00ED2E63" w:rsidRDefault="00F32C9A" w:rsidP="00F32C9A">
            <w:pPr>
              <w:spacing w:before="60" w:after="60"/>
              <w:ind w:firstLine="0"/>
            </w:pPr>
            <w:r w:rsidRPr="00ED2E63">
              <w:rPr>
                <w:sz w:val="24"/>
              </w:rPr>
              <w:t>629</w:t>
            </w:r>
          </w:p>
        </w:tc>
        <w:tc>
          <w:tcPr>
            <w:tcW w:w="961" w:type="dxa"/>
            <w:tcBorders>
              <w:top w:val="single" w:sz="4" w:space="0" w:color="auto"/>
            </w:tcBorders>
          </w:tcPr>
          <w:p w14:paraId="5E5F0BFF" w14:textId="77777777" w:rsidR="00F32C9A" w:rsidRPr="00ED2E63" w:rsidRDefault="00F32C9A" w:rsidP="00F32C9A">
            <w:pPr>
              <w:spacing w:before="60" w:after="60"/>
              <w:ind w:firstLine="0"/>
            </w:pPr>
            <w:r w:rsidRPr="00ED2E63">
              <w:rPr>
                <w:sz w:val="24"/>
              </w:rPr>
              <w:t>60</w:t>
            </w:r>
          </w:p>
        </w:tc>
        <w:tc>
          <w:tcPr>
            <w:tcW w:w="891" w:type="dxa"/>
            <w:tcBorders>
              <w:top w:val="single" w:sz="4" w:space="0" w:color="auto"/>
            </w:tcBorders>
          </w:tcPr>
          <w:p w14:paraId="7F5C159E" w14:textId="77777777" w:rsidR="00F32C9A" w:rsidRPr="00ED2E63" w:rsidRDefault="00F32C9A" w:rsidP="00F32C9A">
            <w:pPr>
              <w:spacing w:before="60" w:after="60"/>
              <w:ind w:firstLine="0"/>
            </w:pPr>
          </w:p>
        </w:tc>
        <w:tc>
          <w:tcPr>
            <w:tcW w:w="892" w:type="dxa"/>
            <w:tcBorders>
              <w:top w:val="single" w:sz="4" w:space="0" w:color="auto"/>
            </w:tcBorders>
          </w:tcPr>
          <w:p w14:paraId="0AB64264" w14:textId="77777777" w:rsidR="00F32C9A" w:rsidRPr="00ED2E63" w:rsidRDefault="00F32C9A" w:rsidP="00F32C9A">
            <w:pPr>
              <w:spacing w:before="60" w:after="60"/>
              <w:ind w:firstLine="0"/>
            </w:pPr>
            <w:r w:rsidRPr="00ED2E63">
              <w:rPr>
                <w:sz w:val="24"/>
              </w:rPr>
              <w:t>49</w:t>
            </w:r>
          </w:p>
        </w:tc>
        <w:tc>
          <w:tcPr>
            <w:tcW w:w="892" w:type="dxa"/>
            <w:tcBorders>
              <w:top w:val="single" w:sz="4" w:space="0" w:color="auto"/>
            </w:tcBorders>
          </w:tcPr>
          <w:p w14:paraId="0D1DB0B3" w14:textId="77777777" w:rsidR="00F32C9A" w:rsidRPr="00ED2E63" w:rsidRDefault="00F32C9A" w:rsidP="00F32C9A">
            <w:pPr>
              <w:spacing w:before="60" w:after="60"/>
              <w:ind w:firstLine="0"/>
            </w:pPr>
          </w:p>
        </w:tc>
        <w:tc>
          <w:tcPr>
            <w:tcW w:w="892" w:type="dxa"/>
            <w:tcBorders>
              <w:top w:val="single" w:sz="4" w:space="0" w:color="auto"/>
            </w:tcBorders>
          </w:tcPr>
          <w:p w14:paraId="4710899C" w14:textId="77777777" w:rsidR="00F32C9A" w:rsidRPr="00ED2E63" w:rsidRDefault="00F32C9A" w:rsidP="00F32C9A">
            <w:pPr>
              <w:spacing w:before="60" w:after="60"/>
              <w:ind w:firstLine="0"/>
            </w:pPr>
            <w:r w:rsidRPr="00ED2E63">
              <w:rPr>
                <w:sz w:val="24"/>
              </w:rPr>
              <w:t>87</w:t>
            </w:r>
          </w:p>
        </w:tc>
        <w:tc>
          <w:tcPr>
            <w:tcW w:w="895" w:type="dxa"/>
            <w:vMerge w:val="restart"/>
            <w:tcBorders>
              <w:top w:val="single" w:sz="4" w:space="0" w:color="auto"/>
            </w:tcBorders>
            <w:vAlign w:val="center"/>
          </w:tcPr>
          <w:p w14:paraId="607C038E" w14:textId="77777777" w:rsidR="00F32C9A" w:rsidRPr="00ED2E63" w:rsidRDefault="00F32C9A" w:rsidP="00F32C9A">
            <w:pPr>
              <w:spacing w:before="60" w:after="60"/>
              <w:ind w:firstLine="0"/>
              <w:jc w:val="center"/>
              <w:rPr>
                <w:sz w:val="24"/>
              </w:rPr>
            </w:pPr>
            <w:r w:rsidRPr="00ED2E63">
              <w:rPr>
                <w:sz w:val="24"/>
              </w:rPr>
              <w:t>.18</w:t>
            </w:r>
          </w:p>
        </w:tc>
        <w:tc>
          <w:tcPr>
            <w:tcW w:w="895" w:type="dxa"/>
            <w:vMerge w:val="restart"/>
            <w:tcBorders>
              <w:top w:val="single" w:sz="4" w:space="0" w:color="auto"/>
            </w:tcBorders>
            <w:vAlign w:val="center"/>
          </w:tcPr>
          <w:p w14:paraId="10A14F48" w14:textId="77777777" w:rsidR="00F32C9A" w:rsidRPr="00ED2E63" w:rsidRDefault="00F32C9A" w:rsidP="00F32C9A">
            <w:pPr>
              <w:spacing w:before="60" w:after="60"/>
              <w:ind w:firstLine="0"/>
              <w:jc w:val="center"/>
              <w:rPr>
                <w:sz w:val="24"/>
              </w:rPr>
            </w:pPr>
            <w:r w:rsidRPr="00ED2E63">
              <w:rPr>
                <w:sz w:val="24"/>
              </w:rPr>
              <w:t>-.18</w:t>
            </w:r>
          </w:p>
        </w:tc>
      </w:tr>
      <w:tr w:rsidR="00F32C9A" w:rsidRPr="00ED2E63" w14:paraId="673C7E25" w14:textId="77777777">
        <w:tc>
          <w:tcPr>
            <w:tcW w:w="1620" w:type="dxa"/>
            <w:vMerge/>
            <w:tcBorders>
              <w:bottom w:val="single" w:sz="4" w:space="0" w:color="auto"/>
            </w:tcBorders>
          </w:tcPr>
          <w:p w14:paraId="07497C1D" w14:textId="77777777" w:rsidR="00F32C9A" w:rsidRPr="00ED2E63" w:rsidRDefault="00F32C9A" w:rsidP="00F32C9A">
            <w:pPr>
              <w:spacing w:before="60" w:after="60"/>
              <w:ind w:firstLine="0"/>
              <w:jc w:val="both"/>
              <w:rPr>
                <w:sz w:val="24"/>
              </w:rPr>
            </w:pPr>
          </w:p>
        </w:tc>
        <w:tc>
          <w:tcPr>
            <w:tcW w:w="1080" w:type="dxa"/>
            <w:tcBorders>
              <w:bottom w:val="single" w:sz="4" w:space="0" w:color="auto"/>
            </w:tcBorders>
          </w:tcPr>
          <w:p w14:paraId="292B0B93" w14:textId="77777777" w:rsidR="00F32C9A" w:rsidRPr="00ED2E63" w:rsidRDefault="00F32C9A" w:rsidP="00F32C9A">
            <w:pPr>
              <w:spacing w:before="60" w:after="60"/>
              <w:ind w:firstLine="0"/>
            </w:pPr>
            <w:r w:rsidRPr="00ED2E63">
              <w:rPr>
                <w:sz w:val="24"/>
              </w:rPr>
              <w:t>76.24</w:t>
            </w:r>
          </w:p>
        </w:tc>
        <w:tc>
          <w:tcPr>
            <w:tcW w:w="961" w:type="dxa"/>
            <w:tcBorders>
              <w:bottom w:val="single" w:sz="4" w:space="0" w:color="auto"/>
            </w:tcBorders>
          </w:tcPr>
          <w:p w14:paraId="7367D23A" w14:textId="77777777" w:rsidR="00F32C9A" w:rsidRPr="00ED2E63" w:rsidRDefault="00F32C9A" w:rsidP="00F32C9A">
            <w:pPr>
              <w:spacing w:before="60" w:after="60"/>
              <w:ind w:firstLine="0"/>
            </w:pPr>
            <w:r w:rsidRPr="00ED2E63">
              <w:rPr>
                <w:sz w:val="24"/>
              </w:rPr>
              <w:t>7.27</w:t>
            </w:r>
          </w:p>
        </w:tc>
        <w:tc>
          <w:tcPr>
            <w:tcW w:w="891" w:type="dxa"/>
            <w:tcBorders>
              <w:bottom w:val="single" w:sz="4" w:space="0" w:color="auto"/>
            </w:tcBorders>
          </w:tcPr>
          <w:p w14:paraId="70F8F460" w14:textId="77777777" w:rsidR="00F32C9A" w:rsidRPr="00ED2E63" w:rsidRDefault="00F32C9A" w:rsidP="00F32C9A">
            <w:pPr>
              <w:spacing w:before="60" w:after="60"/>
              <w:ind w:firstLine="0"/>
            </w:pPr>
            <w:r w:rsidRPr="00ED2E63">
              <w:rPr>
                <w:sz w:val="24"/>
              </w:rPr>
              <w:t>--</w:t>
            </w:r>
          </w:p>
        </w:tc>
        <w:tc>
          <w:tcPr>
            <w:tcW w:w="892" w:type="dxa"/>
            <w:tcBorders>
              <w:bottom w:val="single" w:sz="4" w:space="0" w:color="auto"/>
            </w:tcBorders>
          </w:tcPr>
          <w:p w14:paraId="19C40A14" w14:textId="77777777" w:rsidR="00F32C9A" w:rsidRPr="00ED2E63" w:rsidRDefault="00F32C9A" w:rsidP="00F32C9A">
            <w:pPr>
              <w:spacing w:before="60" w:after="60"/>
              <w:ind w:firstLine="0"/>
            </w:pPr>
            <w:r w:rsidRPr="00ED2E63">
              <w:rPr>
                <w:sz w:val="24"/>
              </w:rPr>
              <w:t>5.94</w:t>
            </w:r>
          </w:p>
        </w:tc>
        <w:tc>
          <w:tcPr>
            <w:tcW w:w="892" w:type="dxa"/>
            <w:tcBorders>
              <w:bottom w:val="single" w:sz="4" w:space="0" w:color="auto"/>
            </w:tcBorders>
          </w:tcPr>
          <w:p w14:paraId="10C356D8" w14:textId="77777777" w:rsidR="00F32C9A" w:rsidRPr="00ED2E63" w:rsidRDefault="00F32C9A" w:rsidP="00F32C9A">
            <w:pPr>
              <w:spacing w:before="60" w:after="60"/>
              <w:ind w:firstLine="0"/>
            </w:pPr>
            <w:r w:rsidRPr="00ED2E63">
              <w:rPr>
                <w:sz w:val="24"/>
              </w:rPr>
              <w:t>--</w:t>
            </w:r>
          </w:p>
        </w:tc>
        <w:tc>
          <w:tcPr>
            <w:tcW w:w="892" w:type="dxa"/>
            <w:tcBorders>
              <w:bottom w:val="single" w:sz="4" w:space="0" w:color="auto"/>
            </w:tcBorders>
          </w:tcPr>
          <w:p w14:paraId="30E74B13" w14:textId="77777777" w:rsidR="00F32C9A" w:rsidRPr="00ED2E63" w:rsidRDefault="00F32C9A" w:rsidP="00F32C9A">
            <w:pPr>
              <w:spacing w:before="60" w:after="60"/>
              <w:ind w:firstLine="0"/>
            </w:pPr>
            <w:r w:rsidRPr="00ED2E63">
              <w:rPr>
                <w:sz w:val="24"/>
              </w:rPr>
              <w:t>10.55</w:t>
            </w:r>
          </w:p>
        </w:tc>
        <w:tc>
          <w:tcPr>
            <w:tcW w:w="895" w:type="dxa"/>
            <w:vMerge/>
            <w:tcBorders>
              <w:bottom w:val="single" w:sz="4" w:space="0" w:color="auto"/>
            </w:tcBorders>
            <w:vAlign w:val="center"/>
          </w:tcPr>
          <w:p w14:paraId="3437F0FE" w14:textId="77777777" w:rsidR="00F32C9A" w:rsidRPr="00ED2E63" w:rsidRDefault="00F32C9A" w:rsidP="00F32C9A">
            <w:pPr>
              <w:spacing w:before="60" w:after="60"/>
              <w:ind w:firstLine="0"/>
              <w:jc w:val="center"/>
              <w:rPr>
                <w:sz w:val="24"/>
              </w:rPr>
            </w:pPr>
          </w:p>
        </w:tc>
        <w:tc>
          <w:tcPr>
            <w:tcW w:w="895" w:type="dxa"/>
            <w:vMerge/>
            <w:tcBorders>
              <w:bottom w:val="single" w:sz="4" w:space="0" w:color="auto"/>
            </w:tcBorders>
            <w:vAlign w:val="center"/>
          </w:tcPr>
          <w:p w14:paraId="612518FD" w14:textId="77777777" w:rsidR="00F32C9A" w:rsidRPr="00ED2E63" w:rsidRDefault="00F32C9A" w:rsidP="00F32C9A">
            <w:pPr>
              <w:spacing w:before="60" w:after="60"/>
              <w:ind w:firstLine="0"/>
              <w:jc w:val="center"/>
              <w:rPr>
                <w:sz w:val="24"/>
              </w:rPr>
            </w:pPr>
          </w:p>
        </w:tc>
      </w:tr>
      <w:tr w:rsidR="00F32C9A" w:rsidRPr="00ED2E63" w14:paraId="3E574CA7" w14:textId="77777777">
        <w:tc>
          <w:tcPr>
            <w:tcW w:w="1620" w:type="dxa"/>
            <w:vMerge w:val="restart"/>
            <w:tcBorders>
              <w:top w:val="single" w:sz="4" w:space="0" w:color="auto"/>
            </w:tcBorders>
            <w:vAlign w:val="center"/>
          </w:tcPr>
          <w:p w14:paraId="16C04249" w14:textId="77777777" w:rsidR="00F32C9A" w:rsidRPr="00ED2E63" w:rsidRDefault="00F32C9A" w:rsidP="00F32C9A">
            <w:pPr>
              <w:spacing w:before="60" w:after="60"/>
              <w:ind w:firstLine="0"/>
              <w:rPr>
                <w:sz w:val="24"/>
              </w:rPr>
            </w:pPr>
            <w:r w:rsidRPr="00ED2E63">
              <w:rPr>
                <w:sz w:val="24"/>
              </w:rPr>
              <w:t>Agression</w:t>
            </w:r>
          </w:p>
        </w:tc>
        <w:tc>
          <w:tcPr>
            <w:tcW w:w="1080" w:type="dxa"/>
            <w:tcBorders>
              <w:top w:val="single" w:sz="4" w:space="0" w:color="auto"/>
            </w:tcBorders>
          </w:tcPr>
          <w:p w14:paraId="68BBB31F" w14:textId="77777777" w:rsidR="00F32C9A" w:rsidRPr="00ED2E63" w:rsidRDefault="00F32C9A" w:rsidP="00F32C9A">
            <w:pPr>
              <w:spacing w:before="60" w:after="60"/>
              <w:ind w:firstLine="0"/>
            </w:pPr>
            <w:r w:rsidRPr="00ED2E63">
              <w:rPr>
                <w:sz w:val="24"/>
              </w:rPr>
              <w:t>425</w:t>
            </w:r>
          </w:p>
        </w:tc>
        <w:tc>
          <w:tcPr>
            <w:tcW w:w="961" w:type="dxa"/>
            <w:tcBorders>
              <w:top w:val="single" w:sz="4" w:space="0" w:color="auto"/>
            </w:tcBorders>
          </w:tcPr>
          <w:p w14:paraId="03D3ACD8" w14:textId="77777777" w:rsidR="00F32C9A" w:rsidRPr="00ED2E63" w:rsidRDefault="00F32C9A" w:rsidP="00F32C9A">
            <w:pPr>
              <w:spacing w:before="60" w:after="60"/>
              <w:ind w:firstLine="0"/>
            </w:pPr>
            <w:r w:rsidRPr="00ED2E63">
              <w:rPr>
                <w:sz w:val="24"/>
              </w:rPr>
              <w:t>68</w:t>
            </w:r>
          </w:p>
        </w:tc>
        <w:tc>
          <w:tcPr>
            <w:tcW w:w="891" w:type="dxa"/>
            <w:tcBorders>
              <w:top w:val="single" w:sz="4" w:space="0" w:color="auto"/>
            </w:tcBorders>
          </w:tcPr>
          <w:p w14:paraId="6A9A8241" w14:textId="77777777" w:rsidR="00F32C9A" w:rsidRPr="00ED2E63" w:rsidRDefault="00F32C9A" w:rsidP="00F32C9A">
            <w:pPr>
              <w:spacing w:before="60" w:after="60"/>
              <w:ind w:firstLine="0"/>
            </w:pPr>
            <w:r w:rsidRPr="00ED2E63">
              <w:rPr>
                <w:sz w:val="24"/>
              </w:rPr>
              <w:t>19</w:t>
            </w:r>
          </w:p>
        </w:tc>
        <w:tc>
          <w:tcPr>
            <w:tcW w:w="892" w:type="dxa"/>
            <w:tcBorders>
              <w:top w:val="single" w:sz="4" w:space="0" w:color="auto"/>
            </w:tcBorders>
          </w:tcPr>
          <w:p w14:paraId="4483E2C3" w14:textId="77777777" w:rsidR="00F32C9A" w:rsidRPr="00ED2E63" w:rsidRDefault="00F32C9A" w:rsidP="00F32C9A">
            <w:pPr>
              <w:spacing w:before="60" w:after="60"/>
              <w:ind w:firstLine="0"/>
            </w:pPr>
            <w:r w:rsidRPr="00ED2E63">
              <w:rPr>
                <w:sz w:val="24"/>
              </w:rPr>
              <w:t>75</w:t>
            </w:r>
          </w:p>
        </w:tc>
        <w:tc>
          <w:tcPr>
            <w:tcW w:w="892" w:type="dxa"/>
            <w:tcBorders>
              <w:top w:val="single" w:sz="4" w:space="0" w:color="auto"/>
            </w:tcBorders>
          </w:tcPr>
          <w:p w14:paraId="129F22F1" w14:textId="77777777" w:rsidR="00F32C9A" w:rsidRPr="00ED2E63" w:rsidRDefault="00F32C9A" w:rsidP="00F32C9A">
            <w:pPr>
              <w:spacing w:before="60" w:after="60"/>
              <w:ind w:firstLine="0"/>
            </w:pPr>
            <w:r w:rsidRPr="00ED2E63">
              <w:rPr>
                <w:sz w:val="24"/>
              </w:rPr>
              <w:t>39</w:t>
            </w:r>
          </w:p>
        </w:tc>
        <w:tc>
          <w:tcPr>
            <w:tcW w:w="892" w:type="dxa"/>
            <w:tcBorders>
              <w:top w:val="single" w:sz="4" w:space="0" w:color="auto"/>
            </w:tcBorders>
          </w:tcPr>
          <w:p w14:paraId="7E0C31B1" w14:textId="77777777" w:rsidR="00F32C9A" w:rsidRPr="00ED2E63" w:rsidRDefault="00F32C9A" w:rsidP="00F32C9A">
            <w:pPr>
              <w:spacing w:before="60" w:after="60"/>
              <w:ind w:firstLine="0"/>
            </w:pPr>
            <w:r w:rsidRPr="00ED2E63">
              <w:rPr>
                <w:sz w:val="24"/>
              </w:rPr>
              <w:t>68</w:t>
            </w:r>
          </w:p>
        </w:tc>
        <w:tc>
          <w:tcPr>
            <w:tcW w:w="895" w:type="dxa"/>
            <w:vMerge w:val="restart"/>
            <w:tcBorders>
              <w:top w:val="single" w:sz="4" w:space="0" w:color="auto"/>
            </w:tcBorders>
            <w:vAlign w:val="center"/>
          </w:tcPr>
          <w:p w14:paraId="34DB51B5" w14:textId="77777777" w:rsidR="00F32C9A" w:rsidRPr="00ED2E63" w:rsidRDefault="00F32C9A" w:rsidP="00F32C9A">
            <w:pPr>
              <w:spacing w:before="60" w:after="60"/>
              <w:ind w:firstLine="0"/>
              <w:jc w:val="center"/>
              <w:rPr>
                <w:sz w:val="24"/>
              </w:rPr>
            </w:pPr>
            <w:r w:rsidRPr="00ED2E63">
              <w:rPr>
                <w:sz w:val="24"/>
              </w:rPr>
              <w:t>.39</w:t>
            </w:r>
          </w:p>
        </w:tc>
        <w:tc>
          <w:tcPr>
            <w:tcW w:w="895" w:type="dxa"/>
            <w:vMerge w:val="restart"/>
            <w:tcBorders>
              <w:top w:val="single" w:sz="4" w:space="0" w:color="auto"/>
            </w:tcBorders>
            <w:vAlign w:val="center"/>
          </w:tcPr>
          <w:p w14:paraId="5CDA50B6" w14:textId="77777777" w:rsidR="00F32C9A" w:rsidRPr="00ED2E63" w:rsidRDefault="00F32C9A" w:rsidP="00F32C9A">
            <w:pPr>
              <w:spacing w:before="60" w:after="60"/>
              <w:ind w:firstLine="0"/>
              <w:jc w:val="center"/>
              <w:rPr>
                <w:sz w:val="24"/>
              </w:rPr>
            </w:pPr>
            <w:r w:rsidRPr="00ED2E63">
              <w:rPr>
                <w:sz w:val="24"/>
              </w:rPr>
              <w:t>-.46</w:t>
            </w:r>
          </w:p>
        </w:tc>
      </w:tr>
      <w:tr w:rsidR="00F32C9A" w:rsidRPr="00ED2E63" w14:paraId="79D68631" w14:textId="77777777">
        <w:tc>
          <w:tcPr>
            <w:tcW w:w="1620" w:type="dxa"/>
            <w:vMerge/>
            <w:tcBorders>
              <w:bottom w:val="single" w:sz="4" w:space="0" w:color="auto"/>
            </w:tcBorders>
            <w:vAlign w:val="center"/>
          </w:tcPr>
          <w:p w14:paraId="36248A25" w14:textId="77777777" w:rsidR="00F32C9A" w:rsidRPr="00ED2E63" w:rsidRDefault="00F32C9A" w:rsidP="00F32C9A">
            <w:pPr>
              <w:spacing w:before="60" w:after="60"/>
              <w:ind w:firstLine="0"/>
              <w:rPr>
                <w:sz w:val="24"/>
              </w:rPr>
            </w:pPr>
          </w:p>
        </w:tc>
        <w:tc>
          <w:tcPr>
            <w:tcW w:w="1080" w:type="dxa"/>
            <w:tcBorders>
              <w:bottom w:val="single" w:sz="4" w:space="0" w:color="auto"/>
            </w:tcBorders>
          </w:tcPr>
          <w:p w14:paraId="32D4815D" w14:textId="77777777" w:rsidR="00F32C9A" w:rsidRPr="00ED2E63" w:rsidRDefault="00F32C9A" w:rsidP="00F32C9A">
            <w:pPr>
              <w:spacing w:before="60" w:after="60"/>
              <w:ind w:firstLine="0"/>
            </w:pPr>
            <w:r w:rsidRPr="00ED2E63">
              <w:rPr>
                <w:sz w:val="24"/>
              </w:rPr>
              <w:t>51.51</w:t>
            </w:r>
          </w:p>
        </w:tc>
        <w:tc>
          <w:tcPr>
            <w:tcW w:w="961" w:type="dxa"/>
            <w:tcBorders>
              <w:bottom w:val="single" w:sz="4" w:space="0" w:color="auto"/>
            </w:tcBorders>
          </w:tcPr>
          <w:p w14:paraId="1D73910C" w14:textId="77777777" w:rsidR="00F32C9A" w:rsidRPr="00ED2E63" w:rsidRDefault="00F32C9A" w:rsidP="00F32C9A">
            <w:pPr>
              <w:spacing w:before="60" w:after="60"/>
              <w:ind w:firstLine="0"/>
            </w:pPr>
            <w:r w:rsidRPr="00ED2E63">
              <w:rPr>
                <w:sz w:val="24"/>
              </w:rPr>
              <w:t>8.24</w:t>
            </w:r>
          </w:p>
        </w:tc>
        <w:tc>
          <w:tcPr>
            <w:tcW w:w="891" w:type="dxa"/>
            <w:tcBorders>
              <w:bottom w:val="single" w:sz="4" w:space="0" w:color="auto"/>
            </w:tcBorders>
          </w:tcPr>
          <w:p w14:paraId="75903F0A" w14:textId="77777777" w:rsidR="00F32C9A" w:rsidRPr="00ED2E63" w:rsidRDefault="00F32C9A" w:rsidP="00F32C9A">
            <w:pPr>
              <w:spacing w:before="60" w:after="60"/>
              <w:ind w:firstLine="0"/>
            </w:pPr>
            <w:r w:rsidRPr="00ED2E63">
              <w:rPr>
                <w:sz w:val="24"/>
              </w:rPr>
              <w:t>2.30</w:t>
            </w:r>
          </w:p>
        </w:tc>
        <w:tc>
          <w:tcPr>
            <w:tcW w:w="892" w:type="dxa"/>
            <w:tcBorders>
              <w:bottom w:val="single" w:sz="4" w:space="0" w:color="auto"/>
            </w:tcBorders>
          </w:tcPr>
          <w:p w14:paraId="39CF5FFD" w14:textId="77777777" w:rsidR="00F32C9A" w:rsidRPr="00ED2E63" w:rsidRDefault="00F32C9A" w:rsidP="00F32C9A">
            <w:pPr>
              <w:spacing w:before="60" w:after="60"/>
              <w:ind w:firstLine="0"/>
            </w:pPr>
            <w:r w:rsidRPr="00ED2E63">
              <w:rPr>
                <w:sz w:val="24"/>
              </w:rPr>
              <w:t>9.09</w:t>
            </w:r>
          </w:p>
        </w:tc>
        <w:tc>
          <w:tcPr>
            <w:tcW w:w="892" w:type="dxa"/>
            <w:tcBorders>
              <w:bottom w:val="single" w:sz="4" w:space="0" w:color="auto"/>
            </w:tcBorders>
          </w:tcPr>
          <w:p w14:paraId="63A24267" w14:textId="77777777" w:rsidR="00F32C9A" w:rsidRPr="00ED2E63" w:rsidRDefault="00F32C9A" w:rsidP="00F32C9A">
            <w:pPr>
              <w:spacing w:before="60" w:after="60"/>
              <w:ind w:firstLine="0"/>
            </w:pPr>
            <w:r w:rsidRPr="00ED2E63">
              <w:rPr>
                <w:sz w:val="24"/>
              </w:rPr>
              <w:t>4.73</w:t>
            </w:r>
          </w:p>
        </w:tc>
        <w:tc>
          <w:tcPr>
            <w:tcW w:w="892" w:type="dxa"/>
            <w:tcBorders>
              <w:bottom w:val="single" w:sz="4" w:space="0" w:color="auto"/>
            </w:tcBorders>
          </w:tcPr>
          <w:p w14:paraId="62DA4CEC" w14:textId="77777777" w:rsidR="00F32C9A" w:rsidRPr="00ED2E63" w:rsidRDefault="00F32C9A" w:rsidP="00F32C9A">
            <w:pPr>
              <w:spacing w:before="60" w:after="60"/>
              <w:ind w:firstLine="0"/>
            </w:pPr>
            <w:r w:rsidRPr="00ED2E63">
              <w:rPr>
                <w:sz w:val="24"/>
              </w:rPr>
              <w:t>8.26</w:t>
            </w:r>
          </w:p>
        </w:tc>
        <w:tc>
          <w:tcPr>
            <w:tcW w:w="895" w:type="dxa"/>
            <w:vMerge/>
            <w:tcBorders>
              <w:bottom w:val="single" w:sz="4" w:space="0" w:color="auto"/>
            </w:tcBorders>
          </w:tcPr>
          <w:p w14:paraId="6BC5DBF7" w14:textId="77777777" w:rsidR="00F32C9A" w:rsidRPr="00ED2E63" w:rsidRDefault="00F32C9A" w:rsidP="00F32C9A">
            <w:pPr>
              <w:spacing w:before="60" w:after="60"/>
              <w:ind w:firstLine="0"/>
              <w:jc w:val="both"/>
              <w:rPr>
                <w:sz w:val="24"/>
              </w:rPr>
            </w:pPr>
          </w:p>
        </w:tc>
        <w:tc>
          <w:tcPr>
            <w:tcW w:w="895" w:type="dxa"/>
            <w:vMerge/>
            <w:tcBorders>
              <w:bottom w:val="single" w:sz="4" w:space="0" w:color="auto"/>
            </w:tcBorders>
          </w:tcPr>
          <w:p w14:paraId="20947198" w14:textId="77777777" w:rsidR="00F32C9A" w:rsidRPr="00ED2E63" w:rsidRDefault="00F32C9A" w:rsidP="00F32C9A">
            <w:pPr>
              <w:spacing w:before="60" w:after="60"/>
              <w:ind w:firstLine="0"/>
              <w:jc w:val="both"/>
              <w:rPr>
                <w:sz w:val="24"/>
              </w:rPr>
            </w:pPr>
          </w:p>
        </w:tc>
      </w:tr>
      <w:tr w:rsidR="00F32C9A" w:rsidRPr="00ED2E63" w14:paraId="7F2149D2" w14:textId="77777777">
        <w:tc>
          <w:tcPr>
            <w:tcW w:w="1620" w:type="dxa"/>
            <w:vMerge w:val="restart"/>
            <w:tcBorders>
              <w:top w:val="single" w:sz="4" w:space="0" w:color="auto"/>
            </w:tcBorders>
            <w:vAlign w:val="center"/>
          </w:tcPr>
          <w:p w14:paraId="35E70BEC" w14:textId="77777777" w:rsidR="00F32C9A" w:rsidRPr="00ED2E63" w:rsidRDefault="00F32C9A" w:rsidP="00F32C9A">
            <w:pPr>
              <w:spacing w:before="60" w:after="60"/>
              <w:ind w:firstLine="0"/>
              <w:rPr>
                <w:sz w:val="24"/>
              </w:rPr>
            </w:pPr>
            <w:r w:rsidRPr="00ED2E63">
              <w:rPr>
                <w:sz w:val="24"/>
              </w:rPr>
              <w:t>Petit vol</w:t>
            </w:r>
          </w:p>
        </w:tc>
        <w:tc>
          <w:tcPr>
            <w:tcW w:w="1080" w:type="dxa"/>
            <w:tcBorders>
              <w:top w:val="single" w:sz="4" w:space="0" w:color="auto"/>
            </w:tcBorders>
          </w:tcPr>
          <w:p w14:paraId="7BC13BF7" w14:textId="77777777" w:rsidR="00F32C9A" w:rsidRPr="00ED2E63" w:rsidRDefault="00F32C9A" w:rsidP="00F32C9A">
            <w:pPr>
              <w:spacing w:before="60" w:after="60"/>
              <w:ind w:firstLine="0"/>
            </w:pPr>
            <w:r w:rsidRPr="00ED2E63">
              <w:rPr>
                <w:sz w:val="24"/>
              </w:rPr>
              <w:t>353</w:t>
            </w:r>
          </w:p>
        </w:tc>
        <w:tc>
          <w:tcPr>
            <w:tcW w:w="961" w:type="dxa"/>
            <w:tcBorders>
              <w:top w:val="single" w:sz="4" w:space="0" w:color="auto"/>
            </w:tcBorders>
          </w:tcPr>
          <w:p w14:paraId="3F266DC3" w14:textId="77777777" w:rsidR="00F32C9A" w:rsidRPr="00ED2E63" w:rsidRDefault="00F32C9A" w:rsidP="00F32C9A">
            <w:pPr>
              <w:spacing w:before="60" w:after="60"/>
              <w:ind w:firstLine="0"/>
            </w:pPr>
            <w:r w:rsidRPr="00ED2E63">
              <w:rPr>
                <w:sz w:val="24"/>
              </w:rPr>
              <w:t>104</w:t>
            </w:r>
          </w:p>
        </w:tc>
        <w:tc>
          <w:tcPr>
            <w:tcW w:w="891" w:type="dxa"/>
            <w:tcBorders>
              <w:top w:val="single" w:sz="4" w:space="0" w:color="auto"/>
            </w:tcBorders>
          </w:tcPr>
          <w:p w14:paraId="404DB592" w14:textId="77777777" w:rsidR="00F32C9A" w:rsidRPr="00ED2E63" w:rsidRDefault="00F32C9A" w:rsidP="00F32C9A">
            <w:pPr>
              <w:spacing w:before="60" w:after="60"/>
              <w:ind w:firstLine="0"/>
            </w:pPr>
            <w:r w:rsidRPr="00ED2E63">
              <w:rPr>
                <w:sz w:val="24"/>
              </w:rPr>
              <w:t>73</w:t>
            </w:r>
          </w:p>
        </w:tc>
        <w:tc>
          <w:tcPr>
            <w:tcW w:w="892" w:type="dxa"/>
            <w:tcBorders>
              <w:top w:val="single" w:sz="4" w:space="0" w:color="auto"/>
            </w:tcBorders>
          </w:tcPr>
          <w:p w14:paraId="003B72D1" w14:textId="77777777" w:rsidR="00F32C9A" w:rsidRPr="00ED2E63" w:rsidRDefault="00F32C9A" w:rsidP="00F32C9A">
            <w:pPr>
              <w:spacing w:before="60" w:after="60"/>
              <w:ind w:firstLine="0"/>
            </w:pPr>
            <w:r w:rsidRPr="00ED2E63">
              <w:rPr>
                <w:sz w:val="24"/>
              </w:rPr>
              <w:t>78</w:t>
            </w:r>
          </w:p>
        </w:tc>
        <w:tc>
          <w:tcPr>
            <w:tcW w:w="892" w:type="dxa"/>
            <w:tcBorders>
              <w:top w:val="single" w:sz="4" w:space="0" w:color="auto"/>
            </w:tcBorders>
          </w:tcPr>
          <w:p w14:paraId="03B06810" w14:textId="77777777" w:rsidR="00F32C9A" w:rsidRPr="00ED2E63" w:rsidRDefault="00F32C9A" w:rsidP="00F32C9A">
            <w:pPr>
              <w:spacing w:before="60" w:after="60"/>
              <w:ind w:firstLine="0"/>
            </w:pPr>
            <w:r w:rsidRPr="00ED2E63">
              <w:rPr>
                <w:sz w:val="24"/>
              </w:rPr>
              <w:t>50</w:t>
            </w:r>
          </w:p>
        </w:tc>
        <w:tc>
          <w:tcPr>
            <w:tcW w:w="892" w:type="dxa"/>
            <w:tcBorders>
              <w:top w:val="single" w:sz="4" w:space="0" w:color="auto"/>
            </w:tcBorders>
          </w:tcPr>
          <w:p w14:paraId="2194E0C4" w14:textId="77777777" w:rsidR="00F32C9A" w:rsidRPr="00ED2E63" w:rsidRDefault="00F32C9A" w:rsidP="00F32C9A">
            <w:pPr>
              <w:spacing w:before="60" w:after="60"/>
              <w:ind w:firstLine="0"/>
            </w:pPr>
            <w:r w:rsidRPr="00ED2E63">
              <w:rPr>
                <w:sz w:val="24"/>
              </w:rPr>
              <w:t>167</w:t>
            </w:r>
          </w:p>
        </w:tc>
        <w:tc>
          <w:tcPr>
            <w:tcW w:w="895" w:type="dxa"/>
            <w:vMerge w:val="restart"/>
            <w:tcBorders>
              <w:top w:val="single" w:sz="4" w:space="0" w:color="auto"/>
            </w:tcBorders>
            <w:vAlign w:val="center"/>
          </w:tcPr>
          <w:p w14:paraId="677F94D4" w14:textId="77777777" w:rsidR="00F32C9A" w:rsidRPr="00ED2E63" w:rsidRDefault="00F32C9A" w:rsidP="00F32C9A">
            <w:pPr>
              <w:spacing w:before="60" w:after="60"/>
              <w:ind w:firstLine="0"/>
              <w:jc w:val="center"/>
              <w:rPr>
                <w:sz w:val="24"/>
              </w:rPr>
            </w:pPr>
            <w:r w:rsidRPr="00ED2E63">
              <w:rPr>
                <w:sz w:val="24"/>
              </w:rPr>
              <w:t>.48</w:t>
            </w:r>
          </w:p>
        </w:tc>
        <w:tc>
          <w:tcPr>
            <w:tcW w:w="895" w:type="dxa"/>
            <w:vMerge w:val="restart"/>
            <w:tcBorders>
              <w:top w:val="single" w:sz="4" w:space="0" w:color="auto"/>
            </w:tcBorders>
            <w:vAlign w:val="center"/>
          </w:tcPr>
          <w:p w14:paraId="247D89EF" w14:textId="77777777" w:rsidR="00F32C9A" w:rsidRPr="00ED2E63" w:rsidRDefault="00F32C9A" w:rsidP="00F32C9A">
            <w:pPr>
              <w:spacing w:before="60" w:after="60"/>
              <w:ind w:firstLine="0"/>
              <w:jc w:val="center"/>
              <w:rPr>
                <w:sz w:val="24"/>
              </w:rPr>
            </w:pPr>
            <w:r w:rsidRPr="00ED2E63">
              <w:rPr>
                <w:sz w:val="24"/>
              </w:rPr>
              <w:t>-.10</w:t>
            </w:r>
          </w:p>
        </w:tc>
      </w:tr>
      <w:tr w:rsidR="00F32C9A" w:rsidRPr="00ED2E63" w14:paraId="00EEB552" w14:textId="77777777">
        <w:tc>
          <w:tcPr>
            <w:tcW w:w="1620" w:type="dxa"/>
            <w:vMerge/>
            <w:tcBorders>
              <w:bottom w:val="single" w:sz="4" w:space="0" w:color="auto"/>
            </w:tcBorders>
          </w:tcPr>
          <w:p w14:paraId="3B19FFBD" w14:textId="77777777" w:rsidR="00F32C9A" w:rsidRPr="00ED2E63" w:rsidRDefault="00F32C9A" w:rsidP="00F32C9A">
            <w:pPr>
              <w:spacing w:before="60" w:after="60"/>
              <w:ind w:firstLine="0"/>
              <w:jc w:val="both"/>
              <w:rPr>
                <w:sz w:val="24"/>
              </w:rPr>
            </w:pPr>
          </w:p>
        </w:tc>
        <w:tc>
          <w:tcPr>
            <w:tcW w:w="1080" w:type="dxa"/>
            <w:tcBorders>
              <w:bottom w:val="single" w:sz="4" w:space="0" w:color="auto"/>
            </w:tcBorders>
          </w:tcPr>
          <w:p w14:paraId="6F74D8A3" w14:textId="77777777" w:rsidR="00F32C9A" w:rsidRPr="00ED2E63" w:rsidRDefault="00F32C9A" w:rsidP="00F32C9A">
            <w:pPr>
              <w:spacing w:before="60" w:after="60"/>
              <w:ind w:firstLine="0"/>
            </w:pPr>
            <w:r w:rsidRPr="00ED2E63">
              <w:rPr>
                <w:sz w:val="24"/>
              </w:rPr>
              <w:t>42.79</w:t>
            </w:r>
          </w:p>
        </w:tc>
        <w:tc>
          <w:tcPr>
            <w:tcW w:w="961" w:type="dxa"/>
            <w:tcBorders>
              <w:bottom w:val="single" w:sz="4" w:space="0" w:color="auto"/>
            </w:tcBorders>
          </w:tcPr>
          <w:p w14:paraId="70A7E364" w14:textId="77777777" w:rsidR="00F32C9A" w:rsidRPr="00ED2E63" w:rsidRDefault="00F32C9A" w:rsidP="00F32C9A">
            <w:pPr>
              <w:spacing w:before="60" w:after="60"/>
              <w:ind w:firstLine="0"/>
            </w:pPr>
            <w:r w:rsidRPr="00ED2E63">
              <w:rPr>
                <w:sz w:val="24"/>
              </w:rPr>
              <w:t>12.61</w:t>
            </w:r>
          </w:p>
        </w:tc>
        <w:tc>
          <w:tcPr>
            <w:tcW w:w="891" w:type="dxa"/>
            <w:tcBorders>
              <w:bottom w:val="single" w:sz="4" w:space="0" w:color="auto"/>
            </w:tcBorders>
          </w:tcPr>
          <w:p w14:paraId="73CB6F08" w14:textId="77777777" w:rsidR="00F32C9A" w:rsidRPr="00ED2E63" w:rsidRDefault="00F32C9A" w:rsidP="00F32C9A">
            <w:pPr>
              <w:spacing w:before="60" w:after="60"/>
              <w:ind w:firstLine="0"/>
            </w:pPr>
            <w:r w:rsidRPr="00ED2E63">
              <w:rPr>
                <w:sz w:val="24"/>
              </w:rPr>
              <w:t>8.85</w:t>
            </w:r>
          </w:p>
        </w:tc>
        <w:tc>
          <w:tcPr>
            <w:tcW w:w="892" w:type="dxa"/>
            <w:tcBorders>
              <w:bottom w:val="single" w:sz="4" w:space="0" w:color="auto"/>
            </w:tcBorders>
          </w:tcPr>
          <w:p w14:paraId="5E6F81E9" w14:textId="77777777" w:rsidR="00F32C9A" w:rsidRPr="00ED2E63" w:rsidRDefault="00F32C9A" w:rsidP="00F32C9A">
            <w:pPr>
              <w:spacing w:before="60" w:after="60"/>
              <w:ind w:firstLine="0"/>
            </w:pPr>
            <w:r w:rsidRPr="00ED2E63">
              <w:rPr>
                <w:sz w:val="24"/>
              </w:rPr>
              <w:t>9.45</w:t>
            </w:r>
          </w:p>
        </w:tc>
        <w:tc>
          <w:tcPr>
            <w:tcW w:w="892" w:type="dxa"/>
            <w:tcBorders>
              <w:bottom w:val="single" w:sz="4" w:space="0" w:color="auto"/>
            </w:tcBorders>
          </w:tcPr>
          <w:p w14:paraId="76D7B928" w14:textId="77777777" w:rsidR="00F32C9A" w:rsidRPr="00ED2E63" w:rsidRDefault="00F32C9A" w:rsidP="00F32C9A">
            <w:pPr>
              <w:spacing w:before="60" w:after="60"/>
              <w:ind w:firstLine="0"/>
            </w:pPr>
            <w:r w:rsidRPr="00ED2E63">
              <w:rPr>
                <w:sz w:val="24"/>
              </w:rPr>
              <w:t>6.06</w:t>
            </w:r>
          </w:p>
        </w:tc>
        <w:tc>
          <w:tcPr>
            <w:tcW w:w="892" w:type="dxa"/>
            <w:tcBorders>
              <w:bottom w:val="single" w:sz="4" w:space="0" w:color="auto"/>
            </w:tcBorders>
          </w:tcPr>
          <w:p w14:paraId="4CE73ADA" w14:textId="77777777" w:rsidR="00F32C9A" w:rsidRPr="00ED2E63" w:rsidRDefault="00F32C9A" w:rsidP="00F32C9A">
            <w:pPr>
              <w:spacing w:before="60" w:after="60"/>
              <w:ind w:firstLine="0"/>
            </w:pPr>
            <w:r w:rsidRPr="00ED2E63">
              <w:rPr>
                <w:sz w:val="24"/>
              </w:rPr>
              <w:t>20.24</w:t>
            </w:r>
          </w:p>
        </w:tc>
        <w:tc>
          <w:tcPr>
            <w:tcW w:w="895" w:type="dxa"/>
            <w:vMerge/>
            <w:tcBorders>
              <w:bottom w:val="single" w:sz="4" w:space="0" w:color="auto"/>
            </w:tcBorders>
          </w:tcPr>
          <w:p w14:paraId="5DC998D5" w14:textId="77777777" w:rsidR="00F32C9A" w:rsidRPr="00ED2E63" w:rsidRDefault="00F32C9A" w:rsidP="00F32C9A">
            <w:pPr>
              <w:spacing w:before="60" w:after="60"/>
              <w:ind w:firstLine="0"/>
              <w:jc w:val="both"/>
              <w:rPr>
                <w:sz w:val="24"/>
              </w:rPr>
            </w:pPr>
          </w:p>
        </w:tc>
        <w:tc>
          <w:tcPr>
            <w:tcW w:w="895" w:type="dxa"/>
            <w:vMerge/>
            <w:tcBorders>
              <w:bottom w:val="single" w:sz="4" w:space="0" w:color="auto"/>
            </w:tcBorders>
          </w:tcPr>
          <w:p w14:paraId="19F902D7" w14:textId="77777777" w:rsidR="00F32C9A" w:rsidRPr="00ED2E63" w:rsidRDefault="00F32C9A" w:rsidP="00F32C9A">
            <w:pPr>
              <w:spacing w:before="60" w:after="60"/>
              <w:ind w:firstLine="0"/>
              <w:jc w:val="both"/>
              <w:rPr>
                <w:sz w:val="24"/>
              </w:rPr>
            </w:pPr>
          </w:p>
        </w:tc>
      </w:tr>
      <w:tr w:rsidR="00F32C9A" w:rsidRPr="00ED2E63" w14:paraId="2E73864A" w14:textId="77777777">
        <w:tc>
          <w:tcPr>
            <w:tcW w:w="1620" w:type="dxa"/>
            <w:vMerge w:val="restart"/>
            <w:tcBorders>
              <w:top w:val="single" w:sz="4" w:space="0" w:color="auto"/>
              <w:bottom w:val="single" w:sz="4" w:space="0" w:color="auto"/>
            </w:tcBorders>
            <w:vAlign w:val="center"/>
          </w:tcPr>
          <w:p w14:paraId="60AEBBA4" w14:textId="77777777" w:rsidR="00F32C9A" w:rsidRPr="00ED2E63" w:rsidRDefault="00F32C9A" w:rsidP="00F32C9A">
            <w:pPr>
              <w:spacing w:before="60" w:after="60"/>
              <w:ind w:firstLine="0"/>
              <w:rPr>
                <w:sz w:val="24"/>
              </w:rPr>
            </w:pPr>
            <w:r w:rsidRPr="00ED2E63">
              <w:rPr>
                <w:sz w:val="24"/>
              </w:rPr>
              <w:t>Vol grave</w:t>
            </w:r>
          </w:p>
        </w:tc>
        <w:tc>
          <w:tcPr>
            <w:tcW w:w="1080" w:type="dxa"/>
            <w:tcBorders>
              <w:top w:val="single" w:sz="4" w:space="0" w:color="auto"/>
            </w:tcBorders>
          </w:tcPr>
          <w:p w14:paraId="2A616CE7" w14:textId="77777777" w:rsidR="00F32C9A" w:rsidRPr="00ED2E63" w:rsidRDefault="00F32C9A" w:rsidP="00F32C9A">
            <w:pPr>
              <w:spacing w:before="60" w:after="60"/>
              <w:ind w:firstLine="0"/>
            </w:pPr>
            <w:r w:rsidRPr="00ED2E63">
              <w:rPr>
                <w:sz w:val="24"/>
              </w:rPr>
              <w:t>768</w:t>
            </w:r>
          </w:p>
        </w:tc>
        <w:tc>
          <w:tcPr>
            <w:tcW w:w="961" w:type="dxa"/>
            <w:tcBorders>
              <w:top w:val="single" w:sz="4" w:space="0" w:color="auto"/>
            </w:tcBorders>
          </w:tcPr>
          <w:p w14:paraId="769BB58D" w14:textId="77777777" w:rsidR="00F32C9A" w:rsidRPr="00ED2E63" w:rsidRDefault="00F32C9A" w:rsidP="00F32C9A">
            <w:pPr>
              <w:spacing w:before="60" w:after="60"/>
              <w:ind w:firstLine="0"/>
            </w:pPr>
            <w:r w:rsidRPr="00ED2E63">
              <w:rPr>
                <w:sz w:val="24"/>
              </w:rPr>
              <w:t>27</w:t>
            </w:r>
          </w:p>
        </w:tc>
        <w:tc>
          <w:tcPr>
            <w:tcW w:w="891" w:type="dxa"/>
            <w:tcBorders>
              <w:top w:val="single" w:sz="4" w:space="0" w:color="auto"/>
            </w:tcBorders>
          </w:tcPr>
          <w:p w14:paraId="4E90E80B" w14:textId="77777777" w:rsidR="00F32C9A" w:rsidRPr="00ED2E63" w:rsidRDefault="00F32C9A" w:rsidP="00F32C9A">
            <w:pPr>
              <w:spacing w:before="60" w:after="60"/>
              <w:ind w:firstLine="0"/>
            </w:pPr>
          </w:p>
        </w:tc>
        <w:tc>
          <w:tcPr>
            <w:tcW w:w="892" w:type="dxa"/>
            <w:tcBorders>
              <w:top w:val="single" w:sz="4" w:space="0" w:color="auto"/>
            </w:tcBorders>
          </w:tcPr>
          <w:p w14:paraId="2822D7B9" w14:textId="77777777" w:rsidR="00F32C9A" w:rsidRPr="00ED2E63" w:rsidRDefault="00F32C9A" w:rsidP="00F32C9A">
            <w:pPr>
              <w:spacing w:before="60" w:after="60"/>
              <w:ind w:firstLine="0"/>
            </w:pPr>
            <w:r w:rsidRPr="00ED2E63">
              <w:rPr>
                <w:sz w:val="24"/>
              </w:rPr>
              <w:t>10</w:t>
            </w:r>
          </w:p>
        </w:tc>
        <w:tc>
          <w:tcPr>
            <w:tcW w:w="892" w:type="dxa"/>
            <w:tcBorders>
              <w:top w:val="single" w:sz="4" w:space="0" w:color="auto"/>
            </w:tcBorders>
          </w:tcPr>
          <w:p w14:paraId="5BBA92FF" w14:textId="77777777" w:rsidR="00F32C9A" w:rsidRPr="00ED2E63" w:rsidRDefault="00F32C9A" w:rsidP="00F32C9A">
            <w:pPr>
              <w:spacing w:before="60" w:after="60"/>
              <w:ind w:firstLine="0"/>
            </w:pPr>
          </w:p>
        </w:tc>
        <w:tc>
          <w:tcPr>
            <w:tcW w:w="892" w:type="dxa"/>
            <w:tcBorders>
              <w:top w:val="single" w:sz="4" w:space="0" w:color="auto"/>
            </w:tcBorders>
          </w:tcPr>
          <w:p w14:paraId="1FA622B8" w14:textId="77777777" w:rsidR="00F32C9A" w:rsidRPr="00ED2E63" w:rsidRDefault="00F32C9A" w:rsidP="00F32C9A">
            <w:pPr>
              <w:spacing w:before="60" w:after="60"/>
              <w:ind w:firstLine="0"/>
            </w:pPr>
            <w:r w:rsidRPr="00ED2E63">
              <w:rPr>
                <w:sz w:val="24"/>
              </w:rPr>
              <w:t>20</w:t>
            </w:r>
          </w:p>
        </w:tc>
        <w:tc>
          <w:tcPr>
            <w:tcW w:w="895" w:type="dxa"/>
            <w:vMerge w:val="restart"/>
            <w:tcBorders>
              <w:top w:val="single" w:sz="4" w:space="0" w:color="auto"/>
            </w:tcBorders>
            <w:vAlign w:val="center"/>
          </w:tcPr>
          <w:p w14:paraId="438EBDC4" w14:textId="77777777" w:rsidR="00F32C9A" w:rsidRPr="00ED2E63" w:rsidRDefault="00F32C9A" w:rsidP="00F32C9A">
            <w:pPr>
              <w:spacing w:before="60" w:after="60"/>
              <w:ind w:firstLine="0"/>
              <w:jc w:val="center"/>
              <w:rPr>
                <w:sz w:val="24"/>
              </w:rPr>
            </w:pPr>
            <w:r w:rsidRPr="00ED2E63">
              <w:rPr>
                <w:sz w:val="24"/>
              </w:rPr>
              <w:t>.06</w:t>
            </w:r>
          </w:p>
        </w:tc>
        <w:tc>
          <w:tcPr>
            <w:tcW w:w="895" w:type="dxa"/>
            <w:vMerge w:val="restart"/>
            <w:tcBorders>
              <w:top w:val="single" w:sz="4" w:space="0" w:color="auto"/>
            </w:tcBorders>
            <w:vAlign w:val="center"/>
          </w:tcPr>
          <w:p w14:paraId="5612E8A3" w14:textId="77777777" w:rsidR="00F32C9A" w:rsidRPr="00ED2E63" w:rsidRDefault="00F32C9A" w:rsidP="00F32C9A">
            <w:pPr>
              <w:spacing w:before="60" w:after="60"/>
              <w:ind w:firstLine="0"/>
              <w:jc w:val="center"/>
              <w:rPr>
                <w:sz w:val="24"/>
              </w:rPr>
            </w:pPr>
            <w:r w:rsidRPr="00ED2E63">
              <w:rPr>
                <w:sz w:val="24"/>
              </w:rPr>
              <w:t>.15</w:t>
            </w:r>
          </w:p>
        </w:tc>
      </w:tr>
      <w:tr w:rsidR="00F32C9A" w:rsidRPr="00ED2E63" w14:paraId="22AB93F0" w14:textId="77777777">
        <w:tc>
          <w:tcPr>
            <w:tcW w:w="1620" w:type="dxa"/>
            <w:vMerge/>
            <w:tcBorders>
              <w:bottom w:val="single" w:sz="4" w:space="0" w:color="auto"/>
            </w:tcBorders>
          </w:tcPr>
          <w:p w14:paraId="20F38CE4" w14:textId="77777777" w:rsidR="00F32C9A" w:rsidRPr="00ED2E63" w:rsidRDefault="00F32C9A" w:rsidP="00F32C9A">
            <w:pPr>
              <w:spacing w:before="60" w:after="60"/>
              <w:ind w:firstLine="0"/>
              <w:jc w:val="both"/>
              <w:rPr>
                <w:sz w:val="24"/>
              </w:rPr>
            </w:pPr>
          </w:p>
        </w:tc>
        <w:tc>
          <w:tcPr>
            <w:tcW w:w="1080" w:type="dxa"/>
            <w:tcBorders>
              <w:bottom w:val="single" w:sz="4" w:space="0" w:color="auto"/>
            </w:tcBorders>
          </w:tcPr>
          <w:p w14:paraId="3A70CFA9" w14:textId="77777777" w:rsidR="00F32C9A" w:rsidRPr="00ED2E63" w:rsidRDefault="00F32C9A" w:rsidP="00F32C9A">
            <w:pPr>
              <w:spacing w:before="60" w:after="60"/>
              <w:ind w:firstLine="0"/>
            </w:pPr>
            <w:r w:rsidRPr="00ED2E63">
              <w:rPr>
                <w:sz w:val="24"/>
              </w:rPr>
              <w:t>93.09</w:t>
            </w:r>
          </w:p>
        </w:tc>
        <w:tc>
          <w:tcPr>
            <w:tcW w:w="961" w:type="dxa"/>
            <w:tcBorders>
              <w:bottom w:val="single" w:sz="4" w:space="0" w:color="auto"/>
            </w:tcBorders>
          </w:tcPr>
          <w:p w14:paraId="14DB4F27" w14:textId="77777777" w:rsidR="00F32C9A" w:rsidRPr="00ED2E63" w:rsidRDefault="00F32C9A" w:rsidP="00F32C9A">
            <w:pPr>
              <w:spacing w:before="60" w:after="60"/>
              <w:ind w:firstLine="0"/>
            </w:pPr>
            <w:r w:rsidRPr="00ED2E63">
              <w:rPr>
                <w:sz w:val="24"/>
              </w:rPr>
              <w:t>3.27</w:t>
            </w:r>
          </w:p>
        </w:tc>
        <w:tc>
          <w:tcPr>
            <w:tcW w:w="891" w:type="dxa"/>
            <w:tcBorders>
              <w:bottom w:val="single" w:sz="4" w:space="0" w:color="auto"/>
            </w:tcBorders>
          </w:tcPr>
          <w:p w14:paraId="3C784CF5" w14:textId="77777777" w:rsidR="00F32C9A" w:rsidRPr="00ED2E63" w:rsidRDefault="00F32C9A" w:rsidP="00F32C9A">
            <w:pPr>
              <w:spacing w:before="60" w:after="60"/>
              <w:ind w:firstLine="0"/>
            </w:pPr>
            <w:r w:rsidRPr="00ED2E63">
              <w:rPr>
                <w:sz w:val="24"/>
              </w:rPr>
              <w:t>--</w:t>
            </w:r>
          </w:p>
        </w:tc>
        <w:tc>
          <w:tcPr>
            <w:tcW w:w="892" w:type="dxa"/>
            <w:tcBorders>
              <w:bottom w:val="single" w:sz="4" w:space="0" w:color="auto"/>
            </w:tcBorders>
          </w:tcPr>
          <w:p w14:paraId="6E2D18E9" w14:textId="77777777" w:rsidR="00F32C9A" w:rsidRPr="00ED2E63" w:rsidRDefault="00F32C9A" w:rsidP="00F32C9A">
            <w:pPr>
              <w:spacing w:before="60" w:after="60"/>
              <w:ind w:firstLine="0"/>
            </w:pPr>
            <w:r w:rsidRPr="00ED2E63">
              <w:rPr>
                <w:sz w:val="24"/>
              </w:rPr>
              <w:t>1.21</w:t>
            </w:r>
          </w:p>
        </w:tc>
        <w:tc>
          <w:tcPr>
            <w:tcW w:w="892" w:type="dxa"/>
            <w:tcBorders>
              <w:bottom w:val="single" w:sz="4" w:space="0" w:color="auto"/>
            </w:tcBorders>
          </w:tcPr>
          <w:p w14:paraId="53218E8A" w14:textId="77777777" w:rsidR="00F32C9A" w:rsidRPr="00ED2E63" w:rsidRDefault="00F32C9A" w:rsidP="00F32C9A">
            <w:pPr>
              <w:spacing w:before="60" w:after="60"/>
              <w:ind w:firstLine="0"/>
            </w:pPr>
            <w:r w:rsidRPr="00ED2E63">
              <w:rPr>
                <w:sz w:val="24"/>
              </w:rPr>
              <w:t>--</w:t>
            </w:r>
          </w:p>
        </w:tc>
        <w:tc>
          <w:tcPr>
            <w:tcW w:w="892" w:type="dxa"/>
            <w:tcBorders>
              <w:bottom w:val="single" w:sz="4" w:space="0" w:color="auto"/>
            </w:tcBorders>
          </w:tcPr>
          <w:p w14:paraId="4966338D" w14:textId="77777777" w:rsidR="00F32C9A" w:rsidRPr="00ED2E63" w:rsidRDefault="00F32C9A" w:rsidP="00F32C9A">
            <w:pPr>
              <w:spacing w:before="60" w:after="60"/>
              <w:ind w:firstLine="0"/>
            </w:pPr>
            <w:r w:rsidRPr="00ED2E63">
              <w:rPr>
                <w:sz w:val="24"/>
              </w:rPr>
              <w:t>2.42</w:t>
            </w:r>
          </w:p>
        </w:tc>
        <w:tc>
          <w:tcPr>
            <w:tcW w:w="895" w:type="dxa"/>
            <w:vMerge/>
            <w:tcBorders>
              <w:bottom w:val="single" w:sz="4" w:space="0" w:color="auto"/>
            </w:tcBorders>
          </w:tcPr>
          <w:p w14:paraId="70D485E1" w14:textId="77777777" w:rsidR="00F32C9A" w:rsidRPr="00ED2E63" w:rsidRDefault="00F32C9A" w:rsidP="00F32C9A">
            <w:pPr>
              <w:spacing w:before="60" w:after="60"/>
              <w:ind w:firstLine="0"/>
              <w:jc w:val="both"/>
              <w:rPr>
                <w:sz w:val="24"/>
              </w:rPr>
            </w:pPr>
          </w:p>
        </w:tc>
        <w:tc>
          <w:tcPr>
            <w:tcW w:w="895" w:type="dxa"/>
            <w:vMerge/>
            <w:tcBorders>
              <w:bottom w:val="single" w:sz="4" w:space="0" w:color="auto"/>
            </w:tcBorders>
          </w:tcPr>
          <w:p w14:paraId="24210AE4" w14:textId="77777777" w:rsidR="00F32C9A" w:rsidRPr="00ED2E63" w:rsidRDefault="00F32C9A" w:rsidP="00F32C9A">
            <w:pPr>
              <w:spacing w:before="60" w:after="60"/>
              <w:ind w:firstLine="0"/>
              <w:jc w:val="both"/>
              <w:rPr>
                <w:sz w:val="24"/>
              </w:rPr>
            </w:pPr>
          </w:p>
        </w:tc>
      </w:tr>
    </w:tbl>
    <w:p w14:paraId="2B572020" w14:textId="77777777" w:rsidR="00F32C9A" w:rsidRPr="00ED2E63" w:rsidRDefault="00F32C9A" w:rsidP="00F32C9A">
      <w:pPr>
        <w:spacing w:before="120" w:after="120"/>
        <w:ind w:firstLine="0"/>
        <w:jc w:val="both"/>
      </w:pPr>
      <w:r w:rsidRPr="00ED2E63">
        <w:br w:type="page"/>
        <w:t>[121]</w:t>
      </w:r>
    </w:p>
    <w:p w14:paraId="48783F78" w14:textId="77777777" w:rsidR="00F32C9A" w:rsidRPr="00ED2E63" w:rsidRDefault="00F32C9A" w:rsidP="00F32C9A">
      <w:pPr>
        <w:spacing w:before="120" w:after="120"/>
        <w:ind w:firstLine="0"/>
        <w:jc w:val="both"/>
      </w:pPr>
      <w:r w:rsidRPr="00ED2E63">
        <w:rPr>
          <w:rFonts w:eastAsia="Courier New"/>
          <w:lang w:eastAsia="fr-FR" w:bidi="fr-FR"/>
        </w:rPr>
        <w:t>sont impliqués à un moment ou l'autre dans la délinquance. Tout</w:t>
      </w:r>
      <w:r w:rsidRPr="00ED2E63">
        <w:rPr>
          <w:rFonts w:eastAsia="Courier New"/>
          <w:lang w:eastAsia="fr-FR" w:bidi="fr-FR"/>
        </w:rPr>
        <w:t>e</w:t>
      </w:r>
      <w:r w:rsidRPr="00ED2E63">
        <w:rPr>
          <w:rFonts w:eastAsia="Courier New"/>
          <w:lang w:eastAsia="fr-FR" w:bidi="fr-FR"/>
        </w:rPr>
        <w:t>fois, il est intéressant de noter qu'il y a deux fois plus d'adolescents qui a</w:t>
      </w:r>
      <w:r w:rsidRPr="00ED2E63">
        <w:rPr>
          <w:rFonts w:eastAsia="Courier New"/>
          <w:lang w:eastAsia="fr-FR" w:bidi="fr-FR"/>
        </w:rPr>
        <w:t>r</w:t>
      </w:r>
      <w:r w:rsidRPr="00ED2E63">
        <w:rPr>
          <w:rFonts w:eastAsia="Courier New"/>
          <w:lang w:eastAsia="fr-FR" w:bidi="fr-FR"/>
        </w:rPr>
        <w:t>rêtent la délinquance criminelle en rapport avec la délinquance stat</w:t>
      </w:r>
      <w:r w:rsidRPr="00ED2E63">
        <w:rPr>
          <w:rFonts w:eastAsia="Courier New"/>
          <w:lang w:eastAsia="fr-FR" w:bidi="fr-FR"/>
        </w:rPr>
        <w:t>u</w:t>
      </w:r>
      <w:r w:rsidRPr="00ED2E63">
        <w:rPr>
          <w:rFonts w:eastAsia="Courier New"/>
          <w:lang w:eastAsia="fr-FR" w:bidi="fr-FR"/>
        </w:rPr>
        <w:t>taire et l'inverse est vrai pour l'augmentation de la délinquance stat</w:t>
      </w:r>
      <w:r w:rsidRPr="00ED2E63">
        <w:rPr>
          <w:rFonts w:eastAsia="Courier New"/>
          <w:lang w:eastAsia="fr-FR" w:bidi="fr-FR"/>
        </w:rPr>
        <w:t>u</w:t>
      </w:r>
      <w:r w:rsidRPr="00ED2E63">
        <w:rPr>
          <w:rFonts w:eastAsia="Courier New"/>
          <w:lang w:eastAsia="fr-FR" w:bidi="fr-FR"/>
        </w:rPr>
        <w:t>taire dans le temps.</w:t>
      </w:r>
    </w:p>
    <w:p w14:paraId="4827C240" w14:textId="77777777" w:rsidR="00F32C9A" w:rsidRPr="00ED2E63" w:rsidRDefault="00F32C9A" w:rsidP="00F32C9A">
      <w:pPr>
        <w:spacing w:before="120" w:after="120"/>
        <w:jc w:val="both"/>
      </w:pPr>
      <w:r w:rsidRPr="00ED2E63">
        <w:rPr>
          <w:rFonts w:eastAsia="Courier New"/>
          <w:lang w:eastAsia="fr-FR" w:bidi="fr-FR"/>
        </w:rPr>
        <w:t>En somme, nous pouvons affirmer que ces données développeme</w:t>
      </w:r>
      <w:r w:rsidRPr="00ED2E63">
        <w:rPr>
          <w:rFonts w:eastAsia="Courier New"/>
          <w:lang w:eastAsia="fr-FR" w:bidi="fr-FR"/>
        </w:rPr>
        <w:t>n</w:t>
      </w:r>
      <w:r w:rsidRPr="00ED2E63">
        <w:rPr>
          <w:rFonts w:eastAsia="Courier New"/>
          <w:lang w:eastAsia="fr-FR" w:bidi="fr-FR"/>
        </w:rPr>
        <w:t>tales viennent confirmer notre hypothèse à l'effet que la délinquance est un épiphénomène de l'adolescence. L'approche de l'âge adulte et l'adoption précoce, de même que la pratique excessive de certaines conduites (sexualité, alcool...), permises aux adultes rendent compte de l'augmentation très sensible de la délinquance statutaire. Alors que la mise à l'épreuve des normes de conduite et de la recherche d'excit</w:t>
      </w:r>
      <w:r w:rsidRPr="00ED2E63">
        <w:rPr>
          <w:rFonts w:eastAsia="Courier New"/>
          <w:lang w:eastAsia="fr-FR" w:bidi="fr-FR"/>
        </w:rPr>
        <w:t>a</w:t>
      </w:r>
      <w:r w:rsidRPr="00ED2E63">
        <w:rPr>
          <w:rFonts w:eastAsia="Courier New"/>
          <w:lang w:eastAsia="fr-FR" w:bidi="fr-FR"/>
        </w:rPr>
        <w:t>tions propre à la période du début de l'adolescence expliquent la dim</w:t>
      </w:r>
      <w:r w:rsidRPr="00ED2E63">
        <w:rPr>
          <w:rFonts w:eastAsia="Courier New"/>
          <w:lang w:eastAsia="fr-FR" w:bidi="fr-FR"/>
        </w:rPr>
        <w:t>i</w:t>
      </w:r>
      <w:r w:rsidRPr="00ED2E63">
        <w:rPr>
          <w:rFonts w:eastAsia="Courier New"/>
          <w:lang w:eastAsia="fr-FR" w:bidi="fr-FR"/>
        </w:rPr>
        <w:t>nution de la délinquance criminelle.</w:t>
      </w:r>
    </w:p>
    <w:p w14:paraId="3853DB0E" w14:textId="77777777" w:rsidR="00F32C9A" w:rsidRPr="00ED2E63" w:rsidRDefault="00F32C9A" w:rsidP="00F32C9A">
      <w:pPr>
        <w:spacing w:before="120" w:after="120"/>
        <w:jc w:val="both"/>
      </w:pPr>
      <w:r w:rsidRPr="00ED2E63">
        <w:rPr>
          <w:rFonts w:eastAsia="Courier New"/>
          <w:lang w:eastAsia="fr-FR" w:bidi="fr-FR"/>
        </w:rPr>
        <w:t>Le processus de socialisation aidant, les normes de conduites d</w:t>
      </w:r>
      <w:r w:rsidRPr="00ED2E63">
        <w:rPr>
          <w:rFonts w:eastAsia="Courier New"/>
          <w:lang w:eastAsia="fr-FR" w:bidi="fr-FR"/>
        </w:rPr>
        <w:t>e</w:t>
      </w:r>
      <w:r w:rsidRPr="00ED2E63">
        <w:rPr>
          <w:rFonts w:eastAsia="Courier New"/>
          <w:lang w:eastAsia="fr-FR" w:bidi="fr-FR"/>
        </w:rPr>
        <w:t>viennent, pour l'individu, des interdits significatifs et les impulsions sont mieux régularisées en ce sens qu'elles ne s'expriment plus dans la délinquance et qu'elles sont peu à peu redirigées vers d'autres objets plus acceptables mais la conduite demeure réprouvée parce qu'elle prend un caractère excessif.</w:t>
      </w:r>
    </w:p>
    <w:p w14:paraId="04077EB5" w14:textId="77777777" w:rsidR="00F32C9A" w:rsidRPr="00ED2E63" w:rsidRDefault="00F32C9A" w:rsidP="00F32C9A">
      <w:pPr>
        <w:spacing w:before="120" w:after="120"/>
        <w:jc w:val="both"/>
      </w:pPr>
      <w:r w:rsidRPr="00ED2E63">
        <w:rPr>
          <w:rFonts w:eastAsia="Courier New"/>
          <w:lang w:eastAsia="fr-FR" w:bidi="fr-FR"/>
        </w:rPr>
        <w:t>Voyons maintenant comment se répercutent ces tendances génér</w:t>
      </w:r>
      <w:r w:rsidRPr="00ED2E63">
        <w:rPr>
          <w:rFonts w:eastAsia="Courier New"/>
          <w:lang w:eastAsia="fr-FR" w:bidi="fr-FR"/>
        </w:rPr>
        <w:t>a</w:t>
      </w:r>
      <w:r w:rsidRPr="00ED2E63">
        <w:rPr>
          <w:rFonts w:eastAsia="Courier New"/>
          <w:lang w:eastAsia="fr-FR" w:bidi="fr-FR"/>
        </w:rPr>
        <w:t>les sur la direction de la délinquance criminelle (tableau 6). Notons que l'agression décroît autant que la drogue augmente ; le vandalisme et le petit vol diminuant trois fois moins que ces deux premiers types et le vol grave demeurant stable. Notons aussi que pour l'agression, il y a autant d'adolescents qui arrêtent qu'il y en a qui commencent ta</w:t>
      </w:r>
      <w:r w:rsidRPr="00ED2E63">
        <w:rPr>
          <w:rFonts w:eastAsia="Courier New"/>
          <w:lang w:eastAsia="fr-FR" w:bidi="fr-FR"/>
        </w:rPr>
        <w:t>n</w:t>
      </w:r>
      <w:r w:rsidRPr="00ED2E63">
        <w:rPr>
          <w:rFonts w:eastAsia="Courier New"/>
          <w:lang w:eastAsia="fr-FR" w:bidi="fr-FR"/>
        </w:rPr>
        <w:t>dis que pour la drogue ceux qui commencent sont près de quatre fois plus nombreux que ceux qui arrêtent. En somme, les observations g</w:t>
      </w:r>
      <w:r w:rsidRPr="00ED2E63">
        <w:rPr>
          <w:rFonts w:eastAsia="Courier New"/>
          <w:lang w:eastAsia="fr-FR" w:bidi="fr-FR"/>
        </w:rPr>
        <w:t>é</w:t>
      </w:r>
      <w:r w:rsidRPr="00ED2E63">
        <w:rPr>
          <w:rFonts w:eastAsia="Courier New"/>
          <w:lang w:eastAsia="fr-FR" w:bidi="fr-FR"/>
        </w:rPr>
        <w:t>nérales sont corroborées par l'analyse des types spécifiques de déli</w:t>
      </w:r>
      <w:r w:rsidRPr="00ED2E63">
        <w:rPr>
          <w:rFonts w:eastAsia="Courier New"/>
          <w:lang w:eastAsia="fr-FR" w:bidi="fr-FR"/>
        </w:rPr>
        <w:t>n</w:t>
      </w:r>
      <w:r w:rsidRPr="00ED2E63">
        <w:rPr>
          <w:rFonts w:eastAsia="Courier New"/>
          <w:lang w:eastAsia="fr-FR" w:bidi="fr-FR"/>
        </w:rPr>
        <w:t>quance cachée. Voyons si l'âge, le sexe et le statut socio-économique font varier ces tendances.</w:t>
      </w:r>
    </w:p>
    <w:p w14:paraId="2E949855" w14:textId="77777777" w:rsidR="00F32C9A" w:rsidRPr="00ED2E63" w:rsidRDefault="00F32C9A" w:rsidP="00F32C9A">
      <w:pPr>
        <w:spacing w:before="120" w:after="120"/>
        <w:jc w:val="both"/>
      </w:pPr>
      <w:r w:rsidRPr="00ED2E63">
        <w:t>[</w:t>
      </w:r>
      <w:r w:rsidRPr="00ED2E63">
        <w:rPr>
          <w:rFonts w:eastAsia="Courier New"/>
          <w:lang w:eastAsia="fr-FR" w:bidi="fr-FR"/>
        </w:rPr>
        <w:t>122]</w:t>
      </w:r>
    </w:p>
    <w:p w14:paraId="15A4BFA9" w14:textId="77777777" w:rsidR="00F32C9A" w:rsidRPr="00ED2E63" w:rsidRDefault="00F32C9A" w:rsidP="00F32C9A">
      <w:pPr>
        <w:spacing w:before="120" w:after="120"/>
        <w:jc w:val="both"/>
      </w:pPr>
      <w:r w:rsidRPr="00ED2E63">
        <w:rPr>
          <w:rFonts w:eastAsia="Courier New"/>
          <w:lang w:eastAsia="fr-FR" w:bidi="fr-FR"/>
        </w:rPr>
        <w:t>La délinquance révélée dans son ensemble (tableau</w:t>
      </w:r>
      <w:r>
        <w:rPr>
          <w:rFonts w:eastAsia="Courier New"/>
          <w:lang w:eastAsia="fr-FR" w:bidi="fr-FR"/>
        </w:rPr>
        <w:t> </w:t>
      </w:r>
      <w:r w:rsidRPr="00ED2E63">
        <w:rPr>
          <w:rFonts w:eastAsia="Courier New"/>
          <w:lang w:eastAsia="fr-FR" w:bidi="fr-FR"/>
        </w:rPr>
        <w:t>7) est stable entre les temps 1 et 2 et cette observation est très peu affectée par les variables considérées : elle est aussi stable pour les garçons que pour les filles, dans trois groupes de statut socio-économique sur quatre et pour un groupe d'âge. En fait, la délinquance générale diminue sens</w:t>
      </w:r>
      <w:r w:rsidRPr="00ED2E63">
        <w:rPr>
          <w:rFonts w:eastAsia="Courier New"/>
          <w:lang w:eastAsia="fr-FR" w:bidi="fr-FR"/>
        </w:rPr>
        <w:t>i</w:t>
      </w:r>
      <w:r w:rsidRPr="00ED2E63">
        <w:rPr>
          <w:rFonts w:eastAsia="Courier New"/>
          <w:lang w:eastAsia="fr-FR" w:bidi="fr-FR"/>
        </w:rPr>
        <w:t>blement pour les adolescents dont les parents sont de milieu aisé (-.34) alors qu'elle augmente (.30) pour les cohortes d'âges 12 et 13 ans et qu'elle diminue (-.28) pour les cohortes d'âge les plus vieilles (16-17 ans). Pour la délinquance criminelle (tableau 8) et la délinquance st</w:t>
      </w:r>
      <w:r w:rsidRPr="00ED2E63">
        <w:rPr>
          <w:rFonts w:eastAsia="Courier New"/>
          <w:lang w:eastAsia="fr-FR" w:bidi="fr-FR"/>
        </w:rPr>
        <w:t>a</w:t>
      </w:r>
      <w:r w:rsidRPr="00ED2E63">
        <w:rPr>
          <w:rFonts w:eastAsia="Courier New"/>
          <w:lang w:eastAsia="fr-FR" w:bidi="fr-FR"/>
        </w:rPr>
        <w:t>tutaire (tableau 9), on observe de grandes variations selon l'âge, le sexe et le statut socio-économique ; ce qui est aussi vrai, dans l'e</w:t>
      </w:r>
      <w:r w:rsidRPr="00ED2E63">
        <w:rPr>
          <w:rFonts w:eastAsia="Courier New"/>
          <w:lang w:eastAsia="fr-FR" w:bidi="fr-FR"/>
        </w:rPr>
        <w:t>n</w:t>
      </w:r>
      <w:r w:rsidRPr="00ED2E63">
        <w:rPr>
          <w:rFonts w:eastAsia="Courier New"/>
          <w:lang w:eastAsia="fr-FR" w:bidi="fr-FR"/>
        </w:rPr>
        <w:t>semble pour les autres indices de délinquance (Sarrasin, 1979).</w:t>
      </w:r>
    </w:p>
    <w:p w14:paraId="6C597482" w14:textId="77777777" w:rsidR="00F32C9A" w:rsidRPr="00ED2E63" w:rsidRDefault="00F32C9A" w:rsidP="00F32C9A">
      <w:pPr>
        <w:spacing w:before="120" w:after="120"/>
        <w:jc w:val="both"/>
      </w:pPr>
      <w:r w:rsidRPr="00ED2E63">
        <w:rPr>
          <w:rFonts w:eastAsia="Courier New"/>
          <w:lang w:eastAsia="fr-FR" w:bidi="fr-FR"/>
        </w:rPr>
        <w:t>Ainsi, nous notons que la délinquance criminelle diminue moins chez les garçons que chez les filles, moins chez les adolescents dont les parents sont ouvriers ou cols bleus que chez ceux dont les parents sont aisés ou cols blancs et moins chez les 12-13 ans que dans les a</w:t>
      </w:r>
      <w:r w:rsidRPr="00ED2E63">
        <w:rPr>
          <w:rFonts w:eastAsia="Courier New"/>
          <w:lang w:eastAsia="fr-FR" w:bidi="fr-FR"/>
        </w:rPr>
        <w:t>u</w:t>
      </w:r>
      <w:r w:rsidRPr="00ED2E63">
        <w:rPr>
          <w:rFonts w:eastAsia="Courier New"/>
          <w:lang w:eastAsia="fr-FR" w:bidi="fr-FR"/>
        </w:rPr>
        <w:t>tres groupes d'âge. Pour la délinquance statutaire, l'augmentation est plus marquée chez les garçons, en milieu aisé et chez les 14-13 ans. En somme, les tendances générales sont toujours accentuées pour les garçons et différentes pour l'âge et le statut socio-économique suivant la nature de la délinquance révélée.</w:t>
      </w:r>
    </w:p>
    <w:p w14:paraId="3ED78F52" w14:textId="77777777" w:rsidR="00F32C9A" w:rsidRPr="00ED2E63" w:rsidRDefault="00F32C9A" w:rsidP="00F32C9A">
      <w:pPr>
        <w:spacing w:before="120" w:after="120"/>
        <w:jc w:val="both"/>
      </w:pPr>
      <w:r w:rsidRPr="00ED2E63">
        <w:rPr>
          <w:rFonts w:eastAsia="Courier New"/>
          <w:lang w:eastAsia="fr-FR" w:bidi="fr-FR"/>
        </w:rPr>
        <w:t>Au terme de ce chapitre sur le développement de la délinquance révélée durant l'adolescence, les conclusions suivantes doivent être retenues. La masse globale de la délinquance cachée ne change pas dans l'échantillon de 825 adolescents montréalais ; en effet 93% d'e</w:t>
      </w:r>
      <w:r w:rsidRPr="00ED2E63">
        <w:rPr>
          <w:rFonts w:eastAsia="Courier New"/>
          <w:lang w:eastAsia="fr-FR" w:bidi="fr-FR"/>
        </w:rPr>
        <w:t>n</w:t>
      </w:r>
      <w:r w:rsidRPr="00ED2E63">
        <w:rPr>
          <w:rFonts w:eastAsia="Courier New"/>
          <w:lang w:eastAsia="fr-FR" w:bidi="fr-FR"/>
        </w:rPr>
        <w:t>tre eux admettent des comportements délinquants</w:t>
      </w:r>
      <w:r>
        <w:rPr>
          <w:rFonts w:eastAsia="Courier New"/>
          <w:lang w:eastAsia="fr-FR" w:bidi="fr-FR"/>
        </w:rPr>
        <w:t xml:space="preserve"> à</w:t>
      </w:r>
      <w:r w:rsidRPr="00ED2E63">
        <w:rPr>
          <w:rStyle w:val="Corpsdutexte211ptItalique"/>
        </w:rPr>
        <w:t xml:space="preserve"> </w:t>
      </w:r>
      <w:r w:rsidRPr="00ED2E63">
        <w:rPr>
          <w:rFonts w:eastAsia="Courier New"/>
          <w:lang w:eastAsia="fr-FR" w:bidi="fr-FR"/>
        </w:rPr>
        <w:t>chaque vague du panel. Toutefois la direction de la délinquance se modifie substantie</w:t>
      </w:r>
      <w:r w:rsidRPr="00ED2E63">
        <w:rPr>
          <w:rFonts w:eastAsia="Courier New"/>
          <w:lang w:eastAsia="fr-FR" w:bidi="fr-FR"/>
        </w:rPr>
        <w:t>l</w:t>
      </w:r>
      <w:r w:rsidRPr="00ED2E63">
        <w:rPr>
          <w:rFonts w:eastAsia="Courier New"/>
          <w:lang w:eastAsia="fr-FR" w:bidi="fr-FR"/>
        </w:rPr>
        <w:t>lement : à mesure que l'adolescent progresse en âge, il a tendance à délaisser la délinquance criminelle pour la marginalité. Donc les vi</w:t>
      </w:r>
      <w:r w:rsidRPr="00ED2E63">
        <w:rPr>
          <w:rFonts w:eastAsia="Courier New"/>
          <w:lang w:eastAsia="fr-FR" w:bidi="fr-FR"/>
        </w:rPr>
        <w:t>o</w:t>
      </w:r>
      <w:r w:rsidRPr="00ED2E63">
        <w:rPr>
          <w:rFonts w:eastAsia="Courier New"/>
          <w:lang w:eastAsia="fr-FR" w:bidi="fr-FR"/>
        </w:rPr>
        <w:t>lations des normes demeurent</w:t>
      </w:r>
    </w:p>
    <w:p w14:paraId="6EA20C6F" w14:textId="77777777" w:rsidR="00F32C9A" w:rsidRPr="00ED2E63" w:rsidRDefault="00F32C9A" w:rsidP="00F32C9A">
      <w:pPr>
        <w:pStyle w:val="p"/>
      </w:pPr>
      <w:r w:rsidRPr="00ED2E63">
        <w:br w:type="page"/>
        <w:t>[</w:t>
      </w:r>
      <w:r w:rsidRPr="00ED2E63">
        <w:rPr>
          <w:rFonts w:eastAsia="Courier New"/>
          <w:lang w:eastAsia="fr-FR" w:bidi="fr-FR"/>
        </w:rPr>
        <w:t>123]</w:t>
      </w:r>
    </w:p>
    <w:p w14:paraId="59C401BF" w14:textId="77777777" w:rsidR="00F32C9A" w:rsidRPr="00ED2E63" w:rsidRDefault="00F32C9A" w:rsidP="00F32C9A">
      <w:pPr>
        <w:spacing w:before="120" w:after="120"/>
        <w:jc w:val="both"/>
        <w:rPr>
          <w:rFonts w:eastAsia="Courier New"/>
          <w:lang w:eastAsia="fr-FR" w:bidi="fr-FR"/>
        </w:rPr>
      </w:pPr>
    </w:p>
    <w:p w14:paraId="4F83ED4E" w14:textId="77777777" w:rsidR="00F32C9A" w:rsidRPr="00ED2E63" w:rsidRDefault="00F32C9A" w:rsidP="00F32C9A">
      <w:pPr>
        <w:pStyle w:val="figtitre"/>
      </w:pPr>
      <w:r w:rsidRPr="00ED2E63">
        <w:t>Tableau 7</w:t>
      </w:r>
    </w:p>
    <w:p w14:paraId="133398EA" w14:textId="77777777" w:rsidR="00F32C9A" w:rsidRPr="00ED2E63" w:rsidRDefault="00F32C9A" w:rsidP="00F32C9A">
      <w:pPr>
        <w:pStyle w:val="figtitrest"/>
      </w:pPr>
      <w:r w:rsidRPr="00ED2E63">
        <w:t>Développement de la délinquance générale suivant l'âge,</w:t>
      </w:r>
      <w:r>
        <w:br/>
      </w:r>
      <w:r w:rsidRPr="00ED2E63">
        <w:t>le sexe et le statut socio-économique (N = 825)</w:t>
      </w:r>
    </w:p>
    <w:tbl>
      <w:tblPr>
        <w:tblOverlap w:val="never"/>
        <w:tblW w:w="8550" w:type="dxa"/>
        <w:tblLayout w:type="fixed"/>
        <w:tblCellMar>
          <w:left w:w="10" w:type="dxa"/>
          <w:right w:w="10" w:type="dxa"/>
        </w:tblCellMar>
        <w:tblLook w:val="04A0" w:firstRow="1" w:lastRow="0" w:firstColumn="1" w:lastColumn="0" w:noHBand="0" w:noVBand="1"/>
      </w:tblPr>
      <w:tblGrid>
        <w:gridCol w:w="2214"/>
        <w:gridCol w:w="3168"/>
        <w:gridCol w:w="3168"/>
      </w:tblGrid>
      <w:tr w:rsidR="00F32C9A" w:rsidRPr="00ED2E63" w14:paraId="3C305FE2" w14:textId="77777777">
        <w:tblPrEx>
          <w:tblCellMar>
            <w:top w:w="0" w:type="dxa"/>
            <w:bottom w:w="0" w:type="dxa"/>
          </w:tblCellMar>
        </w:tblPrEx>
        <w:tc>
          <w:tcPr>
            <w:tcW w:w="2214" w:type="dxa"/>
            <w:tcBorders>
              <w:top w:val="single" w:sz="4" w:space="0" w:color="auto"/>
            </w:tcBorders>
            <w:shd w:val="clear" w:color="auto" w:fill="EEECE1"/>
            <w:vAlign w:val="center"/>
          </w:tcPr>
          <w:p w14:paraId="3D7DF8BD" w14:textId="77777777" w:rsidR="00F32C9A" w:rsidRPr="00ED2E63" w:rsidRDefault="00F32C9A" w:rsidP="00F32C9A">
            <w:pPr>
              <w:spacing w:before="120" w:after="120"/>
              <w:ind w:firstLine="0"/>
              <w:jc w:val="both"/>
              <w:rPr>
                <w:sz w:val="24"/>
              </w:rPr>
            </w:pPr>
            <w:r w:rsidRPr="00ED2E63">
              <w:rPr>
                <w:rFonts w:eastAsia="Courier New"/>
                <w:sz w:val="24"/>
                <w:lang w:eastAsia="fr-FR" w:bidi="fr-FR"/>
              </w:rPr>
              <w:t>Variable</w:t>
            </w:r>
          </w:p>
        </w:tc>
        <w:tc>
          <w:tcPr>
            <w:tcW w:w="3168" w:type="dxa"/>
            <w:tcBorders>
              <w:top w:val="single" w:sz="4" w:space="0" w:color="auto"/>
            </w:tcBorders>
            <w:shd w:val="clear" w:color="auto" w:fill="EEECE1"/>
            <w:vAlign w:val="center"/>
          </w:tcPr>
          <w:p w14:paraId="24BC3930"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Mouvance</w:t>
            </w:r>
            <w:r w:rsidRPr="00ED2E63">
              <w:rPr>
                <w:rFonts w:eastAsia="Courier New"/>
                <w:sz w:val="24"/>
                <w:lang w:eastAsia="fr-FR" w:bidi="fr-FR"/>
              </w:rPr>
              <w:br/>
              <w:t>générale</w:t>
            </w:r>
          </w:p>
        </w:tc>
        <w:tc>
          <w:tcPr>
            <w:tcW w:w="3168" w:type="dxa"/>
            <w:tcBorders>
              <w:top w:val="single" w:sz="4" w:space="0" w:color="auto"/>
            </w:tcBorders>
            <w:shd w:val="clear" w:color="auto" w:fill="EEECE1"/>
            <w:vAlign w:val="center"/>
          </w:tcPr>
          <w:p w14:paraId="63EAA7B3"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Mouvance</w:t>
            </w:r>
            <w:r w:rsidRPr="00ED2E63">
              <w:rPr>
                <w:rFonts w:eastAsia="Courier New"/>
                <w:sz w:val="24"/>
                <w:lang w:eastAsia="fr-FR" w:bidi="fr-FR"/>
              </w:rPr>
              <w:br/>
              <w:t>directionnelle</w:t>
            </w:r>
          </w:p>
        </w:tc>
      </w:tr>
      <w:tr w:rsidR="00F32C9A" w:rsidRPr="00ED2E63" w14:paraId="3720616C" w14:textId="77777777">
        <w:tblPrEx>
          <w:tblCellMar>
            <w:top w:w="0" w:type="dxa"/>
            <w:bottom w:w="0" w:type="dxa"/>
          </w:tblCellMar>
        </w:tblPrEx>
        <w:tc>
          <w:tcPr>
            <w:tcW w:w="2214" w:type="dxa"/>
            <w:tcBorders>
              <w:top w:val="single" w:sz="4" w:space="0" w:color="auto"/>
            </w:tcBorders>
            <w:shd w:val="clear" w:color="auto" w:fill="FFFFFF"/>
          </w:tcPr>
          <w:p w14:paraId="26DB437C" w14:textId="77777777" w:rsidR="00F32C9A" w:rsidRPr="00ED2E63" w:rsidRDefault="00F32C9A" w:rsidP="00F32C9A">
            <w:pPr>
              <w:spacing w:before="120"/>
              <w:ind w:firstLine="0"/>
              <w:jc w:val="both"/>
              <w:rPr>
                <w:sz w:val="24"/>
                <w:szCs w:val="10"/>
              </w:rPr>
            </w:pPr>
          </w:p>
        </w:tc>
        <w:tc>
          <w:tcPr>
            <w:tcW w:w="3168" w:type="dxa"/>
            <w:tcBorders>
              <w:top w:val="single" w:sz="4" w:space="0" w:color="auto"/>
            </w:tcBorders>
            <w:shd w:val="clear" w:color="auto" w:fill="FFFFFF"/>
            <w:vAlign w:val="bottom"/>
          </w:tcPr>
          <w:p w14:paraId="44B8B27B" w14:textId="77777777" w:rsidR="00F32C9A" w:rsidRPr="00ED2E63" w:rsidRDefault="00F32C9A" w:rsidP="00F32C9A">
            <w:pPr>
              <w:spacing w:before="120"/>
              <w:ind w:firstLine="0"/>
              <w:jc w:val="center"/>
              <w:rPr>
                <w:sz w:val="24"/>
              </w:rPr>
            </w:pPr>
            <w:r w:rsidRPr="00ED2E63">
              <w:rPr>
                <w:rFonts w:eastAsia="Courier New"/>
                <w:sz w:val="24"/>
                <w:lang w:eastAsia="fr-FR" w:bidi="fr-FR"/>
              </w:rPr>
              <w:t>.46</w:t>
            </w:r>
          </w:p>
        </w:tc>
        <w:tc>
          <w:tcPr>
            <w:tcW w:w="3168" w:type="dxa"/>
            <w:tcBorders>
              <w:top w:val="single" w:sz="4" w:space="0" w:color="auto"/>
            </w:tcBorders>
            <w:shd w:val="clear" w:color="auto" w:fill="FFFFFF"/>
            <w:vAlign w:val="bottom"/>
          </w:tcPr>
          <w:p w14:paraId="7CA3E8A1" w14:textId="77777777" w:rsidR="00F32C9A" w:rsidRPr="00ED2E63" w:rsidRDefault="00F32C9A" w:rsidP="00F32C9A">
            <w:pPr>
              <w:spacing w:before="120"/>
              <w:ind w:firstLine="0"/>
              <w:jc w:val="center"/>
              <w:rPr>
                <w:sz w:val="24"/>
              </w:rPr>
            </w:pPr>
            <w:r w:rsidRPr="00ED2E63">
              <w:rPr>
                <w:rFonts w:eastAsia="Courier New"/>
                <w:sz w:val="24"/>
                <w:lang w:eastAsia="fr-FR" w:bidi="fr-FR"/>
              </w:rPr>
              <w:t>.03</w:t>
            </w:r>
          </w:p>
        </w:tc>
      </w:tr>
      <w:tr w:rsidR="00F32C9A" w:rsidRPr="00ED2E63" w14:paraId="3635C38F" w14:textId="77777777">
        <w:tblPrEx>
          <w:tblCellMar>
            <w:top w:w="0" w:type="dxa"/>
            <w:bottom w:w="0" w:type="dxa"/>
          </w:tblCellMar>
        </w:tblPrEx>
        <w:tc>
          <w:tcPr>
            <w:tcW w:w="2214" w:type="dxa"/>
            <w:shd w:val="clear" w:color="auto" w:fill="FFFFFF"/>
            <w:vAlign w:val="center"/>
          </w:tcPr>
          <w:p w14:paraId="70464CAA" w14:textId="77777777" w:rsidR="00F32C9A" w:rsidRPr="00ED2E63" w:rsidRDefault="00F32C9A" w:rsidP="00F32C9A">
            <w:pPr>
              <w:spacing w:before="120" w:after="120"/>
              <w:ind w:firstLine="0"/>
              <w:jc w:val="both"/>
              <w:rPr>
                <w:sz w:val="24"/>
              </w:rPr>
            </w:pPr>
            <w:r w:rsidRPr="00ED2E63">
              <w:rPr>
                <w:rFonts w:eastAsia="Courier New"/>
                <w:b/>
                <w:color w:val="0000FF"/>
                <w:sz w:val="24"/>
                <w:u w:val="single"/>
                <w:lang w:eastAsia="fr-FR" w:bidi="fr-FR"/>
              </w:rPr>
              <w:t>Sexe</w:t>
            </w:r>
          </w:p>
        </w:tc>
        <w:tc>
          <w:tcPr>
            <w:tcW w:w="3168" w:type="dxa"/>
            <w:shd w:val="clear" w:color="auto" w:fill="FFFFFF"/>
          </w:tcPr>
          <w:p w14:paraId="53F80D31" w14:textId="77777777" w:rsidR="00F32C9A" w:rsidRPr="00ED2E63" w:rsidRDefault="00F32C9A" w:rsidP="00F32C9A">
            <w:pPr>
              <w:spacing w:before="120" w:after="120"/>
              <w:ind w:firstLine="0"/>
              <w:jc w:val="both"/>
              <w:rPr>
                <w:sz w:val="24"/>
                <w:szCs w:val="10"/>
              </w:rPr>
            </w:pPr>
          </w:p>
        </w:tc>
        <w:tc>
          <w:tcPr>
            <w:tcW w:w="3168" w:type="dxa"/>
            <w:shd w:val="clear" w:color="auto" w:fill="FFFFFF"/>
          </w:tcPr>
          <w:p w14:paraId="6E1EFF51" w14:textId="77777777" w:rsidR="00F32C9A" w:rsidRPr="00ED2E63" w:rsidRDefault="00F32C9A" w:rsidP="00F32C9A">
            <w:pPr>
              <w:spacing w:before="120" w:after="120"/>
              <w:ind w:firstLine="0"/>
              <w:jc w:val="both"/>
              <w:rPr>
                <w:sz w:val="24"/>
                <w:szCs w:val="10"/>
              </w:rPr>
            </w:pPr>
          </w:p>
        </w:tc>
      </w:tr>
      <w:tr w:rsidR="00F32C9A" w:rsidRPr="00ED2E63" w14:paraId="389C616B" w14:textId="77777777">
        <w:tblPrEx>
          <w:tblCellMar>
            <w:top w:w="0" w:type="dxa"/>
            <w:bottom w:w="0" w:type="dxa"/>
          </w:tblCellMar>
        </w:tblPrEx>
        <w:tc>
          <w:tcPr>
            <w:tcW w:w="2214" w:type="dxa"/>
            <w:shd w:val="clear" w:color="auto" w:fill="FFFFFF"/>
            <w:vAlign w:val="center"/>
          </w:tcPr>
          <w:p w14:paraId="479C059D" w14:textId="77777777" w:rsidR="00F32C9A" w:rsidRPr="00ED2E63" w:rsidRDefault="00F32C9A" w:rsidP="00F32C9A">
            <w:pPr>
              <w:ind w:left="395" w:firstLine="0"/>
              <w:jc w:val="both"/>
              <w:rPr>
                <w:sz w:val="24"/>
              </w:rPr>
            </w:pPr>
            <w:r w:rsidRPr="00ED2E63">
              <w:rPr>
                <w:rFonts w:eastAsia="Courier New"/>
                <w:sz w:val="24"/>
                <w:lang w:eastAsia="fr-FR" w:bidi="fr-FR"/>
              </w:rPr>
              <w:t>Masculin</w:t>
            </w:r>
          </w:p>
        </w:tc>
        <w:tc>
          <w:tcPr>
            <w:tcW w:w="3168" w:type="dxa"/>
            <w:shd w:val="clear" w:color="auto" w:fill="FFFFFF"/>
            <w:vAlign w:val="center"/>
          </w:tcPr>
          <w:p w14:paraId="47902882" w14:textId="77777777" w:rsidR="00F32C9A" w:rsidRPr="00ED2E63" w:rsidRDefault="00F32C9A" w:rsidP="00F32C9A">
            <w:pPr>
              <w:ind w:firstLine="0"/>
              <w:jc w:val="center"/>
              <w:rPr>
                <w:sz w:val="24"/>
              </w:rPr>
            </w:pPr>
            <w:r w:rsidRPr="00ED2E63">
              <w:rPr>
                <w:rFonts w:eastAsia="Courier New"/>
                <w:sz w:val="24"/>
                <w:lang w:eastAsia="fr-FR" w:bidi="fr-FR"/>
              </w:rPr>
              <w:t>.45</w:t>
            </w:r>
          </w:p>
        </w:tc>
        <w:tc>
          <w:tcPr>
            <w:tcW w:w="3168" w:type="dxa"/>
            <w:shd w:val="clear" w:color="auto" w:fill="FFFFFF"/>
            <w:vAlign w:val="center"/>
          </w:tcPr>
          <w:p w14:paraId="006EE037" w14:textId="77777777" w:rsidR="00F32C9A" w:rsidRPr="00ED2E63" w:rsidRDefault="00F32C9A" w:rsidP="00F32C9A">
            <w:pPr>
              <w:ind w:firstLine="0"/>
              <w:jc w:val="center"/>
              <w:rPr>
                <w:sz w:val="24"/>
              </w:rPr>
            </w:pPr>
            <w:r w:rsidRPr="00ED2E63">
              <w:rPr>
                <w:rFonts w:eastAsia="Courier New"/>
                <w:sz w:val="24"/>
                <w:lang w:eastAsia="fr-FR" w:bidi="fr-FR"/>
              </w:rPr>
              <w:t>.04</w:t>
            </w:r>
          </w:p>
        </w:tc>
      </w:tr>
      <w:tr w:rsidR="00F32C9A" w:rsidRPr="00ED2E63" w14:paraId="09C15D17" w14:textId="77777777">
        <w:tblPrEx>
          <w:tblCellMar>
            <w:top w:w="0" w:type="dxa"/>
            <w:bottom w:w="0" w:type="dxa"/>
          </w:tblCellMar>
        </w:tblPrEx>
        <w:tc>
          <w:tcPr>
            <w:tcW w:w="2214" w:type="dxa"/>
            <w:shd w:val="clear" w:color="auto" w:fill="FFFFFF"/>
            <w:vAlign w:val="bottom"/>
          </w:tcPr>
          <w:p w14:paraId="62520BA1" w14:textId="77777777" w:rsidR="00F32C9A" w:rsidRPr="00ED2E63" w:rsidRDefault="00F32C9A" w:rsidP="00F32C9A">
            <w:pPr>
              <w:ind w:left="395" w:firstLine="0"/>
              <w:jc w:val="both"/>
              <w:rPr>
                <w:sz w:val="24"/>
              </w:rPr>
            </w:pPr>
            <w:r w:rsidRPr="00ED2E63">
              <w:rPr>
                <w:rFonts w:eastAsia="Courier New"/>
                <w:sz w:val="24"/>
                <w:lang w:eastAsia="fr-FR" w:bidi="fr-FR"/>
              </w:rPr>
              <w:t>Féminin</w:t>
            </w:r>
          </w:p>
        </w:tc>
        <w:tc>
          <w:tcPr>
            <w:tcW w:w="3168" w:type="dxa"/>
            <w:shd w:val="clear" w:color="auto" w:fill="FFFFFF"/>
            <w:vAlign w:val="bottom"/>
          </w:tcPr>
          <w:p w14:paraId="009508EB" w14:textId="77777777" w:rsidR="00F32C9A" w:rsidRPr="00ED2E63" w:rsidRDefault="00F32C9A" w:rsidP="00F32C9A">
            <w:pPr>
              <w:ind w:firstLine="0"/>
              <w:jc w:val="center"/>
              <w:rPr>
                <w:sz w:val="24"/>
              </w:rPr>
            </w:pPr>
            <w:r w:rsidRPr="00ED2E63">
              <w:rPr>
                <w:rFonts w:eastAsia="Courier New"/>
                <w:sz w:val="24"/>
                <w:lang w:eastAsia="fr-FR" w:bidi="fr-FR"/>
              </w:rPr>
              <w:t>.48</w:t>
            </w:r>
          </w:p>
        </w:tc>
        <w:tc>
          <w:tcPr>
            <w:tcW w:w="3168" w:type="dxa"/>
            <w:shd w:val="clear" w:color="auto" w:fill="FFFFFF"/>
            <w:vAlign w:val="bottom"/>
          </w:tcPr>
          <w:p w14:paraId="7083C249" w14:textId="77777777" w:rsidR="00F32C9A" w:rsidRPr="00ED2E63" w:rsidRDefault="00F32C9A" w:rsidP="00F32C9A">
            <w:pPr>
              <w:ind w:firstLine="0"/>
              <w:jc w:val="center"/>
              <w:rPr>
                <w:sz w:val="24"/>
              </w:rPr>
            </w:pPr>
            <w:r w:rsidRPr="00ED2E63">
              <w:rPr>
                <w:rFonts w:eastAsia="Courier New"/>
                <w:sz w:val="24"/>
                <w:lang w:eastAsia="fr-FR" w:bidi="fr-FR"/>
              </w:rPr>
              <w:t>.02</w:t>
            </w:r>
          </w:p>
        </w:tc>
      </w:tr>
      <w:tr w:rsidR="00F32C9A" w:rsidRPr="00ED2E63" w14:paraId="3DA85101" w14:textId="77777777">
        <w:tblPrEx>
          <w:tblCellMar>
            <w:top w:w="0" w:type="dxa"/>
            <w:bottom w:w="0" w:type="dxa"/>
          </w:tblCellMar>
        </w:tblPrEx>
        <w:tc>
          <w:tcPr>
            <w:tcW w:w="2214" w:type="dxa"/>
            <w:shd w:val="clear" w:color="auto" w:fill="FFFFFF"/>
            <w:vAlign w:val="bottom"/>
          </w:tcPr>
          <w:p w14:paraId="5A1CF007"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233130FC"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3130F15D" w14:textId="77777777" w:rsidR="00F32C9A" w:rsidRPr="00ED2E63" w:rsidRDefault="00F32C9A" w:rsidP="00F32C9A">
            <w:pPr>
              <w:ind w:firstLine="0"/>
              <w:jc w:val="both"/>
              <w:rPr>
                <w:rFonts w:eastAsia="Courier New"/>
                <w:sz w:val="24"/>
                <w:lang w:eastAsia="fr-FR" w:bidi="fr-FR"/>
              </w:rPr>
            </w:pPr>
          </w:p>
        </w:tc>
      </w:tr>
      <w:tr w:rsidR="00F32C9A" w:rsidRPr="00ED2E63" w14:paraId="79B3AAB2" w14:textId="77777777">
        <w:tblPrEx>
          <w:tblCellMar>
            <w:top w:w="0" w:type="dxa"/>
            <w:bottom w:w="0" w:type="dxa"/>
          </w:tblCellMar>
        </w:tblPrEx>
        <w:tc>
          <w:tcPr>
            <w:tcW w:w="8550" w:type="dxa"/>
            <w:gridSpan w:val="3"/>
            <w:shd w:val="clear" w:color="auto" w:fill="FFFFFF"/>
            <w:vAlign w:val="bottom"/>
          </w:tcPr>
          <w:p w14:paraId="7D38737E" w14:textId="77777777" w:rsidR="00F32C9A" w:rsidRPr="00ED2E63" w:rsidRDefault="00F32C9A" w:rsidP="00F32C9A">
            <w:pPr>
              <w:spacing w:before="120" w:after="120"/>
              <w:ind w:firstLine="0"/>
              <w:jc w:val="both"/>
              <w:rPr>
                <w:rFonts w:eastAsia="Courier New"/>
                <w:b/>
                <w:color w:val="0000FF"/>
                <w:sz w:val="24"/>
                <w:lang w:eastAsia="fr-FR" w:bidi="fr-FR"/>
              </w:rPr>
            </w:pPr>
            <w:r w:rsidRPr="00ED2E63">
              <w:rPr>
                <w:b/>
                <w:color w:val="0000FF"/>
                <w:sz w:val="24"/>
              </w:rPr>
              <w:t>Statut socio-économique</w:t>
            </w:r>
          </w:p>
        </w:tc>
      </w:tr>
      <w:tr w:rsidR="00F32C9A" w:rsidRPr="00ED2E63" w14:paraId="5E931C74" w14:textId="77777777">
        <w:tblPrEx>
          <w:tblCellMar>
            <w:top w:w="0" w:type="dxa"/>
            <w:bottom w:w="0" w:type="dxa"/>
          </w:tblCellMar>
        </w:tblPrEx>
        <w:tc>
          <w:tcPr>
            <w:tcW w:w="2214" w:type="dxa"/>
            <w:shd w:val="clear" w:color="auto" w:fill="FFFFFF"/>
          </w:tcPr>
          <w:p w14:paraId="7CA86DAA" w14:textId="77777777" w:rsidR="00F32C9A" w:rsidRPr="00ED2E63" w:rsidRDefault="00F32C9A" w:rsidP="00F32C9A">
            <w:pPr>
              <w:ind w:left="360" w:firstLine="0"/>
              <w:jc w:val="both"/>
              <w:rPr>
                <w:sz w:val="24"/>
              </w:rPr>
            </w:pPr>
            <w:r w:rsidRPr="00ED2E63">
              <w:rPr>
                <w:rFonts w:eastAsia="Courier New"/>
                <w:sz w:val="24"/>
                <w:lang w:eastAsia="fr-FR" w:bidi="fr-FR"/>
              </w:rPr>
              <w:t>Aisé</w:t>
            </w:r>
          </w:p>
        </w:tc>
        <w:tc>
          <w:tcPr>
            <w:tcW w:w="3168" w:type="dxa"/>
            <w:shd w:val="clear" w:color="auto" w:fill="FFFFFF"/>
          </w:tcPr>
          <w:p w14:paraId="64840E76" w14:textId="77777777" w:rsidR="00F32C9A" w:rsidRPr="00ED2E63" w:rsidRDefault="00F32C9A" w:rsidP="00F32C9A">
            <w:pPr>
              <w:ind w:firstLine="0"/>
              <w:jc w:val="center"/>
              <w:rPr>
                <w:sz w:val="24"/>
              </w:rPr>
            </w:pPr>
            <w:r w:rsidRPr="00ED2E63">
              <w:rPr>
                <w:rFonts w:eastAsia="Courier New"/>
                <w:sz w:val="24"/>
                <w:lang w:eastAsia="fr-FR" w:bidi="fr-FR"/>
              </w:rPr>
              <w:t>.43</w:t>
            </w:r>
          </w:p>
        </w:tc>
        <w:tc>
          <w:tcPr>
            <w:tcW w:w="3168" w:type="dxa"/>
            <w:shd w:val="clear" w:color="auto" w:fill="FFFFFF"/>
            <w:vAlign w:val="bottom"/>
          </w:tcPr>
          <w:p w14:paraId="392BC0E0"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-.34</w:t>
            </w:r>
          </w:p>
        </w:tc>
      </w:tr>
      <w:tr w:rsidR="00F32C9A" w:rsidRPr="00ED2E63" w14:paraId="1D77FBE9" w14:textId="77777777">
        <w:tblPrEx>
          <w:tblCellMar>
            <w:top w:w="0" w:type="dxa"/>
            <w:bottom w:w="0" w:type="dxa"/>
          </w:tblCellMar>
        </w:tblPrEx>
        <w:tc>
          <w:tcPr>
            <w:tcW w:w="2214" w:type="dxa"/>
            <w:shd w:val="clear" w:color="auto" w:fill="FFFFFF"/>
          </w:tcPr>
          <w:p w14:paraId="4CB76821" w14:textId="77777777" w:rsidR="00F32C9A" w:rsidRPr="00ED2E63" w:rsidRDefault="00F32C9A" w:rsidP="00F32C9A">
            <w:pPr>
              <w:ind w:left="360" w:firstLine="0"/>
              <w:jc w:val="both"/>
              <w:rPr>
                <w:sz w:val="24"/>
              </w:rPr>
            </w:pPr>
            <w:r w:rsidRPr="00ED2E63">
              <w:rPr>
                <w:rFonts w:eastAsia="Courier New"/>
                <w:sz w:val="24"/>
                <w:lang w:eastAsia="fr-FR" w:bidi="fr-FR"/>
              </w:rPr>
              <w:t>Col blanc</w:t>
            </w:r>
          </w:p>
        </w:tc>
        <w:tc>
          <w:tcPr>
            <w:tcW w:w="3168" w:type="dxa"/>
            <w:shd w:val="clear" w:color="auto" w:fill="FFFFFF"/>
          </w:tcPr>
          <w:p w14:paraId="33229999" w14:textId="77777777" w:rsidR="00F32C9A" w:rsidRPr="00ED2E63" w:rsidRDefault="00F32C9A" w:rsidP="00F32C9A">
            <w:pPr>
              <w:ind w:firstLine="0"/>
              <w:jc w:val="center"/>
              <w:rPr>
                <w:sz w:val="24"/>
              </w:rPr>
            </w:pPr>
            <w:r w:rsidRPr="00ED2E63">
              <w:rPr>
                <w:rFonts w:eastAsia="Courier New"/>
                <w:sz w:val="24"/>
                <w:lang w:eastAsia="fr-FR" w:bidi="fr-FR"/>
              </w:rPr>
              <w:t>.47</w:t>
            </w:r>
          </w:p>
        </w:tc>
        <w:tc>
          <w:tcPr>
            <w:tcW w:w="3168" w:type="dxa"/>
            <w:shd w:val="clear" w:color="auto" w:fill="FFFFFF"/>
            <w:vAlign w:val="bottom"/>
          </w:tcPr>
          <w:p w14:paraId="516B53BB"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-.10</w:t>
            </w:r>
          </w:p>
        </w:tc>
      </w:tr>
      <w:tr w:rsidR="00F32C9A" w:rsidRPr="00ED2E63" w14:paraId="04B183D9" w14:textId="77777777">
        <w:tblPrEx>
          <w:tblCellMar>
            <w:top w:w="0" w:type="dxa"/>
            <w:bottom w:w="0" w:type="dxa"/>
          </w:tblCellMar>
        </w:tblPrEx>
        <w:tc>
          <w:tcPr>
            <w:tcW w:w="2214" w:type="dxa"/>
            <w:shd w:val="clear" w:color="auto" w:fill="FFFFFF"/>
          </w:tcPr>
          <w:p w14:paraId="1F07DE5B" w14:textId="77777777" w:rsidR="00F32C9A" w:rsidRPr="00ED2E63" w:rsidRDefault="00F32C9A" w:rsidP="00F32C9A">
            <w:pPr>
              <w:ind w:left="360" w:firstLine="0"/>
              <w:jc w:val="both"/>
              <w:rPr>
                <w:sz w:val="24"/>
              </w:rPr>
            </w:pPr>
            <w:r w:rsidRPr="00ED2E63">
              <w:rPr>
                <w:rFonts w:eastAsia="Courier New"/>
                <w:sz w:val="24"/>
                <w:lang w:eastAsia="fr-FR" w:bidi="fr-FR"/>
              </w:rPr>
              <w:t>Col bleu</w:t>
            </w:r>
          </w:p>
        </w:tc>
        <w:tc>
          <w:tcPr>
            <w:tcW w:w="3168" w:type="dxa"/>
            <w:shd w:val="clear" w:color="auto" w:fill="FFFFFF"/>
          </w:tcPr>
          <w:p w14:paraId="0BEA1231" w14:textId="77777777" w:rsidR="00F32C9A" w:rsidRPr="00ED2E63" w:rsidRDefault="00F32C9A" w:rsidP="00F32C9A">
            <w:pPr>
              <w:ind w:firstLine="0"/>
              <w:jc w:val="center"/>
              <w:rPr>
                <w:sz w:val="24"/>
              </w:rPr>
            </w:pPr>
            <w:r w:rsidRPr="00ED2E63">
              <w:rPr>
                <w:rFonts w:eastAsia="Courier New"/>
                <w:sz w:val="24"/>
                <w:lang w:eastAsia="fr-FR" w:bidi="fr-FR"/>
              </w:rPr>
              <w:t>.45</w:t>
            </w:r>
          </w:p>
        </w:tc>
        <w:tc>
          <w:tcPr>
            <w:tcW w:w="3168" w:type="dxa"/>
            <w:shd w:val="clear" w:color="auto" w:fill="FFFFFF"/>
            <w:vAlign w:val="bottom"/>
          </w:tcPr>
          <w:p w14:paraId="2DC8A011"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-.03</w:t>
            </w:r>
          </w:p>
        </w:tc>
      </w:tr>
      <w:tr w:rsidR="00F32C9A" w:rsidRPr="00ED2E63" w14:paraId="4475EE43" w14:textId="77777777">
        <w:tblPrEx>
          <w:tblCellMar>
            <w:top w:w="0" w:type="dxa"/>
            <w:bottom w:w="0" w:type="dxa"/>
          </w:tblCellMar>
        </w:tblPrEx>
        <w:tc>
          <w:tcPr>
            <w:tcW w:w="2214" w:type="dxa"/>
            <w:shd w:val="clear" w:color="auto" w:fill="FFFFFF"/>
          </w:tcPr>
          <w:p w14:paraId="291BBCE1" w14:textId="77777777" w:rsidR="00F32C9A" w:rsidRPr="00ED2E63" w:rsidRDefault="00F32C9A" w:rsidP="00F32C9A">
            <w:pPr>
              <w:ind w:left="360" w:firstLine="0"/>
              <w:jc w:val="both"/>
              <w:rPr>
                <w:sz w:val="24"/>
              </w:rPr>
            </w:pPr>
            <w:r w:rsidRPr="00ED2E63">
              <w:rPr>
                <w:rFonts w:eastAsia="Courier New"/>
                <w:sz w:val="24"/>
                <w:lang w:eastAsia="fr-FR" w:bidi="fr-FR"/>
              </w:rPr>
              <w:t>Ouvrier</w:t>
            </w:r>
          </w:p>
        </w:tc>
        <w:tc>
          <w:tcPr>
            <w:tcW w:w="3168" w:type="dxa"/>
            <w:shd w:val="clear" w:color="auto" w:fill="FFFFFF"/>
          </w:tcPr>
          <w:p w14:paraId="2829BB30" w14:textId="77777777" w:rsidR="00F32C9A" w:rsidRPr="00ED2E63" w:rsidRDefault="00F32C9A" w:rsidP="00F32C9A">
            <w:pPr>
              <w:ind w:firstLine="0"/>
              <w:jc w:val="center"/>
              <w:rPr>
                <w:sz w:val="24"/>
              </w:rPr>
            </w:pPr>
            <w:r w:rsidRPr="00ED2E63">
              <w:rPr>
                <w:rFonts w:eastAsia="Courier New"/>
                <w:sz w:val="24"/>
                <w:lang w:eastAsia="fr-FR" w:bidi="fr-FR"/>
              </w:rPr>
              <w:t>.51</w:t>
            </w:r>
          </w:p>
        </w:tc>
        <w:tc>
          <w:tcPr>
            <w:tcW w:w="3168" w:type="dxa"/>
            <w:shd w:val="clear" w:color="auto" w:fill="FFFFFF"/>
            <w:vAlign w:val="bottom"/>
          </w:tcPr>
          <w:p w14:paraId="63FEE3CC"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.04</w:t>
            </w:r>
          </w:p>
        </w:tc>
      </w:tr>
      <w:tr w:rsidR="00F32C9A" w:rsidRPr="00ED2E63" w14:paraId="7BA164CD" w14:textId="77777777">
        <w:tblPrEx>
          <w:tblCellMar>
            <w:top w:w="0" w:type="dxa"/>
            <w:bottom w:w="0" w:type="dxa"/>
          </w:tblCellMar>
        </w:tblPrEx>
        <w:tc>
          <w:tcPr>
            <w:tcW w:w="2214" w:type="dxa"/>
            <w:shd w:val="clear" w:color="auto" w:fill="FFFFFF"/>
            <w:vAlign w:val="bottom"/>
          </w:tcPr>
          <w:p w14:paraId="7B42626B"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3CC69A28"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2A14D0F7" w14:textId="77777777" w:rsidR="00F32C9A" w:rsidRPr="00ED2E63" w:rsidRDefault="00F32C9A" w:rsidP="00F32C9A">
            <w:pPr>
              <w:ind w:firstLine="0"/>
              <w:jc w:val="both"/>
              <w:rPr>
                <w:rFonts w:eastAsia="Courier New"/>
                <w:sz w:val="24"/>
                <w:lang w:eastAsia="fr-FR" w:bidi="fr-FR"/>
              </w:rPr>
            </w:pPr>
          </w:p>
        </w:tc>
      </w:tr>
      <w:tr w:rsidR="00F32C9A" w:rsidRPr="00ED2E63" w14:paraId="4937F960" w14:textId="77777777">
        <w:tblPrEx>
          <w:tblCellMar>
            <w:top w:w="0" w:type="dxa"/>
            <w:bottom w:w="0" w:type="dxa"/>
          </w:tblCellMar>
        </w:tblPrEx>
        <w:tc>
          <w:tcPr>
            <w:tcW w:w="8550" w:type="dxa"/>
            <w:gridSpan w:val="3"/>
            <w:shd w:val="clear" w:color="auto" w:fill="FFFFFF"/>
            <w:vAlign w:val="bottom"/>
          </w:tcPr>
          <w:p w14:paraId="79A4FAD7" w14:textId="77777777" w:rsidR="00F32C9A" w:rsidRPr="00ED2E63" w:rsidRDefault="00F32C9A" w:rsidP="00F32C9A">
            <w:pPr>
              <w:spacing w:before="120" w:after="120"/>
              <w:ind w:firstLine="0"/>
              <w:jc w:val="both"/>
              <w:rPr>
                <w:rFonts w:eastAsia="Courier New"/>
                <w:sz w:val="24"/>
                <w:u w:val="single"/>
                <w:lang w:eastAsia="fr-FR" w:bidi="fr-FR"/>
              </w:rPr>
            </w:pPr>
            <w:r w:rsidRPr="00ED2E63">
              <w:rPr>
                <w:rFonts w:eastAsia="Courier New"/>
                <w:b/>
                <w:color w:val="0000FF"/>
                <w:sz w:val="24"/>
                <w:u w:val="single"/>
                <w:lang w:eastAsia="fr-FR" w:bidi="fr-FR"/>
              </w:rPr>
              <w:t>Age</w:t>
            </w:r>
          </w:p>
        </w:tc>
      </w:tr>
      <w:tr w:rsidR="00F32C9A" w:rsidRPr="00ED2E63" w14:paraId="75E8B100" w14:textId="77777777">
        <w:tblPrEx>
          <w:tblCellMar>
            <w:top w:w="0" w:type="dxa"/>
            <w:bottom w:w="0" w:type="dxa"/>
          </w:tblCellMar>
        </w:tblPrEx>
        <w:tc>
          <w:tcPr>
            <w:tcW w:w="2214" w:type="dxa"/>
            <w:shd w:val="clear" w:color="auto" w:fill="FFFFFF"/>
          </w:tcPr>
          <w:p w14:paraId="0366A7AD" w14:textId="77777777" w:rsidR="00F32C9A" w:rsidRPr="00ED2E63" w:rsidRDefault="00F32C9A" w:rsidP="00F32C9A">
            <w:pPr>
              <w:ind w:left="360" w:firstLine="0"/>
              <w:jc w:val="both"/>
              <w:rPr>
                <w:sz w:val="24"/>
              </w:rPr>
            </w:pPr>
            <w:r w:rsidRPr="00ED2E63">
              <w:rPr>
                <w:rFonts w:eastAsia="Courier New"/>
                <w:sz w:val="24"/>
                <w:lang w:eastAsia="fr-FR" w:bidi="fr-FR"/>
              </w:rPr>
              <w:t>12-13 ans</w:t>
            </w:r>
          </w:p>
        </w:tc>
        <w:tc>
          <w:tcPr>
            <w:tcW w:w="3168" w:type="dxa"/>
            <w:shd w:val="clear" w:color="auto" w:fill="FFFFFF"/>
          </w:tcPr>
          <w:p w14:paraId="143B5C7C" w14:textId="77777777" w:rsidR="00F32C9A" w:rsidRPr="00ED2E63" w:rsidRDefault="00F32C9A" w:rsidP="00F32C9A">
            <w:pPr>
              <w:ind w:firstLine="0"/>
              <w:jc w:val="center"/>
              <w:rPr>
                <w:sz w:val="24"/>
              </w:rPr>
            </w:pPr>
            <w:r w:rsidRPr="00ED2E63">
              <w:rPr>
                <w:rFonts w:eastAsia="Courier New"/>
                <w:sz w:val="24"/>
                <w:lang w:eastAsia="fr-FR" w:bidi="fr-FR"/>
              </w:rPr>
              <w:t>.50</w:t>
            </w:r>
          </w:p>
        </w:tc>
        <w:tc>
          <w:tcPr>
            <w:tcW w:w="3168" w:type="dxa"/>
            <w:shd w:val="clear" w:color="auto" w:fill="FFFFFF"/>
            <w:vAlign w:val="bottom"/>
          </w:tcPr>
          <w:p w14:paraId="4457C335"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.30</w:t>
            </w:r>
          </w:p>
        </w:tc>
      </w:tr>
      <w:tr w:rsidR="00F32C9A" w:rsidRPr="00ED2E63" w14:paraId="20C9007C" w14:textId="77777777">
        <w:tblPrEx>
          <w:tblCellMar>
            <w:top w:w="0" w:type="dxa"/>
            <w:bottom w:w="0" w:type="dxa"/>
          </w:tblCellMar>
        </w:tblPrEx>
        <w:tc>
          <w:tcPr>
            <w:tcW w:w="2214" w:type="dxa"/>
            <w:shd w:val="clear" w:color="auto" w:fill="FFFFFF"/>
          </w:tcPr>
          <w:p w14:paraId="7ADB4AA7" w14:textId="77777777" w:rsidR="00F32C9A" w:rsidRPr="00ED2E63" w:rsidRDefault="00F32C9A" w:rsidP="00F32C9A">
            <w:pPr>
              <w:ind w:left="360" w:firstLine="0"/>
              <w:jc w:val="both"/>
              <w:rPr>
                <w:sz w:val="24"/>
              </w:rPr>
            </w:pPr>
            <w:r w:rsidRPr="00ED2E63">
              <w:rPr>
                <w:rFonts w:eastAsia="Courier New"/>
                <w:sz w:val="24"/>
                <w:lang w:eastAsia="fr-FR" w:bidi="fr-FR"/>
              </w:rPr>
              <w:t>14-15 ans</w:t>
            </w:r>
          </w:p>
        </w:tc>
        <w:tc>
          <w:tcPr>
            <w:tcW w:w="3168" w:type="dxa"/>
            <w:shd w:val="clear" w:color="auto" w:fill="FFFFFF"/>
          </w:tcPr>
          <w:p w14:paraId="49CBDA09" w14:textId="77777777" w:rsidR="00F32C9A" w:rsidRPr="00ED2E63" w:rsidRDefault="00F32C9A" w:rsidP="00F32C9A">
            <w:pPr>
              <w:ind w:firstLine="0"/>
              <w:jc w:val="center"/>
              <w:rPr>
                <w:sz w:val="24"/>
              </w:rPr>
            </w:pPr>
            <w:r w:rsidRPr="00ED2E63">
              <w:rPr>
                <w:rFonts w:eastAsia="Courier New"/>
                <w:sz w:val="24"/>
                <w:lang w:eastAsia="fr-FR" w:bidi="fr-FR"/>
              </w:rPr>
              <w:t>.44</w:t>
            </w:r>
          </w:p>
        </w:tc>
        <w:tc>
          <w:tcPr>
            <w:tcW w:w="3168" w:type="dxa"/>
            <w:shd w:val="clear" w:color="auto" w:fill="FFFFFF"/>
            <w:vAlign w:val="bottom"/>
          </w:tcPr>
          <w:p w14:paraId="2C785E5E"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-.03</w:t>
            </w:r>
          </w:p>
        </w:tc>
      </w:tr>
      <w:tr w:rsidR="00F32C9A" w:rsidRPr="00ED2E63" w14:paraId="54269A59" w14:textId="77777777">
        <w:tblPrEx>
          <w:tblCellMar>
            <w:top w:w="0" w:type="dxa"/>
            <w:bottom w:w="0" w:type="dxa"/>
          </w:tblCellMar>
        </w:tblPrEx>
        <w:tc>
          <w:tcPr>
            <w:tcW w:w="2214" w:type="dxa"/>
            <w:shd w:val="clear" w:color="auto" w:fill="FFFFFF"/>
          </w:tcPr>
          <w:p w14:paraId="5A2461B2" w14:textId="77777777" w:rsidR="00F32C9A" w:rsidRPr="00ED2E63" w:rsidRDefault="00F32C9A" w:rsidP="00F32C9A">
            <w:pPr>
              <w:ind w:left="360" w:firstLine="0"/>
              <w:jc w:val="both"/>
              <w:rPr>
                <w:sz w:val="24"/>
              </w:rPr>
            </w:pPr>
            <w:r w:rsidRPr="00ED2E63">
              <w:rPr>
                <w:rFonts w:eastAsia="Courier New"/>
                <w:sz w:val="24"/>
                <w:lang w:eastAsia="fr-FR" w:bidi="fr-FR"/>
              </w:rPr>
              <w:t>16-17 ans</w:t>
            </w:r>
          </w:p>
        </w:tc>
        <w:tc>
          <w:tcPr>
            <w:tcW w:w="3168" w:type="dxa"/>
            <w:shd w:val="clear" w:color="auto" w:fill="FFFFFF"/>
          </w:tcPr>
          <w:p w14:paraId="40C4E2E6" w14:textId="77777777" w:rsidR="00F32C9A" w:rsidRPr="00ED2E63" w:rsidRDefault="00F32C9A" w:rsidP="00F32C9A">
            <w:pPr>
              <w:ind w:firstLine="0"/>
              <w:jc w:val="center"/>
              <w:rPr>
                <w:sz w:val="24"/>
              </w:rPr>
            </w:pPr>
            <w:r w:rsidRPr="00ED2E63">
              <w:rPr>
                <w:rFonts w:eastAsia="Courier New"/>
                <w:sz w:val="24"/>
                <w:lang w:eastAsia="fr-FR" w:bidi="fr-FR"/>
              </w:rPr>
              <w:t>.45</w:t>
            </w:r>
          </w:p>
        </w:tc>
        <w:tc>
          <w:tcPr>
            <w:tcW w:w="3168" w:type="dxa"/>
            <w:shd w:val="clear" w:color="auto" w:fill="FFFFFF"/>
            <w:vAlign w:val="bottom"/>
          </w:tcPr>
          <w:p w14:paraId="5C416759"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-.28</w:t>
            </w:r>
          </w:p>
        </w:tc>
      </w:tr>
    </w:tbl>
    <w:p w14:paraId="67FC1A14" w14:textId="77777777" w:rsidR="00F32C9A" w:rsidRPr="00ED2E63" w:rsidRDefault="00F32C9A" w:rsidP="00F32C9A">
      <w:pPr>
        <w:pStyle w:val="p"/>
        <w:rPr>
          <w:szCs w:val="2"/>
        </w:rPr>
      </w:pPr>
      <w:r w:rsidRPr="00ED2E63">
        <w:br w:type="page"/>
        <w:t>[124]</w:t>
      </w:r>
    </w:p>
    <w:p w14:paraId="4D81519F" w14:textId="77777777" w:rsidR="00F32C9A" w:rsidRPr="00ED2E63" w:rsidRDefault="00F32C9A" w:rsidP="00F32C9A">
      <w:pPr>
        <w:spacing w:before="120" w:after="120"/>
        <w:jc w:val="both"/>
        <w:rPr>
          <w:rFonts w:eastAsia="Courier New"/>
          <w:lang w:eastAsia="fr-FR" w:bidi="fr-FR"/>
        </w:rPr>
      </w:pPr>
    </w:p>
    <w:p w14:paraId="7525313A" w14:textId="77777777" w:rsidR="00F32C9A" w:rsidRPr="00ED2E63" w:rsidRDefault="00F32C9A" w:rsidP="00F32C9A">
      <w:pPr>
        <w:pStyle w:val="figtitre"/>
      </w:pPr>
      <w:r w:rsidRPr="00ED2E63">
        <w:t>Tableau 8</w:t>
      </w:r>
    </w:p>
    <w:p w14:paraId="2EDE7090" w14:textId="77777777" w:rsidR="00F32C9A" w:rsidRPr="00ED2E63" w:rsidRDefault="00F32C9A" w:rsidP="00F32C9A">
      <w:pPr>
        <w:pStyle w:val="figtitrest"/>
      </w:pPr>
      <w:r w:rsidRPr="00ED2E63">
        <w:t>Développement de la délinquance criminelle suivant l'âge,</w:t>
      </w:r>
      <w:r>
        <w:br/>
      </w:r>
      <w:r w:rsidRPr="00ED2E63">
        <w:t>le sexe et le statut socio-économique (N = 825)</w:t>
      </w:r>
    </w:p>
    <w:tbl>
      <w:tblPr>
        <w:tblOverlap w:val="never"/>
        <w:tblW w:w="8550" w:type="dxa"/>
        <w:tblLayout w:type="fixed"/>
        <w:tblCellMar>
          <w:left w:w="10" w:type="dxa"/>
          <w:right w:w="10" w:type="dxa"/>
        </w:tblCellMar>
        <w:tblLook w:val="04A0" w:firstRow="1" w:lastRow="0" w:firstColumn="1" w:lastColumn="0" w:noHBand="0" w:noVBand="1"/>
      </w:tblPr>
      <w:tblGrid>
        <w:gridCol w:w="2214"/>
        <w:gridCol w:w="3168"/>
        <w:gridCol w:w="3168"/>
      </w:tblGrid>
      <w:tr w:rsidR="00F32C9A" w:rsidRPr="00ED2E63" w14:paraId="278D9B52" w14:textId="77777777">
        <w:tblPrEx>
          <w:tblCellMar>
            <w:top w:w="0" w:type="dxa"/>
            <w:bottom w:w="0" w:type="dxa"/>
          </w:tblCellMar>
        </w:tblPrEx>
        <w:tc>
          <w:tcPr>
            <w:tcW w:w="2214" w:type="dxa"/>
            <w:tcBorders>
              <w:top w:val="single" w:sz="4" w:space="0" w:color="auto"/>
            </w:tcBorders>
            <w:shd w:val="clear" w:color="auto" w:fill="EEECE1"/>
            <w:vAlign w:val="center"/>
          </w:tcPr>
          <w:p w14:paraId="26910CC5" w14:textId="77777777" w:rsidR="00F32C9A" w:rsidRPr="00ED2E63" w:rsidRDefault="00F32C9A" w:rsidP="00F32C9A">
            <w:pPr>
              <w:spacing w:before="120" w:after="120"/>
              <w:ind w:firstLine="0"/>
              <w:jc w:val="both"/>
              <w:rPr>
                <w:sz w:val="24"/>
              </w:rPr>
            </w:pPr>
            <w:r w:rsidRPr="00ED2E63">
              <w:rPr>
                <w:rFonts w:eastAsia="Courier New"/>
                <w:sz w:val="24"/>
                <w:lang w:eastAsia="fr-FR" w:bidi="fr-FR"/>
              </w:rPr>
              <w:t>Variable</w:t>
            </w:r>
          </w:p>
        </w:tc>
        <w:tc>
          <w:tcPr>
            <w:tcW w:w="3168" w:type="dxa"/>
            <w:tcBorders>
              <w:top w:val="single" w:sz="4" w:space="0" w:color="auto"/>
            </w:tcBorders>
            <w:shd w:val="clear" w:color="auto" w:fill="EEECE1"/>
            <w:vAlign w:val="center"/>
          </w:tcPr>
          <w:p w14:paraId="25A3ADD8"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Mouvance</w:t>
            </w:r>
            <w:r w:rsidRPr="00ED2E63">
              <w:rPr>
                <w:rFonts w:eastAsia="Courier New"/>
                <w:sz w:val="24"/>
                <w:lang w:eastAsia="fr-FR" w:bidi="fr-FR"/>
              </w:rPr>
              <w:br/>
              <w:t>générale</w:t>
            </w:r>
          </w:p>
        </w:tc>
        <w:tc>
          <w:tcPr>
            <w:tcW w:w="3168" w:type="dxa"/>
            <w:tcBorders>
              <w:top w:val="single" w:sz="4" w:space="0" w:color="auto"/>
            </w:tcBorders>
            <w:shd w:val="clear" w:color="auto" w:fill="EEECE1"/>
            <w:vAlign w:val="center"/>
          </w:tcPr>
          <w:p w14:paraId="13510DDD"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Mouvance</w:t>
            </w:r>
            <w:r w:rsidRPr="00ED2E63">
              <w:rPr>
                <w:rFonts w:eastAsia="Courier New"/>
                <w:sz w:val="24"/>
                <w:lang w:eastAsia="fr-FR" w:bidi="fr-FR"/>
              </w:rPr>
              <w:br/>
              <w:t>directionnelle</w:t>
            </w:r>
          </w:p>
        </w:tc>
      </w:tr>
      <w:tr w:rsidR="00F32C9A" w:rsidRPr="00ED2E63" w14:paraId="1876B944" w14:textId="77777777">
        <w:tblPrEx>
          <w:tblCellMar>
            <w:top w:w="0" w:type="dxa"/>
            <w:bottom w:w="0" w:type="dxa"/>
          </w:tblCellMar>
        </w:tblPrEx>
        <w:tc>
          <w:tcPr>
            <w:tcW w:w="2214" w:type="dxa"/>
            <w:tcBorders>
              <w:top w:val="single" w:sz="4" w:space="0" w:color="auto"/>
            </w:tcBorders>
            <w:shd w:val="clear" w:color="auto" w:fill="FFFFFF"/>
          </w:tcPr>
          <w:p w14:paraId="7E8C6FED" w14:textId="77777777" w:rsidR="00F32C9A" w:rsidRPr="00ED2E63" w:rsidRDefault="00F32C9A" w:rsidP="00F32C9A">
            <w:pPr>
              <w:spacing w:before="120"/>
              <w:ind w:firstLine="0"/>
              <w:jc w:val="both"/>
              <w:rPr>
                <w:sz w:val="24"/>
                <w:szCs w:val="10"/>
              </w:rPr>
            </w:pPr>
          </w:p>
        </w:tc>
        <w:tc>
          <w:tcPr>
            <w:tcW w:w="3168" w:type="dxa"/>
            <w:tcBorders>
              <w:top w:val="single" w:sz="4" w:space="0" w:color="auto"/>
            </w:tcBorders>
            <w:shd w:val="clear" w:color="auto" w:fill="FFFFFF"/>
            <w:vAlign w:val="bottom"/>
          </w:tcPr>
          <w:p w14:paraId="6CAEE0D0" w14:textId="77777777" w:rsidR="00F32C9A" w:rsidRPr="00ED2E63" w:rsidRDefault="00F32C9A" w:rsidP="00F32C9A">
            <w:pPr>
              <w:spacing w:before="120"/>
              <w:ind w:firstLine="0"/>
              <w:jc w:val="center"/>
              <w:rPr>
                <w:sz w:val="24"/>
              </w:rPr>
            </w:pPr>
            <w:r w:rsidRPr="00ED2E63">
              <w:rPr>
                <w:sz w:val="24"/>
              </w:rPr>
              <w:t>.49</w:t>
            </w:r>
          </w:p>
        </w:tc>
        <w:tc>
          <w:tcPr>
            <w:tcW w:w="3168" w:type="dxa"/>
            <w:tcBorders>
              <w:top w:val="single" w:sz="4" w:space="0" w:color="auto"/>
            </w:tcBorders>
            <w:shd w:val="clear" w:color="auto" w:fill="FFFFFF"/>
            <w:vAlign w:val="bottom"/>
          </w:tcPr>
          <w:p w14:paraId="0BF38660" w14:textId="77777777" w:rsidR="00F32C9A" w:rsidRPr="00ED2E63" w:rsidRDefault="00F32C9A" w:rsidP="00F32C9A">
            <w:pPr>
              <w:spacing w:before="120"/>
              <w:ind w:firstLine="0"/>
              <w:jc w:val="center"/>
              <w:rPr>
                <w:sz w:val="24"/>
              </w:rPr>
            </w:pPr>
            <w:r w:rsidRPr="00ED2E63">
              <w:rPr>
                <w:sz w:val="24"/>
              </w:rPr>
              <w:t>-.26</w:t>
            </w:r>
          </w:p>
        </w:tc>
      </w:tr>
      <w:tr w:rsidR="00F32C9A" w:rsidRPr="00ED2E63" w14:paraId="358E4F90" w14:textId="77777777">
        <w:tblPrEx>
          <w:tblCellMar>
            <w:top w:w="0" w:type="dxa"/>
            <w:bottom w:w="0" w:type="dxa"/>
          </w:tblCellMar>
        </w:tblPrEx>
        <w:tc>
          <w:tcPr>
            <w:tcW w:w="2214" w:type="dxa"/>
            <w:shd w:val="clear" w:color="auto" w:fill="FFFFFF"/>
            <w:vAlign w:val="center"/>
          </w:tcPr>
          <w:p w14:paraId="1DAE1583" w14:textId="77777777" w:rsidR="00F32C9A" w:rsidRPr="00ED2E63" w:rsidRDefault="00F32C9A" w:rsidP="00F32C9A">
            <w:pPr>
              <w:spacing w:before="120" w:after="120"/>
              <w:ind w:firstLine="0"/>
              <w:jc w:val="both"/>
              <w:rPr>
                <w:sz w:val="24"/>
              </w:rPr>
            </w:pPr>
            <w:r w:rsidRPr="00ED2E63">
              <w:rPr>
                <w:rFonts w:eastAsia="Courier New"/>
                <w:b/>
                <w:color w:val="0000FF"/>
                <w:sz w:val="24"/>
                <w:u w:val="single"/>
                <w:lang w:eastAsia="fr-FR" w:bidi="fr-FR"/>
              </w:rPr>
              <w:t>Sexe</w:t>
            </w:r>
          </w:p>
        </w:tc>
        <w:tc>
          <w:tcPr>
            <w:tcW w:w="3168" w:type="dxa"/>
            <w:shd w:val="clear" w:color="auto" w:fill="FFFFFF"/>
          </w:tcPr>
          <w:p w14:paraId="3A7BF1B8" w14:textId="77777777" w:rsidR="00F32C9A" w:rsidRPr="00ED2E63" w:rsidRDefault="00F32C9A" w:rsidP="00F32C9A">
            <w:pPr>
              <w:spacing w:before="120" w:after="120"/>
              <w:ind w:firstLine="0"/>
              <w:jc w:val="both"/>
              <w:rPr>
                <w:sz w:val="24"/>
                <w:szCs w:val="10"/>
              </w:rPr>
            </w:pPr>
          </w:p>
        </w:tc>
        <w:tc>
          <w:tcPr>
            <w:tcW w:w="3168" w:type="dxa"/>
            <w:shd w:val="clear" w:color="auto" w:fill="FFFFFF"/>
          </w:tcPr>
          <w:p w14:paraId="3FF50359" w14:textId="77777777" w:rsidR="00F32C9A" w:rsidRPr="00ED2E63" w:rsidRDefault="00F32C9A" w:rsidP="00F32C9A">
            <w:pPr>
              <w:spacing w:before="120" w:after="120"/>
              <w:ind w:firstLine="0"/>
              <w:jc w:val="both"/>
              <w:rPr>
                <w:sz w:val="24"/>
                <w:szCs w:val="10"/>
              </w:rPr>
            </w:pPr>
          </w:p>
        </w:tc>
      </w:tr>
      <w:tr w:rsidR="00F32C9A" w:rsidRPr="00ED2E63" w14:paraId="19FD56F3" w14:textId="77777777">
        <w:tblPrEx>
          <w:tblCellMar>
            <w:top w:w="0" w:type="dxa"/>
            <w:bottom w:w="0" w:type="dxa"/>
          </w:tblCellMar>
        </w:tblPrEx>
        <w:tc>
          <w:tcPr>
            <w:tcW w:w="2214" w:type="dxa"/>
            <w:shd w:val="clear" w:color="auto" w:fill="FFFFFF"/>
            <w:vAlign w:val="center"/>
          </w:tcPr>
          <w:p w14:paraId="2F8F262C" w14:textId="77777777" w:rsidR="00F32C9A" w:rsidRPr="00ED2E63" w:rsidRDefault="00F32C9A" w:rsidP="00F32C9A">
            <w:pPr>
              <w:ind w:left="395" w:firstLine="0"/>
              <w:jc w:val="both"/>
              <w:rPr>
                <w:sz w:val="24"/>
              </w:rPr>
            </w:pPr>
            <w:r w:rsidRPr="00ED2E63">
              <w:rPr>
                <w:rFonts w:eastAsia="Courier New"/>
                <w:sz w:val="24"/>
                <w:lang w:eastAsia="fr-FR" w:bidi="fr-FR"/>
              </w:rPr>
              <w:t>Masculin</w:t>
            </w:r>
          </w:p>
        </w:tc>
        <w:tc>
          <w:tcPr>
            <w:tcW w:w="3168" w:type="dxa"/>
            <w:shd w:val="clear" w:color="auto" w:fill="FFFFFF"/>
            <w:vAlign w:val="center"/>
          </w:tcPr>
          <w:p w14:paraId="21B83E2D" w14:textId="77777777" w:rsidR="00F32C9A" w:rsidRPr="00ED2E63" w:rsidRDefault="00F32C9A" w:rsidP="00F32C9A">
            <w:pPr>
              <w:ind w:firstLine="0"/>
              <w:jc w:val="center"/>
              <w:rPr>
                <w:sz w:val="24"/>
              </w:rPr>
            </w:pPr>
            <w:r w:rsidRPr="00ED2E63">
              <w:rPr>
                <w:sz w:val="24"/>
              </w:rPr>
              <w:t>.50</w:t>
            </w:r>
          </w:p>
        </w:tc>
        <w:tc>
          <w:tcPr>
            <w:tcW w:w="3168" w:type="dxa"/>
            <w:shd w:val="clear" w:color="auto" w:fill="FFFFFF"/>
            <w:vAlign w:val="center"/>
          </w:tcPr>
          <w:p w14:paraId="3436162C" w14:textId="77777777" w:rsidR="00F32C9A" w:rsidRPr="00ED2E63" w:rsidRDefault="00F32C9A" w:rsidP="00F32C9A">
            <w:pPr>
              <w:ind w:firstLine="0"/>
              <w:jc w:val="center"/>
              <w:rPr>
                <w:sz w:val="24"/>
              </w:rPr>
            </w:pPr>
            <w:r w:rsidRPr="00ED2E63">
              <w:rPr>
                <w:sz w:val="24"/>
              </w:rPr>
              <w:t>-.24</w:t>
            </w:r>
          </w:p>
        </w:tc>
      </w:tr>
      <w:tr w:rsidR="00F32C9A" w:rsidRPr="00ED2E63" w14:paraId="63833073" w14:textId="77777777">
        <w:tblPrEx>
          <w:tblCellMar>
            <w:top w:w="0" w:type="dxa"/>
            <w:bottom w:w="0" w:type="dxa"/>
          </w:tblCellMar>
        </w:tblPrEx>
        <w:tc>
          <w:tcPr>
            <w:tcW w:w="2214" w:type="dxa"/>
            <w:shd w:val="clear" w:color="auto" w:fill="FFFFFF"/>
            <w:vAlign w:val="bottom"/>
          </w:tcPr>
          <w:p w14:paraId="26FD6E43" w14:textId="77777777" w:rsidR="00F32C9A" w:rsidRPr="00ED2E63" w:rsidRDefault="00F32C9A" w:rsidP="00F32C9A">
            <w:pPr>
              <w:ind w:left="395" w:firstLine="0"/>
              <w:jc w:val="both"/>
              <w:rPr>
                <w:sz w:val="24"/>
              </w:rPr>
            </w:pPr>
            <w:r w:rsidRPr="00ED2E63">
              <w:rPr>
                <w:rFonts w:eastAsia="Courier New"/>
                <w:sz w:val="24"/>
                <w:lang w:eastAsia="fr-FR" w:bidi="fr-FR"/>
              </w:rPr>
              <w:t>Féminin</w:t>
            </w:r>
          </w:p>
        </w:tc>
        <w:tc>
          <w:tcPr>
            <w:tcW w:w="3168" w:type="dxa"/>
            <w:shd w:val="clear" w:color="auto" w:fill="FFFFFF"/>
            <w:vAlign w:val="bottom"/>
          </w:tcPr>
          <w:p w14:paraId="637BCCD7" w14:textId="77777777" w:rsidR="00F32C9A" w:rsidRPr="00ED2E63" w:rsidRDefault="00F32C9A" w:rsidP="00F32C9A">
            <w:pPr>
              <w:ind w:firstLine="0"/>
              <w:jc w:val="center"/>
              <w:rPr>
                <w:sz w:val="24"/>
              </w:rPr>
            </w:pPr>
            <w:r w:rsidRPr="00ED2E63">
              <w:rPr>
                <w:sz w:val="24"/>
              </w:rPr>
              <w:t>.48</w:t>
            </w:r>
          </w:p>
        </w:tc>
        <w:tc>
          <w:tcPr>
            <w:tcW w:w="3168" w:type="dxa"/>
            <w:shd w:val="clear" w:color="auto" w:fill="FFFFFF"/>
            <w:vAlign w:val="bottom"/>
          </w:tcPr>
          <w:p w14:paraId="1F6E3F68" w14:textId="77777777" w:rsidR="00F32C9A" w:rsidRPr="00ED2E63" w:rsidRDefault="00F32C9A" w:rsidP="00F32C9A">
            <w:pPr>
              <w:ind w:firstLine="0"/>
              <w:jc w:val="center"/>
              <w:rPr>
                <w:sz w:val="24"/>
              </w:rPr>
            </w:pPr>
            <w:r w:rsidRPr="00ED2E63">
              <w:rPr>
                <w:sz w:val="24"/>
              </w:rPr>
              <w:t>-.29</w:t>
            </w:r>
          </w:p>
        </w:tc>
      </w:tr>
      <w:tr w:rsidR="00F32C9A" w:rsidRPr="00ED2E63" w14:paraId="71A91B3E" w14:textId="77777777">
        <w:tblPrEx>
          <w:tblCellMar>
            <w:top w:w="0" w:type="dxa"/>
            <w:bottom w:w="0" w:type="dxa"/>
          </w:tblCellMar>
        </w:tblPrEx>
        <w:tc>
          <w:tcPr>
            <w:tcW w:w="2214" w:type="dxa"/>
            <w:shd w:val="clear" w:color="auto" w:fill="FFFFFF"/>
            <w:vAlign w:val="bottom"/>
          </w:tcPr>
          <w:p w14:paraId="3AE6AA68"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3E243092"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0D68343F" w14:textId="77777777" w:rsidR="00F32C9A" w:rsidRPr="00ED2E63" w:rsidRDefault="00F32C9A" w:rsidP="00F32C9A">
            <w:pPr>
              <w:ind w:firstLine="0"/>
              <w:jc w:val="both"/>
              <w:rPr>
                <w:rFonts w:eastAsia="Courier New"/>
                <w:sz w:val="24"/>
                <w:lang w:eastAsia="fr-FR" w:bidi="fr-FR"/>
              </w:rPr>
            </w:pPr>
          </w:p>
        </w:tc>
      </w:tr>
      <w:tr w:rsidR="00F32C9A" w:rsidRPr="00ED2E63" w14:paraId="7A6C037D" w14:textId="77777777">
        <w:tblPrEx>
          <w:tblCellMar>
            <w:top w:w="0" w:type="dxa"/>
            <w:bottom w:w="0" w:type="dxa"/>
          </w:tblCellMar>
        </w:tblPrEx>
        <w:tc>
          <w:tcPr>
            <w:tcW w:w="8550" w:type="dxa"/>
            <w:gridSpan w:val="3"/>
            <w:shd w:val="clear" w:color="auto" w:fill="FFFFFF"/>
            <w:vAlign w:val="bottom"/>
          </w:tcPr>
          <w:p w14:paraId="7F8708DD" w14:textId="77777777" w:rsidR="00F32C9A" w:rsidRPr="00ED2E63" w:rsidRDefault="00F32C9A" w:rsidP="00F32C9A">
            <w:pPr>
              <w:spacing w:before="120" w:after="120"/>
              <w:ind w:firstLine="0"/>
              <w:jc w:val="both"/>
              <w:rPr>
                <w:rFonts w:eastAsia="Courier New"/>
                <w:b/>
                <w:color w:val="0000FF"/>
                <w:sz w:val="24"/>
                <w:lang w:eastAsia="fr-FR" w:bidi="fr-FR"/>
              </w:rPr>
            </w:pPr>
            <w:r w:rsidRPr="00ED2E63">
              <w:rPr>
                <w:b/>
                <w:color w:val="0000FF"/>
                <w:sz w:val="24"/>
              </w:rPr>
              <w:t>Statut socio-économique</w:t>
            </w:r>
          </w:p>
        </w:tc>
      </w:tr>
      <w:tr w:rsidR="00F32C9A" w:rsidRPr="00ED2E63" w14:paraId="37B2F915" w14:textId="77777777">
        <w:tblPrEx>
          <w:tblCellMar>
            <w:top w:w="0" w:type="dxa"/>
            <w:bottom w:w="0" w:type="dxa"/>
          </w:tblCellMar>
        </w:tblPrEx>
        <w:tc>
          <w:tcPr>
            <w:tcW w:w="2214" w:type="dxa"/>
            <w:shd w:val="clear" w:color="auto" w:fill="FFFFFF"/>
          </w:tcPr>
          <w:p w14:paraId="1CCEC055" w14:textId="77777777" w:rsidR="00F32C9A" w:rsidRPr="00ED2E63" w:rsidRDefault="00F32C9A" w:rsidP="00F32C9A">
            <w:pPr>
              <w:ind w:left="360" w:firstLine="0"/>
              <w:jc w:val="both"/>
              <w:rPr>
                <w:sz w:val="24"/>
              </w:rPr>
            </w:pPr>
            <w:r w:rsidRPr="00ED2E63">
              <w:rPr>
                <w:rFonts w:eastAsia="Courier New"/>
                <w:sz w:val="24"/>
                <w:lang w:eastAsia="fr-FR" w:bidi="fr-FR"/>
              </w:rPr>
              <w:t>Aisé</w:t>
            </w:r>
          </w:p>
        </w:tc>
        <w:tc>
          <w:tcPr>
            <w:tcW w:w="3168" w:type="dxa"/>
            <w:shd w:val="clear" w:color="auto" w:fill="FFFFFF"/>
          </w:tcPr>
          <w:p w14:paraId="42B54256" w14:textId="77777777" w:rsidR="00F32C9A" w:rsidRPr="00ED2E63" w:rsidRDefault="00F32C9A" w:rsidP="00F32C9A">
            <w:pPr>
              <w:ind w:firstLine="0"/>
              <w:jc w:val="center"/>
              <w:rPr>
                <w:sz w:val="24"/>
              </w:rPr>
            </w:pPr>
            <w:r w:rsidRPr="00ED2E63">
              <w:rPr>
                <w:sz w:val="24"/>
              </w:rPr>
              <w:t>.50</w:t>
            </w:r>
          </w:p>
        </w:tc>
        <w:tc>
          <w:tcPr>
            <w:tcW w:w="3168" w:type="dxa"/>
            <w:shd w:val="clear" w:color="auto" w:fill="FFFFFF"/>
            <w:vAlign w:val="bottom"/>
          </w:tcPr>
          <w:p w14:paraId="3EBEC5B1"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-.33</w:t>
            </w:r>
          </w:p>
        </w:tc>
      </w:tr>
      <w:tr w:rsidR="00F32C9A" w:rsidRPr="00ED2E63" w14:paraId="6D89D659" w14:textId="77777777">
        <w:tblPrEx>
          <w:tblCellMar>
            <w:top w:w="0" w:type="dxa"/>
            <w:bottom w:w="0" w:type="dxa"/>
          </w:tblCellMar>
        </w:tblPrEx>
        <w:tc>
          <w:tcPr>
            <w:tcW w:w="2214" w:type="dxa"/>
            <w:shd w:val="clear" w:color="auto" w:fill="FFFFFF"/>
          </w:tcPr>
          <w:p w14:paraId="680A760A" w14:textId="77777777" w:rsidR="00F32C9A" w:rsidRPr="00ED2E63" w:rsidRDefault="00F32C9A" w:rsidP="00F32C9A">
            <w:pPr>
              <w:ind w:left="360" w:firstLine="0"/>
              <w:jc w:val="both"/>
              <w:rPr>
                <w:sz w:val="24"/>
              </w:rPr>
            </w:pPr>
            <w:r w:rsidRPr="00ED2E63">
              <w:rPr>
                <w:rFonts w:eastAsia="Courier New"/>
                <w:sz w:val="24"/>
                <w:lang w:eastAsia="fr-FR" w:bidi="fr-FR"/>
              </w:rPr>
              <w:t>Col blanc</w:t>
            </w:r>
          </w:p>
        </w:tc>
        <w:tc>
          <w:tcPr>
            <w:tcW w:w="3168" w:type="dxa"/>
            <w:shd w:val="clear" w:color="auto" w:fill="FFFFFF"/>
          </w:tcPr>
          <w:p w14:paraId="745F4E8C" w14:textId="77777777" w:rsidR="00F32C9A" w:rsidRPr="00ED2E63" w:rsidRDefault="00F32C9A" w:rsidP="00F32C9A">
            <w:pPr>
              <w:ind w:firstLine="0"/>
              <w:jc w:val="center"/>
              <w:rPr>
                <w:sz w:val="24"/>
              </w:rPr>
            </w:pPr>
            <w:r w:rsidRPr="00ED2E63">
              <w:rPr>
                <w:sz w:val="24"/>
              </w:rPr>
              <w:t>.46</w:t>
            </w:r>
          </w:p>
        </w:tc>
        <w:tc>
          <w:tcPr>
            <w:tcW w:w="3168" w:type="dxa"/>
            <w:shd w:val="clear" w:color="auto" w:fill="FFFFFF"/>
            <w:vAlign w:val="bottom"/>
          </w:tcPr>
          <w:p w14:paraId="075546CD"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-.27</w:t>
            </w:r>
          </w:p>
        </w:tc>
      </w:tr>
      <w:tr w:rsidR="00F32C9A" w:rsidRPr="00ED2E63" w14:paraId="22D47528" w14:textId="77777777">
        <w:tblPrEx>
          <w:tblCellMar>
            <w:top w:w="0" w:type="dxa"/>
            <w:bottom w:w="0" w:type="dxa"/>
          </w:tblCellMar>
        </w:tblPrEx>
        <w:tc>
          <w:tcPr>
            <w:tcW w:w="2214" w:type="dxa"/>
            <w:shd w:val="clear" w:color="auto" w:fill="FFFFFF"/>
          </w:tcPr>
          <w:p w14:paraId="5BF11728" w14:textId="77777777" w:rsidR="00F32C9A" w:rsidRPr="00ED2E63" w:rsidRDefault="00F32C9A" w:rsidP="00F32C9A">
            <w:pPr>
              <w:ind w:left="360" w:firstLine="0"/>
              <w:jc w:val="both"/>
              <w:rPr>
                <w:sz w:val="24"/>
              </w:rPr>
            </w:pPr>
            <w:r w:rsidRPr="00ED2E63">
              <w:rPr>
                <w:rFonts w:eastAsia="Courier New"/>
                <w:sz w:val="24"/>
                <w:lang w:eastAsia="fr-FR" w:bidi="fr-FR"/>
              </w:rPr>
              <w:t>Col bleu</w:t>
            </w:r>
          </w:p>
        </w:tc>
        <w:tc>
          <w:tcPr>
            <w:tcW w:w="3168" w:type="dxa"/>
            <w:shd w:val="clear" w:color="auto" w:fill="FFFFFF"/>
          </w:tcPr>
          <w:p w14:paraId="4B123911" w14:textId="77777777" w:rsidR="00F32C9A" w:rsidRPr="00ED2E63" w:rsidRDefault="00F32C9A" w:rsidP="00F32C9A">
            <w:pPr>
              <w:ind w:firstLine="0"/>
              <w:jc w:val="center"/>
              <w:rPr>
                <w:sz w:val="24"/>
              </w:rPr>
            </w:pPr>
            <w:r w:rsidRPr="00ED2E63">
              <w:rPr>
                <w:sz w:val="24"/>
              </w:rPr>
              <w:t>.48</w:t>
            </w:r>
          </w:p>
        </w:tc>
        <w:tc>
          <w:tcPr>
            <w:tcW w:w="3168" w:type="dxa"/>
            <w:shd w:val="clear" w:color="auto" w:fill="FFFFFF"/>
            <w:vAlign w:val="bottom"/>
          </w:tcPr>
          <w:p w14:paraId="15240B5C"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-.36</w:t>
            </w:r>
          </w:p>
        </w:tc>
      </w:tr>
      <w:tr w:rsidR="00F32C9A" w:rsidRPr="00ED2E63" w14:paraId="38DB4843" w14:textId="77777777">
        <w:tblPrEx>
          <w:tblCellMar>
            <w:top w:w="0" w:type="dxa"/>
            <w:bottom w:w="0" w:type="dxa"/>
          </w:tblCellMar>
        </w:tblPrEx>
        <w:tc>
          <w:tcPr>
            <w:tcW w:w="2214" w:type="dxa"/>
            <w:shd w:val="clear" w:color="auto" w:fill="FFFFFF"/>
          </w:tcPr>
          <w:p w14:paraId="4B9F43DE" w14:textId="77777777" w:rsidR="00F32C9A" w:rsidRPr="00ED2E63" w:rsidRDefault="00F32C9A" w:rsidP="00F32C9A">
            <w:pPr>
              <w:ind w:left="360" w:firstLine="0"/>
              <w:jc w:val="both"/>
              <w:rPr>
                <w:sz w:val="24"/>
              </w:rPr>
            </w:pPr>
            <w:r w:rsidRPr="00ED2E63">
              <w:rPr>
                <w:rFonts w:eastAsia="Courier New"/>
                <w:sz w:val="24"/>
                <w:lang w:eastAsia="fr-FR" w:bidi="fr-FR"/>
              </w:rPr>
              <w:t>Ouvrier</w:t>
            </w:r>
          </w:p>
        </w:tc>
        <w:tc>
          <w:tcPr>
            <w:tcW w:w="3168" w:type="dxa"/>
            <w:shd w:val="clear" w:color="auto" w:fill="FFFFFF"/>
          </w:tcPr>
          <w:p w14:paraId="37FB684D" w14:textId="77777777" w:rsidR="00F32C9A" w:rsidRPr="00ED2E63" w:rsidRDefault="00F32C9A" w:rsidP="00F32C9A">
            <w:pPr>
              <w:ind w:firstLine="0"/>
              <w:jc w:val="center"/>
              <w:rPr>
                <w:sz w:val="24"/>
              </w:rPr>
            </w:pPr>
            <w:r w:rsidRPr="00ED2E63">
              <w:rPr>
                <w:sz w:val="24"/>
              </w:rPr>
              <w:t>.56</w:t>
            </w:r>
          </w:p>
        </w:tc>
        <w:tc>
          <w:tcPr>
            <w:tcW w:w="3168" w:type="dxa"/>
            <w:shd w:val="clear" w:color="auto" w:fill="FFFFFF"/>
            <w:vAlign w:val="bottom"/>
          </w:tcPr>
          <w:p w14:paraId="42DD24D8"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-.15</w:t>
            </w:r>
          </w:p>
        </w:tc>
      </w:tr>
      <w:tr w:rsidR="00F32C9A" w:rsidRPr="00ED2E63" w14:paraId="7A83F644" w14:textId="77777777">
        <w:tblPrEx>
          <w:tblCellMar>
            <w:top w:w="0" w:type="dxa"/>
            <w:bottom w:w="0" w:type="dxa"/>
          </w:tblCellMar>
        </w:tblPrEx>
        <w:tc>
          <w:tcPr>
            <w:tcW w:w="2214" w:type="dxa"/>
            <w:shd w:val="clear" w:color="auto" w:fill="FFFFFF"/>
            <w:vAlign w:val="bottom"/>
          </w:tcPr>
          <w:p w14:paraId="4F700B5B"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187073CF"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2D178632" w14:textId="77777777" w:rsidR="00F32C9A" w:rsidRPr="00ED2E63" w:rsidRDefault="00F32C9A" w:rsidP="00F32C9A">
            <w:pPr>
              <w:ind w:firstLine="0"/>
              <w:jc w:val="both"/>
              <w:rPr>
                <w:rFonts w:eastAsia="Courier New"/>
                <w:sz w:val="24"/>
                <w:lang w:eastAsia="fr-FR" w:bidi="fr-FR"/>
              </w:rPr>
            </w:pPr>
          </w:p>
        </w:tc>
      </w:tr>
      <w:tr w:rsidR="00F32C9A" w:rsidRPr="00ED2E63" w14:paraId="09E823A0" w14:textId="77777777">
        <w:tblPrEx>
          <w:tblCellMar>
            <w:top w:w="0" w:type="dxa"/>
            <w:bottom w:w="0" w:type="dxa"/>
          </w:tblCellMar>
        </w:tblPrEx>
        <w:tc>
          <w:tcPr>
            <w:tcW w:w="8550" w:type="dxa"/>
            <w:gridSpan w:val="3"/>
            <w:shd w:val="clear" w:color="auto" w:fill="FFFFFF"/>
            <w:vAlign w:val="bottom"/>
          </w:tcPr>
          <w:p w14:paraId="338B8132" w14:textId="77777777" w:rsidR="00F32C9A" w:rsidRPr="00ED2E63" w:rsidRDefault="00F32C9A" w:rsidP="00F32C9A">
            <w:pPr>
              <w:spacing w:before="120" w:after="120"/>
              <w:ind w:firstLine="0"/>
              <w:jc w:val="both"/>
              <w:rPr>
                <w:rFonts w:eastAsia="Courier New"/>
                <w:sz w:val="24"/>
                <w:u w:val="single"/>
                <w:lang w:eastAsia="fr-FR" w:bidi="fr-FR"/>
              </w:rPr>
            </w:pPr>
            <w:r w:rsidRPr="00ED2E63">
              <w:rPr>
                <w:rFonts w:eastAsia="Courier New"/>
                <w:b/>
                <w:color w:val="0000FF"/>
                <w:sz w:val="24"/>
                <w:u w:val="single"/>
                <w:lang w:eastAsia="fr-FR" w:bidi="fr-FR"/>
              </w:rPr>
              <w:t>Age</w:t>
            </w:r>
          </w:p>
        </w:tc>
      </w:tr>
      <w:tr w:rsidR="00F32C9A" w:rsidRPr="00ED2E63" w14:paraId="5B17CDE8" w14:textId="77777777">
        <w:tblPrEx>
          <w:tblCellMar>
            <w:top w:w="0" w:type="dxa"/>
            <w:bottom w:w="0" w:type="dxa"/>
          </w:tblCellMar>
        </w:tblPrEx>
        <w:tc>
          <w:tcPr>
            <w:tcW w:w="2214" w:type="dxa"/>
            <w:shd w:val="clear" w:color="auto" w:fill="FFFFFF"/>
          </w:tcPr>
          <w:p w14:paraId="29AB570A" w14:textId="77777777" w:rsidR="00F32C9A" w:rsidRPr="00ED2E63" w:rsidRDefault="00F32C9A" w:rsidP="00F32C9A">
            <w:pPr>
              <w:ind w:left="360" w:firstLine="0"/>
              <w:jc w:val="both"/>
              <w:rPr>
                <w:sz w:val="24"/>
              </w:rPr>
            </w:pPr>
            <w:r w:rsidRPr="00ED2E63">
              <w:rPr>
                <w:rFonts w:eastAsia="Courier New"/>
                <w:sz w:val="24"/>
                <w:lang w:eastAsia="fr-FR" w:bidi="fr-FR"/>
              </w:rPr>
              <w:t>12-13 ans</w:t>
            </w:r>
          </w:p>
        </w:tc>
        <w:tc>
          <w:tcPr>
            <w:tcW w:w="3168" w:type="dxa"/>
            <w:shd w:val="clear" w:color="auto" w:fill="FFFFFF"/>
          </w:tcPr>
          <w:p w14:paraId="2D36F107" w14:textId="77777777" w:rsidR="00F32C9A" w:rsidRPr="00ED2E63" w:rsidRDefault="00F32C9A" w:rsidP="00F32C9A">
            <w:pPr>
              <w:ind w:firstLine="0"/>
              <w:jc w:val="center"/>
              <w:rPr>
                <w:sz w:val="24"/>
              </w:rPr>
            </w:pPr>
            <w:r w:rsidRPr="00ED2E63">
              <w:rPr>
                <w:sz w:val="24"/>
              </w:rPr>
              <w:t>.52</w:t>
            </w:r>
          </w:p>
        </w:tc>
        <w:tc>
          <w:tcPr>
            <w:tcW w:w="3168" w:type="dxa"/>
            <w:shd w:val="clear" w:color="auto" w:fill="FFFFFF"/>
            <w:vAlign w:val="bottom"/>
          </w:tcPr>
          <w:p w14:paraId="2FC95D94"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w:t>
            </w:r>
          </w:p>
        </w:tc>
      </w:tr>
      <w:tr w:rsidR="00F32C9A" w:rsidRPr="00ED2E63" w14:paraId="0DF5B0F6" w14:textId="77777777">
        <w:tblPrEx>
          <w:tblCellMar>
            <w:top w:w="0" w:type="dxa"/>
            <w:bottom w:w="0" w:type="dxa"/>
          </w:tblCellMar>
        </w:tblPrEx>
        <w:tc>
          <w:tcPr>
            <w:tcW w:w="2214" w:type="dxa"/>
            <w:shd w:val="clear" w:color="auto" w:fill="FFFFFF"/>
          </w:tcPr>
          <w:p w14:paraId="3B4320A3" w14:textId="77777777" w:rsidR="00F32C9A" w:rsidRPr="00ED2E63" w:rsidRDefault="00F32C9A" w:rsidP="00F32C9A">
            <w:pPr>
              <w:ind w:left="360" w:firstLine="0"/>
              <w:jc w:val="both"/>
              <w:rPr>
                <w:sz w:val="24"/>
              </w:rPr>
            </w:pPr>
            <w:r w:rsidRPr="00ED2E63">
              <w:rPr>
                <w:rFonts w:eastAsia="Courier New"/>
                <w:sz w:val="24"/>
                <w:lang w:eastAsia="fr-FR" w:bidi="fr-FR"/>
              </w:rPr>
              <w:t>14-15 ans</w:t>
            </w:r>
          </w:p>
        </w:tc>
        <w:tc>
          <w:tcPr>
            <w:tcW w:w="3168" w:type="dxa"/>
            <w:shd w:val="clear" w:color="auto" w:fill="FFFFFF"/>
          </w:tcPr>
          <w:p w14:paraId="1947E183" w14:textId="77777777" w:rsidR="00F32C9A" w:rsidRPr="00ED2E63" w:rsidRDefault="00F32C9A" w:rsidP="00F32C9A">
            <w:pPr>
              <w:ind w:firstLine="0"/>
              <w:jc w:val="center"/>
              <w:rPr>
                <w:sz w:val="24"/>
              </w:rPr>
            </w:pPr>
            <w:r w:rsidRPr="00ED2E63">
              <w:rPr>
                <w:sz w:val="24"/>
              </w:rPr>
              <w:t>.49</w:t>
            </w:r>
          </w:p>
        </w:tc>
        <w:tc>
          <w:tcPr>
            <w:tcW w:w="3168" w:type="dxa"/>
            <w:shd w:val="clear" w:color="auto" w:fill="FFFFFF"/>
            <w:vAlign w:val="bottom"/>
          </w:tcPr>
          <w:p w14:paraId="75A31F53"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-.41</w:t>
            </w:r>
          </w:p>
        </w:tc>
      </w:tr>
      <w:tr w:rsidR="00F32C9A" w:rsidRPr="00ED2E63" w14:paraId="3126BD63" w14:textId="77777777">
        <w:tblPrEx>
          <w:tblCellMar>
            <w:top w:w="0" w:type="dxa"/>
            <w:bottom w:w="0" w:type="dxa"/>
          </w:tblCellMar>
        </w:tblPrEx>
        <w:tc>
          <w:tcPr>
            <w:tcW w:w="2214" w:type="dxa"/>
            <w:shd w:val="clear" w:color="auto" w:fill="FFFFFF"/>
          </w:tcPr>
          <w:p w14:paraId="25927FF2" w14:textId="77777777" w:rsidR="00F32C9A" w:rsidRPr="00ED2E63" w:rsidRDefault="00F32C9A" w:rsidP="00F32C9A">
            <w:pPr>
              <w:ind w:left="360" w:firstLine="0"/>
              <w:jc w:val="both"/>
              <w:rPr>
                <w:sz w:val="24"/>
              </w:rPr>
            </w:pPr>
            <w:r w:rsidRPr="00ED2E63">
              <w:rPr>
                <w:rFonts w:eastAsia="Courier New"/>
                <w:sz w:val="24"/>
                <w:lang w:eastAsia="fr-FR" w:bidi="fr-FR"/>
              </w:rPr>
              <w:t>16-17 ans</w:t>
            </w:r>
          </w:p>
        </w:tc>
        <w:tc>
          <w:tcPr>
            <w:tcW w:w="3168" w:type="dxa"/>
            <w:shd w:val="clear" w:color="auto" w:fill="FFFFFF"/>
          </w:tcPr>
          <w:p w14:paraId="004331B2" w14:textId="77777777" w:rsidR="00F32C9A" w:rsidRPr="00ED2E63" w:rsidRDefault="00F32C9A" w:rsidP="00F32C9A">
            <w:pPr>
              <w:ind w:firstLine="0"/>
              <w:jc w:val="center"/>
              <w:rPr>
                <w:sz w:val="24"/>
              </w:rPr>
            </w:pPr>
            <w:r w:rsidRPr="00ED2E63">
              <w:rPr>
                <w:sz w:val="24"/>
              </w:rPr>
              <w:t>.43</w:t>
            </w:r>
          </w:p>
        </w:tc>
        <w:tc>
          <w:tcPr>
            <w:tcW w:w="3168" w:type="dxa"/>
            <w:shd w:val="clear" w:color="auto" w:fill="FFFFFF"/>
            <w:vAlign w:val="bottom"/>
          </w:tcPr>
          <w:p w14:paraId="2CD637C8"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-.34</w:t>
            </w:r>
          </w:p>
        </w:tc>
      </w:tr>
    </w:tbl>
    <w:p w14:paraId="363C5D00" w14:textId="77777777" w:rsidR="00F32C9A" w:rsidRPr="00ED2E63" w:rsidRDefault="00F32C9A" w:rsidP="00F32C9A">
      <w:pPr>
        <w:spacing w:before="120" w:after="120"/>
        <w:jc w:val="both"/>
        <w:rPr>
          <w:rFonts w:eastAsia="Courier New"/>
          <w:lang w:eastAsia="fr-FR" w:bidi="fr-FR"/>
        </w:rPr>
      </w:pPr>
    </w:p>
    <w:p w14:paraId="44C8A144" w14:textId="77777777" w:rsidR="00F32C9A" w:rsidRPr="00ED2E63" w:rsidRDefault="00F32C9A" w:rsidP="00F32C9A">
      <w:pPr>
        <w:pStyle w:val="p"/>
      </w:pPr>
      <w:r w:rsidRPr="00ED2E63">
        <w:rPr>
          <w:szCs w:val="2"/>
        </w:rPr>
        <w:br w:type="page"/>
        <w:t>[</w:t>
      </w:r>
      <w:r w:rsidRPr="00ED2E63">
        <w:rPr>
          <w:rFonts w:eastAsia="Courier New"/>
          <w:lang w:eastAsia="fr-FR" w:bidi="fr-FR"/>
        </w:rPr>
        <w:t>125]</w:t>
      </w:r>
    </w:p>
    <w:p w14:paraId="5FDF867E" w14:textId="77777777" w:rsidR="00F32C9A" w:rsidRPr="00ED2E63" w:rsidRDefault="00F32C9A" w:rsidP="00F32C9A">
      <w:pPr>
        <w:spacing w:before="120" w:after="120"/>
        <w:jc w:val="both"/>
        <w:rPr>
          <w:rFonts w:eastAsia="Courier New"/>
          <w:lang w:eastAsia="fr-FR" w:bidi="fr-FR"/>
        </w:rPr>
      </w:pPr>
    </w:p>
    <w:p w14:paraId="1D3772FB" w14:textId="77777777" w:rsidR="00F32C9A" w:rsidRPr="00ED2E63" w:rsidRDefault="00F32C9A" w:rsidP="00F32C9A">
      <w:pPr>
        <w:pStyle w:val="figtitre"/>
      </w:pPr>
      <w:r w:rsidRPr="00ED2E63">
        <w:t>Tableau 9</w:t>
      </w:r>
    </w:p>
    <w:p w14:paraId="7342CD8A" w14:textId="77777777" w:rsidR="00F32C9A" w:rsidRPr="00ED2E63" w:rsidRDefault="00F32C9A" w:rsidP="00F32C9A">
      <w:pPr>
        <w:pStyle w:val="figtitrest"/>
      </w:pPr>
      <w:r w:rsidRPr="00ED2E63">
        <w:t>Développement de la délinquance statutaire suivant l'âge</w:t>
      </w:r>
      <w:r>
        <w:t>,</w:t>
      </w:r>
      <w:r>
        <w:br/>
      </w:r>
      <w:r w:rsidRPr="00ED2E63">
        <w:t>le sexe et le statut socio-économique (N = 825)</w:t>
      </w:r>
    </w:p>
    <w:tbl>
      <w:tblPr>
        <w:tblOverlap w:val="never"/>
        <w:tblW w:w="8550" w:type="dxa"/>
        <w:tblLayout w:type="fixed"/>
        <w:tblCellMar>
          <w:left w:w="10" w:type="dxa"/>
          <w:right w:w="10" w:type="dxa"/>
        </w:tblCellMar>
        <w:tblLook w:val="04A0" w:firstRow="1" w:lastRow="0" w:firstColumn="1" w:lastColumn="0" w:noHBand="0" w:noVBand="1"/>
      </w:tblPr>
      <w:tblGrid>
        <w:gridCol w:w="2214"/>
        <w:gridCol w:w="3168"/>
        <w:gridCol w:w="3168"/>
      </w:tblGrid>
      <w:tr w:rsidR="00F32C9A" w:rsidRPr="00ED2E63" w14:paraId="77698670" w14:textId="77777777">
        <w:tblPrEx>
          <w:tblCellMar>
            <w:top w:w="0" w:type="dxa"/>
            <w:bottom w:w="0" w:type="dxa"/>
          </w:tblCellMar>
        </w:tblPrEx>
        <w:tc>
          <w:tcPr>
            <w:tcW w:w="2214" w:type="dxa"/>
            <w:tcBorders>
              <w:top w:val="single" w:sz="4" w:space="0" w:color="auto"/>
            </w:tcBorders>
            <w:shd w:val="clear" w:color="auto" w:fill="EEECE1"/>
            <w:vAlign w:val="center"/>
          </w:tcPr>
          <w:p w14:paraId="64D41679" w14:textId="77777777" w:rsidR="00F32C9A" w:rsidRPr="00ED2E63" w:rsidRDefault="00F32C9A" w:rsidP="00F32C9A">
            <w:pPr>
              <w:spacing w:before="120" w:after="120"/>
              <w:ind w:firstLine="0"/>
              <w:jc w:val="both"/>
              <w:rPr>
                <w:sz w:val="24"/>
              </w:rPr>
            </w:pPr>
            <w:r w:rsidRPr="00ED2E63">
              <w:rPr>
                <w:rFonts w:eastAsia="Courier New"/>
                <w:sz w:val="24"/>
                <w:lang w:eastAsia="fr-FR" w:bidi="fr-FR"/>
              </w:rPr>
              <w:t>Variable</w:t>
            </w:r>
          </w:p>
        </w:tc>
        <w:tc>
          <w:tcPr>
            <w:tcW w:w="3168" w:type="dxa"/>
            <w:tcBorders>
              <w:top w:val="single" w:sz="4" w:space="0" w:color="auto"/>
            </w:tcBorders>
            <w:shd w:val="clear" w:color="auto" w:fill="EEECE1"/>
            <w:vAlign w:val="center"/>
          </w:tcPr>
          <w:p w14:paraId="376F1D2A"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Mouvance</w:t>
            </w:r>
            <w:r w:rsidRPr="00ED2E63">
              <w:rPr>
                <w:rFonts w:eastAsia="Courier New"/>
                <w:sz w:val="24"/>
                <w:lang w:eastAsia="fr-FR" w:bidi="fr-FR"/>
              </w:rPr>
              <w:br/>
              <w:t>générale</w:t>
            </w:r>
          </w:p>
        </w:tc>
        <w:tc>
          <w:tcPr>
            <w:tcW w:w="3168" w:type="dxa"/>
            <w:tcBorders>
              <w:top w:val="single" w:sz="4" w:space="0" w:color="auto"/>
            </w:tcBorders>
            <w:shd w:val="clear" w:color="auto" w:fill="EEECE1"/>
            <w:vAlign w:val="center"/>
          </w:tcPr>
          <w:p w14:paraId="3CBE9BBD"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Mouvance</w:t>
            </w:r>
            <w:r w:rsidRPr="00ED2E63">
              <w:rPr>
                <w:rFonts w:eastAsia="Courier New"/>
                <w:sz w:val="24"/>
                <w:lang w:eastAsia="fr-FR" w:bidi="fr-FR"/>
              </w:rPr>
              <w:br/>
              <w:t>directionnelle</w:t>
            </w:r>
          </w:p>
        </w:tc>
      </w:tr>
      <w:tr w:rsidR="00F32C9A" w:rsidRPr="00ED2E63" w14:paraId="05DD7614" w14:textId="77777777">
        <w:tblPrEx>
          <w:tblCellMar>
            <w:top w:w="0" w:type="dxa"/>
            <w:bottom w:w="0" w:type="dxa"/>
          </w:tblCellMar>
        </w:tblPrEx>
        <w:tc>
          <w:tcPr>
            <w:tcW w:w="2214" w:type="dxa"/>
            <w:tcBorders>
              <w:top w:val="single" w:sz="4" w:space="0" w:color="auto"/>
            </w:tcBorders>
            <w:shd w:val="clear" w:color="auto" w:fill="FFFFFF"/>
          </w:tcPr>
          <w:p w14:paraId="26575C4B" w14:textId="77777777" w:rsidR="00F32C9A" w:rsidRPr="00ED2E63" w:rsidRDefault="00F32C9A" w:rsidP="00F32C9A">
            <w:pPr>
              <w:spacing w:before="120"/>
              <w:ind w:firstLine="0"/>
              <w:jc w:val="both"/>
              <w:rPr>
                <w:sz w:val="24"/>
                <w:szCs w:val="10"/>
              </w:rPr>
            </w:pPr>
          </w:p>
        </w:tc>
        <w:tc>
          <w:tcPr>
            <w:tcW w:w="3168" w:type="dxa"/>
            <w:tcBorders>
              <w:top w:val="single" w:sz="4" w:space="0" w:color="auto"/>
            </w:tcBorders>
            <w:shd w:val="clear" w:color="auto" w:fill="FFFFFF"/>
            <w:vAlign w:val="bottom"/>
          </w:tcPr>
          <w:p w14:paraId="007C686A" w14:textId="77777777" w:rsidR="00F32C9A" w:rsidRPr="00ED2E63" w:rsidRDefault="00F32C9A" w:rsidP="00F32C9A">
            <w:pPr>
              <w:spacing w:before="120"/>
              <w:ind w:firstLine="0"/>
              <w:jc w:val="center"/>
              <w:rPr>
                <w:sz w:val="24"/>
              </w:rPr>
            </w:pPr>
            <w:r w:rsidRPr="00ED2E63">
              <w:rPr>
                <w:sz w:val="24"/>
              </w:rPr>
              <w:t>.54</w:t>
            </w:r>
          </w:p>
        </w:tc>
        <w:tc>
          <w:tcPr>
            <w:tcW w:w="3168" w:type="dxa"/>
            <w:tcBorders>
              <w:top w:val="single" w:sz="4" w:space="0" w:color="auto"/>
            </w:tcBorders>
            <w:shd w:val="clear" w:color="auto" w:fill="FFFFFF"/>
            <w:vAlign w:val="bottom"/>
          </w:tcPr>
          <w:p w14:paraId="3FBE62B4" w14:textId="77777777" w:rsidR="00F32C9A" w:rsidRPr="00ED2E63" w:rsidRDefault="00F32C9A" w:rsidP="00F32C9A">
            <w:pPr>
              <w:spacing w:before="120"/>
              <w:ind w:firstLine="0"/>
              <w:jc w:val="center"/>
              <w:rPr>
                <w:sz w:val="24"/>
              </w:rPr>
            </w:pPr>
            <w:r w:rsidRPr="00ED2E63">
              <w:rPr>
                <w:sz w:val="24"/>
              </w:rPr>
              <w:t>-.49</w:t>
            </w:r>
          </w:p>
        </w:tc>
      </w:tr>
      <w:tr w:rsidR="00F32C9A" w:rsidRPr="00ED2E63" w14:paraId="54AC6D6E" w14:textId="77777777">
        <w:tblPrEx>
          <w:tblCellMar>
            <w:top w:w="0" w:type="dxa"/>
            <w:bottom w:w="0" w:type="dxa"/>
          </w:tblCellMar>
        </w:tblPrEx>
        <w:tc>
          <w:tcPr>
            <w:tcW w:w="2214" w:type="dxa"/>
            <w:shd w:val="clear" w:color="auto" w:fill="FFFFFF"/>
            <w:vAlign w:val="center"/>
          </w:tcPr>
          <w:p w14:paraId="1C077E50" w14:textId="77777777" w:rsidR="00F32C9A" w:rsidRPr="00ED2E63" w:rsidRDefault="00F32C9A" w:rsidP="00F32C9A">
            <w:pPr>
              <w:spacing w:before="120" w:after="120"/>
              <w:ind w:firstLine="0"/>
              <w:jc w:val="both"/>
              <w:rPr>
                <w:sz w:val="24"/>
              </w:rPr>
            </w:pPr>
            <w:r w:rsidRPr="00ED2E63">
              <w:rPr>
                <w:rFonts w:eastAsia="Courier New"/>
                <w:b/>
                <w:color w:val="0000FF"/>
                <w:sz w:val="24"/>
                <w:u w:val="single"/>
                <w:lang w:eastAsia="fr-FR" w:bidi="fr-FR"/>
              </w:rPr>
              <w:t>Sexe</w:t>
            </w:r>
          </w:p>
        </w:tc>
        <w:tc>
          <w:tcPr>
            <w:tcW w:w="3168" w:type="dxa"/>
            <w:shd w:val="clear" w:color="auto" w:fill="FFFFFF"/>
          </w:tcPr>
          <w:p w14:paraId="66857A82" w14:textId="77777777" w:rsidR="00F32C9A" w:rsidRPr="00ED2E63" w:rsidRDefault="00F32C9A" w:rsidP="00F32C9A">
            <w:pPr>
              <w:spacing w:before="120" w:after="120"/>
              <w:ind w:firstLine="0"/>
              <w:jc w:val="both"/>
              <w:rPr>
                <w:sz w:val="24"/>
                <w:szCs w:val="10"/>
              </w:rPr>
            </w:pPr>
          </w:p>
        </w:tc>
        <w:tc>
          <w:tcPr>
            <w:tcW w:w="3168" w:type="dxa"/>
            <w:shd w:val="clear" w:color="auto" w:fill="FFFFFF"/>
          </w:tcPr>
          <w:p w14:paraId="29B9B6F4" w14:textId="77777777" w:rsidR="00F32C9A" w:rsidRPr="00ED2E63" w:rsidRDefault="00F32C9A" w:rsidP="00F32C9A">
            <w:pPr>
              <w:spacing w:before="120" w:after="120"/>
              <w:ind w:firstLine="0"/>
              <w:jc w:val="both"/>
              <w:rPr>
                <w:sz w:val="24"/>
                <w:szCs w:val="10"/>
              </w:rPr>
            </w:pPr>
          </w:p>
        </w:tc>
      </w:tr>
      <w:tr w:rsidR="00F32C9A" w:rsidRPr="00ED2E63" w14:paraId="282983FC" w14:textId="77777777">
        <w:tblPrEx>
          <w:tblCellMar>
            <w:top w:w="0" w:type="dxa"/>
            <w:bottom w:w="0" w:type="dxa"/>
          </w:tblCellMar>
        </w:tblPrEx>
        <w:tc>
          <w:tcPr>
            <w:tcW w:w="2214" w:type="dxa"/>
            <w:shd w:val="clear" w:color="auto" w:fill="FFFFFF"/>
            <w:vAlign w:val="center"/>
          </w:tcPr>
          <w:p w14:paraId="75EEF70A" w14:textId="77777777" w:rsidR="00F32C9A" w:rsidRPr="00ED2E63" w:rsidRDefault="00F32C9A" w:rsidP="00F32C9A">
            <w:pPr>
              <w:ind w:left="395" w:firstLine="0"/>
              <w:jc w:val="both"/>
              <w:rPr>
                <w:sz w:val="24"/>
              </w:rPr>
            </w:pPr>
            <w:r w:rsidRPr="00ED2E63">
              <w:rPr>
                <w:rFonts w:eastAsia="Courier New"/>
                <w:sz w:val="24"/>
                <w:lang w:eastAsia="fr-FR" w:bidi="fr-FR"/>
              </w:rPr>
              <w:t>Masculin</w:t>
            </w:r>
          </w:p>
        </w:tc>
        <w:tc>
          <w:tcPr>
            <w:tcW w:w="3168" w:type="dxa"/>
            <w:shd w:val="clear" w:color="auto" w:fill="FFFFFF"/>
            <w:vAlign w:val="center"/>
          </w:tcPr>
          <w:p w14:paraId="6B8831EB" w14:textId="77777777" w:rsidR="00F32C9A" w:rsidRPr="00ED2E63" w:rsidRDefault="00F32C9A" w:rsidP="00F32C9A">
            <w:pPr>
              <w:ind w:firstLine="0"/>
              <w:jc w:val="center"/>
              <w:rPr>
                <w:sz w:val="24"/>
              </w:rPr>
            </w:pPr>
            <w:r w:rsidRPr="00ED2E63">
              <w:rPr>
                <w:sz w:val="24"/>
              </w:rPr>
              <w:t>.58</w:t>
            </w:r>
          </w:p>
        </w:tc>
        <w:tc>
          <w:tcPr>
            <w:tcW w:w="3168" w:type="dxa"/>
            <w:shd w:val="clear" w:color="auto" w:fill="FFFFFF"/>
            <w:vAlign w:val="center"/>
          </w:tcPr>
          <w:p w14:paraId="62EFE4CD" w14:textId="77777777" w:rsidR="00F32C9A" w:rsidRPr="00ED2E63" w:rsidRDefault="00F32C9A" w:rsidP="00F32C9A">
            <w:pPr>
              <w:ind w:firstLine="0"/>
              <w:jc w:val="center"/>
              <w:rPr>
                <w:sz w:val="24"/>
              </w:rPr>
            </w:pPr>
            <w:r w:rsidRPr="00ED2E63">
              <w:rPr>
                <w:sz w:val="24"/>
              </w:rPr>
              <w:t>.54</w:t>
            </w:r>
          </w:p>
        </w:tc>
      </w:tr>
      <w:tr w:rsidR="00F32C9A" w:rsidRPr="00ED2E63" w14:paraId="45182C22" w14:textId="77777777">
        <w:tblPrEx>
          <w:tblCellMar>
            <w:top w:w="0" w:type="dxa"/>
            <w:bottom w:w="0" w:type="dxa"/>
          </w:tblCellMar>
        </w:tblPrEx>
        <w:tc>
          <w:tcPr>
            <w:tcW w:w="2214" w:type="dxa"/>
            <w:shd w:val="clear" w:color="auto" w:fill="FFFFFF"/>
            <w:vAlign w:val="bottom"/>
          </w:tcPr>
          <w:p w14:paraId="5BB92985" w14:textId="77777777" w:rsidR="00F32C9A" w:rsidRPr="00ED2E63" w:rsidRDefault="00F32C9A" w:rsidP="00F32C9A">
            <w:pPr>
              <w:ind w:left="395" w:firstLine="0"/>
              <w:jc w:val="both"/>
              <w:rPr>
                <w:sz w:val="24"/>
              </w:rPr>
            </w:pPr>
            <w:r w:rsidRPr="00ED2E63">
              <w:rPr>
                <w:rFonts w:eastAsia="Courier New"/>
                <w:sz w:val="24"/>
                <w:lang w:eastAsia="fr-FR" w:bidi="fr-FR"/>
              </w:rPr>
              <w:t>Féminin</w:t>
            </w:r>
          </w:p>
        </w:tc>
        <w:tc>
          <w:tcPr>
            <w:tcW w:w="3168" w:type="dxa"/>
            <w:shd w:val="clear" w:color="auto" w:fill="FFFFFF"/>
            <w:vAlign w:val="bottom"/>
          </w:tcPr>
          <w:p w14:paraId="697ABE63" w14:textId="77777777" w:rsidR="00F32C9A" w:rsidRPr="00ED2E63" w:rsidRDefault="00F32C9A" w:rsidP="00F32C9A">
            <w:pPr>
              <w:ind w:firstLine="0"/>
              <w:jc w:val="center"/>
              <w:rPr>
                <w:sz w:val="24"/>
              </w:rPr>
            </w:pPr>
            <w:r w:rsidRPr="00ED2E63">
              <w:rPr>
                <w:sz w:val="24"/>
              </w:rPr>
              <w:t>.49</w:t>
            </w:r>
          </w:p>
        </w:tc>
        <w:tc>
          <w:tcPr>
            <w:tcW w:w="3168" w:type="dxa"/>
            <w:shd w:val="clear" w:color="auto" w:fill="FFFFFF"/>
            <w:vAlign w:val="bottom"/>
          </w:tcPr>
          <w:p w14:paraId="24E6CB76" w14:textId="77777777" w:rsidR="00F32C9A" w:rsidRPr="00ED2E63" w:rsidRDefault="00F32C9A" w:rsidP="00F32C9A">
            <w:pPr>
              <w:ind w:firstLine="0"/>
              <w:jc w:val="center"/>
              <w:rPr>
                <w:sz w:val="24"/>
              </w:rPr>
            </w:pPr>
            <w:r w:rsidRPr="00ED2E63">
              <w:rPr>
                <w:sz w:val="24"/>
              </w:rPr>
              <w:t>.42</w:t>
            </w:r>
          </w:p>
        </w:tc>
      </w:tr>
      <w:tr w:rsidR="00F32C9A" w:rsidRPr="00ED2E63" w14:paraId="0FEB14AE" w14:textId="77777777">
        <w:tblPrEx>
          <w:tblCellMar>
            <w:top w:w="0" w:type="dxa"/>
            <w:bottom w:w="0" w:type="dxa"/>
          </w:tblCellMar>
        </w:tblPrEx>
        <w:tc>
          <w:tcPr>
            <w:tcW w:w="2214" w:type="dxa"/>
            <w:shd w:val="clear" w:color="auto" w:fill="FFFFFF"/>
            <w:vAlign w:val="bottom"/>
          </w:tcPr>
          <w:p w14:paraId="4B61EC04"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06A8433A"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0027BF85" w14:textId="77777777" w:rsidR="00F32C9A" w:rsidRPr="00ED2E63" w:rsidRDefault="00F32C9A" w:rsidP="00F32C9A">
            <w:pPr>
              <w:ind w:firstLine="0"/>
              <w:jc w:val="both"/>
              <w:rPr>
                <w:rFonts w:eastAsia="Courier New"/>
                <w:sz w:val="24"/>
                <w:lang w:eastAsia="fr-FR" w:bidi="fr-FR"/>
              </w:rPr>
            </w:pPr>
          </w:p>
        </w:tc>
      </w:tr>
      <w:tr w:rsidR="00F32C9A" w:rsidRPr="00ED2E63" w14:paraId="34A9EE73" w14:textId="77777777">
        <w:tblPrEx>
          <w:tblCellMar>
            <w:top w:w="0" w:type="dxa"/>
            <w:bottom w:w="0" w:type="dxa"/>
          </w:tblCellMar>
        </w:tblPrEx>
        <w:tc>
          <w:tcPr>
            <w:tcW w:w="8550" w:type="dxa"/>
            <w:gridSpan w:val="3"/>
            <w:shd w:val="clear" w:color="auto" w:fill="FFFFFF"/>
            <w:vAlign w:val="bottom"/>
          </w:tcPr>
          <w:p w14:paraId="48851601" w14:textId="77777777" w:rsidR="00F32C9A" w:rsidRPr="00ED2E63" w:rsidRDefault="00F32C9A" w:rsidP="00F32C9A">
            <w:pPr>
              <w:spacing w:before="120" w:after="120"/>
              <w:ind w:firstLine="0"/>
              <w:jc w:val="both"/>
              <w:rPr>
                <w:rFonts w:eastAsia="Courier New"/>
                <w:b/>
                <w:color w:val="0000FF"/>
                <w:sz w:val="24"/>
                <w:lang w:eastAsia="fr-FR" w:bidi="fr-FR"/>
              </w:rPr>
            </w:pPr>
            <w:r w:rsidRPr="00ED2E63">
              <w:rPr>
                <w:b/>
                <w:color w:val="0000FF"/>
                <w:sz w:val="24"/>
              </w:rPr>
              <w:t>Statut socio-économique</w:t>
            </w:r>
          </w:p>
        </w:tc>
      </w:tr>
      <w:tr w:rsidR="00F32C9A" w:rsidRPr="00ED2E63" w14:paraId="341DF5DF" w14:textId="77777777">
        <w:tblPrEx>
          <w:tblCellMar>
            <w:top w:w="0" w:type="dxa"/>
            <w:bottom w:w="0" w:type="dxa"/>
          </w:tblCellMar>
        </w:tblPrEx>
        <w:tc>
          <w:tcPr>
            <w:tcW w:w="2214" w:type="dxa"/>
            <w:shd w:val="clear" w:color="auto" w:fill="FFFFFF"/>
          </w:tcPr>
          <w:p w14:paraId="762D85C5" w14:textId="77777777" w:rsidR="00F32C9A" w:rsidRPr="00ED2E63" w:rsidRDefault="00F32C9A" w:rsidP="00F32C9A">
            <w:pPr>
              <w:ind w:left="360" w:firstLine="0"/>
              <w:jc w:val="both"/>
              <w:rPr>
                <w:sz w:val="24"/>
              </w:rPr>
            </w:pPr>
            <w:r w:rsidRPr="00ED2E63">
              <w:rPr>
                <w:rFonts w:eastAsia="Courier New"/>
                <w:sz w:val="24"/>
                <w:lang w:eastAsia="fr-FR" w:bidi="fr-FR"/>
              </w:rPr>
              <w:t>Aisé</w:t>
            </w:r>
          </w:p>
        </w:tc>
        <w:tc>
          <w:tcPr>
            <w:tcW w:w="3168" w:type="dxa"/>
            <w:shd w:val="clear" w:color="auto" w:fill="FFFFFF"/>
          </w:tcPr>
          <w:p w14:paraId="4B71C828" w14:textId="77777777" w:rsidR="00F32C9A" w:rsidRPr="00ED2E63" w:rsidRDefault="00F32C9A" w:rsidP="00F32C9A">
            <w:pPr>
              <w:ind w:firstLine="0"/>
              <w:jc w:val="center"/>
              <w:rPr>
                <w:sz w:val="24"/>
              </w:rPr>
            </w:pPr>
            <w:r w:rsidRPr="00ED2E63">
              <w:rPr>
                <w:sz w:val="24"/>
              </w:rPr>
              <w:t>.56</w:t>
            </w:r>
          </w:p>
        </w:tc>
        <w:tc>
          <w:tcPr>
            <w:tcW w:w="3168" w:type="dxa"/>
            <w:shd w:val="clear" w:color="auto" w:fill="FFFFFF"/>
            <w:vAlign w:val="bottom"/>
          </w:tcPr>
          <w:p w14:paraId="67188E74"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.71</w:t>
            </w:r>
          </w:p>
        </w:tc>
      </w:tr>
      <w:tr w:rsidR="00F32C9A" w:rsidRPr="00ED2E63" w14:paraId="57FBB35D" w14:textId="77777777">
        <w:tblPrEx>
          <w:tblCellMar>
            <w:top w:w="0" w:type="dxa"/>
            <w:bottom w:w="0" w:type="dxa"/>
          </w:tblCellMar>
        </w:tblPrEx>
        <w:tc>
          <w:tcPr>
            <w:tcW w:w="2214" w:type="dxa"/>
            <w:shd w:val="clear" w:color="auto" w:fill="FFFFFF"/>
          </w:tcPr>
          <w:p w14:paraId="7C6E3DE8" w14:textId="77777777" w:rsidR="00F32C9A" w:rsidRPr="00ED2E63" w:rsidRDefault="00F32C9A" w:rsidP="00F32C9A">
            <w:pPr>
              <w:ind w:left="360" w:firstLine="0"/>
              <w:jc w:val="both"/>
              <w:rPr>
                <w:sz w:val="24"/>
              </w:rPr>
            </w:pPr>
            <w:r w:rsidRPr="00ED2E63">
              <w:rPr>
                <w:rFonts w:eastAsia="Courier New"/>
                <w:sz w:val="24"/>
                <w:lang w:eastAsia="fr-FR" w:bidi="fr-FR"/>
              </w:rPr>
              <w:t>Col blanc</w:t>
            </w:r>
          </w:p>
        </w:tc>
        <w:tc>
          <w:tcPr>
            <w:tcW w:w="3168" w:type="dxa"/>
            <w:shd w:val="clear" w:color="auto" w:fill="FFFFFF"/>
          </w:tcPr>
          <w:p w14:paraId="2C49DB94" w14:textId="77777777" w:rsidR="00F32C9A" w:rsidRPr="00ED2E63" w:rsidRDefault="00F32C9A" w:rsidP="00F32C9A">
            <w:pPr>
              <w:ind w:firstLine="0"/>
              <w:jc w:val="center"/>
              <w:rPr>
                <w:sz w:val="24"/>
              </w:rPr>
            </w:pPr>
            <w:r w:rsidRPr="00ED2E63">
              <w:rPr>
                <w:sz w:val="24"/>
              </w:rPr>
              <w:t>.54</w:t>
            </w:r>
          </w:p>
        </w:tc>
        <w:tc>
          <w:tcPr>
            <w:tcW w:w="3168" w:type="dxa"/>
            <w:shd w:val="clear" w:color="auto" w:fill="FFFFFF"/>
            <w:vAlign w:val="bottom"/>
          </w:tcPr>
          <w:p w14:paraId="28797EA1"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.41</w:t>
            </w:r>
          </w:p>
        </w:tc>
      </w:tr>
      <w:tr w:rsidR="00F32C9A" w:rsidRPr="00ED2E63" w14:paraId="590C9470" w14:textId="77777777">
        <w:tblPrEx>
          <w:tblCellMar>
            <w:top w:w="0" w:type="dxa"/>
            <w:bottom w:w="0" w:type="dxa"/>
          </w:tblCellMar>
        </w:tblPrEx>
        <w:tc>
          <w:tcPr>
            <w:tcW w:w="2214" w:type="dxa"/>
            <w:shd w:val="clear" w:color="auto" w:fill="FFFFFF"/>
          </w:tcPr>
          <w:p w14:paraId="6E1CDE8F" w14:textId="77777777" w:rsidR="00F32C9A" w:rsidRPr="00ED2E63" w:rsidRDefault="00F32C9A" w:rsidP="00F32C9A">
            <w:pPr>
              <w:ind w:left="360" w:firstLine="0"/>
              <w:jc w:val="both"/>
              <w:rPr>
                <w:sz w:val="24"/>
              </w:rPr>
            </w:pPr>
            <w:r w:rsidRPr="00ED2E63">
              <w:rPr>
                <w:rFonts w:eastAsia="Courier New"/>
                <w:sz w:val="24"/>
                <w:lang w:eastAsia="fr-FR" w:bidi="fr-FR"/>
              </w:rPr>
              <w:t>Col bleu</w:t>
            </w:r>
          </w:p>
        </w:tc>
        <w:tc>
          <w:tcPr>
            <w:tcW w:w="3168" w:type="dxa"/>
            <w:shd w:val="clear" w:color="auto" w:fill="FFFFFF"/>
          </w:tcPr>
          <w:p w14:paraId="649303BE" w14:textId="77777777" w:rsidR="00F32C9A" w:rsidRPr="00ED2E63" w:rsidRDefault="00F32C9A" w:rsidP="00F32C9A">
            <w:pPr>
              <w:ind w:firstLine="0"/>
              <w:jc w:val="center"/>
              <w:rPr>
                <w:sz w:val="24"/>
              </w:rPr>
            </w:pPr>
            <w:r w:rsidRPr="00ED2E63">
              <w:rPr>
                <w:sz w:val="24"/>
              </w:rPr>
              <w:t>.50</w:t>
            </w:r>
          </w:p>
        </w:tc>
        <w:tc>
          <w:tcPr>
            <w:tcW w:w="3168" w:type="dxa"/>
            <w:shd w:val="clear" w:color="auto" w:fill="FFFFFF"/>
            <w:vAlign w:val="bottom"/>
          </w:tcPr>
          <w:p w14:paraId="77036A29"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.49</w:t>
            </w:r>
          </w:p>
        </w:tc>
      </w:tr>
      <w:tr w:rsidR="00F32C9A" w:rsidRPr="00ED2E63" w14:paraId="46AAEEB5" w14:textId="77777777">
        <w:tblPrEx>
          <w:tblCellMar>
            <w:top w:w="0" w:type="dxa"/>
            <w:bottom w:w="0" w:type="dxa"/>
          </w:tblCellMar>
        </w:tblPrEx>
        <w:tc>
          <w:tcPr>
            <w:tcW w:w="2214" w:type="dxa"/>
            <w:shd w:val="clear" w:color="auto" w:fill="FFFFFF"/>
          </w:tcPr>
          <w:p w14:paraId="52A77C1B" w14:textId="77777777" w:rsidR="00F32C9A" w:rsidRPr="00ED2E63" w:rsidRDefault="00F32C9A" w:rsidP="00F32C9A">
            <w:pPr>
              <w:ind w:left="360" w:firstLine="0"/>
              <w:jc w:val="both"/>
              <w:rPr>
                <w:sz w:val="24"/>
              </w:rPr>
            </w:pPr>
            <w:r w:rsidRPr="00ED2E63">
              <w:rPr>
                <w:rFonts w:eastAsia="Courier New"/>
                <w:sz w:val="24"/>
                <w:lang w:eastAsia="fr-FR" w:bidi="fr-FR"/>
              </w:rPr>
              <w:t>Ouvrier</w:t>
            </w:r>
          </w:p>
        </w:tc>
        <w:tc>
          <w:tcPr>
            <w:tcW w:w="3168" w:type="dxa"/>
            <w:shd w:val="clear" w:color="auto" w:fill="FFFFFF"/>
          </w:tcPr>
          <w:p w14:paraId="7E50F577" w14:textId="77777777" w:rsidR="00F32C9A" w:rsidRPr="00ED2E63" w:rsidRDefault="00F32C9A" w:rsidP="00F32C9A">
            <w:pPr>
              <w:ind w:firstLine="0"/>
              <w:jc w:val="center"/>
              <w:rPr>
                <w:sz w:val="24"/>
              </w:rPr>
            </w:pPr>
            <w:r w:rsidRPr="00ED2E63">
              <w:rPr>
                <w:sz w:val="24"/>
              </w:rPr>
              <w:t>.57</w:t>
            </w:r>
          </w:p>
        </w:tc>
        <w:tc>
          <w:tcPr>
            <w:tcW w:w="3168" w:type="dxa"/>
            <w:shd w:val="clear" w:color="auto" w:fill="FFFFFF"/>
            <w:vAlign w:val="bottom"/>
          </w:tcPr>
          <w:p w14:paraId="02E5D863"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.40</w:t>
            </w:r>
          </w:p>
        </w:tc>
      </w:tr>
      <w:tr w:rsidR="00F32C9A" w:rsidRPr="00ED2E63" w14:paraId="63839D22" w14:textId="77777777">
        <w:tblPrEx>
          <w:tblCellMar>
            <w:top w:w="0" w:type="dxa"/>
            <w:bottom w:w="0" w:type="dxa"/>
          </w:tblCellMar>
        </w:tblPrEx>
        <w:tc>
          <w:tcPr>
            <w:tcW w:w="2214" w:type="dxa"/>
            <w:shd w:val="clear" w:color="auto" w:fill="FFFFFF"/>
            <w:vAlign w:val="bottom"/>
          </w:tcPr>
          <w:p w14:paraId="26947E0F"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29B4C9EF" w14:textId="77777777" w:rsidR="00F32C9A" w:rsidRPr="00ED2E63" w:rsidRDefault="00F32C9A" w:rsidP="00F32C9A">
            <w:pPr>
              <w:ind w:firstLine="0"/>
              <w:jc w:val="both"/>
              <w:rPr>
                <w:rFonts w:eastAsia="Courier New"/>
                <w:sz w:val="24"/>
                <w:lang w:eastAsia="fr-FR" w:bidi="fr-FR"/>
              </w:rPr>
            </w:pPr>
          </w:p>
        </w:tc>
        <w:tc>
          <w:tcPr>
            <w:tcW w:w="3168" w:type="dxa"/>
            <w:shd w:val="clear" w:color="auto" w:fill="FFFFFF"/>
            <w:vAlign w:val="bottom"/>
          </w:tcPr>
          <w:p w14:paraId="17B3B06A" w14:textId="77777777" w:rsidR="00F32C9A" w:rsidRPr="00ED2E63" w:rsidRDefault="00F32C9A" w:rsidP="00F32C9A">
            <w:pPr>
              <w:ind w:firstLine="0"/>
              <w:jc w:val="both"/>
              <w:rPr>
                <w:rFonts w:eastAsia="Courier New"/>
                <w:sz w:val="24"/>
                <w:lang w:eastAsia="fr-FR" w:bidi="fr-FR"/>
              </w:rPr>
            </w:pPr>
          </w:p>
        </w:tc>
      </w:tr>
      <w:tr w:rsidR="00F32C9A" w:rsidRPr="00ED2E63" w14:paraId="10059BF4" w14:textId="77777777">
        <w:tblPrEx>
          <w:tblCellMar>
            <w:top w:w="0" w:type="dxa"/>
            <w:bottom w:w="0" w:type="dxa"/>
          </w:tblCellMar>
        </w:tblPrEx>
        <w:tc>
          <w:tcPr>
            <w:tcW w:w="8550" w:type="dxa"/>
            <w:gridSpan w:val="3"/>
            <w:shd w:val="clear" w:color="auto" w:fill="FFFFFF"/>
            <w:vAlign w:val="bottom"/>
          </w:tcPr>
          <w:p w14:paraId="4B301E42" w14:textId="77777777" w:rsidR="00F32C9A" w:rsidRPr="00ED2E63" w:rsidRDefault="00F32C9A" w:rsidP="00F32C9A">
            <w:pPr>
              <w:spacing w:before="120" w:after="120"/>
              <w:ind w:firstLine="0"/>
              <w:jc w:val="both"/>
              <w:rPr>
                <w:rFonts w:eastAsia="Courier New"/>
                <w:sz w:val="24"/>
                <w:u w:val="single"/>
                <w:lang w:eastAsia="fr-FR" w:bidi="fr-FR"/>
              </w:rPr>
            </w:pPr>
            <w:r w:rsidRPr="00ED2E63">
              <w:rPr>
                <w:rFonts w:eastAsia="Courier New"/>
                <w:b/>
                <w:color w:val="0000FF"/>
                <w:sz w:val="24"/>
                <w:u w:val="single"/>
                <w:lang w:eastAsia="fr-FR" w:bidi="fr-FR"/>
              </w:rPr>
              <w:t>Age</w:t>
            </w:r>
          </w:p>
        </w:tc>
      </w:tr>
      <w:tr w:rsidR="00F32C9A" w:rsidRPr="00ED2E63" w14:paraId="3C7FCD95" w14:textId="77777777">
        <w:tblPrEx>
          <w:tblCellMar>
            <w:top w:w="0" w:type="dxa"/>
            <w:bottom w:w="0" w:type="dxa"/>
          </w:tblCellMar>
        </w:tblPrEx>
        <w:tc>
          <w:tcPr>
            <w:tcW w:w="2214" w:type="dxa"/>
            <w:shd w:val="clear" w:color="auto" w:fill="FFFFFF"/>
          </w:tcPr>
          <w:p w14:paraId="423C882D" w14:textId="77777777" w:rsidR="00F32C9A" w:rsidRPr="00ED2E63" w:rsidRDefault="00F32C9A" w:rsidP="00F32C9A">
            <w:pPr>
              <w:ind w:left="360" w:firstLine="0"/>
              <w:jc w:val="both"/>
              <w:rPr>
                <w:sz w:val="24"/>
              </w:rPr>
            </w:pPr>
            <w:r w:rsidRPr="00ED2E63">
              <w:rPr>
                <w:rFonts w:eastAsia="Courier New"/>
                <w:sz w:val="24"/>
                <w:lang w:eastAsia="fr-FR" w:bidi="fr-FR"/>
              </w:rPr>
              <w:t>12-13 ans</w:t>
            </w:r>
          </w:p>
        </w:tc>
        <w:tc>
          <w:tcPr>
            <w:tcW w:w="3168" w:type="dxa"/>
            <w:shd w:val="clear" w:color="auto" w:fill="FFFFFF"/>
          </w:tcPr>
          <w:p w14:paraId="27410A74" w14:textId="77777777" w:rsidR="00F32C9A" w:rsidRPr="00ED2E63" w:rsidRDefault="00F32C9A" w:rsidP="00F32C9A">
            <w:pPr>
              <w:ind w:firstLine="0"/>
              <w:jc w:val="center"/>
              <w:rPr>
                <w:sz w:val="24"/>
              </w:rPr>
            </w:pPr>
            <w:r w:rsidRPr="00ED2E63">
              <w:rPr>
                <w:sz w:val="24"/>
              </w:rPr>
              <w:t>.49</w:t>
            </w:r>
          </w:p>
        </w:tc>
        <w:tc>
          <w:tcPr>
            <w:tcW w:w="3168" w:type="dxa"/>
            <w:shd w:val="clear" w:color="auto" w:fill="FFFFFF"/>
            <w:vAlign w:val="bottom"/>
          </w:tcPr>
          <w:p w14:paraId="053AD165"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.46</w:t>
            </w:r>
          </w:p>
        </w:tc>
      </w:tr>
      <w:tr w:rsidR="00F32C9A" w:rsidRPr="00ED2E63" w14:paraId="085DE22C" w14:textId="77777777">
        <w:tblPrEx>
          <w:tblCellMar>
            <w:top w:w="0" w:type="dxa"/>
            <w:bottom w:w="0" w:type="dxa"/>
          </w:tblCellMar>
        </w:tblPrEx>
        <w:tc>
          <w:tcPr>
            <w:tcW w:w="2214" w:type="dxa"/>
            <w:shd w:val="clear" w:color="auto" w:fill="FFFFFF"/>
          </w:tcPr>
          <w:p w14:paraId="0DFEA852" w14:textId="77777777" w:rsidR="00F32C9A" w:rsidRPr="00ED2E63" w:rsidRDefault="00F32C9A" w:rsidP="00F32C9A">
            <w:pPr>
              <w:ind w:left="360" w:firstLine="0"/>
              <w:jc w:val="both"/>
              <w:rPr>
                <w:sz w:val="24"/>
              </w:rPr>
            </w:pPr>
            <w:r w:rsidRPr="00ED2E63">
              <w:rPr>
                <w:rFonts w:eastAsia="Courier New"/>
                <w:sz w:val="24"/>
                <w:lang w:eastAsia="fr-FR" w:bidi="fr-FR"/>
              </w:rPr>
              <w:t>14-15 ans</w:t>
            </w:r>
          </w:p>
        </w:tc>
        <w:tc>
          <w:tcPr>
            <w:tcW w:w="3168" w:type="dxa"/>
            <w:shd w:val="clear" w:color="auto" w:fill="FFFFFF"/>
          </w:tcPr>
          <w:p w14:paraId="7D8C076F" w14:textId="77777777" w:rsidR="00F32C9A" w:rsidRPr="00ED2E63" w:rsidRDefault="00F32C9A" w:rsidP="00F32C9A">
            <w:pPr>
              <w:ind w:firstLine="0"/>
              <w:jc w:val="center"/>
              <w:rPr>
                <w:sz w:val="24"/>
              </w:rPr>
            </w:pPr>
            <w:r w:rsidRPr="00ED2E63">
              <w:rPr>
                <w:sz w:val="24"/>
              </w:rPr>
              <w:t>.56</w:t>
            </w:r>
          </w:p>
        </w:tc>
        <w:tc>
          <w:tcPr>
            <w:tcW w:w="3168" w:type="dxa"/>
            <w:shd w:val="clear" w:color="auto" w:fill="FFFFFF"/>
            <w:vAlign w:val="bottom"/>
          </w:tcPr>
          <w:p w14:paraId="00062FA1"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.57</w:t>
            </w:r>
          </w:p>
        </w:tc>
      </w:tr>
      <w:tr w:rsidR="00F32C9A" w:rsidRPr="00ED2E63" w14:paraId="18B64A4B" w14:textId="77777777">
        <w:tblPrEx>
          <w:tblCellMar>
            <w:top w:w="0" w:type="dxa"/>
            <w:bottom w:w="0" w:type="dxa"/>
          </w:tblCellMar>
        </w:tblPrEx>
        <w:tc>
          <w:tcPr>
            <w:tcW w:w="2214" w:type="dxa"/>
            <w:shd w:val="clear" w:color="auto" w:fill="FFFFFF"/>
          </w:tcPr>
          <w:p w14:paraId="14BA6BAF" w14:textId="77777777" w:rsidR="00F32C9A" w:rsidRPr="00ED2E63" w:rsidRDefault="00F32C9A" w:rsidP="00F32C9A">
            <w:pPr>
              <w:ind w:left="360" w:firstLine="0"/>
              <w:jc w:val="both"/>
              <w:rPr>
                <w:sz w:val="24"/>
              </w:rPr>
            </w:pPr>
            <w:r w:rsidRPr="00ED2E63">
              <w:rPr>
                <w:rFonts w:eastAsia="Courier New"/>
                <w:sz w:val="24"/>
                <w:lang w:eastAsia="fr-FR" w:bidi="fr-FR"/>
              </w:rPr>
              <w:t>16-17 ans</w:t>
            </w:r>
          </w:p>
        </w:tc>
        <w:tc>
          <w:tcPr>
            <w:tcW w:w="3168" w:type="dxa"/>
            <w:shd w:val="clear" w:color="auto" w:fill="FFFFFF"/>
          </w:tcPr>
          <w:p w14:paraId="4EC1D476" w14:textId="77777777" w:rsidR="00F32C9A" w:rsidRPr="00ED2E63" w:rsidRDefault="00F32C9A" w:rsidP="00F32C9A">
            <w:pPr>
              <w:ind w:firstLine="0"/>
              <w:jc w:val="center"/>
              <w:rPr>
                <w:sz w:val="24"/>
              </w:rPr>
            </w:pPr>
            <w:r w:rsidRPr="00ED2E63">
              <w:rPr>
                <w:sz w:val="24"/>
              </w:rPr>
              <w:t>.55</w:t>
            </w:r>
          </w:p>
        </w:tc>
        <w:tc>
          <w:tcPr>
            <w:tcW w:w="3168" w:type="dxa"/>
            <w:shd w:val="clear" w:color="auto" w:fill="FFFFFF"/>
            <w:vAlign w:val="bottom"/>
          </w:tcPr>
          <w:p w14:paraId="7D0089E0" w14:textId="77777777" w:rsidR="00F32C9A" w:rsidRPr="00ED2E63" w:rsidRDefault="00F32C9A" w:rsidP="00F32C9A">
            <w:pPr>
              <w:ind w:firstLine="0"/>
              <w:jc w:val="center"/>
              <w:rPr>
                <w:rFonts w:eastAsia="Courier New"/>
                <w:sz w:val="24"/>
                <w:lang w:eastAsia="fr-FR" w:bidi="fr-FR"/>
              </w:rPr>
            </w:pPr>
            <w:r w:rsidRPr="00ED2E63">
              <w:rPr>
                <w:rFonts w:eastAsia="Courier New"/>
                <w:sz w:val="24"/>
                <w:lang w:eastAsia="fr-FR" w:bidi="fr-FR"/>
              </w:rPr>
              <w:t>.37</w:t>
            </w:r>
          </w:p>
        </w:tc>
      </w:tr>
    </w:tbl>
    <w:p w14:paraId="244CD2B9" w14:textId="77777777" w:rsidR="00F32C9A" w:rsidRPr="00ED2E63" w:rsidRDefault="00F32C9A" w:rsidP="00F32C9A">
      <w:pPr>
        <w:spacing w:before="120" w:after="120"/>
        <w:ind w:firstLine="0"/>
        <w:jc w:val="both"/>
      </w:pPr>
      <w:r w:rsidRPr="00ED2E63">
        <w:rPr>
          <w:szCs w:val="2"/>
        </w:rPr>
        <w:br w:type="page"/>
      </w:r>
      <w:r>
        <w:rPr>
          <w:szCs w:val="2"/>
        </w:rPr>
        <w:t>[</w:t>
      </w:r>
      <w:r w:rsidRPr="00ED2E63">
        <w:rPr>
          <w:rFonts w:eastAsia="Courier New"/>
          <w:lang w:eastAsia="fr-FR" w:bidi="fr-FR"/>
        </w:rPr>
        <w:t>126</w:t>
      </w:r>
      <w:r>
        <w:rPr>
          <w:rFonts w:eastAsia="Courier New"/>
          <w:lang w:eastAsia="fr-FR" w:bidi="fr-FR"/>
        </w:rPr>
        <w:t>]</w:t>
      </w:r>
    </w:p>
    <w:p w14:paraId="323CD4E1" w14:textId="77777777" w:rsidR="00F32C9A" w:rsidRPr="00ED2E63" w:rsidRDefault="00F32C9A" w:rsidP="00F32C9A">
      <w:pPr>
        <w:spacing w:before="120" w:after="120"/>
        <w:ind w:firstLine="0"/>
        <w:jc w:val="both"/>
      </w:pPr>
      <w:r w:rsidRPr="00ED2E63">
        <w:rPr>
          <w:rFonts w:eastAsia="Courier New"/>
          <w:lang w:eastAsia="fr-FR" w:bidi="fr-FR"/>
        </w:rPr>
        <w:t>généralisées mais elles changent de cible, passant de la criminalité contre les biens et les personnes à l'excès dans des comportements permis aux adultes (usage d'alcool, relations sexuelles, ...). Si la déli</w:t>
      </w:r>
      <w:r w:rsidRPr="00ED2E63">
        <w:rPr>
          <w:rFonts w:eastAsia="Courier New"/>
          <w:lang w:eastAsia="fr-FR" w:bidi="fr-FR"/>
        </w:rPr>
        <w:t>n</w:t>
      </w:r>
      <w:r w:rsidRPr="00ED2E63">
        <w:rPr>
          <w:rFonts w:eastAsia="Courier New"/>
          <w:lang w:eastAsia="fr-FR" w:bidi="fr-FR"/>
        </w:rPr>
        <w:t>quance criminelle diminue sensiblement, ceci est dû principalement à l'affaissement du vandalisme et de l'agression bénigne qui caractér</w:t>
      </w:r>
      <w:r w:rsidRPr="00ED2E63">
        <w:rPr>
          <w:rFonts w:eastAsia="Courier New"/>
          <w:lang w:eastAsia="fr-FR" w:bidi="fr-FR"/>
        </w:rPr>
        <w:t>i</w:t>
      </w:r>
      <w:r w:rsidRPr="00ED2E63">
        <w:rPr>
          <w:rFonts w:eastAsia="Courier New"/>
          <w:lang w:eastAsia="fr-FR" w:bidi="fr-FR"/>
        </w:rPr>
        <w:t>sent la délinquance au début de l'adolescence. De plus, la délinquance statutaire, les comportements défendus aux adolescents et permis aux adultes, augmentent sensiblement et ceci plus particulièrement dans le domaine de la consommation importante de la drogue.</w:t>
      </w:r>
    </w:p>
    <w:p w14:paraId="62BF9520" w14:textId="77777777" w:rsidR="00F32C9A" w:rsidRPr="00ED2E63" w:rsidRDefault="00F32C9A" w:rsidP="00F32C9A">
      <w:pPr>
        <w:spacing w:before="120" w:after="120"/>
        <w:jc w:val="both"/>
      </w:pPr>
      <w:r w:rsidRPr="00ED2E63">
        <w:rPr>
          <w:rFonts w:eastAsia="Courier New"/>
          <w:lang w:eastAsia="fr-FR" w:bidi="fr-FR"/>
        </w:rPr>
        <w:t>Ainsi, durant l'adolescence, la délinquance cachée se transforme d'une délinquance malicieuse contre les biens et les personnes en une délinquance hédoniste qui constitue une précocité dans la recherche de plaisirs permis aux adultes. Cette transformation s'accompagne d'une mouvance en tout sens des individus : certains arrêtent ou dim</w:t>
      </w:r>
      <w:r w:rsidRPr="00ED2E63">
        <w:rPr>
          <w:rFonts w:eastAsia="Courier New"/>
          <w:lang w:eastAsia="fr-FR" w:bidi="fr-FR"/>
        </w:rPr>
        <w:t>i</w:t>
      </w:r>
      <w:r w:rsidRPr="00ED2E63">
        <w:rPr>
          <w:rFonts w:eastAsia="Courier New"/>
          <w:lang w:eastAsia="fr-FR" w:bidi="fr-FR"/>
        </w:rPr>
        <w:t>nuent, d'autres commencent ou augmentent le nombre de leurs gestes défendus, ceci à des rythmes variables suivant le sexe et l'âge surtout. Cette évolution suivant l'âge, qui se caractérise par un délaissement des activités criminelles et une entrée en rôle adulte, marque bien le développement de la socialisation et de la maturité personnelle. Ce développement "normal" de la délinquance ne doit pas nous faire o</w:t>
      </w:r>
      <w:r w:rsidRPr="00ED2E63">
        <w:rPr>
          <w:rFonts w:eastAsia="Courier New"/>
          <w:lang w:eastAsia="fr-FR" w:bidi="fr-FR"/>
        </w:rPr>
        <w:t>u</w:t>
      </w:r>
      <w:r w:rsidRPr="00ED2E63">
        <w:rPr>
          <w:rFonts w:eastAsia="Courier New"/>
          <w:lang w:eastAsia="fr-FR" w:bidi="fr-FR"/>
        </w:rPr>
        <w:t>blier l'existence de trajectoires marquées par l'excès : plus d'activités criminelles et/ ou plus d'activités déviantes (retrait, consommation excessive d'alcool et de drogue ....), qui demeurent quand même très minoritaires dans la population des adolescents et adolescentes de Montréal.</w:t>
      </w:r>
    </w:p>
    <w:p w14:paraId="6AC8E136" w14:textId="77777777" w:rsidR="00F32C9A" w:rsidRPr="00ED2E63" w:rsidRDefault="00F32C9A" w:rsidP="00F32C9A">
      <w:pPr>
        <w:pStyle w:val="p"/>
      </w:pPr>
      <w:r w:rsidRPr="00ED2E63">
        <w:br w:type="page"/>
        <w:t>[127]</w:t>
      </w:r>
    </w:p>
    <w:p w14:paraId="3774C6BC" w14:textId="77777777" w:rsidR="00F32C9A" w:rsidRDefault="00F32C9A" w:rsidP="00F32C9A">
      <w:pPr>
        <w:spacing w:before="120" w:after="120"/>
        <w:jc w:val="both"/>
      </w:pPr>
    </w:p>
    <w:p w14:paraId="15F8E65A" w14:textId="77777777" w:rsidR="00F32C9A" w:rsidRPr="00E07116" w:rsidRDefault="00F32C9A" w:rsidP="00F32C9A">
      <w:pPr>
        <w:jc w:val="both"/>
      </w:pPr>
    </w:p>
    <w:p w14:paraId="08A9CC30" w14:textId="77777777" w:rsidR="00F32C9A" w:rsidRPr="00E07116" w:rsidRDefault="00F32C9A" w:rsidP="00F32C9A">
      <w:pPr>
        <w:jc w:val="both"/>
      </w:pPr>
    </w:p>
    <w:p w14:paraId="750AF778" w14:textId="77777777" w:rsidR="00F32C9A" w:rsidRPr="003C4508" w:rsidRDefault="00F32C9A" w:rsidP="00F32C9A">
      <w:pPr>
        <w:spacing w:after="120"/>
        <w:ind w:firstLine="0"/>
        <w:jc w:val="center"/>
        <w:rPr>
          <w:b/>
          <w:sz w:val="24"/>
        </w:rPr>
      </w:pPr>
      <w:bookmarkStart w:id="10" w:name="Delinquance_pt_2_chap_V"/>
      <w:r w:rsidRPr="003C4508">
        <w:rPr>
          <w:b/>
          <w:sz w:val="24"/>
        </w:rPr>
        <w:t>La délinquance cachée à l’adolescence</w:t>
      </w:r>
    </w:p>
    <w:p w14:paraId="40C4B2FA" w14:textId="77777777" w:rsidR="00F32C9A" w:rsidRPr="00384B20" w:rsidRDefault="00F32C9A" w:rsidP="00F32C9A">
      <w:pPr>
        <w:spacing w:after="120"/>
        <w:ind w:firstLine="0"/>
        <w:jc w:val="center"/>
        <w:rPr>
          <w:color w:val="000080"/>
          <w:sz w:val="24"/>
        </w:rPr>
      </w:pPr>
      <w:r>
        <w:rPr>
          <w:b/>
          <w:color w:val="000080"/>
          <w:sz w:val="24"/>
        </w:rPr>
        <w:t>DEUXIÈME</w:t>
      </w:r>
      <w:r w:rsidRPr="000022CF">
        <w:rPr>
          <w:b/>
          <w:color w:val="000080"/>
          <w:sz w:val="24"/>
        </w:rPr>
        <w:t xml:space="preserve"> PARTIE</w:t>
      </w:r>
      <w:r>
        <w:rPr>
          <w:color w:val="000080"/>
          <w:sz w:val="24"/>
        </w:rPr>
        <w:br/>
        <w:t>Développement de la délinquance</w:t>
      </w:r>
    </w:p>
    <w:p w14:paraId="5512E860" w14:textId="77777777" w:rsidR="00F32C9A" w:rsidRPr="00384B20" w:rsidRDefault="00F32C9A" w:rsidP="00F32C9A">
      <w:pPr>
        <w:pStyle w:val="Titreniveau1"/>
      </w:pPr>
      <w:r>
        <w:t>Chapitre V</w:t>
      </w:r>
    </w:p>
    <w:p w14:paraId="5169969F" w14:textId="77777777" w:rsidR="00F32C9A" w:rsidRPr="00E07116" w:rsidRDefault="00F32C9A" w:rsidP="00F32C9A">
      <w:pPr>
        <w:jc w:val="both"/>
        <w:rPr>
          <w:szCs w:val="36"/>
        </w:rPr>
      </w:pPr>
    </w:p>
    <w:p w14:paraId="5AC4333E" w14:textId="77777777" w:rsidR="00F32C9A" w:rsidRPr="00E07116" w:rsidRDefault="00F32C9A" w:rsidP="00F32C9A">
      <w:pPr>
        <w:pStyle w:val="Titreniveau2"/>
      </w:pPr>
      <w:r>
        <w:t>DÉVELOPPEMENT</w:t>
      </w:r>
      <w:r>
        <w:br/>
        <w:t>DE LA DÉLINQUANCE</w:t>
      </w:r>
      <w:r>
        <w:br/>
        <w:t>RACONTÉE</w:t>
      </w:r>
    </w:p>
    <w:bookmarkEnd w:id="10"/>
    <w:p w14:paraId="33EEB76D" w14:textId="77777777" w:rsidR="00F32C9A" w:rsidRPr="00E07116" w:rsidRDefault="00F32C9A" w:rsidP="00F32C9A">
      <w:pPr>
        <w:jc w:val="both"/>
        <w:rPr>
          <w:szCs w:val="36"/>
        </w:rPr>
      </w:pPr>
    </w:p>
    <w:p w14:paraId="67FFABA2" w14:textId="77777777" w:rsidR="00F32C9A" w:rsidRPr="00E07116" w:rsidRDefault="00F32C9A" w:rsidP="00F32C9A">
      <w:pPr>
        <w:jc w:val="both"/>
      </w:pPr>
    </w:p>
    <w:p w14:paraId="56685A4A" w14:textId="77777777" w:rsidR="00F32C9A" w:rsidRPr="00E07116" w:rsidRDefault="00F32C9A" w:rsidP="00F32C9A">
      <w:pPr>
        <w:jc w:val="both"/>
      </w:pPr>
    </w:p>
    <w:p w14:paraId="7C5CAD0F" w14:textId="77777777" w:rsidR="00F32C9A" w:rsidRPr="00E07116" w:rsidRDefault="00F32C9A" w:rsidP="00F32C9A">
      <w:pPr>
        <w:jc w:val="both"/>
      </w:pPr>
    </w:p>
    <w:p w14:paraId="0A681309" w14:textId="77777777" w:rsidR="00F32C9A" w:rsidRPr="00E07116" w:rsidRDefault="00F32C9A" w:rsidP="00F32C9A">
      <w:pPr>
        <w:jc w:val="both"/>
      </w:pPr>
    </w:p>
    <w:p w14:paraId="55AEFA0A"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34BB2D32" w14:textId="77777777" w:rsidR="00F32C9A" w:rsidRPr="00E07116" w:rsidRDefault="00F32C9A" w:rsidP="00F32C9A">
      <w:pPr>
        <w:jc w:val="both"/>
      </w:pPr>
    </w:p>
    <w:p w14:paraId="0BC1AFA8" w14:textId="77777777" w:rsidR="00F32C9A" w:rsidRPr="00ED2E63" w:rsidRDefault="00F32C9A" w:rsidP="00F32C9A">
      <w:pPr>
        <w:spacing w:before="120" w:after="120"/>
        <w:jc w:val="both"/>
      </w:pPr>
    </w:p>
    <w:p w14:paraId="207C875E" w14:textId="77777777" w:rsidR="00F32C9A" w:rsidRPr="00ED2E63" w:rsidRDefault="00F32C9A" w:rsidP="00F32C9A">
      <w:pPr>
        <w:pStyle w:val="p"/>
        <w:rPr>
          <w:rFonts w:eastAsia="Courier New"/>
          <w:lang w:eastAsia="fr-FR" w:bidi="fr-FR"/>
        </w:rPr>
      </w:pPr>
      <w:r w:rsidRPr="00ED2E63">
        <w:br w:type="page"/>
        <w:t>[</w:t>
      </w:r>
      <w:r w:rsidRPr="00ED2E63">
        <w:rPr>
          <w:rFonts w:eastAsia="Courier New"/>
          <w:lang w:eastAsia="fr-FR" w:bidi="fr-FR"/>
        </w:rPr>
        <w:t>128]</w:t>
      </w:r>
    </w:p>
    <w:p w14:paraId="6461D1A0" w14:textId="77777777" w:rsidR="00F32C9A" w:rsidRPr="00ED2E63" w:rsidRDefault="00F32C9A" w:rsidP="00F32C9A">
      <w:pPr>
        <w:spacing w:before="120" w:after="120"/>
        <w:jc w:val="both"/>
        <w:rPr>
          <w:rFonts w:eastAsia="Courier New"/>
          <w:lang w:eastAsia="fr-FR" w:bidi="fr-FR"/>
        </w:rPr>
      </w:pPr>
    </w:p>
    <w:p w14:paraId="17B3D4F9" w14:textId="77777777" w:rsidR="00F32C9A" w:rsidRDefault="00F32C9A" w:rsidP="00F32C9A">
      <w:pPr>
        <w:spacing w:before="120" w:after="120"/>
        <w:jc w:val="both"/>
      </w:pPr>
    </w:p>
    <w:p w14:paraId="68FE12DF" w14:textId="77777777" w:rsidR="00F32C9A" w:rsidRPr="00ED2E63" w:rsidRDefault="00F32C9A" w:rsidP="00F32C9A">
      <w:pPr>
        <w:spacing w:before="120" w:after="120"/>
        <w:jc w:val="both"/>
      </w:pPr>
    </w:p>
    <w:p w14:paraId="7626DA9D" w14:textId="77777777" w:rsidR="00F32C9A" w:rsidRPr="00ED2E63" w:rsidRDefault="00F32C9A" w:rsidP="00F32C9A">
      <w:pPr>
        <w:spacing w:before="120" w:after="120"/>
        <w:jc w:val="both"/>
      </w:pPr>
      <w:r w:rsidRPr="00ED2E63">
        <w:rPr>
          <w:rFonts w:eastAsia="Courier New"/>
          <w:lang w:eastAsia="fr-FR" w:bidi="fr-FR"/>
        </w:rPr>
        <w:t>Une deuxième approche à la compréhension du phénomène déli</w:t>
      </w:r>
      <w:r w:rsidRPr="00ED2E63">
        <w:rPr>
          <w:rFonts w:eastAsia="Courier New"/>
          <w:lang w:eastAsia="fr-FR" w:bidi="fr-FR"/>
        </w:rPr>
        <w:t>n</w:t>
      </w:r>
      <w:r w:rsidRPr="00ED2E63">
        <w:rPr>
          <w:rFonts w:eastAsia="Courier New"/>
          <w:lang w:eastAsia="fr-FR" w:bidi="fr-FR"/>
        </w:rPr>
        <w:t>quant, complémentaire a celle qui vient d'être utilisée, met en cause les processus d'évolution ou de développement de la délinquance. Elle peut s'établir selon deux angles d'attaque, l'un qui fouille la façon dont l'agir délictueux s'inscrit dans le temps, du début de la période de l</w:t>
      </w:r>
      <w:r w:rsidRPr="00ED2E63">
        <w:rPr>
          <w:rFonts w:eastAsia="Courier New"/>
          <w:lang w:eastAsia="fr-FR" w:bidi="fr-FR"/>
        </w:rPr>
        <w:t>a</w:t>
      </w:r>
      <w:r w:rsidRPr="00ED2E63">
        <w:rPr>
          <w:rFonts w:eastAsia="Courier New"/>
          <w:lang w:eastAsia="fr-FR" w:bidi="fr-FR"/>
        </w:rPr>
        <w:t>tence jusqu'à la fin de l'adolescence, l'autre qui dégage les modes d'expansion ou d'amplification de la délinquance, lorsque les diverses manifestations s'enchaînent les unes aux autres. Le premier vise le développement diachronique de la délinquance, le second son dév</w:t>
      </w:r>
      <w:r w:rsidRPr="00ED2E63">
        <w:rPr>
          <w:rFonts w:eastAsia="Courier New"/>
          <w:lang w:eastAsia="fr-FR" w:bidi="fr-FR"/>
        </w:rPr>
        <w:t>e</w:t>
      </w:r>
      <w:r w:rsidRPr="00ED2E63">
        <w:rPr>
          <w:rFonts w:eastAsia="Courier New"/>
          <w:lang w:eastAsia="fr-FR" w:bidi="fr-FR"/>
        </w:rPr>
        <w:t>loppement polymorphique.</w:t>
      </w:r>
    </w:p>
    <w:p w14:paraId="4B9D9E90" w14:textId="77777777" w:rsidR="00F32C9A" w:rsidRPr="00ED2E63" w:rsidRDefault="00F32C9A" w:rsidP="00F32C9A">
      <w:pPr>
        <w:spacing w:before="120" w:after="120"/>
        <w:jc w:val="both"/>
      </w:pPr>
      <w:r w:rsidRPr="00ED2E63">
        <w:rPr>
          <w:rFonts w:eastAsia="Courier New"/>
          <w:lang w:eastAsia="fr-FR" w:bidi="fr-FR"/>
        </w:rPr>
        <w:t>Pour traiter du premier, les principales données mises à contrib</w:t>
      </w:r>
      <w:r w:rsidRPr="00ED2E63">
        <w:rPr>
          <w:rFonts w:eastAsia="Courier New"/>
          <w:lang w:eastAsia="fr-FR" w:bidi="fr-FR"/>
        </w:rPr>
        <w:t>u</w:t>
      </w:r>
      <w:r w:rsidRPr="00ED2E63">
        <w:rPr>
          <w:rFonts w:eastAsia="Courier New"/>
          <w:lang w:eastAsia="fr-FR" w:bidi="fr-FR"/>
        </w:rPr>
        <w:t>tion sont celles qui réfèrent à l'âge d'apparition des différents délits (apparition précoce ou tardive) et celles portant sur la durée ou la lo</w:t>
      </w:r>
      <w:r w:rsidRPr="00ED2E63">
        <w:rPr>
          <w:rFonts w:eastAsia="Courier New"/>
          <w:lang w:eastAsia="fr-FR" w:bidi="fr-FR"/>
        </w:rPr>
        <w:t>n</w:t>
      </w:r>
      <w:r w:rsidRPr="00ED2E63">
        <w:rPr>
          <w:rFonts w:eastAsia="Courier New"/>
          <w:lang w:eastAsia="fr-FR" w:bidi="fr-FR"/>
        </w:rPr>
        <w:t>gévité de ceux-ci. Pour traiter du second, le profil combinatoire de chacun des sujets a été dressé afin que ressortent les associations les plus courantes que forment entre elles les diverses catégories de délits.</w:t>
      </w:r>
    </w:p>
    <w:p w14:paraId="78D8D8F2" w14:textId="77777777" w:rsidR="00F32C9A" w:rsidRPr="00ED2E63" w:rsidRDefault="00F32C9A" w:rsidP="00F32C9A">
      <w:pPr>
        <w:spacing w:before="120" w:after="120"/>
        <w:jc w:val="both"/>
      </w:pPr>
    </w:p>
    <w:p w14:paraId="3207A590" w14:textId="77777777" w:rsidR="00F32C9A" w:rsidRPr="00ED2E63" w:rsidRDefault="00F32C9A" w:rsidP="00F32C9A">
      <w:pPr>
        <w:pStyle w:val="planche"/>
      </w:pPr>
      <w:bookmarkStart w:id="11" w:name="Delinquance_pt_2_chap_V_1"/>
      <w:r w:rsidRPr="00ED2E63">
        <w:t>La délinquance à la fin de l'adolescence</w:t>
      </w:r>
    </w:p>
    <w:bookmarkEnd w:id="11"/>
    <w:p w14:paraId="6A6763A5" w14:textId="77777777" w:rsidR="00F32C9A" w:rsidRPr="00ED2E63" w:rsidRDefault="00F32C9A" w:rsidP="00F32C9A">
      <w:pPr>
        <w:spacing w:before="120" w:after="120"/>
        <w:jc w:val="both"/>
        <w:rPr>
          <w:rFonts w:eastAsia="Courier New"/>
          <w:lang w:eastAsia="fr-FR" w:bidi="fr-FR"/>
        </w:rPr>
      </w:pPr>
    </w:p>
    <w:p w14:paraId="1B66A515"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4BD7DEEF" w14:textId="77777777" w:rsidR="00F32C9A" w:rsidRPr="00ED2E63" w:rsidRDefault="00F32C9A" w:rsidP="00F32C9A">
      <w:pPr>
        <w:spacing w:before="120" w:after="120"/>
        <w:jc w:val="both"/>
      </w:pPr>
      <w:r w:rsidRPr="00ED2E63">
        <w:rPr>
          <w:rFonts w:eastAsia="Courier New"/>
          <w:lang w:eastAsia="fr-FR" w:bidi="fr-FR"/>
        </w:rPr>
        <w:t>Les pupilles du tribunal ayant été réinterwievés deux ans après la constitution de l'échantillon, le temps 2 nous amène à la fin de l'ad</w:t>
      </w:r>
      <w:r w:rsidRPr="00ED2E63">
        <w:rPr>
          <w:rFonts w:eastAsia="Courier New"/>
          <w:lang w:eastAsia="fr-FR" w:bidi="fr-FR"/>
        </w:rPr>
        <w:t>o</w:t>
      </w:r>
      <w:r w:rsidRPr="00ED2E63">
        <w:rPr>
          <w:rFonts w:eastAsia="Courier New"/>
          <w:lang w:eastAsia="fr-FR" w:bidi="fr-FR"/>
        </w:rPr>
        <w:t>lescence, la moyenne d'âge de l'ensemble des sujets qui ont été rela</w:t>
      </w:r>
      <w:r w:rsidRPr="00ED2E63">
        <w:rPr>
          <w:rFonts w:eastAsia="Courier New"/>
          <w:lang w:eastAsia="fr-FR" w:bidi="fr-FR"/>
        </w:rPr>
        <w:t>n</w:t>
      </w:r>
      <w:r w:rsidRPr="00ED2E63">
        <w:rPr>
          <w:rFonts w:eastAsia="Courier New"/>
          <w:lang w:eastAsia="fr-FR" w:bidi="fr-FR"/>
        </w:rPr>
        <w:t>cés étant en effet de 17 ans. La première grande question qui se pose ici est la suivante : que devient la délinquance au terme de l'adole</w:t>
      </w:r>
      <w:r w:rsidRPr="00ED2E63">
        <w:rPr>
          <w:rFonts w:eastAsia="Courier New"/>
          <w:lang w:eastAsia="fr-FR" w:bidi="fr-FR"/>
        </w:rPr>
        <w:t>s</w:t>
      </w:r>
      <w:r w:rsidRPr="00ED2E63">
        <w:rPr>
          <w:rFonts w:eastAsia="Courier New"/>
          <w:lang w:eastAsia="fr-FR" w:bidi="fr-FR"/>
        </w:rPr>
        <w:t>cence ? Pour répondre, deux sources d'information seront mises à contribution, la première impliquant les mesures descriptives, soit les moyennes et les distributions de fréquences et la seconde résultant de l'intersection des fréquences de chacun des deux temps.</w:t>
      </w:r>
    </w:p>
    <w:p w14:paraId="33905B87" w14:textId="77777777" w:rsidR="00F32C9A" w:rsidRPr="00ED2E63" w:rsidRDefault="00F32C9A" w:rsidP="00F32C9A">
      <w:pPr>
        <w:pStyle w:val="p"/>
      </w:pPr>
      <w:r>
        <w:br w:type="page"/>
      </w:r>
      <w:r w:rsidRPr="00ED2E63">
        <w:t>[</w:t>
      </w:r>
      <w:r w:rsidRPr="00ED2E63">
        <w:rPr>
          <w:rFonts w:eastAsia="Courier New"/>
          <w:lang w:eastAsia="fr-FR" w:bidi="fr-FR"/>
        </w:rPr>
        <w:t>129]</w:t>
      </w:r>
    </w:p>
    <w:p w14:paraId="441428AD" w14:textId="77777777" w:rsidR="00F32C9A" w:rsidRPr="00ED2E63" w:rsidRDefault="00F32C9A" w:rsidP="00F32C9A">
      <w:pPr>
        <w:spacing w:before="120" w:after="120"/>
        <w:jc w:val="both"/>
      </w:pPr>
    </w:p>
    <w:p w14:paraId="54695E7F" w14:textId="77777777" w:rsidR="00F32C9A" w:rsidRPr="00ED2E63" w:rsidRDefault="00F32C9A" w:rsidP="00F32C9A">
      <w:pPr>
        <w:pStyle w:val="a"/>
      </w:pPr>
      <w:r w:rsidRPr="00ED2E63">
        <w:t>Mesures descriptives</w:t>
      </w:r>
    </w:p>
    <w:p w14:paraId="695B0C52" w14:textId="77777777" w:rsidR="00F32C9A" w:rsidRPr="00ED2E63" w:rsidRDefault="00F32C9A" w:rsidP="00F32C9A">
      <w:pPr>
        <w:spacing w:before="120" w:after="120"/>
        <w:jc w:val="both"/>
        <w:rPr>
          <w:rFonts w:eastAsia="Courier New"/>
          <w:lang w:eastAsia="fr-FR" w:bidi="fr-FR"/>
        </w:rPr>
      </w:pPr>
    </w:p>
    <w:p w14:paraId="64F48BFD" w14:textId="77777777" w:rsidR="00F32C9A" w:rsidRPr="00ED2E63" w:rsidRDefault="00F32C9A" w:rsidP="00F32C9A">
      <w:pPr>
        <w:spacing w:before="120" w:after="120"/>
        <w:jc w:val="both"/>
      </w:pPr>
      <w:r w:rsidRPr="00ED2E63">
        <w:rPr>
          <w:rFonts w:eastAsia="Courier New"/>
          <w:lang w:eastAsia="fr-FR" w:bidi="fr-FR"/>
        </w:rPr>
        <w:t>La moyenne des délits connus, qui se chiffrait au temps 1 à près de 47 délits par tête, descend deux ans après, lorsque sont con sidérés les 394 sujets qu'il a été possible de relancer, à 22.57 délits par tête ou encore, lorsque nous ne retenons que les 247 sujets qui ont effectiv</w:t>
      </w:r>
      <w:r w:rsidRPr="00ED2E63">
        <w:rPr>
          <w:rFonts w:eastAsia="Courier New"/>
          <w:lang w:eastAsia="fr-FR" w:bidi="fr-FR"/>
        </w:rPr>
        <w:t>e</w:t>
      </w:r>
      <w:r w:rsidRPr="00ED2E63">
        <w:rPr>
          <w:rFonts w:eastAsia="Courier New"/>
          <w:lang w:eastAsia="fr-FR" w:bidi="fr-FR"/>
        </w:rPr>
        <w:t>ment au cours de cette période commis de nouveaux actes,</w:t>
      </w:r>
      <w:r>
        <w:rPr>
          <w:rFonts w:eastAsia="Courier New"/>
          <w:lang w:eastAsia="fr-FR" w:bidi="fr-FR"/>
        </w:rPr>
        <w:t xml:space="preserve"> à</w:t>
      </w:r>
      <w:r w:rsidRPr="00ED2E63">
        <w:rPr>
          <w:rFonts w:eastAsia="Courier New"/>
          <w:lang w:eastAsia="fr-FR" w:bidi="fr-FR"/>
        </w:rPr>
        <w:t xml:space="preserve"> 34 délits par tête. Un tel niveau de productivité demeure évidemment, surtout en ce qui concerne le deuxième nombre cité très élevé, d'autant plus que, par rapport à la moyenne du temps 1 qui rendait compte de toute la délinquance depuis l'enfance, la période considérée ici est beaucoup plus courte ; une approximation du rythme, en prenant la première moyenne, est de 11.28 par année et, en prenant la seconde moyenne, de 17 par année. Ces approximations indiquent donc que la product</w:t>
      </w:r>
      <w:r w:rsidRPr="00ED2E63">
        <w:rPr>
          <w:rFonts w:eastAsia="Courier New"/>
          <w:lang w:eastAsia="fr-FR" w:bidi="fr-FR"/>
        </w:rPr>
        <w:t>i</w:t>
      </w:r>
      <w:r w:rsidRPr="00ED2E63">
        <w:rPr>
          <w:rFonts w:eastAsia="Courier New"/>
          <w:lang w:eastAsia="fr-FR" w:bidi="fr-FR"/>
        </w:rPr>
        <w:t>vité annuelle ne semble pas fléchir chez ceux qui poursuivent leur d</w:t>
      </w:r>
      <w:r w:rsidRPr="00ED2E63">
        <w:rPr>
          <w:rFonts w:eastAsia="Courier New"/>
          <w:lang w:eastAsia="fr-FR" w:bidi="fr-FR"/>
        </w:rPr>
        <w:t>é</w:t>
      </w:r>
      <w:r w:rsidRPr="00ED2E63">
        <w:rPr>
          <w:rFonts w:eastAsia="Courier New"/>
          <w:lang w:eastAsia="fr-FR" w:bidi="fr-FR"/>
        </w:rPr>
        <w:t>linquance dans la dernière moitié de l'adolescence.</w:t>
      </w:r>
    </w:p>
    <w:p w14:paraId="14AB5FD3" w14:textId="77777777" w:rsidR="00F32C9A" w:rsidRPr="00ED2E63" w:rsidRDefault="00F32C9A" w:rsidP="00F32C9A">
      <w:pPr>
        <w:spacing w:before="120" w:after="120"/>
        <w:jc w:val="both"/>
      </w:pPr>
      <w:r w:rsidRPr="00ED2E63">
        <w:rPr>
          <w:rFonts w:eastAsia="Courier New"/>
          <w:lang w:eastAsia="fr-FR" w:bidi="fr-FR"/>
        </w:rPr>
        <w:t>Il faut cependant noter que les deux moyennes mentionnées pour le temps</w:t>
      </w:r>
      <w:r>
        <w:rPr>
          <w:rFonts w:eastAsia="Courier New"/>
          <w:lang w:eastAsia="fr-FR" w:bidi="fr-FR"/>
        </w:rPr>
        <w:t> </w:t>
      </w:r>
      <w:r w:rsidRPr="00ED2E63">
        <w:rPr>
          <w:rFonts w:eastAsia="Courier New"/>
          <w:lang w:eastAsia="fr-FR" w:bidi="fr-FR"/>
        </w:rPr>
        <w:t>2 ne sont pas très représentatives puisque les écarts types sont extrêmement élevés (71.61 pour la première et 43.07 pour la seconde), que les fréquences, ainsi qu'il est facile de le constater</w:t>
      </w:r>
      <w:r>
        <w:rPr>
          <w:rFonts w:eastAsia="Courier New"/>
          <w:lang w:eastAsia="fr-FR" w:bidi="fr-FR"/>
        </w:rPr>
        <w:t xml:space="preserve"> à</w:t>
      </w:r>
      <w:r w:rsidRPr="00ED2E63">
        <w:rPr>
          <w:rFonts w:eastAsia="Courier New"/>
          <w:lang w:eastAsia="fr-FR" w:bidi="fr-FR"/>
        </w:rPr>
        <w:t xml:space="preserve"> la figure 18, se concentrent dans quelques classes seulement et que la courbe garde une forme en L prononcée avec la barre horizontale très étirée, ce qui veut dire que les sujets après s'être accumulés dans la plus basse des classes de fréquences s'éparpillent ensuite avec des saturations faibles dans l'ensemble des autres classes. Mis à part les 145 sujets qui ont fait moins de dix délits (sur ce nombre, il faut noter que 103 n'en ont que trois ou moins), il est clair que le reste du groupe (en nombre beaucoup</w:t>
      </w:r>
    </w:p>
    <w:p w14:paraId="0D87DF3F" w14:textId="77777777" w:rsidR="00F32C9A" w:rsidRDefault="00F32C9A" w:rsidP="00F32C9A">
      <w:pPr>
        <w:pStyle w:val="p"/>
      </w:pPr>
      <w:r w:rsidRPr="00ED2E63">
        <w:br w:type="page"/>
        <w:t>[130</w:t>
      </w:r>
      <w:r>
        <w:t>]</w:t>
      </w:r>
    </w:p>
    <w:p w14:paraId="308C3334" w14:textId="77777777" w:rsidR="00F32C9A" w:rsidRPr="00ED2E63" w:rsidRDefault="00F32C9A" w:rsidP="00F32C9A">
      <w:pPr>
        <w:pStyle w:val="p"/>
      </w:pPr>
    </w:p>
    <w:p w14:paraId="0D951807" w14:textId="77777777" w:rsidR="00F32C9A" w:rsidRPr="00ED2E63" w:rsidRDefault="00F32C9A" w:rsidP="00F32C9A">
      <w:pPr>
        <w:pStyle w:val="figtitre"/>
      </w:pPr>
      <w:r w:rsidRPr="00ED2E63">
        <w:t>Figure 18.</w:t>
      </w:r>
    </w:p>
    <w:p w14:paraId="2BC7789F" w14:textId="77777777" w:rsidR="00F32C9A" w:rsidRPr="00ED2E63" w:rsidRDefault="00F32C9A" w:rsidP="00F32C9A">
      <w:pPr>
        <w:pStyle w:val="figtitrest"/>
      </w:pPr>
      <w:r w:rsidRPr="00ED2E63">
        <w:t xml:space="preserve">Distribution (%) des sujets selon </w:t>
      </w:r>
      <w:r>
        <w:t>le nombre total de délits</w:t>
      </w:r>
      <w:r>
        <w:br/>
      </w:r>
      <w:r w:rsidRPr="00ED2E63">
        <w:t>racontés lors de l’entrevue de relance.</w:t>
      </w:r>
    </w:p>
    <w:p w14:paraId="1E6B2875" w14:textId="77777777" w:rsidR="00F32C9A" w:rsidRPr="00ED2E63" w:rsidRDefault="00961DD7" w:rsidP="00F32C9A">
      <w:pPr>
        <w:pStyle w:val="fig"/>
      </w:pPr>
      <w:r>
        <w:rPr>
          <w:noProof/>
        </w:rPr>
        <w:drawing>
          <wp:inline distT="0" distB="0" distL="0" distR="0" wp14:anchorId="5CDF1BAD" wp14:editId="76359562">
            <wp:extent cx="5220335" cy="292862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20335" cy="2928620"/>
                    </a:xfrm>
                    <a:prstGeom prst="rect">
                      <a:avLst/>
                    </a:prstGeom>
                    <a:noFill/>
                    <a:ln>
                      <a:noFill/>
                    </a:ln>
                  </pic:spPr>
                </pic:pic>
              </a:graphicData>
            </a:graphic>
          </wp:inline>
        </w:drawing>
      </w:r>
    </w:p>
    <w:p w14:paraId="0FFBC8EE" w14:textId="77777777" w:rsidR="00F32C9A" w:rsidRPr="00ED2E63" w:rsidRDefault="00F32C9A" w:rsidP="00F32C9A">
      <w:pPr>
        <w:spacing w:before="120" w:after="120"/>
        <w:ind w:firstLine="0"/>
        <w:jc w:val="both"/>
      </w:pPr>
      <w:r w:rsidRPr="00ED2E63">
        <w:rPr>
          <w:szCs w:val="2"/>
        </w:rPr>
        <w:br w:type="page"/>
        <w:t>[</w:t>
      </w:r>
      <w:r w:rsidRPr="00ED2E63">
        <w:rPr>
          <w:szCs w:val="24"/>
          <w:lang w:eastAsia="fr-FR" w:bidi="fr-FR"/>
        </w:rPr>
        <w:t>131]</w:t>
      </w:r>
    </w:p>
    <w:p w14:paraId="4957FD52" w14:textId="77777777" w:rsidR="00F32C9A" w:rsidRPr="00ED2E63" w:rsidRDefault="00F32C9A" w:rsidP="00F32C9A">
      <w:pPr>
        <w:spacing w:before="120" w:after="120"/>
        <w:ind w:firstLine="0"/>
        <w:jc w:val="both"/>
      </w:pPr>
      <w:r w:rsidRPr="00ED2E63">
        <w:rPr>
          <w:rFonts w:eastAsia="Courier New"/>
          <w:lang w:eastAsia="fr-FR" w:bidi="fr-FR"/>
        </w:rPr>
        <w:t>plus restreint cependant qu'au temps 1) se caractérise, en ce qui concerne l'intensité de l'activité délinquante, par de très fortes vari</w:t>
      </w:r>
      <w:r w:rsidRPr="00ED2E63">
        <w:rPr>
          <w:rFonts w:eastAsia="Courier New"/>
          <w:lang w:eastAsia="fr-FR" w:bidi="fr-FR"/>
        </w:rPr>
        <w:t>a</w:t>
      </w:r>
      <w:r w:rsidRPr="00ED2E63">
        <w:rPr>
          <w:rFonts w:eastAsia="Courier New"/>
          <w:lang w:eastAsia="fr-FR" w:bidi="fr-FR"/>
        </w:rPr>
        <w:t>tions, tout comme il est clair, ainsi que nous l'avons constaté au temps 1, que l'activité délictueuse abondante n'est le fait que d'une minorité (25%</w:t>
      </w:r>
      <w:r w:rsidRPr="00ED2E63">
        <w:rPr>
          <w:rStyle w:val="Corpsdutexte2Arial12ptGrasEspacement-1pt"/>
        </w:rPr>
        <w:t xml:space="preserve"> </w:t>
      </w:r>
      <w:r w:rsidRPr="00ED2E63">
        <w:rPr>
          <w:rFonts w:eastAsia="Courier New"/>
          <w:lang w:eastAsia="fr-FR" w:bidi="fr-FR"/>
        </w:rPr>
        <w:t>seulement des sujets ont commis au cours de ces deux années dix délits ou plus, 10% cinquante ou plus).</w:t>
      </w:r>
    </w:p>
    <w:p w14:paraId="4F9E08BB" w14:textId="77777777" w:rsidR="00F32C9A" w:rsidRPr="00ED2E63" w:rsidRDefault="00F32C9A" w:rsidP="00F32C9A">
      <w:pPr>
        <w:spacing w:before="120" w:after="120"/>
        <w:jc w:val="both"/>
      </w:pPr>
      <w:r w:rsidRPr="00ED2E63">
        <w:rPr>
          <w:rFonts w:eastAsia="Courier New"/>
          <w:lang w:eastAsia="fr-FR" w:bidi="fr-FR"/>
        </w:rPr>
        <w:t>C'est pourquoi un estimé plus approprié de la tendance centrale (par suite des mesures extrêmes qui affectent indûment la moyenne) nous est fourni par la médiane. Alors qu'au temps</w:t>
      </w:r>
      <w:r>
        <w:rPr>
          <w:rFonts w:eastAsia="Courier New"/>
          <w:lang w:eastAsia="fr-FR" w:bidi="fr-FR"/>
        </w:rPr>
        <w:t> </w:t>
      </w:r>
      <w:r w:rsidRPr="00ED2E63">
        <w:rPr>
          <w:rFonts w:eastAsia="Courier New"/>
          <w:lang w:eastAsia="fr-FR" w:bidi="fr-FR"/>
        </w:rPr>
        <w:t>1, elle se chiffrait à 18.7 délits par tête (et donc en la ramenant sur une base annuelle à 4.5 délits), elle ne se chiffre plu</w:t>
      </w:r>
      <w:r>
        <w:rPr>
          <w:rFonts w:eastAsia="Courier New"/>
          <w:lang w:eastAsia="fr-FR" w:bidi="fr-FR"/>
        </w:rPr>
        <w:t>s au temps 2 qu'à 4.7 (c'est-à-</w:t>
      </w:r>
      <w:r w:rsidRPr="00ED2E63">
        <w:rPr>
          <w:rFonts w:eastAsia="Courier New"/>
          <w:lang w:eastAsia="fr-FR" w:bidi="fr-FR"/>
        </w:rPr>
        <w:t>dire à 2.4 délits par année), la différence entre les deux médianes pouvant être considérée comme à peu près significative puisqu'elle laisse six à sept chances sur cent de se tromper. Ainsi, bien que ce soit un échantillon d'adolescents qui ont été traduits devant le tribunal, la délinquance abondante d'une part ne semble être le fait que d'un nombre relativ</w:t>
      </w:r>
      <w:r w:rsidRPr="00ED2E63">
        <w:rPr>
          <w:rFonts w:eastAsia="Courier New"/>
          <w:lang w:eastAsia="fr-FR" w:bidi="fr-FR"/>
        </w:rPr>
        <w:t>e</w:t>
      </w:r>
      <w:r w:rsidRPr="00ED2E63">
        <w:rPr>
          <w:rFonts w:eastAsia="Courier New"/>
          <w:lang w:eastAsia="fr-FR" w:bidi="fr-FR"/>
        </w:rPr>
        <w:t>ment restreint de sujets (ce qui explique le décalage entre la médiane et la moyenne) et d'autre part semble diminuer rapidement de volume (sauf encore chez un nombre restreint) dans la deuxième moitié de l'adolescence.</w:t>
      </w:r>
    </w:p>
    <w:p w14:paraId="7CC1D4E2" w14:textId="77777777" w:rsidR="00F32C9A" w:rsidRPr="00ED2E63" w:rsidRDefault="00F32C9A" w:rsidP="00F32C9A">
      <w:pPr>
        <w:spacing w:before="120" w:after="120"/>
        <w:jc w:val="both"/>
      </w:pPr>
      <w:r w:rsidRPr="00ED2E63">
        <w:rPr>
          <w:rFonts w:eastAsia="Courier New"/>
          <w:lang w:eastAsia="fr-FR" w:bidi="fr-FR"/>
        </w:rPr>
        <w:t>Au temps 2, un changement capital se produit : 147 sujets du gro</w:t>
      </w:r>
      <w:r w:rsidRPr="00ED2E63">
        <w:rPr>
          <w:rFonts w:eastAsia="Courier New"/>
          <w:lang w:eastAsia="fr-FR" w:bidi="fr-FR"/>
        </w:rPr>
        <w:t>u</w:t>
      </w:r>
      <w:r w:rsidRPr="00ED2E63">
        <w:rPr>
          <w:rFonts w:eastAsia="Courier New"/>
          <w:lang w:eastAsia="fr-FR" w:bidi="fr-FR"/>
        </w:rPr>
        <w:t>pe des 394 relancés, soit 37.317 », voient leur activité délinquante disparaître au cours des deux années s'étant écoulées entre le recrut</w:t>
      </w:r>
      <w:r w:rsidRPr="00ED2E63">
        <w:rPr>
          <w:rFonts w:eastAsia="Courier New"/>
          <w:lang w:eastAsia="fr-FR" w:bidi="fr-FR"/>
        </w:rPr>
        <w:t>e</w:t>
      </w:r>
      <w:r w:rsidRPr="00ED2E63">
        <w:rPr>
          <w:rFonts w:eastAsia="Courier New"/>
          <w:lang w:eastAsia="fr-FR" w:bidi="fr-FR"/>
        </w:rPr>
        <w:t>ment et la relance, alors que seulement 41 sujets sur 470, soit 8.72%, étaient dans cette situation lors du temps 1. Donc, dans l'ensemble de l'échantillon, un nombre élevé d'adolescents, impliqués dans la déli</w:t>
      </w:r>
      <w:r w:rsidRPr="00ED2E63">
        <w:rPr>
          <w:rFonts w:eastAsia="Courier New"/>
          <w:lang w:eastAsia="fr-FR" w:bidi="fr-FR"/>
        </w:rPr>
        <w:t>n</w:t>
      </w:r>
      <w:r w:rsidRPr="00ED2E63">
        <w:rPr>
          <w:rFonts w:eastAsia="Courier New"/>
          <w:lang w:eastAsia="fr-FR" w:bidi="fr-FR"/>
        </w:rPr>
        <w:t>quance au temps 1, ont décroché ou ont été neutralisés, ce qui témo</w:t>
      </w:r>
      <w:r w:rsidRPr="00ED2E63">
        <w:rPr>
          <w:rFonts w:eastAsia="Courier New"/>
          <w:lang w:eastAsia="fr-FR" w:bidi="fr-FR"/>
        </w:rPr>
        <w:t>i</w:t>
      </w:r>
      <w:r w:rsidRPr="00ED2E63">
        <w:rPr>
          <w:rFonts w:eastAsia="Courier New"/>
          <w:lang w:eastAsia="fr-FR" w:bidi="fr-FR"/>
        </w:rPr>
        <w:t>gne que le phénomène, même chez des jeunes déjà soumis à la proc</w:t>
      </w:r>
      <w:r w:rsidRPr="00ED2E63">
        <w:rPr>
          <w:rFonts w:eastAsia="Courier New"/>
          <w:lang w:eastAsia="fr-FR" w:bidi="fr-FR"/>
        </w:rPr>
        <w:t>é</w:t>
      </w:r>
      <w:r w:rsidRPr="00ED2E63">
        <w:rPr>
          <w:rFonts w:eastAsia="Courier New"/>
          <w:lang w:eastAsia="fr-FR" w:bidi="fr-FR"/>
        </w:rPr>
        <w:t>dure judiciaire, connaît une régression sensible dès le milieu de l'ad</w:t>
      </w:r>
      <w:r w:rsidRPr="00ED2E63">
        <w:rPr>
          <w:rFonts w:eastAsia="Courier New"/>
          <w:lang w:eastAsia="fr-FR" w:bidi="fr-FR"/>
        </w:rPr>
        <w:t>o</w:t>
      </w:r>
      <w:r w:rsidRPr="00ED2E63">
        <w:rPr>
          <w:rFonts w:eastAsia="Courier New"/>
          <w:lang w:eastAsia="fr-FR" w:bidi="fr-FR"/>
        </w:rPr>
        <w:t>lescence.</w:t>
      </w:r>
    </w:p>
    <w:p w14:paraId="3310D1F8" w14:textId="77777777" w:rsidR="00F32C9A" w:rsidRPr="00ED2E63" w:rsidRDefault="00F32C9A" w:rsidP="00F32C9A">
      <w:pPr>
        <w:spacing w:before="120" w:after="120"/>
        <w:jc w:val="both"/>
      </w:pPr>
      <w:r w:rsidRPr="00ED2E63">
        <w:t>[</w:t>
      </w:r>
      <w:r w:rsidRPr="00ED2E63">
        <w:rPr>
          <w:rFonts w:eastAsia="Courier New"/>
          <w:lang w:eastAsia="fr-FR" w:bidi="fr-FR"/>
        </w:rPr>
        <w:t>132]</w:t>
      </w:r>
    </w:p>
    <w:p w14:paraId="2753F847" w14:textId="77777777" w:rsidR="00F32C9A" w:rsidRPr="00ED2E63" w:rsidRDefault="00F32C9A" w:rsidP="00F32C9A">
      <w:pPr>
        <w:spacing w:before="120" w:after="120"/>
        <w:jc w:val="both"/>
      </w:pPr>
      <w:r w:rsidRPr="00ED2E63">
        <w:rPr>
          <w:rFonts w:eastAsia="Courier New"/>
          <w:lang w:eastAsia="fr-FR" w:bidi="fr-FR"/>
        </w:rPr>
        <w:t>Chez ces 147 jeunes dont la délinquance s'est arrêtée, il ressort, à la lumière de la figure 19, que leurs antécédents délinquants sont abondants avec une moyenne lors du temps 1 de 32.7 délits par tête ; ainsi, il devient clair que ce ne sont pas nécessairement les sujets avec la délinquance antérieure la plus faible qui cessent d'en faire passer l'âge de 15 ou 16 ans, ce qui démontre a nouveau la difficulté de pr</w:t>
      </w:r>
      <w:r w:rsidRPr="00ED2E63">
        <w:rPr>
          <w:rFonts w:eastAsia="Courier New"/>
          <w:lang w:eastAsia="fr-FR" w:bidi="fr-FR"/>
        </w:rPr>
        <w:t>é</w:t>
      </w:r>
      <w:r w:rsidRPr="00ED2E63">
        <w:rPr>
          <w:rFonts w:eastAsia="Courier New"/>
          <w:lang w:eastAsia="fr-FR" w:bidi="fr-FR"/>
        </w:rPr>
        <w:t>dire l'évolution de la délinquance à partir d'un critère comme le no</w:t>
      </w:r>
      <w:r w:rsidRPr="00ED2E63">
        <w:rPr>
          <w:rFonts w:eastAsia="Courier New"/>
          <w:lang w:eastAsia="fr-FR" w:bidi="fr-FR"/>
        </w:rPr>
        <w:t>m</w:t>
      </w:r>
      <w:r w:rsidRPr="00ED2E63">
        <w:rPr>
          <w:rFonts w:eastAsia="Courier New"/>
          <w:lang w:eastAsia="fr-FR" w:bidi="fr-FR"/>
        </w:rPr>
        <w:t>bre d'actes. Notons cependant que, par rapport à la moyenne de l'e</w:t>
      </w:r>
      <w:r w:rsidRPr="00ED2E63">
        <w:rPr>
          <w:rFonts w:eastAsia="Courier New"/>
          <w:lang w:eastAsia="fr-FR" w:bidi="fr-FR"/>
        </w:rPr>
        <w:t>n</w:t>
      </w:r>
      <w:r w:rsidRPr="00ED2E63">
        <w:rPr>
          <w:rFonts w:eastAsia="Courier New"/>
          <w:lang w:eastAsia="fr-FR" w:bidi="fr-FR"/>
        </w:rPr>
        <w:t>semble de l'échantillon, qui était de 47 délits par tête au temps 1, la moyenne de ce groupe est sensiblement plus faible (la différence est d'ailleurs statistiquement significative) et que le nombre de sujets dans la classe de fréquences la plus basse (la classe 0-9) est plus élevé avec 51% ici contre 40% pour l'ensemble du groupe (voir figure</w:t>
      </w:r>
      <w:r>
        <w:rPr>
          <w:rFonts w:eastAsia="Courier New"/>
          <w:lang w:eastAsia="fr-FR" w:bidi="fr-FR"/>
        </w:rPr>
        <w:t> </w:t>
      </w:r>
      <w:r w:rsidRPr="00ED2E63">
        <w:rPr>
          <w:rFonts w:eastAsia="Courier New"/>
          <w:lang w:eastAsia="fr-FR" w:bidi="fr-FR"/>
        </w:rPr>
        <w:t>7). Glob</w:t>
      </w:r>
      <w:r w:rsidRPr="00ED2E63">
        <w:rPr>
          <w:rFonts w:eastAsia="Courier New"/>
          <w:lang w:eastAsia="fr-FR" w:bidi="fr-FR"/>
        </w:rPr>
        <w:t>a</w:t>
      </w:r>
      <w:r w:rsidRPr="00ED2E63">
        <w:rPr>
          <w:rFonts w:eastAsia="Courier New"/>
          <w:lang w:eastAsia="fr-FR" w:bidi="fr-FR"/>
        </w:rPr>
        <w:t>lement parlant, les jeunes dont la délinquance se résorbe plus rapid</w:t>
      </w:r>
      <w:r w:rsidRPr="00ED2E63">
        <w:rPr>
          <w:rFonts w:eastAsia="Courier New"/>
          <w:lang w:eastAsia="fr-FR" w:bidi="fr-FR"/>
        </w:rPr>
        <w:t>e</w:t>
      </w:r>
      <w:r w:rsidRPr="00ED2E63">
        <w:rPr>
          <w:rFonts w:eastAsia="Courier New"/>
          <w:lang w:eastAsia="fr-FR" w:bidi="fr-FR"/>
        </w:rPr>
        <w:t>ment semblent donc avoir dans leurs antécédents moins de délits que ceux qui continuent, mais ont quand même été capables d'une bonne productivité.</w:t>
      </w:r>
    </w:p>
    <w:p w14:paraId="5B6885D2" w14:textId="77777777" w:rsidR="00F32C9A" w:rsidRPr="00ED2E63" w:rsidRDefault="00F32C9A" w:rsidP="00F32C9A">
      <w:pPr>
        <w:spacing w:before="120" w:after="120"/>
        <w:jc w:val="both"/>
      </w:pPr>
      <w:r w:rsidRPr="00ED2E63">
        <w:rPr>
          <w:rFonts w:eastAsia="Courier New"/>
          <w:lang w:eastAsia="fr-FR" w:bidi="fr-FR"/>
        </w:rPr>
        <w:t>Ajoutons, ce qui ne simplifie rien, que sur les 41 sujets qui n'avaient aucune délinquance au moment de l'entrevue d'entrée et dont 35 ont été relancés, 15 ont entrepris des activités délictueuses dans les deux années qui se sont écoulées entre l'entrée et la relance. Il est peut-être un peu inattendu de voir ces jeunes qui n'avaient aucun délit jusqu'à l'âge d'environ quinze ans et qui ont été placés en plus sous la protection du tribunal s'aventurer un peu sur le tard dans la délinqua</w:t>
      </w:r>
      <w:r w:rsidRPr="00ED2E63">
        <w:rPr>
          <w:rFonts w:eastAsia="Courier New"/>
          <w:lang w:eastAsia="fr-FR" w:bidi="fr-FR"/>
        </w:rPr>
        <w:t>n</w:t>
      </w:r>
      <w:r w:rsidRPr="00ED2E63">
        <w:rPr>
          <w:rFonts w:eastAsia="Courier New"/>
          <w:lang w:eastAsia="fr-FR" w:bidi="fr-FR"/>
        </w:rPr>
        <w:t>ce, mais il faut dire qu'à l'exception de trois d'entre eux ils ne manife</w:t>
      </w:r>
      <w:r w:rsidRPr="00ED2E63">
        <w:rPr>
          <w:rFonts w:eastAsia="Courier New"/>
          <w:lang w:eastAsia="fr-FR" w:bidi="fr-FR"/>
        </w:rPr>
        <w:t>s</w:t>
      </w:r>
      <w:r w:rsidRPr="00ED2E63">
        <w:rPr>
          <w:rFonts w:eastAsia="Courier New"/>
          <w:lang w:eastAsia="fr-FR" w:bidi="fr-FR"/>
        </w:rPr>
        <w:t>tent qu'une délinquance très réduite qui paraît avant tout accidentelle.</w:t>
      </w:r>
    </w:p>
    <w:p w14:paraId="53E2B4CF" w14:textId="77777777" w:rsidR="00F32C9A" w:rsidRPr="00ED2E63" w:rsidRDefault="00F32C9A" w:rsidP="00F32C9A">
      <w:pPr>
        <w:spacing w:before="120" w:after="120"/>
        <w:jc w:val="both"/>
      </w:pPr>
      <w:r w:rsidRPr="00ED2E63">
        <w:rPr>
          <w:rFonts w:eastAsia="Courier New"/>
          <w:lang w:eastAsia="fr-FR" w:bidi="fr-FR"/>
        </w:rPr>
        <w:t>En définitive, la fin de l'adolescence se caractérise, lorsque l'on se fie surtout à la médiane pour apprécier le rendement</w:t>
      </w:r>
    </w:p>
    <w:p w14:paraId="3B3F5C24" w14:textId="77777777" w:rsidR="00F32C9A" w:rsidRPr="00ED2E63" w:rsidRDefault="00F32C9A" w:rsidP="00F32C9A">
      <w:pPr>
        <w:pStyle w:val="p"/>
      </w:pPr>
      <w:r w:rsidRPr="00ED2E63">
        <w:br w:type="page"/>
        <w:t>[133]</w:t>
      </w:r>
    </w:p>
    <w:p w14:paraId="08BE9CFC" w14:textId="77777777" w:rsidR="00F32C9A" w:rsidRPr="00ED2E63" w:rsidRDefault="00F32C9A" w:rsidP="00F32C9A">
      <w:pPr>
        <w:spacing w:before="120" w:after="120"/>
        <w:jc w:val="both"/>
      </w:pPr>
    </w:p>
    <w:p w14:paraId="1399231A" w14:textId="77777777" w:rsidR="00F32C9A" w:rsidRPr="00ED2E63" w:rsidRDefault="00F32C9A" w:rsidP="00F32C9A">
      <w:pPr>
        <w:pStyle w:val="figtitre"/>
      </w:pPr>
      <w:r w:rsidRPr="00ED2E63">
        <w:t>Figure 19</w:t>
      </w:r>
    </w:p>
    <w:p w14:paraId="74E44EB8" w14:textId="77777777" w:rsidR="00F32C9A" w:rsidRPr="00ED2E63" w:rsidRDefault="00F32C9A" w:rsidP="00F32C9A">
      <w:pPr>
        <w:pStyle w:val="figtitrest"/>
      </w:pPr>
      <w:r w:rsidRPr="00ED2E63">
        <w:t>Distribution des sujets exempts de délinquance au temps 2</w:t>
      </w:r>
      <w:r>
        <w:br/>
      </w:r>
      <w:r w:rsidRPr="00ED2E63">
        <w:t>selon leur nombre total de délits au temps 1</w:t>
      </w:r>
    </w:p>
    <w:p w14:paraId="75ACE479" w14:textId="77777777" w:rsidR="00F32C9A" w:rsidRPr="00ED2E63" w:rsidRDefault="00961DD7" w:rsidP="00F32C9A">
      <w:pPr>
        <w:pStyle w:val="fig"/>
      </w:pPr>
      <w:r>
        <w:rPr>
          <w:noProof/>
        </w:rPr>
        <w:drawing>
          <wp:inline distT="0" distB="0" distL="0" distR="0" wp14:anchorId="00B0D321" wp14:editId="1AA05CA7">
            <wp:extent cx="5208905" cy="2974975"/>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8905" cy="2974975"/>
                    </a:xfrm>
                    <a:prstGeom prst="rect">
                      <a:avLst/>
                    </a:prstGeom>
                    <a:noFill/>
                    <a:ln>
                      <a:noFill/>
                    </a:ln>
                  </pic:spPr>
                </pic:pic>
              </a:graphicData>
            </a:graphic>
          </wp:inline>
        </w:drawing>
      </w:r>
    </w:p>
    <w:p w14:paraId="04C5EB13" w14:textId="77777777" w:rsidR="00F32C9A" w:rsidRPr="00ED2E63" w:rsidRDefault="00F32C9A" w:rsidP="00F32C9A">
      <w:pPr>
        <w:spacing w:before="120" w:after="120"/>
        <w:ind w:firstLine="0"/>
        <w:jc w:val="both"/>
      </w:pPr>
      <w:r w:rsidRPr="00ED2E63">
        <w:rPr>
          <w:szCs w:val="2"/>
        </w:rPr>
        <w:br w:type="page"/>
        <w:t>[</w:t>
      </w:r>
      <w:r w:rsidRPr="00ED2E63">
        <w:rPr>
          <w:rFonts w:eastAsia="Courier New"/>
          <w:lang w:eastAsia="fr-FR" w:bidi="fr-FR"/>
        </w:rPr>
        <w:t>134]</w:t>
      </w:r>
    </w:p>
    <w:p w14:paraId="37D7E7C8" w14:textId="77777777" w:rsidR="00F32C9A" w:rsidRPr="00ED2E63" w:rsidRDefault="00F32C9A" w:rsidP="00F32C9A">
      <w:pPr>
        <w:spacing w:before="120" w:after="120"/>
        <w:ind w:firstLine="0"/>
        <w:jc w:val="both"/>
      </w:pPr>
      <w:r w:rsidRPr="00ED2E63">
        <w:rPr>
          <w:rFonts w:eastAsia="Courier New"/>
          <w:lang w:eastAsia="fr-FR" w:bidi="fr-FR"/>
        </w:rPr>
        <w:t>moyen de l'ensemble du groupe, par une diminution sensible de l'act</w:t>
      </w:r>
      <w:r w:rsidRPr="00ED2E63">
        <w:rPr>
          <w:rFonts w:eastAsia="Courier New"/>
          <w:lang w:eastAsia="fr-FR" w:bidi="fr-FR"/>
        </w:rPr>
        <w:t>i</w:t>
      </w:r>
      <w:r w:rsidRPr="00ED2E63">
        <w:rPr>
          <w:rFonts w:eastAsia="Courier New"/>
          <w:lang w:eastAsia="fr-FR" w:bidi="fr-FR"/>
        </w:rPr>
        <w:t>vité délictueuse, causée surtout par le fait qu'un nombre élevé de s</w:t>
      </w:r>
      <w:r w:rsidRPr="00ED2E63">
        <w:rPr>
          <w:rFonts w:eastAsia="Courier New"/>
          <w:lang w:eastAsia="fr-FR" w:bidi="fr-FR"/>
        </w:rPr>
        <w:t>u</w:t>
      </w:r>
      <w:r w:rsidRPr="00ED2E63">
        <w:rPr>
          <w:rFonts w:eastAsia="Courier New"/>
          <w:lang w:eastAsia="fr-FR" w:bidi="fr-FR"/>
        </w:rPr>
        <w:t>jets décroche complètement au cours de cette période. En évaluant d'ailleurs, toujours à partir de la médiane, le rythme annuel moyen de production de délinquance, celui-ci diminue de façon nette puisqu'il n'est plus au temps 2 qu'à peu près la moitié de ce qu'il était au temps 1. Un petit groupe cependant d'environ 15 à 20% de l'ensemble des sujets s'avère encore capable d'une délinquance abondante, ce groupe étant proportionnellement beaucoup moins considérable que celui trouvé au temps 1 (il atteignait alors 50%). Est-ce que ce sont les mêmes sujets qui, se caractérisant par une délinquance forte au temps 1, continuent à la même cadence lors du temps 2 ? Cette que</w:t>
      </w:r>
      <w:r w:rsidRPr="00ED2E63">
        <w:rPr>
          <w:rFonts w:eastAsia="Courier New"/>
          <w:lang w:eastAsia="fr-FR" w:bidi="fr-FR"/>
        </w:rPr>
        <w:t>s</w:t>
      </w:r>
      <w:r w:rsidRPr="00ED2E63">
        <w:rPr>
          <w:rFonts w:eastAsia="Courier New"/>
          <w:lang w:eastAsia="fr-FR" w:bidi="fr-FR"/>
        </w:rPr>
        <w:t>tion trouvera une réponse précise dans la section qui suit. Ce qui re</w:t>
      </w:r>
      <w:r w:rsidRPr="00ED2E63">
        <w:rPr>
          <w:rFonts w:eastAsia="Courier New"/>
          <w:lang w:eastAsia="fr-FR" w:bidi="fr-FR"/>
        </w:rPr>
        <w:t>s</w:t>
      </w:r>
      <w:r w:rsidRPr="00ED2E63">
        <w:rPr>
          <w:rFonts w:eastAsia="Courier New"/>
          <w:lang w:eastAsia="fr-FR" w:bidi="fr-FR"/>
        </w:rPr>
        <w:t>sort déjà clairement toutefois, c'est que ceux qui interrompent toute activité délictueuse entre le temps 1 et le temps 2 ont eu une déli</w:t>
      </w:r>
      <w:r w:rsidRPr="00ED2E63">
        <w:rPr>
          <w:rFonts w:eastAsia="Courier New"/>
          <w:lang w:eastAsia="fr-FR" w:bidi="fr-FR"/>
        </w:rPr>
        <w:t>n</w:t>
      </w:r>
      <w:r w:rsidRPr="00ED2E63">
        <w:rPr>
          <w:rFonts w:eastAsia="Courier New"/>
          <w:lang w:eastAsia="fr-FR" w:bidi="fr-FR"/>
        </w:rPr>
        <w:t>quance antérieure significativement moindre que ceux qui persistent.</w:t>
      </w:r>
    </w:p>
    <w:p w14:paraId="70E3C01D" w14:textId="77777777" w:rsidR="00F32C9A" w:rsidRPr="00ED2E63" w:rsidRDefault="00F32C9A" w:rsidP="00F32C9A">
      <w:pPr>
        <w:spacing w:before="120" w:after="120"/>
        <w:jc w:val="both"/>
      </w:pPr>
    </w:p>
    <w:p w14:paraId="6C4E1E48" w14:textId="77777777" w:rsidR="00F32C9A" w:rsidRPr="00ED2E63" w:rsidRDefault="00F32C9A" w:rsidP="00F32C9A">
      <w:pPr>
        <w:pStyle w:val="a"/>
      </w:pPr>
      <w:r>
        <w:t>Répartition des sujets</w:t>
      </w:r>
      <w:r>
        <w:br/>
      </w:r>
      <w:r w:rsidRPr="00ED2E63">
        <w:t>selon l'intersection des deux temps</w:t>
      </w:r>
    </w:p>
    <w:p w14:paraId="0BEC92D7" w14:textId="77777777" w:rsidR="00F32C9A" w:rsidRPr="00ED2E63" w:rsidRDefault="00F32C9A" w:rsidP="00F32C9A">
      <w:pPr>
        <w:spacing w:before="120" w:after="120"/>
        <w:jc w:val="both"/>
        <w:rPr>
          <w:rFonts w:eastAsia="Courier New"/>
          <w:lang w:eastAsia="fr-FR" w:bidi="fr-FR"/>
        </w:rPr>
      </w:pPr>
    </w:p>
    <w:p w14:paraId="0DC9FE20" w14:textId="77777777" w:rsidR="00F32C9A" w:rsidRPr="00ED2E63" w:rsidRDefault="00F32C9A" w:rsidP="00F32C9A">
      <w:pPr>
        <w:spacing w:before="120" w:after="120"/>
        <w:jc w:val="both"/>
      </w:pPr>
      <w:r w:rsidRPr="00ED2E63">
        <w:rPr>
          <w:rFonts w:eastAsia="Courier New"/>
          <w:lang w:eastAsia="fr-FR" w:bidi="fr-FR"/>
        </w:rPr>
        <w:t>En réduisant le continuum à quatre classes de fréquences des délits et en "intersectant" dans un même tableau le temps 1 et le temps 2, il est possible de mesurer de façon plus précise comment les sujets év</w:t>
      </w:r>
      <w:r w:rsidRPr="00ED2E63">
        <w:rPr>
          <w:rFonts w:eastAsia="Courier New"/>
          <w:lang w:eastAsia="fr-FR" w:bidi="fr-FR"/>
        </w:rPr>
        <w:t>o</w:t>
      </w:r>
      <w:r w:rsidRPr="00ED2E63">
        <w:rPr>
          <w:rFonts w:eastAsia="Courier New"/>
          <w:lang w:eastAsia="fr-FR" w:bidi="fr-FR"/>
        </w:rPr>
        <w:t>luent dans leur délinquance de la première à la deuxième partie de l'adolescence. Les quatre classes sont les suivantes :</w:t>
      </w:r>
    </w:p>
    <w:p w14:paraId="1926D80F" w14:textId="77777777" w:rsidR="00F32C9A" w:rsidRPr="00ED2E63" w:rsidRDefault="00F32C9A" w:rsidP="00F32C9A">
      <w:pPr>
        <w:ind w:left="720" w:hanging="360"/>
        <w:jc w:val="both"/>
        <w:rPr>
          <w:rFonts w:eastAsia="Courier New"/>
          <w:lang w:eastAsia="fr-FR" w:bidi="fr-FR"/>
        </w:rPr>
      </w:pPr>
    </w:p>
    <w:p w14:paraId="023B8767" w14:textId="77777777" w:rsidR="00F32C9A" w:rsidRPr="00ED2E63" w:rsidRDefault="00F32C9A" w:rsidP="00F32C9A">
      <w:pPr>
        <w:ind w:left="720" w:hanging="360"/>
        <w:jc w:val="both"/>
      </w:pPr>
      <w:r>
        <w:rPr>
          <w:rFonts w:eastAsia="Courier New"/>
          <w:lang w:eastAsia="fr-FR" w:bidi="fr-FR"/>
        </w:rPr>
        <w:t>0</w:t>
      </w:r>
      <w:r>
        <w:rPr>
          <w:rFonts w:eastAsia="Courier New"/>
          <w:lang w:eastAsia="fr-FR" w:bidi="fr-FR"/>
        </w:rPr>
        <w:tab/>
      </w:r>
      <w:r w:rsidRPr="00ED2E63">
        <w:rPr>
          <w:rFonts w:eastAsia="Courier New"/>
          <w:lang w:eastAsia="fr-FR" w:bidi="fr-FR"/>
        </w:rPr>
        <w:t>- délinquance absente, soit aucun délit</w:t>
      </w:r>
    </w:p>
    <w:p w14:paraId="40C626A0" w14:textId="77777777" w:rsidR="00F32C9A" w:rsidRPr="00ED2E63" w:rsidRDefault="00F32C9A" w:rsidP="00F32C9A">
      <w:pPr>
        <w:ind w:left="720" w:hanging="360"/>
        <w:jc w:val="both"/>
      </w:pPr>
      <w:r>
        <w:rPr>
          <w:rFonts w:eastAsia="Courier New"/>
          <w:lang w:eastAsia="fr-FR" w:bidi="fr-FR"/>
        </w:rPr>
        <w:t>1</w:t>
      </w:r>
      <w:r>
        <w:rPr>
          <w:rFonts w:eastAsia="Courier New"/>
          <w:lang w:eastAsia="fr-FR" w:bidi="fr-FR"/>
        </w:rPr>
        <w:tab/>
      </w:r>
      <w:r w:rsidRPr="00ED2E63">
        <w:rPr>
          <w:rFonts w:eastAsia="Courier New"/>
          <w:lang w:eastAsia="fr-FR" w:bidi="fr-FR"/>
        </w:rPr>
        <w:t>- délinquance faible, soit de 1 à 9 délits</w:t>
      </w:r>
    </w:p>
    <w:p w14:paraId="0CC4A86A" w14:textId="77777777" w:rsidR="00F32C9A" w:rsidRPr="00ED2E63" w:rsidRDefault="00F32C9A" w:rsidP="00F32C9A">
      <w:pPr>
        <w:ind w:left="720" w:hanging="360"/>
        <w:jc w:val="both"/>
      </w:pPr>
      <w:r>
        <w:rPr>
          <w:rFonts w:eastAsia="Courier New"/>
          <w:lang w:eastAsia="fr-FR" w:bidi="fr-FR"/>
        </w:rPr>
        <w:t>2</w:t>
      </w:r>
      <w:r>
        <w:rPr>
          <w:rFonts w:eastAsia="Courier New"/>
          <w:lang w:eastAsia="fr-FR" w:bidi="fr-FR"/>
        </w:rPr>
        <w:tab/>
      </w:r>
      <w:r w:rsidRPr="00ED2E63">
        <w:rPr>
          <w:rFonts w:eastAsia="Courier New"/>
          <w:lang w:eastAsia="fr-FR" w:bidi="fr-FR"/>
        </w:rPr>
        <w:t xml:space="preserve"> - délinquance sensible, soit de 10 à 29 délits</w:t>
      </w:r>
    </w:p>
    <w:p w14:paraId="6F7D9E48" w14:textId="77777777" w:rsidR="00F32C9A" w:rsidRPr="00ED2E63" w:rsidRDefault="00F32C9A" w:rsidP="00F32C9A">
      <w:pPr>
        <w:ind w:left="720" w:hanging="360"/>
        <w:jc w:val="both"/>
      </w:pPr>
      <w:r>
        <w:rPr>
          <w:rFonts w:eastAsia="Courier New"/>
          <w:lang w:eastAsia="fr-FR" w:bidi="fr-FR"/>
        </w:rPr>
        <w:t>3</w:t>
      </w:r>
      <w:r>
        <w:rPr>
          <w:rFonts w:eastAsia="Courier New"/>
          <w:lang w:eastAsia="fr-FR" w:bidi="fr-FR"/>
        </w:rPr>
        <w:tab/>
      </w:r>
      <w:r w:rsidRPr="00ED2E63">
        <w:rPr>
          <w:rFonts w:eastAsia="Courier New"/>
          <w:lang w:eastAsia="fr-FR" w:bidi="fr-FR"/>
        </w:rPr>
        <w:t xml:space="preserve"> - délinquance forte, soit de 30 délits ou plus</w:t>
      </w:r>
    </w:p>
    <w:p w14:paraId="412E1DB4" w14:textId="77777777" w:rsidR="00F32C9A" w:rsidRPr="00ED2E63" w:rsidRDefault="00F32C9A" w:rsidP="00F32C9A">
      <w:pPr>
        <w:ind w:left="720" w:hanging="360"/>
        <w:jc w:val="both"/>
        <w:rPr>
          <w:rFonts w:eastAsia="Courier New"/>
          <w:lang w:eastAsia="fr-FR" w:bidi="fr-FR"/>
        </w:rPr>
      </w:pPr>
    </w:p>
    <w:p w14:paraId="21364B73" w14:textId="77777777" w:rsidR="00F32C9A" w:rsidRPr="00ED2E63" w:rsidRDefault="00F32C9A" w:rsidP="00F32C9A">
      <w:pPr>
        <w:spacing w:before="120" w:after="120"/>
        <w:jc w:val="both"/>
      </w:pPr>
      <w:r w:rsidRPr="00ED2E63">
        <w:rPr>
          <w:rFonts w:eastAsia="Courier New"/>
          <w:lang w:eastAsia="fr-FR" w:bidi="fr-FR"/>
        </w:rPr>
        <w:t>Il est à noter que, dans les tableaux qui résultent d'un tel crois</w:t>
      </w:r>
      <w:r w:rsidRPr="00ED2E63">
        <w:rPr>
          <w:rFonts w:eastAsia="Courier New"/>
          <w:lang w:eastAsia="fr-FR" w:bidi="fr-FR"/>
        </w:rPr>
        <w:t>e</w:t>
      </w:r>
      <w:r w:rsidRPr="00ED2E63">
        <w:rPr>
          <w:rFonts w:eastAsia="Courier New"/>
          <w:lang w:eastAsia="fr-FR" w:bidi="fr-FR"/>
        </w:rPr>
        <w:t>ment, la diagonale donne les sujets qui, du temps 1 au temps 2, ont maintenu le rythme de croisière ; les sujets dont la productivité déli</w:t>
      </w:r>
      <w:r w:rsidRPr="00ED2E63">
        <w:rPr>
          <w:rFonts w:eastAsia="Courier New"/>
          <w:lang w:eastAsia="fr-FR" w:bidi="fr-FR"/>
        </w:rPr>
        <w:t>c</w:t>
      </w:r>
      <w:r w:rsidRPr="00ED2E63">
        <w:rPr>
          <w:rFonts w:eastAsia="Courier New"/>
          <w:lang w:eastAsia="fr-FR" w:bidi="fr-FR"/>
        </w:rPr>
        <w:t>tueuse a augmenté se situent au-dessous de cette diagonale alors que ceux dont l'activité s'est ralentie sont localisés au-dessus.</w:t>
      </w:r>
    </w:p>
    <w:p w14:paraId="3AF93213" w14:textId="77777777" w:rsidR="00F32C9A" w:rsidRPr="00ED2E63" w:rsidRDefault="00F32C9A" w:rsidP="00F32C9A">
      <w:pPr>
        <w:spacing w:before="120" w:after="120"/>
        <w:jc w:val="both"/>
      </w:pPr>
      <w:r w:rsidRPr="00ED2E63">
        <w:t>[</w:t>
      </w:r>
      <w:r w:rsidRPr="00ED2E63">
        <w:rPr>
          <w:rFonts w:eastAsia="Courier New"/>
          <w:lang w:eastAsia="fr-FR" w:bidi="fr-FR"/>
        </w:rPr>
        <w:t>135]</w:t>
      </w:r>
    </w:p>
    <w:p w14:paraId="0502DEB2" w14:textId="77777777" w:rsidR="00F32C9A" w:rsidRPr="00ED2E63" w:rsidRDefault="00F32C9A" w:rsidP="00F32C9A">
      <w:pPr>
        <w:spacing w:before="120" w:after="120"/>
        <w:jc w:val="both"/>
      </w:pPr>
      <w:r w:rsidRPr="00ED2E63">
        <w:rPr>
          <w:rFonts w:eastAsia="Courier New"/>
          <w:lang w:eastAsia="fr-FR" w:bidi="fr-FR"/>
        </w:rPr>
        <w:t>Au tableau 10, il ressort que 123 adolescents (le total de ceux qui apparaissent dans la diagonale), c'est-à-dire 31.2% de ceux qui ont été suivis pendant deux ans, n'ont pas modifié de façon substantielle leur mode d'implication dans la délinquance, près de trois sujets sur cinq parmi ceux-ci soit n'en faisant toujours pas (20 sujets) soit se limitant toujours à une délinquance sporadique ou accidentelle (50 sujets), alors que le reste persiste dans une délinquance assez forte (12 sujets) sinon abondante (41 sujets). En définitive, seuls ces deux derniers groupes, totalisant 53 sujets (ce qui ne représente que 13.5% de l'échantillon), paraissent capables de soutenir à travers le temps une délinquance significative. Cette proportion est faible.</w:t>
      </w:r>
    </w:p>
    <w:p w14:paraId="5A25F355" w14:textId="77777777" w:rsidR="00F32C9A" w:rsidRPr="00ED2E63" w:rsidRDefault="00F32C9A" w:rsidP="00F32C9A">
      <w:pPr>
        <w:spacing w:before="120" w:after="120"/>
        <w:jc w:val="both"/>
      </w:pPr>
      <w:r w:rsidRPr="00ED2E63">
        <w:rPr>
          <w:rFonts w:eastAsia="Courier New"/>
          <w:lang w:eastAsia="fr-FR" w:bidi="fr-FR"/>
        </w:rPr>
        <w:t>Parmi les cas dont la délinquance s'est modifiée (68.8%,), nous pouvons constater à l'aide du tableau 11 la nature et l'ampleur des changements. Sur le total des cas ayant changé, il est clair que le groupe le plus important, soit 127 sujets (voir plus haut les observ</w:t>
      </w:r>
      <w:r w:rsidRPr="00ED2E63">
        <w:rPr>
          <w:rFonts w:eastAsia="Courier New"/>
          <w:lang w:eastAsia="fr-FR" w:bidi="fr-FR"/>
        </w:rPr>
        <w:t>a</w:t>
      </w:r>
      <w:r w:rsidRPr="00ED2E63">
        <w:rPr>
          <w:rFonts w:eastAsia="Courier New"/>
          <w:lang w:eastAsia="fr-FR" w:bidi="fr-FR"/>
        </w:rPr>
        <w:t>tions faites sur les 147 sujets qui n'ont pas de délinquance au temps 2), est constitué par ceux qui ont ces</w:t>
      </w:r>
      <w:r>
        <w:rPr>
          <w:rFonts w:eastAsia="Courier New"/>
          <w:lang w:eastAsia="fr-FR" w:bidi="fr-FR"/>
        </w:rPr>
        <w:t>sé d'en faire, avec parmi ceux-</w:t>
      </w:r>
      <w:r w:rsidRPr="00ED2E63">
        <w:rPr>
          <w:rFonts w:eastAsia="Courier New"/>
          <w:lang w:eastAsia="fr-FR" w:bidi="fr-FR"/>
        </w:rPr>
        <w:t>ci 54 sujets ayant au temps 1 une délinquance forte et 20 une délinquance sensible, soit un surprenant total de 74 sujets qui, même s'ils ont pr</w:t>
      </w:r>
      <w:r w:rsidRPr="00ED2E63">
        <w:rPr>
          <w:rFonts w:eastAsia="Courier New"/>
          <w:lang w:eastAsia="fr-FR" w:bidi="fr-FR"/>
        </w:rPr>
        <w:t>o</w:t>
      </w:r>
      <w:r w:rsidRPr="00ED2E63">
        <w:rPr>
          <w:rFonts w:eastAsia="Courier New"/>
          <w:lang w:eastAsia="fr-FR" w:bidi="fr-FR"/>
        </w:rPr>
        <w:t>duit une délinquance substantielle avant le milieu de l'adolescence y renoncent complètement dans la deuxième moitié de celle-ci. D ;ans le même sens, un groupe aussi très important est celui des sujets dont la délinquance a régressé, avec ici 44 sujets sur 97 enregistrent une diminution marquée puisqu'ils passent d'une délinquance forte à une délinquance faible.</w:t>
      </w:r>
    </w:p>
    <w:p w14:paraId="7CF4E535" w14:textId="77777777" w:rsidR="00F32C9A" w:rsidRPr="00ED2E63" w:rsidRDefault="00F32C9A" w:rsidP="00F32C9A">
      <w:pPr>
        <w:spacing w:before="120" w:after="120"/>
        <w:jc w:val="both"/>
      </w:pPr>
      <w:r w:rsidRPr="00ED2E63">
        <w:rPr>
          <w:rFonts w:eastAsia="Courier New"/>
          <w:lang w:eastAsia="fr-FR" w:bidi="fr-FR"/>
        </w:rPr>
        <w:t>Au total, 224 sujets, soit un pourcentage de 56.9%, se caractérisent sinon par un arrêt du moins par un ralentissement sérieux de leur act</w:t>
      </w:r>
      <w:r w:rsidRPr="00ED2E63">
        <w:rPr>
          <w:rFonts w:eastAsia="Courier New"/>
          <w:lang w:eastAsia="fr-FR" w:bidi="fr-FR"/>
        </w:rPr>
        <w:t>i</w:t>
      </w:r>
      <w:r w:rsidRPr="00ED2E63">
        <w:rPr>
          <w:rFonts w:eastAsia="Courier New"/>
          <w:lang w:eastAsia="fr-FR" w:bidi="fr-FR"/>
        </w:rPr>
        <w:t>vité illicite. Si, à ce groupe, l'on ajoute les 20 cas chez qui la déli</w:t>
      </w:r>
      <w:r w:rsidRPr="00ED2E63">
        <w:rPr>
          <w:rFonts w:eastAsia="Courier New"/>
          <w:lang w:eastAsia="fr-FR" w:bidi="fr-FR"/>
        </w:rPr>
        <w:t>n</w:t>
      </w:r>
      <w:r w:rsidRPr="00ED2E63">
        <w:rPr>
          <w:rFonts w:eastAsia="Courier New"/>
          <w:lang w:eastAsia="fr-FR" w:bidi="fr-FR"/>
        </w:rPr>
        <w:t>quance est toujours absente et les 50 chez qui elle se maintient à un faible niveau de fréquence, ce qui forme un grand total de 294 sujets ou 74.6% de l'échantillon, il devient clair que</w:t>
      </w:r>
    </w:p>
    <w:p w14:paraId="5A0A2095" w14:textId="77777777" w:rsidR="00F32C9A" w:rsidRDefault="00F32C9A" w:rsidP="00F32C9A">
      <w:pPr>
        <w:pStyle w:val="p"/>
        <w:rPr>
          <w:rFonts w:eastAsia="Courier New"/>
          <w:lang w:eastAsia="fr-FR" w:bidi="fr-FR"/>
        </w:rPr>
      </w:pPr>
      <w:r w:rsidRPr="00ED2E63">
        <w:br w:type="page"/>
        <w:t>[</w:t>
      </w:r>
      <w:r w:rsidRPr="00ED2E63">
        <w:rPr>
          <w:rFonts w:eastAsia="Courier New"/>
          <w:lang w:eastAsia="fr-FR" w:bidi="fr-FR"/>
        </w:rPr>
        <w:t>136]</w:t>
      </w:r>
    </w:p>
    <w:p w14:paraId="5190D78F" w14:textId="77777777" w:rsidR="00F32C9A" w:rsidRPr="00ED2E63" w:rsidRDefault="00F32C9A" w:rsidP="00F32C9A">
      <w:pPr>
        <w:pStyle w:val="p"/>
      </w:pPr>
    </w:p>
    <w:p w14:paraId="3CAA6436" w14:textId="77777777" w:rsidR="00F32C9A" w:rsidRPr="00ED2E63" w:rsidRDefault="00F32C9A" w:rsidP="00F32C9A">
      <w:pPr>
        <w:pStyle w:val="figtitre"/>
      </w:pPr>
      <w:r w:rsidRPr="00ED2E63">
        <w:t>Tableau 10</w:t>
      </w:r>
    </w:p>
    <w:p w14:paraId="6FD34E98" w14:textId="77777777" w:rsidR="00F32C9A" w:rsidRPr="00ED2E63" w:rsidRDefault="00F32C9A" w:rsidP="00F32C9A">
      <w:pPr>
        <w:pStyle w:val="figtitrest"/>
      </w:pPr>
      <w:r w:rsidRPr="00ED2E63">
        <w:t>La répartition des sujets selon leur nombre total de délits</w:t>
      </w:r>
      <w:r>
        <w:br/>
      </w:r>
      <w:r w:rsidRPr="00ED2E63">
        <w:t>à la fois au temps 1 et au temps 2</w:t>
      </w:r>
    </w:p>
    <w:tbl>
      <w:tblPr>
        <w:tblOverlap w:val="never"/>
        <w:tblW w:w="8020" w:type="dxa"/>
        <w:tblLayout w:type="fixed"/>
        <w:tblCellMar>
          <w:left w:w="10" w:type="dxa"/>
          <w:right w:w="10" w:type="dxa"/>
        </w:tblCellMar>
        <w:tblLook w:val="04A0" w:firstRow="1" w:lastRow="0" w:firstColumn="1" w:lastColumn="0" w:noHBand="0" w:noVBand="1"/>
      </w:tblPr>
      <w:tblGrid>
        <w:gridCol w:w="1814"/>
        <w:gridCol w:w="1241"/>
        <w:gridCol w:w="1241"/>
        <w:gridCol w:w="1241"/>
        <w:gridCol w:w="1241"/>
        <w:gridCol w:w="1242"/>
      </w:tblGrid>
      <w:tr w:rsidR="00F32C9A" w:rsidRPr="00ED2E63" w14:paraId="71798E36" w14:textId="77777777">
        <w:tblPrEx>
          <w:tblCellMar>
            <w:top w:w="0" w:type="dxa"/>
            <w:bottom w:w="0" w:type="dxa"/>
          </w:tblCellMar>
        </w:tblPrEx>
        <w:tc>
          <w:tcPr>
            <w:tcW w:w="1814" w:type="dxa"/>
            <w:tcBorders>
              <w:top w:val="single" w:sz="4" w:space="0" w:color="auto"/>
              <w:bottom w:val="single" w:sz="4" w:space="0" w:color="auto"/>
              <w:tl2br w:val="single" w:sz="4" w:space="0" w:color="auto"/>
            </w:tcBorders>
            <w:shd w:val="clear" w:color="auto" w:fill="EEECE1"/>
          </w:tcPr>
          <w:p w14:paraId="187B1B67" w14:textId="77777777" w:rsidR="00F32C9A" w:rsidRPr="00ED2E63" w:rsidRDefault="00F32C9A" w:rsidP="00F32C9A">
            <w:pPr>
              <w:spacing w:before="120" w:after="120"/>
              <w:ind w:firstLine="0"/>
              <w:jc w:val="right"/>
              <w:rPr>
                <w:rFonts w:eastAsia="Courier New"/>
                <w:sz w:val="24"/>
                <w:lang w:eastAsia="fr-FR" w:bidi="fr-FR"/>
              </w:rPr>
            </w:pPr>
            <w:r w:rsidRPr="00ED2E63">
              <w:rPr>
                <w:rFonts w:eastAsia="Courier New"/>
                <w:sz w:val="24"/>
                <w:lang w:eastAsia="fr-FR" w:bidi="fr-FR"/>
              </w:rPr>
              <w:t>Temps 1</w:t>
            </w:r>
          </w:p>
          <w:p w14:paraId="45D6ED66" w14:textId="77777777" w:rsidR="00F32C9A" w:rsidRPr="00ED2E63" w:rsidRDefault="00F32C9A" w:rsidP="00F32C9A">
            <w:pPr>
              <w:spacing w:before="120" w:after="120"/>
              <w:ind w:firstLine="0"/>
              <w:jc w:val="both"/>
              <w:rPr>
                <w:sz w:val="24"/>
              </w:rPr>
            </w:pPr>
            <w:r w:rsidRPr="00ED2E63">
              <w:rPr>
                <w:sz w:val="24"/>
              </w:rPr>
              <w:t>Temps 2</w:t>
            </w:r>
          </w:p>
        </w:tc>
        <w:tc>
          <w:tcPr>
            <w:tcW w:w="1241" w:type="dxa"/>
            <w:tcBorders>
              <w:top w:val="single" w:sz="4" w:space="0" w:color="auto"/>
            </w:tcBorders>
            <w:shd w:val="clear" w:color="auto" w:fill="EEECE1"/>
            <w:vAlign w:val="center"/>
          </w:tcPr>
          <w:p w14:paraId="615E379F"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Absente</w:t>
            </w:r>
          </w:p>
        </w:tc>
        <w:tc>
          <w:tcPr>
            <w:tcW w:w="1241" w:type="dxa"/>
            <w:tcBorders>
              <w:top w:val="single" w:sz="4" w:space="0" w:color="auto"/>
            </w:tcBorders>
            <w:shd w:val="clear" w:color="auto" w:fill="EEECE1"/>
            <w:vAlign w:val="center"/>
          </w:tcPr>
          <w:p w14:paraId="7688B93B"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Faible</w:t>
            </w:r>
          </w:p>
        </w:tc>
        <w:tc>
          <w:tcPr>
            <w:tcW w:w="1241" w:type="dxa"/>
            <w:tcBorders>
              <w:top w:val="single" w:sz="4" w:space="0" w:color="auto"/>
            </w:tcBorders>
            <w:shd w:val="clear" w:color="auto" w:fill="EEECE1"/>
            <w:vAlign w:val="center"/>
          </w:tcPr>
          <w:p w14:paraId="763710E7"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Sensible</w:t>
            </w:r>
          </w:p>
        </w:tc>
        <w:tc>
          <w:tcPr>
            <w:tcW w:w="1241" w:type="dxa"/>
            <w:tcBorders>
              <w:top w:val="single" w:sz="4" w:space="0" w:color="auto"/>
            </w:tcBorders>
            <w:shd w:val="clear" w:color="auto" w:fill="EEECE1"/>
            <w:vAlign w:val="center"/>
          </w:tcPr>
          <w:p w14:paraId="39907384"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Forte</w:t>
            </w:r>
          </w:p>
        </w:tc>
        <w:tc>
          <w:tcPr>
            <w:tcW w:w="1242" w:type="dxa"/>
            <w:tcBorders>
              <w:top w:val="single" w:sz="4" w:space="0" w:color="auto"/>
            </w:tcBorders>
            <w:shd w:val="clear" w:color="auto" w:fill="EEECE1"/>
            <w:vAlign w:val="center"/>
          </w:tcPr>
          <w:p w14:paraId="75AC63B2"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Total</w:t>
            </w:r>
          </w:p>
        </w:tc>
      </w:tr>
      <w:tr w:rsidR="00F32C9A" w:rsidRPr="00ED2E63" w14:paraId="3159AD0E" w14:textId="77777777">
        <w:tblPrEx>
          <w:tblCellMar>
            <w:top w:w="0" w:type="dxa"/>
            <w:bottom w:w="0" w:type="dxa"/>
          </w:tblCellMar>
        </w:tblPrEx>
        <w:tc>
          <w:tcPr>
            <w:tcW w:w="1814" w:type="dxa"/>
            <w:vMerge w:val="restart"/>
            <w:tcBorders>
              <w:top w:val="single" w:sz="4" w:space="0" w:color="auto"/>
            </w:tcBorders>
            <w:shd w:val="clear" w:color="auto" w:fill="FFFFFF"/>
            <w:vAlign w:val="center"/>
          </w:tcPr>
          <w:p w14:paraId="5F5192D8" w14:textId="77777777" w:rsidR="00F32C9A" w:rsidRPr="00ED2E63" w:rsidRDefault="00F32C9A" w:rsidP="00F32C9A">
            <w:pPr>
              <w:spacing w:before="60" w:after="60"/>
              <w:ind w:firstLine="0"/>
              <w:rPr>
                <w:sz w:val="24"/>
              </w:rPr>
            </w:pPr>
            <w:r w:rsidRPr="00ED2E63">
              <w:rPr>
                <w:rFonts w:eastAsia="Courier New"/>
                <w:sz w:val="24"/>
                <w:lang w:eastAsia="fr-FR" w:bidi="fr-FR"/>
              </w:rPr>
              <w:t>Absente</w:t>
            </w:r>
          </w:p>
        </w:tc>
        <w:tc>
          <w:tcPr>
            <w:tcW w:w="1241" w:type="dxa"/>
            <w:tcBorders>
              <w:top w:val="single" w:sz="4" w:space="0" w:color="auto"/>
            </w:tcBorders>
            <w:shd w:val="clear" w:color="auto" w:fill="FFFFFF"/>
            <w:vAlign w:val="bottom"/>
          </w:tcPr>
          <w:p w14:paraId="577B5198" w14:textId="77777777" w:rsidR="00F32C9A" w:rsidRPr="00024C3B" w:rsidRDefault="00F32C9A" w:rsidP="00F32C9A">
            <w:pPr>
              <w:spacing w:before="60" w:after="60"/>
              <w:ind w:right="288" w:firstLine="0"/>
              <w:jc w:val="right"/>
              <w:rPr>
                <w:color w:val="FF0000"/>
                <w:sz w:val="24"/>
              </w:rPr>
            </w:pPr>
            <w:r w:rsidRPr="00024C3B">
              <w:rPr>
                <w:rStyle w:val="Corpsdutexte2Arial55pt"/>
                <w:color w:val="FF0000"/>
                <w:sz w:val="24"/>
              </w:rPr>
              <w:t>20</w:t>
            </w:r>
          </w:p>
        </w:tc>
        <w:tc>
          <w:tcPr>
            <w:tcW w:w="1241" w:type="dxa"/>
            <w:tcBorders>
              <w:top w:val="single" w:sz="4" w:space="0" w:color="auto"/>
            </w:tcBorders>
            <w:shd w:val="clear" w:color="auto" w:fill="FFFFFF"/>
            <w:vAlign w:val="bottom"/>
          </w:tcPr>
          <w:p w14:paraId="30F607FD"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53</w:t>
            </w:r>
          </w:p>
        </w:tc>
        <w:tc>
          <w:tcPr>
            <w:tcW w:w="1241" w:type="dxa"/>
            <w:tcBorders>
              <w:top w:val="single" w:sz="4" w:space="0" w:color="auto"/>
            </w:tcBorders>
            <w:shd w:val="clear" w:color="auto" w:fill="FFFFFF"/>
            <w:vAlign w:val="bottom"/>
          </w:tcPr>
          <w:p w14:paraId="699D5198"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20</w:t>
            </w:r>
          </w:p>
        </w:tc>
        <w:tc>
          <w:tcPr>
            <w:tcW w:w="1241" w:type="dxa"/>
            <w:tcBorders>
              <w:top w:val="single" w:sz="4" w:space="0" w:color="auto"/>
            </w:tcBorders>
            <w:shd w:val="clear" w:color="auto" w:fill="FFFFFF"/>
            <w:vAlign w:val="bottom"/>
          </w:tcPr>
          <w:p w14:paraId="53502882"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54</w:t>
            </w:r>
          </w:p>
        </w:tc>
        <w:tc>
          <w:tcPr>
            <w:tcW w:w="1242" w:type="dxa"/>
            <w:tcBorders>
              <w:top w:val="single" w:sz="4" w:space="0" w:color="auto"/>
            </w:tcBorders>
            <w:shd w:val="clear" w:color="auto" w:fill="FFFFFF"/>
            <w:vAlign w:val="bottom"/>
          </w:tcPr>
          <w:p w14:paraId="452ED978"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147</w:t>
            </w:r>
          </w:p>
        </w:tc>
      </w:tr>
      <w:tr w:rsidR="00F32C9A" w:rsidRPr="00ED2E63" w14:paraId="3014E19A" w14:textId="77777777">
        <w:tblPrEx>
          <w:tblCellMar>
            <w:top w:w="0" w:type="dxa"/>
            <w:bottom w:w="0" w:type="dxa"/>
          </w:tblCellMar>
        </w:tblPrEx>
        <w:tc>
          <w:tcPr>
            <w:tcW w:w="1814" w:type="dxa"/>
            <w:vMerge/>
            <w:shd w:val="clear" w:color="auto" w:fill="FFFFFF"/>
            <w:vAlign w:val="center"/>
          </w:tcPr>
          <w:p w14:paraId="5850D178" w14:textId="77777777" w:rsidR="00F32C9A" w:rsidRPr="00ED2E63" w:rsidRDefault="00F32C9A" w:rsidP="00F32C9A">
            <w:pPr>
              <w:spacing w:before="60" w:after="60"/>
              <w:ind w:firstLine="0"/>
              <w:rPr>
                <w:sz w:val="24"/>
                <w:szCs w:val="10"/>
              </w:rPr>
            </w:pPr>
          </w:p>
        </w:tc>
        <w:tc>
          <w:tcPr>
            <w:tcW w:w="1241" w:type="dxa"/>
            <w:shd w:val="clear" w:color="auto" w:fill="FFFFFF"/>
          </w:tcPr>
          <w:p w14:paraId="2F80CB33" w14:textId="77777777" w:rsidR="00F32C9A" w:rsidRPr="00024C3B" w:rsidRDefault="00F32C9A" w:rsidP="00F32C9A">
            <w:pPr>
              <w:spacing w:before="60" w:after="60"/>
              <w:ind w:right="288" w:firstLine="0"/>
              <w:jc w:val="right"/>
              <w:rPr>
                <w:color w:val="FF0000"/>
                <w:sz w:val="24"/>
              </w:rPr>
            </w:pPr>
            <w:r w:rsidRPr="00024C3B">
              <w:rPr>
                <w:rFonts w:eastAsia="Courier New"/>
                <w:color w:val="FF0000"/>
                <w:sz w:val="24"/>
                <w:lang w:eastAsia="fr-FR" w:bidi="fr-FR"/>
              </w:rPr>
              <w:t>(57.1)</w:t>
            </w:r>
          </w:p>
        </w:tc>
        <w:tc>
          <w:tcPr>
            <w:tcW w:w="1241" w:type="dxa"/>
            <w:shd w:val="clear" w:color="auto" w:fill="FFFFFF"/>
          </w:tcPr>
          <w:p w14:paraId="7B003EDD"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(42.7)</w:t>
            </w:r>
          </w:p>
        </w:tc>
        <w:tc>
          <w:tcPr>
            <w:tcW w:w="1241" w:type="dxa"/>
            <w:shd w:val="clear" w:color="auto" w:fill="FFFFFF"/>
          </w:tcPr>
          <w:p w14:paraId="53788E3C"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(24.4)</w:t>
            </w:r>
          </w:p>
        </w:tc>
        <w:tc>
          <w:tcPr>
            <w:tcW w:w="1241" w:type="dxa"/>
            <w:shd w:val="clear" w:color="auto" w:fill="FFFFFF"/>
          </w:tcPr>
          <w:p w14:paraId="52F567A4"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(35.3)</w:t>
            </w:r>
          </w:p>
        </w:tc>
        <w:tc>
          <w:tcPr>
            <w:tcW w:w="1242" w:type="dxa"/>
            <w:shd w:val="clear" w:color="auto" w:fill="FFFFFF"/>
          </w:tcPr>
          <w:p w14:paraId="2B95E23C"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(37.3)</w:t>
            </w:r>
          </w:p>
        </w:tc>
      </w:tr>
      <w:tr w:rsidR="00F32C9A" w:rsidRPr="00ED2E63" w14:paraId="6F9EBF3B" w14:textId="77777777">
        <w:tblPrEx>
          <w:tblCellMar>
            <w:top w:w="0" w:type="dxa"/>
            <w:bottom w:w="0" w:type="dxa"/>
          </w:tblCellMar>
        </w:tblPrEx>
        <w:tc>
          <w:tcPr>
            <w:tcW w:w="1814" w:type="dxa"/>
            <w:vMerge w:val="restart"/>
            <w:shd w:val="clear" w:color="auto" w:fill="FFFFFF"/>
            <w:vAlign w:val="center"/>
          </w:tcPr>
          <w:p w14:paraId="2C1FA790" w14:textId="77777777" w:rsidR="00F32C9A" w:rsidRPr="00ED2E63" w:rsidRDefault="00F32C9A" w:rsidP="00F32C9A">
            <w:pPr>
              <w:spacing w:before="60" w:after="60"/>
              <w:ind w:firstLine="0"/>
              <w:rPr>
                <w:sz w:val="24"/>
              </w:rPr>
            </w:pPr>
            <w:r w:rsidRPr="00ED2E63">
              <w:rPr>
                <w:rFonts w:eastAsia="Courier New"/>
                <w:sz w:val="24"/>
                <w:lang w:eastAsia="fr-FR" w:bidi="fr-FR"/>
              </w:rPr>
              <w:t>Faible</w:t>
            </w:r>
          </w:p>
        </w:tc>
        <w:tc>
          <w:tcPr>
            <w:tcW w:w="1241" w:type="dxa"/>
            <w:shd w:val="clear" w:color="auto" w:fill="FFFFFF"/>
          </w:tcPr>
          <w:p w14:paraId="556C1840" w14:textId="77777777" w:rsidR="00F32C9A" w:rsidRPr="00ED2E63" w:rsidRDefault="00F32C9A" w:rsidP="00F32C9A">
            <w:pPr>
              <w:spacing w:before="60" w:after="60"/>
              <w:ind w:right="288" w:firstLine="0"/>
              <w:jc w:val="right"/>
              <w:rPr>
                <w:sz w:val="24"/>
                <w:szCs w:val="10"/>
              </w:rPr>
            </w:pPr>
            <w:r w:rsidRPr="00ED2E63">
              <w:rPr>
                <w:sz w:val="24"/>
                <w:szCs w:val="10"/>
              </w:rPr>
              <w:t>12</w:t>
            </w:r>
          </w:p>
        </w:tc>
        <w:tc>
          <w:tcPr>
            <w:tcW w:w="1241" w:type="dxa"/>
            <w:shd w:val="clear" w:color="auto" w:fill="FFFFFF"/>
            <w:vAlign w:val="bottom"/>
          </w:tcPr>
          <w:p w14:paraId="2EEB4065" w14:textId="77777777" w:rsidR="00F32C9A" w:rsidRPr="00024C3B" w:rsidRDefault="00F32C9A" w:rsidP="00F32C9A">
            <w:pPr>
              <w:spacing w:before="60" w:after="60"/>
              <w:ind w:right="288" w:firstLine="0"/>
              <w:jc w:val="right"/>
              <w:rPr>
                <w:color w:val="FF0000"/>
                <w:sz w:val="24"/>
              </w:rPr>
            </w:pPr>
            <w:r w:rsidRPr="00024C3B">
              <w:rPr>
                <w:rFonts w:eastAsia="Courier New"/>
                <w:color w:val="FF0000"/>
                <w:sz w:val="24"/>
                <w:lang w:eastAsia="fr-FR" w:bidi="fr-FR"/>
              </w:rPr>
              <w:t>50</w:t>
            </w:r>
          </w:p>
        </w:tc>
        <w:tc>
          <w:tcPr>
            <w:tcW w:w="1241" w:type="dxa"/>
            <w:shd w:val="clear" w:color="auto" w:fill="FFFFFF"/>
            <w:vAlign w:val="bottom"/>
          </w:tcPr>
          <w:p w14:paraId="121220CF"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39</w:t>
            </w:r>
          </w:p>
        </w:tc>
        <w:tc>
          <w:tcPr>
            <w:tcW w:w="1241" w:type="dxa"/>
            <w:shd w:val="clear" w:color="auto" w:fill="FFFFFF"/>
            <w:vAlign w:val="bottom"/>
          </w:tcPr>
          <w:p w14:paraId="5C816EED"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44</w:t>
            </w:r>
          </w:p>
        </w:tc>
        <w:tc>
          <w:tcPr>
            <w:tcW w:w="1242" w:type="dxa"/>
            <w:shd w:val="clear" w:color="auto" w:fill="FFFFFF"/>
            <w:vAlign w:val="bottom"/>
          </w:tcPr>
          <w:p w14:paraId="6C89701B"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145</w:t>
            </w:r>
          </w:p>
        </w:tc>
      </w:tr>
      <w:tr w:rsidR="00F32C9A" w:rsidRPr="00ED2E63" w14:paraId="54AC558F" w14:textId="77777777">
        <w:tblPrEx>
          <w:tblCellMar>
            <w:top w:w="0" w:type="dxa"/>
            <w:bottom w:w="0" w:type="dxa"/>
          </w:tblCellMar>
        </w:tblPrEx>
        <w:tc>
          <w:tcPr>
            <w:tcW w:w="1814" w:type="dxa"/>
            <w:vMerge/>
            <w:shd w:val="clear" w:color="auto" w:fill="FFFFFF"/>
            <w:vAlign w:val="center"/>
          </w:tcPr>
          <w:p w14:paraId="381B2B5A" w14:textId="77777777" w:rsidR="00F32C9A" w:rsidRPr="00ED2E63" w:rsidRDefault="00F32C9A" w:rsidP="00F32C9A">
            <w:pPr>
              <w:spacing w:before="60" w:after="60"/>
              <w:ind w:firstLine="0"/>
              <w:rPr>
                <w:sz w:val="24"/>
                <w:szCs w:val="10"/>
              </w:rPr>
            </w:pPr>
          </w:p>
        </w:tc>
        <w:tc>
          <w:tcPr>
            <w:tcW w:w="1241" w:type="dxa"/>
            <w:shd w:val="clear" w:color="auto" w:fill="FFFFFF"/>
          </w:tcPr>
          <w:p w14:paraId="055AEB59"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(34.2)</w:t>
            </w:r>
          </w:p>
        </w:tc>
        <w:tc>
          <w:tcPr>
            <w:tcW w:w="1241" w:type="dxa"/>
            <w:shd w:val="clear" w:color="auto" w:fill="FFFFFF"/>
          </w:tcPr>
          <w:p w14:paraId="0C036C08" w14:textId="77777777" w:rsidR="00F32C9A" w:rsidRPr="00024C3B" w:rsidRDefault="00F32C9A" w:rsidP="00F32C9A">
            <w:pPr>
              <w:spacing w:before="60" w:after="60"/>
              <w:ind w:right="288" w:firstLine="0"/>
              <w:jc w:val="right"/>
              <w:rPr>
                <w:color w:val="FF0000"/>
                <w:sz w:val="24"/>
              </w:rPr>
            </w:pPr>
            <w:r w:rsidRPr="00024C3B">
              <w:rPr>
                <w:rFonts w:eastAsia="Courier New"/>
                <w:color w:val="FF0000"/>
                <w:sz w:val="24"/>
                <w:lang w:eastAsia="fr-FR" w:bidi="fr-FR"/>
              </w:rPr>
              <w:t>(40.3)</w:t>
            </w:r>
          </w:p>
        </w:tc>
        <w:tc>
          <w:tcPr>
            <w:tcW w:w="1241" w:type="dxa"/>
            <w:shd w:val="clear" w:color="auto" w:fill="FFFFFF"/>
          </w:tcPr>
          <w:p w14:paraId="7A54394F"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(47.6)</w:t>
            </w:r>
          </w:p>
        </w:tc>
        <w:tc>
          <w:tcPr>
            <w:tcW w:w="1241" w:type="dxa"/>
            <w:shd w:val="clear" w:color="auto" w:fill="FFFFFF"/>
          </w:tcPr>
          <w:p w14:paraId="0C2773B4"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(28.8)</w:t>
            </w:r>
          </w:p>
        </w:tc>
        <w:tc>
          <w:tcPr>
            <w:tcW w:w="1242" w:type="dxa"/>
            <w:shd w:val="clear" w:color="auto" w:fill="FFFFFF"/>
          </w:tcPr>
          <w:p w14:paraId="608E785C"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(36.8)</w:t>
            </w:r>
          </w:p>
        </w:tc>
      </w:tr>
      <w:tr w:rsidR="00F32C9A" w:rsidRPr="00ED2E63" w14:paraId="395BAEC8" w14:textId="77777777">
        <w:tblPrEx>
          <w:tblCellMar>
            <w:top w:w="0" w:type="dxa"/>
            <w:bottom w:w="0" w:type="dxa"/>
          </w:tblCellMar>
        </w:tblPrEx>
        <w:tc>
          <w:tcPr>
            <w:tcW w:w="1814" w:type="dxa"/>
            <w:vMerge w:val="restart"/>
            <w:shd w:val="clear" w:color="auto" w:fill="FFFFFF"/>
            <w:vAlign w:val="center"/>
          </w:tcPr>
          <w:p w14:paraId="725B3D9E" w14:textId="77777777" w:rsidR="00F32C9A" w:rsidRPr="00ED2E63" w:rsidRDefault="00F32C9A" w:rsidP="00F32C9A">
            <w:pPr>
              <w:spacing w:before="60" w:after="60"/>
              <w:ind w:firstLine="0"/>
              <w:rPr>
                <w:sz w:val="24"/>
              </w:rPr>
            </w:pPr>
            <w:r w:rsidRPr="00ED2E63">
              <w:rPr>
                <w:rFonts w:eastAsia="Courier New"/>
                <w:sz w:val="24"/>
                <w:lang w:eastAsia="fr-FR" w:bidi="fr-FR"/>
              </w:rPr>
              <w:t>Sensible</w:t>
            </w:r>
          </w:p>
        </w:tc>
        <w:tc>
          <w:tcPr>
            <w:tcW w:w="1241" w:type="dxa"/>
            <w:shd w:val="clear" w:color="auto" w:fill="FFFFFF"/>
            <w:vAlign w:val="bottom"/>
          </w:tcPr>
          <w:p w14:paraId="3157BB1A"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w:t>
            </w:r>
          </w:p>
        </w:tc>
        <w:tc>
          <w:tcPr>
            <w:tcW w:w="1241" w:type="dxa"/>
            <w:shd w:val="clear" w:color="auto" w:fill="FFFFFF"/>
          </w:tcPr>
          <w:p w14:paraId="0DB1B315"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11.</w:t>
            </w:r>
          </w:p>
        </w:tc>
        <w:tc>
          <w:tcPr>
            <w:tcW w:w="1241" w:type="dxa"/>
            <w:shd w:val="clear" w:color="auto" w:fill="FFFFFF"/>
            <w:vAlign w:val="center"/>
          </w:tcPr>
          <w:p w14:paraId="752FEFE9" w14:textId="77777777" w:rsidR="00F32C9A" w:rsidRPr="00024C3B" w:rsidRDefault="00F32C9A" w:rsidP="00F32C9A">
            <w:pPr>
              <w:spacing w:before="60" w:after="60"/>
              <w:ind w:right="288" w:firstLine="0"/>
              <w:jc w:val="right"/>
              <w:rPr>
                <w:color w:val="FF0000"/>
                <w:sz w:val="24"/>
              </w:rPr>
            </w:pPr>
            <w:r w:rsidRPr="00024C3B">
              <w:rPr>
                <w:rFonts w:eastAsia="Courier New"/>
                <w:color w:val="FF0000"/>
                <w:sz w:val="24"/>
                <w:lang w:eastAsia="fr-FR" w:bidi="fr-FR"/>
              </w:rPr>
              <w:t>12</w:t>
            </w:r>
          </w:p>
        </w:tc>
        <w:tc>
          <w:tcPr>
            <w:tcW w:w="1241" w:type="dxa"/>
            <w:shd w:val="clear" w:color="auto" w:fill="FFFFFF"/>
            <w:vAlign w:val="bottom"/>
          </w:tcPr>
          <w:p w14:paraId="4B13C231"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14</w:t>
            </w:r>
          </w:p>
        </w:tc>
        <w:tc>
          <w:tcPr>
            <w:tcW w:w="1242" w:type="dxa"/>
            <w:shd w:val="clear" w:color="auto" w:fill="FFFFFF"/>
            <w:vAlign w:val="bottom"/>
          </w:tcPr>
          <w:p w14:paraId="500DB814"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38</w:t>
            </w:r>
          </w:p>
        </w:tc>
      </w:tr>
      <w:tr w:rsidR="00F32C9A" w:rsidRPr="00ED2E63" w14:paraId="23B71902" w14:textId="77777777">
        <w:tblPrEx>
          <w:tblCellMar>
            <w:top w:w="0" w:type="dxa"/>
            <w:bottom w:w="0" w:type="dxa"/>
          </w:tblCellMar>
        </w:tblPrEx>
        <w:tc>
          <w:tcPr>
            <w:tcW w:w="1814" w:type="dxa"/>
            <w:vMerge/>
            <w:shd w:val="clear" w:color="auto" w:fill="FFFFFF"/>
            <w:vAlign w:val="center"/>
          </w:tcPr>
          <w:p w14:paraId="0D4D0E7E" w14:textId="77777777" w:rsidR="00F32C9A" w:rsidRPr="00ED2E63" w:rsidRDefault="00F32C9A" w:rsidP="00F32C9A">
            <w:pPr>
              <w:spacing w:before="60" w:after="60"/>
              <w:ind w:firstLine="0"/>
              <w:rPr>
                <w:sz w:val="24"/>
                <w:szCs w:val="10"/>
              </w:rPr>
            </w:pPr>
          </w:p>
        </w:tc>
        <w:tc>
          <w:tcPr>
            <w:tcW w:w="1241" w:type="dxa"/>
            <w:shd w:val="clear" w:color="auto" w:fill="FFFFFF"/>
          </w:tcPr>
          <w:p w14:paraId="6031B776"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(2.9)</w:t>
            </w:r>
          </w:p>
        </w:tc>
        <w:tc>
          <w:tcPr>
            <w:tcW w:w="1241" w:type="dxa"/>
            <w:shd w:val="clear" w:color="auto" w:fill="FFFFFF"/>
          </w:tcPr>
          <w:p w14:paraId="6E5812D7"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(8.9)</w:t>
            </w:r>
          </w:p>
        </w:tc>
        <w:tc>
          <w:tcPr>
            <w:tcW w:w="1241" w:type="dxa"/>
            <w:shd w:val="clear" w:color="auto" w:fill="FFFFFF"/>
          </w:tcPr>
          <w:p w14:paraId="43D7AE4D" w14:textId="77777777" w:rsidR="00F32C9A" w:rsidRPr="00024C3B" w:rsidRDefault="00F32C9A" w:rsidP="00F32C9A">
            <w:pPr>
              <w:spacing w:before="60" w:after="60"/>
              <w:ind w:right="288" w:firstLine="0"/>
              <w:jc w:val="right"/>
              <w:rPr>
                <w:color w:val="FF0000"/>
                <w:sz w:val="24"/>
              </w:rPr>
            </w:pPr>
            <w:r w:rsidRPr="00024C3B">
              <w:rPr>
                <w:rFonts w:eastAsia="Courier New"/>
                <w:color w:val="FF0000"/>
                <w:sz w:val="24"/>
                <w:lang w:eastAsia="fr-FR" w:bidi="fr-FR"/>
              </w:rPr>
              <w:t>(14.6)</w:t>
            </w:r>
          </w:p>
        </w:tc>
        <w:tc>
          <w:tcPr>
            <w:tcW w:w="1241" w:type="dxa"/>
            <w:shd w:val="clear" w:color="auto" w:fill="FFFFFF"/>
          </w:tcPr>
          <w:p w14:paraId="4446A4E7"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(9.1)</w:t>
            </w:r>
          </w:p>
        </w:tc>
        <w:tc>
          <w:tcPr>
            <w:tcW w:w="1242" w:type="dxa"/>
            <w:shd w:val="clear" w:color="auto" w:fill="FFFFFF"/>
          </w:tcPr>
          <w:p w14:paraId="6530FF18"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(9.7)</w:t>
            </w:r>
          </w:p>
        </w:tc>
      </w:tr>
      <w:tr w:rsidR="00F32C9A" w:rsidRPr="00ED2E63" w14:paraId="72ED2599" w14:textId="77777777">
        <w:tblPrEx>
          <w:tblCellMar>
            <w:top w:w="0" w:type="dxa"/>
            <w:bottom w:w="0" w:type="dxa"/>
          </w:tblCellMar>
        </w:tblPrEx>
        <w:tc>
          <w:tcPr>
            <w:tcW w:w="1814" w:type="dxa"/>
            <w:vMerge w:val="restart"/>
            <w:shd w:val="clear" w:color="auto" w:fill="FFFFFF"/>
            <w:vAlign w:val="center"/>
          </w:tcPr>
          <w:p w14:paraId="42471AAC" w14:textId="77777777" w:rsidR="00F32C9A" w:rsidRPr="00ED2E63" w:rsidRDefault="00F32C9A" w:rsidP="00F32C9A">
            <w:pPr>
              <w:spacing w:before="60" w:after="60"/>
              <w:ind w:firstLine="0"/>
              <w:rPr>
                <w:sz w:val="24"/>
              </w:rPr>
            </w:pPr>
            <w:r w:rsidRPr="00ED2E63">
              <w:rPr>
                <w:rFonts w:eastAsia="Courier New"/>
                <w:sz w:val="24"/>
                <w:lang w:eastAsia="fr-FR" w:bidi="fr-FR"/>
              </w:rPr>
              <w:t>Forte</w:t>
            </w:r>
          </w:p>
        </w:tc>
        <w:tc>
          <w:tcPr>
            <w:tcW w:w="1241" w:type="dxa"/>
            <w:shd w:val="clear" w:color="auto" w:fill="FFFFFF"/>
            <w:vAlign w:val="bottom"/>
          </w:tcPr>
          <w:p w14:paraId="3CD7141F"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2</w:t>
            </w:r>
          </w:p>
        </w:tc>
        <w:tc>
          <w:tcPr>
            <w:tcW w:w="1241" w:type="dxa"/>
            <w:shd w:val="clear" w:color="auto" w:fill="FFFFFF"/>
            <w:vAlign w:val="bottom"/>
          </w:tcPr>
          <w:p w14:paraId="222BC8B9"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10</w:t>
            </w:r>
          </w:p>
        </w:tc>
        <w:tc>
          <w:tcPr>
            <w:tcW w:w="1241" w:type="dxa"/>
            <w:shd w:val="clear" w:color="auto" w:fill="FFFFFF"/>
            <w:vAlign w:val="bottom"/>
          </w:tcPr>
          <w:p w14:paraId="04C0246C"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11</w:t>
            </w:r>
          </w:p>
        </w:tc>
        <w:tc>
          <w:tcPr>
            <w:tcW w:w="1241" w:type="dxa"/>
            <w:shd w:val="clear" w:color="auto" w:fill="FFFFFF"/>
            <w:vAlign w:val="bottom"/>
          </w:tcPr>
          <w:p w14:paraId="5A41F416" w14:textId="77777777" w:rsidR="00F32C9A" w:rsidRPr="00024C3B" w:rsidRDefault="00F32C9A" w:rsidP="00F32C9A">
            <w:pPr>
              <w:spacing w:before="60" w:after="60"/>
              <w:ind w:right="288" w:firstLine="0"/>
              <w:jc w:val="right"/>
              <w:rPr>
                <w:color w:val="FF0000"/>
                <w:sz w:val="24"/>
              </w:rPr>
            </w:pPr>
            <w:r w:rsidRPr="00024C3B">
              <w:rPr>
                <w:rFonts w:eastAsia="Courier New"/>
                <w:color w:val="FF0000"/>
                <w:sz w:val="24"/>
                <w:lang w:eastAsia="fr-FR" w:bidi="fr-FR"/>
              </w:rPr>
              <w:t>41</w:t>
            </w:r>
          </w:p>
        </w:tc>
        <w:tc>
          <w:tcPr>
            <w:tcW w:w="1242" w:type="dxa"/>
            <w:shd w:val="clear" w:color="auto" w:fill="FFFFFF"/>
            <w:vAlign w:val="bottom"/>
          </w:tcPr>
          <w:p w14:paraId="2F3DDA51"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64</w:t>
            </w:r>
          </w:p>
        </w:tc>
      </w:tr>
      <w:tr w:rsidR="00F32C9A" w:rsidRPr="00ED2E63" w14:paraId="747B29CF" w14:textId="77777777">
        <w:tblPrEx>
          <w:tblCellMar>
            <w:top w:w="0" w:type="dxa"/>
            <w:bottom w:w="0" w:type="dxa"/>
          </w:tblCellMar>
        </w:tblPrEx>
        <w:tc>
          <w:tcPr>
            <w:tcW w:w="1814" w:type="dxa"/>
            <w:vMerge/>
            <w:shd w:val="clear" w:color="auto" w:fill="FFFFFF"/>
            <w:vAlign w:val="center"/>
          </w:tcPr>
          <w:p w14:paraId="0EC84610" w14:textId="77777777" w:rsidR="00F32C9A" w:rsidRPr="00ED2E63" w:rsidRDefault="00F32C9A" w:rsidP="00F32C9A">
            <w:pPr>
              <w:spacing w:before="60" w:after="60"/>
              <w:ind w:firstLine="0"/>
              <w:rPr>
                <w:sz w:val="24"/>
                <w:szCs w:val="10"/>
              </w:rPr>
            </w:pPr>
          </w:p>
        </w:tc>
        <w:tc>
          <w:tcPr>
            <w:tcW w:w="1241" w:type="dxa"/>
            <w:shd w:val="clear" w:color="auto" w:fill="FFFFFF"/>
            <w:vAlign w:val="center"/>
          </w:tcPr>
          <w:p w14:paraId="34348172"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(5.7)</w:t>
            </w:r>
          </w:p>
        </w:tc>
        <w:tc>
          <w:tcPr>
            <w:tcW w:w="1241" w:type="dxa"/>
            <w:shd w:val="clear" w:color="auto" w:fill="FFFFFF"/>
            <w:vAlign w:val="bottom"/>
          </w:tcPr>
          <w:p w14:paraId="5D56BDA4" w14:textId="77777777" w:rsidR="00F32C9A" w:rsidRPr="00ED2E63" w:rsidRDefault="00F32C9A" w:rsidP="00F32C9A">
            <w:pPr>
              <w:spacing w:before="60" w:after="60"/>
              <w:ind w:right="288" w:firstLine="0"/>
              <w:jc w:val="right"/>
              <w:rPr>
                <w:sz w:val="24"/>
              </w:rPr>
            </w:pPr>
            <w:r w:rsidRPr="00ED2E63">
              <w:rPr>
                <w:sz w:val="24"/>
              </w:rPr>
              <w:t>(8.1)</w:t>
            </w:r>
          </w:p>
        </w:tc>
        <w:tc>
          <w:tcPr>
            <w:tcW w:w="1241" w:type="dxa"/>
            <w:shd w:val="clear" w:color="auto" w:fill="FFFFFF"/>
            <w:vAlign w:val="center"/>
          </w:tcPr>
          <w:p w14:paraId="63B62480" w14:textId="77777777" w:rsidR="00F32C9A" w:rsidRPr="00ED2E63" w:rsidRDefault="00F32C9A" w:rsidP="00F32C9A">
            <w:pPr>
              <w:spacing w:before="60" w:after="60"/>
              <w:ind w:right="288" w:firstLine="0"/>
              <w:jc w:val="right"/>
              <w:rPr>
                <w:sz w:val="24"/>
              </w:rPr>
            </w:pPr>
            <w:r w:rsidRPr="00ED2E63">
              <w:rPr>
                <w:sz w:val="24"/>
              </w:rPr>
              <w:t>(13.4)</w:t>
            </w:r>
          </w:p>
        </w:tc>
        <w:tc>
          <w:tcPr>
            <w:tcW w:w="1241" w:type="dxa"/>
            <w:shd w:val="clear" w:color="auto" w:fill="FFFFFF"/>
            <w:vAlign w:val="center"/>
          </w:tcPr>
          <w:p w14:paraId="5DA3403A" w14:textId="77777777" w:rsidR="00F32C9A" w:rsidRPr="00024C3B" w:rsidRDefault="00F32C9A" w:rsidP="00F32C9A">
            <w:pPr>
              <w:spacing w:before="60" w:after="60"/>
              <w:ind w:right="288" w:firstLine="0"/>
              <w:jc w:val="right"/>
              <w:rPr>
                <w:color w:val="FF0000"/>
                <w:sz w:val="24"/>
              </w:rPr>
            </w:pPr>
            <w:r w:rsidRPr="00024C3B">
              <w:rPr>
                <w:color w:val="FF0000"/>
                <w:sz w:val="24"/>
              </w:rPr>
              <w:t>(26.8)</w:t>
            </w:r>
          </w:p>
        </w:tc>
        <w:tc>
          <w:tcPr>
            <w:tcW w:w="1242" w:type="dxa"/>
            <w:shd w:val="clear" w:color="auto" w:fill="FFFFFF"/>
            <w:vAlign w:val="center"/>
          </w:tcPr>
          <w:p w14:paraId="5AE3E954" w14:textId="77777777" w:rsidR="00F32C9A" w:rsidRPr="00ED2E63" w:rsidRDefault="00F32C9A" w:rsidP="00F32C9A">
            <w:pPr>
              <w:spacing w:before="60" w:after="60"/>
              <w:ind w:right="288" w:firstLine="0"/>
              <w:jc w:val="right"/>
              <w:rPr>
                <w:sz w:val="24"/>
              </w:rPr>
            </w:pPr>
            <w:r w:rsidRPr="00ED2E63">
              <w:rPr>
                <w:sz w:val="24"/>
              </w:rPr>
              <w:t>(16.2)</w:t>
            </w:r>
          </w:p>
        </w:tc>
      </w:tr>
      <w:tr w:rsidR="00F32C9A" w:rsidRPr="00ED2E63" w14:paraId="7ED64E43" w14:textId="77777777">
        <w:tblPrEx>
          <w:tblCellMar>
            <w:top w:w="0" w:type="dxa"/>
            <w:bottom w:w="0" w:type="dxa"/>
          </w:tblCellMar>
        </w:tblPrEx>
        <w:tc>
          <w:tcPr>
            <w:tcW w:w="1814" w:type="dxa"/>
            <w:vMerge w:val="restart"/>
            <w:tcBorders>
              <w:top w:val="single" w:sz="4" w:space="0" w:color="auto"/>
            </w:tcBorders>
            <w:shd w:val="clear" w:color="auto" w:fill="FFFFFF"/>
            <w:vAlign w:val="center"/>
          </w:tcPr>
          <w:p w14:paraId="33FFD26D" w14:textId="77777777" w:rsidR="00F32C9A" w:rsidRPr="00ED2E63" w:rsidRDefault="00F32C9A" w:rsidP="00F32C9A">
            <w:pPr>
              <w:spacing w:before="60" w:after="60"/>
              <w:ind w:firstLine="0"/>
              <w:rPr>
                <w:sz w:val="24"/>
              </w:rPr>
            </w:pPr>
            <w:r w:rsidRPr="00ED2E63">
              <w:rPr>
                <w:rFonts w:eastAsia="Courier New"/>
                <w:sz w:val="24"/>
                <w:lang w:eastAsia="fr-FR" w:bidi="fr-FR"/>
              </w:rPr>
              <w:t>Total</w:t>
            </w:r>
          </w:p>
        </w:tc>
        <w:tc>
          <w:tcPr>
            <w:tcW w:w="1241" w:type="dxa"/>
            <w:tcBorders>
              <w:top w:val="single" w:sz="4" w:space="0" w:color="auto"/>
            </w:tcBorders>
            <w:shd w:val="clear" w:color="auto" w:fill="FFFFFF"/>
            <w:vAlign w:val="bottom"/>
          </w:tcPr>
          <w:p w14:paraId="78386C8C"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35</w:t>
            </w:r>
          </w:p>
        </w:tc>
        <w:tc>
          <w:tcPr>
            <w:tcW w:w="1241" w:type="dxa"/>
            <w:tcBorders>
              <w:top w:val="single" w:sz="4" w:space="0" w:color="auto"/>
            </w:tcBorders>
            <w:shd w:val="clear" w:color="auto" w:fill="FFFFFF"/>
            <w:vAlign w:val="bottom"/>
          </w:tcPr>
          <w:p w14:paraId="27A9259B"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124</w:t>
            </w:r>
          </w:p>
        </w:tc>
        <w:tc>
          <w:tcPr>
            <w:tcW w:w="1241" w:type="dxa"/>
            <w:tcBorders>
              <w:top w:val="single" w:sz="4" w:space="0" w:color="auto"/>
            </w:tcBorders>
            <w:shd w:val="clear" w:color="auto" w:fill="FFFFFF"/>
            <w:vAlign w:val="bottom"/>
          </w:tcPr>
          <w:p w14:paraId="1F1470C5"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82</w:t>
            </w:r>
          </w:p>
        </w:tc>
        <w:tc>
          <w:tcPr>
            <w:tcW w:w="1241" w:type="dxa"/>
            <w:tcBorders>
              <w:top w:val="single" w:sz="4" w:space="0" w:color="auto"/>
            </w:tcBorders>
            <w:shd w:val="clear" w:color="auto" w:fill="FFFFFF"/>
            <w:vAlign w:val="bottom"/>
          </w:tcPr>
          <w:p w14:paraId="6E36F7A7"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153</w:t>
            </w:r>
          </w:p>
        </w:tc>
        <w:tc>
          <w:tcPr>
            <w:tcW w:w="1242" w:type="dxa"/>
            <w:tcBorders>
              <w:top w:val="single" w:sz="4" w:space="0" w:color="auto"/>
            </w:tcBorders>
            <w:shd w:val="clear" w:color="auto" w:fill="FFFFFF"/>
            <w:vAlign w:val="bottom"/>
          </w:tcPr>
          <w:p w14:paraId="4DC7A373"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394</w:t>
            </w:r>
          </w:p>
        </w:tc>
      </w:tr>
      <w:tr w:rsidR="00F32C9A" w:rsidRPr="00ED2E63" w14:paraId="7A22EC0B" w14:textId="77777777">
        <w:tblPrEx>
          <w:tblCellMar>
            <w:top w:w="0" w:type="dxa"/>
            <w:bottom w:w="0" w:type="dxa"/>
          </w:tblCellMar>
        </w:tblPrEx>
        <w:tc>
          <w:tcPr>
            <w:tcW w:w="1814" w:type="dxa"/>
            <w:vMerge/>
            <w:tcBorders>
              <w:bottom w:val="single" w:sz="4" w:space="0" w:color="auto"/>
            </w:tcBorders>
            <w:shd w:val="clear" w:color="auto" w:fill="FFFFFF"/>
          </w:tcPr>
          <w:p w14:paraId="7E855839" w14:textId="77777777" w:rsidR="00F32C9A" w:rsidRPr="00ED2E63" w:rsidRDefault="00F32C9A" w:rsidP="00F32C9A">
            <w:pPr>
              <w:spacing w:before="60" w:after="60"/>
              <w:ind w:firstLine="0"/>
              <w:jc w:val="both"/>
              <w:rPr>
                <w:sz w:val="24"/>
                <w:szCs w:val="10"/>
              </w:rPr>
            </w:pPr>
          </w:p>
        </w:tc>
        <w:tc>
          <w:tcPr>
            <w:tcW w:w="1241" w:type="dxa"/>
            <w:tcBorders>
              <w:bottom w:val="single" w:sz="4" w:space="0" w:color="auto"/>
            </w:tcBorders>
            <w:shd w:val="clear" w:color="auto" w:fill="FFFFFF"/>
          </w:tcPr>
          <w:p w14:paraId="5C967486"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(9.0)</w:t>
            </w:r>
          </w:p>
        </w:tc>
        <w:tc>
          <w:tcPr>
            <w:tcW w:w="1241" w:type="dxa"/>
            <w:tcBorders>
              <w:bottom w:val="single" w:sz="4" w:space="0" w:color="auto"/>
            </w:tcBorders>
            <w:shd w:val="clear" w:color="auto" w:fill="FFFFFF"/>
          </w:tcPr>
          <w:p w14:paraId="13010F3A"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(31.4)</w:t>
            </w:r>
          </w:p>
        </w:tc>
        <w:tc>
          <w:tcPr>
            <w:tcW w:w="1241" w:type="dxa"/>
            <w:tcBorders>
              <w:bottom w:val="single" w:sz="4" w:space="0" w:color="auto"/>
            </w:tcBorders>
            <w:shd w:val="clear" w:color="auto" w:fill="FFFFFF"/>
          </w:tcPr>
          <w:p w14:paraId="2AB1CFAE"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(20.8)</w:t>
            </w:r>
          </w:p>
        </w:tc>
        <w:tc>
          <w:tcPr>
            <w:tcW w:w="1241" w:type="dxa"/>
            <w:tcBorders>
              <w:bottom w:val="single" w:sz="4" w:space="0" w:color="auto"/>
            </w:tcBorders>
            <w:shd w:val="clear" w:color="auto" w:fill="FFFFFF"/>
          </w:tcPr>
          <w:p w14:paraId="0279151D"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(38.8)</w:t>
            </w:r>
          </w:p>
        </w:tc>
        <w:tc>
          <w:tcPr>
            <w:tcW w:w="1242" w:type="dxa"/>
            <w:tcBorders>
              <w:bottom w:val="single" w:sz="4" w:space="0" w:color="auto"/>
            </w:tcBorders>
            <w:shd w:val="clear" w:color="auto" w:fill="FFFFFF"/>
          </w:tcPr>
          <w:p w14:paraId="7A2BB746" w14:textId="77777777" w:rsidR="00F32C9A" w:rsidRPr="00ED2E63" w:rsidRDefault="00F32C9A" w:rsidP="00F32C9A">
            <w:pPr>
              <w:spacing w:before="60" w:after="60"/>
              <w:ind w:right="288" w:firstLine="0"/>
              <w:jc w:val="right"/>
              <w:rPr>
                <w:sz w:val="24"/>
              </w:rPr>
            </w:pPr>
            <w:r w:rsidRPr="00ED2E63">
              <w:rPr>
                <w:rFonts w:eastAsia="Courier New"/>
                <w:sz w:val="24"/>
                <w:lang w:eastAsia="fr-FR" w:bidi="fr-FR"/>
              </w:rPr>
              <w:t>(100.0)</w:t>
            </w:r>
          </w:p>
        </w:tc>
      </w:tr>
    </w:tbl>
    <w:p w14:paraId="28C65D41" w14:textId="77777777" w:rsidR="00F32C9A" w:rsidRPr="00ED2E63" w:rsidRDefault="00F32C9A" w:rsidP="00F32C9A">
      <w:pPr>
        <w:spacing w:before="120" w:after="120"/>
        <w:ind w:firstLine="0"/>
        <w:jc w:val="both"/>
        <w:rPr>
          <w:sz w:val="24"/>
          <w:szCs w:val="2"/>
        </w:rPr>
      </w:pPr>
    </w:p>
    <w:p w14:paraId="5CF458CF" w14:textId="77777777" w:rsidR="00F32C9A" w:rsidRPr="00ED2E63" w:rsidRDefault="00F32C9A" w:rsidP="00F32C9A">
      <w:pPr>
        <w:pStyle w:val="figtitre"/>
      </w:pPr>
      <w:r w:rsidRPr="00ED2E63">
        <w:t>Tableau 11</w:t>
      </w:r>
    </w:p>
    <w:p w14:paraId="24FFE101" w14:textId="77777777" w:rsidR="00F32C9A" w:rsidRPr="00ED2E63" w:rsidRDefault="00F32C9A" w:rsidP="00F32C9A">
      <w:pPr>
        <w:pStyle w:val="figtitrest"/>
      </w:pPr>
      <w:r w:rsidRPr="00ED2E63">
        <w:t>La nature des changements dans la délinquance</w:t>
      </w:r>
    </w:p>
    <w:tbl>
      <w:tblPr>
        <w:tblW w:w="0" w:type="auto"/>
        <w:tblLook w:val="00BF" w:firstRow="1" w:lastRow="0" w:firstColumn="1" w:lastColumn="0" w:noHBand="0" w:noVBand="0"/>
      </w:tblPr>
      <w:tblGrid>
        <w:gridCol w:w="1393"/>
        <w:gridCol w:w="1313"/>
        <w:gridCol w:w="1297"/>
        <w:gridCol w:w="1305"/>
        <w:gridCol w:w="1306"/>
        <w:gridCol w:w="1306"/>
      </w:tblGrid>
      <w:tr w:rsidR="00F32C9A" w:rsidRPr="00ED2E63" w14:paraId="5B0FE9C3" w14:textId="77777777">
        <w:tc>
          <w:tcPr>
            <w:tcW w:w="1429" w:type="dxa"/>
            <w:tcBorders>
              <w:top w:val="single" w:sz="12" w:space="0" w:color="auto"/>
              <w:bottom w:val="single" w:sz="4" w:space="0" w:color="auto"/>
            </w:tcBorders>
            <w:shd w:val="clear" w:color="auto" w:fill="EEECE1"/>
          </w:tcPr>
          <w:p w14:paraId="0767BB1C" w14:textId="77777777" w:rsidR="00F32C9A" w:rsidRPr="00ED2E63" w:rsidRDefault="00F32C9A" w:rsidP="00F32C9A">
            <w:pPr>
              <w:spacing w:before="120" w:after="120"/>
              <w:ind w:firstLine="0"/>
              <w:jc w:val="both"/>
              <w:rPr>
                <w:sz w:val="24"/>
              </w:rPr>
            </w:pPr>
          </w:p>
        </w:tc>
        <w:tc>
          <w:tcPr>
            <w:tcW w:w="6707" w:type="dxa"/>
            <w:gridSpan w:val="5"/>
            <w:tcBorders>
              <w:top w:val="single" w:sz="12" w:space="0" w:color="auto"/>
              <w:bottom w:val="single" w:sz="4" w:space="0" w:color="auto"/>
            </w:tcBorders>
            <w:shd w:val="clear" w:color="auto" w:fill="EEECE1"/>
          </w:tcPr>
          <w:p w14:paraId="3181C92F"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Nombre de sujets</w:t>
            </w:r>
          </w:p>
        </w:tc>
      </w:tr>
      <w:tr w:rsidR="00F32C9A" w:rsidRPr="00ED2E63" w14:paraId="144E39C2" w14:textId="77777777">
        <w:trPr>
          <w:cantSplit/>
          <w:trHeight w:val="1404"/>
        </w:trPr>
        <w:tc>
          <w:tcPr>
            <w:tcW w:w="1429" w:type="dxa"/>
            <w:tcBorders>
              <w:top w:val="single" w:sz="4" w:space="0" w:color="auto"/>
              <w:bottom w:val="single" w:sz="4" w:space="0" w:color="auto"/>
            </w:tcBorders>
            <w:shd w:val="clear" w:color="auto" w:fill="EEECE1"/>
          </w:tcPr>
          <w:p w14:paraId="0C87C7F1" w14:textId="77777777" w:rsidR="00F32C9A" w:rsidRPr="00ED2E63" w:rsidRDefault="00F32C9A" w:rsidP="00F32C9A">
            <w:pPr>
              <w:ind w:firstLine="0"/>
              <w:rPr>
                <w:sz w:val="24"/>
              </w:rPr>
            </w:pPr>
          </w:p>
        </w:tc>
        <w:tc>
          <w:tcPr>
            <w:tcW w:w="1341" w:type="dxa"/>
            <w:tcBorders>
              <w:top w:val="single" w:sz="4" w:space="0" w:color="auto"/>
              <w:bottom w:val="single" w:sz="4" w:space="0" w:color="auto"/>
            </w:tcBorders>
            <w:shd w:val="clear" w:color="auto" w:fill="EEECE1"/>
            <w:textDirection w:val="btLr"/>
            <w:vAlign w:val="center"/>
          </w:tcPr>
          <w:p w14:paraId="500E23D2" w14:textId="77777777" w:rsidR="00F32C9A" w:rsidRPr="00ED2E63" w:rsidRDefault="00F32C9A" w:rsidP="00F32C9A">
            <w:pPr>
              <w:ind w:left="113" w:right="113" w:firstLine="0"/>
              <w:rPr>
                <w:sz w:val="24"/>
              </w:rPr>
            </w:pPr>
            <w:r w:rsidRPr="00ED2E63">
              <w:rPr>
                <w:sz w:val="24"/>
              </w:rPr>
              <w:t>Ayant changé</w:t>
            </w:r>
          </w:p>
        </w:tc>
        <w:tc>
          <w:tcPr>
            <w:tcW w:w="1341" w:type="dxa"/>
            <w:tcBorders>
              <w:top w:val="single" w:sz="4" w:space="0" w:color="auto"/>
              <w:bottom w:val="single" w:sz="4" w:space="0" w:color="auto"/>
            </w:tcBorders>
            <w:shd w:val="clear" w:color="auto" w:fill="EEECE1"/>
            <w:textDirection w:val="btLr"/>
            <w:vAlign w:val="center"/>
          </w:tcPr>
          <w:p w14:paraId="4980FCC4" w14:textId="77777777" w:rsidR="00F32C9A" w:rsidRPr="00ED2E63" w:rsidRDefault="00F32C9A" w:rsidP="00F32C9A">
            <w:pPr>
              <w:ind w:left="113" w:right="113" w:firstLine="0"/>
              <w:rPr>
                <w:sz w:val="24"/>
              </w:rPr>
            </w:pPr>
            <w:r w:rsidRPr="00ED2E63">
              <w:rPr>
                <w:sz w:val="24"/>
              </w:rPr>
              <w:t>Ayant commencé</w:t>
            </w:r>
          </w:p>
        </w:tc>
        <w:tc>
          <w:tcPr>
            <w:tcW w:w="1341" w:type="dxa"/>
            <w:tcBorders>
              <w:top w:val="single" w:sz="4" w:space="0" w:color="auto"/>
              <w:bottom w:val="single" w:sz="4" w:space="0" w:color="auto"/>
            </w:tcBorders>
            <w:shd w:val="clear" w:color="auto" w:fill="EEECE1"/>
            <w:textDirection w:val="btLr"/>
            <w:vAlign w:val="center"/>
          </w:tcPr>
          <w:p w14:paraId="746DBDFF" w14:textId="77777777" w:rsidR="00F32C9A" w:rsidRPr="00ED2E63" w:rsidRDefault="00F32C9A" w:rsidP="00F32C9A">
            <w:pPr>
              <w:ind w:left="113" w:right="113" w:firstLine="0"/>
              <w:rPr>
                <w:sz w:val="24"/>
              </w:rPr>
            </w:pPr>
            <w:r w:rsidRPr="00ED2E63">
              <w:rPr>
                <w:sz w:val="24"/>
              </w:rPr>
              <w:t>Ayant arrêté</w:t>
            </w:r>
          </w:p>
        </w:tc>
        <w:tc>
          <w:tcPr>
            <w:tcW w:w="1342" w:type="dxa"/>
            <w:tcBorders>
              <w:top w:val="single" w:sz="4" w:space="0" w:color="auto"/>
              <w:bottom w:val="single" w:sz="4" w:space="0" w:color="auto"/>
            </w:tcBorders>
            <w:shd w:val="clear" w:color="auto" w:fill="EEECE1"/>
            <w:textDirection w:val="btLr"/>
            <w:vAlign w:val="center"/>
          </w:tcPr>
          <w:p w14:paraId="311ED4D3" w14:textId="77777777" w:rsidR="00F32C9A" w:rsidRPr="00ED2E63" w:rsidRDefault="00F32C9A" w:rsidP="00F32C9A">
            <w:pPr>
              <w:ind w:left="113" w:right="113" w:firstLine="0"/>
              <w:rPr>
                <w:sz w:val="24"/>
              </w:rPr>
            </w:pPr>
            <w:r w:rsidRPr="00ED2E63">
              <w:rPr>
                <w:sz w:val="24"/>
              </w:rPr>
              <w:t>Ayant progressé</w:t>
            </w:r>
          </w:p>
        </w:tc>
        <w:tc>
          <w:tcPr>
            <w:tcW w:w="1342" w:type="dxa"/>
            <w:tcBorders>
              <w:top w:val="single" w:sz="4" w:space="0" w:color="auto"/>
              <w:bottom w:val="single" w:sz="4" w:space="0" w:color="auto"/>
            </w:tcBorders>
            <w:shd w:val="clear" w:color="auto" w:fill="EEECE1"/>
            <w:textDirection w:val="btLr"/>
            <w:vAlign w:val="center"/>
          </w:tcPr>
          <w:p w14:paraId="06D77FCB" w14:textId="77777777" w:rsidR="00F32C9A" w:rsidRPr="00ED2E63" w:rsidRDefault="00F32C9A" w:rsidP="00F32C9A">
            <w:pPr>
              <w:ind w:left="113" w:right="113" w:firstLine="0"/>
              <w:rPr>
                <w:sz w:val="24"/>
              </w:rPr>
            </w:pPr>
            <w:r w:rsidRPr="00ED2E63">
              <w:rPr>
                <w:sz w:val="24"/>
              </w:rPr>
              <w:t>Ayant régressé</w:t>
            </w:r>
          </w:p>
        </w:tc>
      </w:tr>
      <w:tr w:rsidR="00F32C9A" w:rsidRPr="00ED2E63" w14:paraId="4662BEA4" w14:textId="77777777">
        <w:tc>
          <w:tcPr>
            <w:tcW w:w="1429" w:type="dxa"/>
            <w:vMerge w:val="restart"/>
            <w:tcBorders>
              <w:top w:val="single" w:sz="4" w:space="0" w:color="auto"/>
              <w:bottom w:val="single" w:sz="4" w:space="0" w:color="auto"/>
            </w:tcBorders>
            <w:vAlign w:val="center"/>
          </w:tcPr>
          <w:p w14:paraId="180A84FF" w14:textId="77777777" w:rsidR="00F32C9A" w:rsidRPr="00ED2E63" w:rsidRDefault="00F32C9A" w:rsidP="00F32C9A">
            <w:pPr>
              <w:spacing w:before="120" w:after="120"/>
              <w:ind w:firstLine="0"/>
              <w:rPr>
                <w:sz w:val="24"/>
              </w:rPr>
            </w:pPr>
            <w:r w:rsidRPr="00ED2E63">
              <w:rPr>
                <w:rFonts w:eastAsia="Courier New"/>
                <w:sz w:val="24"/>
                <w:lang w:eastAsia="fr-FR" w:bidi="fr-FR"/>
              </w:rPr>
              <w:t>Délinquance</w:t>
            </w:r>
            <w:r w:rsidRPr="00ED2E63">
              <w:rPr>
                <w:rFonts w:eastAsia="Courier New"/>
                <w:sz w:val="24"/>
                <w:lang w:eastAsia="fr-FR" w:bidi="fr-FR"/>
              </w:rPr>
              <w:br/>
              <w:t>générale</w:t>
            </w:r>
          </w:p>
        </w:tc>
        <w:tc>
          <w:tcPr>
            <w:tcW w:w="1341" w:type="dxa"/>
            <w:tcBorders>
              <w:top w:val="single" w:sz="4" w:space="0" w:color="auto"/>
            </w:tcBorders>
          </w:tcPr>
          <w:p w14:paraId="669CE2FB" w14:textId="77777777" w:rsidR="00F32C9A" w:rsidRPr="00ED2E63" w:rsidRDefault="00F32C9A" w:rsidP="00F32C9A">
            <w:pPr>
              <w:spacing w:before="120" w:after="120"/>
              <w:ind w:firstLine="0"/>
              <w:rPr>
                <w:rFonts w:eastAsia="Courier New"/>
                <w:lang w:bidi="fr-FR"/>
              </w:rPr>
            </w:pPr>
            <w:r w:rsidRPr="00ED2E63">
              <w:rPr>
                <w:rFonts w:eastAsia="Courier New"/>
                <w:sz w:val="24"/>
                <w:lang w:eastAsia="fr-FR" w:bidi="fr-FR"/>
              </w:rPr>
              <w:t>271</w:t>
            </w:r>
          </w:p>
        </w:tc>
        <w:tc>
          <w:tcPr>
            <w:tcW w:w="1341" w:type="dxa"/>
            <w:tcBorders>
              <w:top w:val="single" w:sz="4" w:space="0" w:color="auto"/>
            </w:tcBorders>
          </w:tcPr>
          <w:p w14:paraId="2BBCA7CD" w14:textId="77777777" w:rsidR="00F32C9A" w:rsidRPr="00ED2E63" w:rsidRDefault="00F32C9A" w:rsidP="00F32C9A">
            <w:pPr>
              <w:spacing w:before="120" w:after="120"/>
              <w:ind w:firstLine="0"/>
              <w:rPr>
                <w:rFonts w:eastAsia="Courier New"/>
                <w:lang w:bidi="fr-FR"/>
              </w:rPr>
            </w:pPr>
            <w:r w:rsidRPr="00ED2E63">
              <w:rPr>
                <w:rFonts w:eastAsia="Courier New"/>
                <w:sz w:val="24"/>
                <w:lang w:eastAsia="fr-FR" w:bidi="fr-FR"/>
              </w:rPr>
              <w:t>15</w:t>
            </w:r>
          </w:p>
        </w:tc>
        <w:tc>
          <w:tcPr>
            <w:tcW w:w="1341" w:type="dxa"/>
            <w:tcBorders>
              <w:top w:val="single" w:sz="4" w:space="0" w:color="auto"/>
            </w:tcBorders>
          </w:tcPr>
          <w:p w14:paraId="7F7E3D88" w14:textId="77777777" w:rsidR="00F32C9A" w:rsidRPr="00ED2E63" w:rsidRDefault="00F32C9A" w:rsidP="00F32C9A">
            <w:pPr>
              <w:spacing w:before="120" w:after="120"/>
              <w:ind w:firstLine="0"/>
              <w:rPr>
                <w:rFonts w:eastAsia="Courier New"/>
                <w:lang w:bidi="fr-FR"/>
              </w:rPr>
            </w:pPr>
            <w:r w:rsidRPr="00ED2E63">
              <w:rPr>
                <w:rFonts w:eastAsia="Courier New"/>
                <w:sz w:val="24"/>
                <w:lang w:eastAsia="fr-FR" w:bidi="fr-FR"/>
              </w:rPr>
              <w:t>127</w:t>
            </w:r>
          </w:p>
        </w:tc>
        <w:tc>
          <w:tcPr>
            <w:tcW w:w="1342" w:type="dxa"/>
            <w:tcBorders>
              <w:top w:val="single" w:sz="4" w:space="0" w:color="auto"/>
            </w:tcBorders>
          </w:tcPr>
          <w:p w14:paraId="290B9759" w14:textId="77777777" w:rsidR="00F32C9A" w:rsidRPr="00ED2E63" w:rsidRDefault="00F32C9A" w:rsidP="00F32C9A">
            <w:pPr>
              <w:spacing w:before="120" w:after="120"/>
              <w:ind w:firstLine="0"/>
              <w:rPr>
                <w:rFonts w:eastAsia="Courier New"/>
                <w:lang w:bidi="fr-FR"/>
              </w:rPr>
            </w:pPr>
            <w:r w:rsidRPr="00ED2E63">
              <w:rPr>
                <w:rFonts w:eastAsia="Courier New"/>
                <w:sz w:val="24"/>
                <w:lang w:eastAsia="fr-FR" w:bidi="fr-FR"/>
              </w:rPr>
              <w:t>32</w:t>
            </w:r>
          </w:p>
        </w:tc>
        <w:tc>
          <w:tcPr>
            <w:tcW w:w="1342" w:type="dxa"/>
            <w:tcBorders>
              <w:top w:val="single" w:sz="4" w:space="0" w:color="auto"/>
            </w:tcBorders>
          </w:tcPr>
          <w:p w14:paraId="3CB9FE6F" w14:textId="77777777" w:rsidR="00F32C9A" w:rsidRPr="00ED2E63" w:rsidRDefault="00F32C9A" w:rsidP="00F32C9A">
            <w:pPr>
              <w:spacing w:before="120" w:after="120"/>
              <w:ind w:firstLine="0"/>
            </w:pPr>
            <w:r w:rsidRPr="00ED2E63">
              <w:rPr>
                <w:rFonts w:eastAsia="Courier New"/>
                <w:sz w:val="24"/>
                <w:lang w:eastAsia="fr-FR" w:bidi="fr-FR"/>
              </w:rPr>
              <w:t>97</w:t>
            </w:r>
          </w:p>
        </w:tc>
      </w:tr>
      <w:tr w:rsidR="00F32C9A" w:rsidRPr="00ED2E63" w14:paraId="2460A1AC" w14:textId="77777777">
        <w:tc>
          <w:tcPr>
            <w:tcW w:w="1429" w:type="dxa"/>
            <w:vMerge/>
            <w:tcBorders>
              <w:bottom w:val="single" w:sz="4" w:space="0" w:color="auto"/>
            </w:tcBorders>
          </w:tcPr>
          <w:p w14:paraId="55387D02" w14:textId="77777777" w:rsidR="00F32C9A" w:rsidRPr="00ED2E63" w:rsidRDefault="00F32C9A" w:rsidP="00F32C9A">
            <w:pPr>
              <w:spacing w:before="120" w:after="120"/>
              <w:ind w:firstLine="0"/>
              <w:jc w:val="both"/>
              <w:rPr>
                <w:sz w:val="24"/>
              </w:rPr>
            </w:pPr>
          </w:p>
        </w:tc>
        <w:tc>
          <w:tcPr>
            <w:tcW w:w="1341" w:type="dxa"/>
            <w:tcBorders>
              <w:bottom w:val="single" w:sz="4" w:space="0" w:color="auto"/>
            </w:tcBorders>
          </w:tcPr>
          <w:p w14:paraId="732090FD" w14:textId="77777777" w:rsidR="00F32C9A" w:rsidRPr="00ED2E63" w:rsidRDefault="00F32C9A" w:rsidP="00F32C9A">
            <w:pPr>
              <w:spacing w:before="120" w:after="120"/>
              <w:ind w:firstLine="0"/>
              <w:rPr>
                <w:rFonts w:eastAsia="Courier New"/>
                <w:lang w:bidi="fr-FR"/>
              </w:rPr>
            </w:pPr>
            <w:r w:rsidRPr="00ED2E63">
              <w:rPr>
                <w:rFonts w:eastAsia="Courier New"/>
                <w:sz w:val="24"/>
                <w:lang w:eastAsia="fr-FR" w:bidi="fr-FR"/>
              </w:rPr>
              <w:t>(100.0)</w:t>
            </w:r>
          </w:p>
        </w:tc>
        <w:tc>
          <w:tcPr>
            <w:tcW w:w="1341" w:type="dxa"/>
            <w:tcBorders>
              <w:bottom w:val="single" w:sz="4" w:space="0" w:color="auto"/>
            </w:tcBorders>
          </w:tcPr>
          <w:p w14:paraId="43671CE4" w14:textId="77777777" w:rsidR="00F32C9A" w:rsidRPr="00ED2E63" w:rsidRDefault="00F32C9A" w:rsidP="00F32C9A">
            <w:pPr>
              <w:spacing w:before="120" w:after="120"/>
              <w:ind w:firstLine="0"/>
              <w:rPr>
                <w:rFonts w:eastAsia="Courier New"/>
                <w:lang w:bidi="fr-FR"/>
              </w:rPr>
            </w:pPr>
            <w:r w:rsidRPr="00ED2E63">
              <w:rPr>
                <w:rFonts w:eastAsia="Courier New"/>
                <w:sz w:val="24"/>
                <w:lang w:eastAsia="fr-FR" w:bidi="fr-FR"/>
              </w:rPr>
              <w:t>(5.5)</w:t>
            </w:r>
          </w:p>
        </w:tc>
        <w:tc>
          <w:tcPr>
            <w:tcW w:w="1341" w:type="dxa"/>
            <w:tcBorders>
              <w:bottom w:val="single" w:sz="4" w:space="0" w:color="auto"/>
            </w:tcBorders>
          </w:tcPr>
          <w:p w14:paraId="65CC2EB8" w14:textId="77777777" w:rsidR="00F32C9A" w:rsidRPr="00ED2E63" w:rsidRDefault="00F32C9A" w:rsidP="00F32C9A">
            <w:pPr>
              <w:spacing w:before="120" w:after="120"/>
              <w:ind w:firstLine="0"/>
              <w:rPr>
                <w:rFonts w:eastAsia="Courier New"/>
                <w:lang w:bidi="fr-FR"/>
              </w:rPr>
            </w:pPr>
            <w:r w:rsidRPr="00ED2E63">
              <w:rPr>
                <w:rFonts w:eastAsia="Courier New"/>
                <w:sz w:val="24"/>
                <w:lang w:eastAsia="fr-FR" w:bidi="fr-FR"/>
              </w:rPr>
              <w:t>(46.9)</w:t>
            </w:r>
          </w:p>
        </w:tc>
        <w:tc>
          <w:tcPr>
            <w:tcW w:w="1342" w:type="dxa"/>
            <w:tcBorders>
              <w:bottom w:val="single" w:sz="4" w:space="0" w:color="auto"/>
            </w:tcBorders>
          </w:tcPr>
          <w:p w14:paraId="65292527" w14:textId="77777777" w:rsidR="00F32C9A" w:rsidRPr="00ED2E63" w:rsidRDefault="00F32C9A" w:rsidP="00F32C9A">
            <w:pPr>
              <w:spacing w:before="120" w:after="120"/>
              <w:ind w:firstLine="0"/>
              <w:rPr>
                <w:rFonts w:eastAsia="Courier New"/>
                <w:lang w:bidi="fr-FR"/>
              </w:rPr>
            </w:pPr>
            <w:r w:rsidRPr="00ED2E63">
              <w:rPr>
                <w:rFonts w:eastAsia="Courier New"/>
                <w:sz w:val="24"/>
                <w:lang w:eastAsia="fr-FR" w:bidi="fr-FR"/>
              </w:rPr>
              <w:t>(11.8)</w:t>
            </w:r>
          </w:p>
        </w:tc>
        <w:tc>
          <w:tcPr>
            <w:tcW w:w="1342" w:type="dxa"/>
            <w:tcBorders>
              <w:bottom w:val="single" w:sz="4" w:space="0" w:color="auto"/>
            </w:tcBorders>
          </w:tcPr>
          <w:p w14:paraId="768340FA" w14:textId="77777777" w:rsidR="00F32C9A" w:rsidRPr="00ED2E63" w:rsidRDefault="00F32C9A" w:rsidP="00F32C9A">
            <w:pPr>
              <w:spacing w:before="120" w:after="120"/>
              <w:ind w:firstLine="0"/>
            </w:pPr>
            <w:r w:rsidRPr="00ED2E63">
              <w:rPr>
                <w:rFonts w:eastAsia="Courier New"/>
                <w:sz w:val="24"/>
                <w:lang w:eastAsia="fr-FR" w:bidi="fr-FR"/>
              </w:rPr>
              <w:t>(35.8)</w:t>
            </w:r>
          </w:p>
        </w:tc>
      </w:tr>
    </w:tbl>
    <w:p w14:paraId="2A26F7DC" w14:textId="77777777" w:rsidR="00F32C9A" w:rsidRPr="00ED2E63" w:rsidRDefault="00F32C9A" w:rsidP="00F32C9A">
      <w:pPr>
        <w:spacing w:before="120" w:after="120"/>
        <w:ind w:firstLine="0"/>
        <w:jc w:val="both"/>
      </w:pPr>
      <w:r w:rsidRPr="00ED2E63">
        <w:br w:type="page"/>
        <w:t>[</w:t>
      </w:r>
      <w:r w:rsidRPr="00ED2E63">
        <w:rPr>
          <w:rFonts w:eastAsia="Courier New"/>
          <w:lang w:eastAsia="fr-FR" w:bidi="fr-FR"/>
        </w:rPr>
        <w:t>137]</w:t>
      </w:r>
    </w:p>
    <w:p w14:paraId="33FF8B7D" w14:textId="77777777" w:rsidR="00F32C9A" w:rsidRPr="00ED2E63" w:rsidRDefault="00F32C9A" w:rsidP="00F32C9A">
      <w:pPr>
        <w:spacing w:before="120" w:after="120"/>
        <w:ind w:firstLine="0"/>
        <w:jc w:val="both"/>
      </w:pPr>
      <w:r w:rsidRPr="00ED2E63">
        <w:rPr>
          <w:rFonts w:eastAsia="Courier New"/>
          <w:lang w:eastAsia="fr-FR" w:bidi="fr-FR"/>
        </w:rPr>
        <w:t>la délinquance chez la grande majorité de ces adolescents qui ont été traduits devant le tribunal de la jeunesse est loin de prendre des pr</w:t>
      </w:r>
      <w:r w:rsidRPr="00ED2E63">
        <w:rPr>
          <w:rFonts w:eastAsia="Courier New"/>
          <w:lang w:eastAsia="fr-FR" w:bidi="fr-FR"/>
        </w:rPr>
        <w:t>o</w:t>
      </w:r>
      <w:r w:rsidRPr="00ED2E63">
        <w:rPr>
          <w:rFonts w:eastAsia="Courier New"/>
          <w:lang w:eastAsia="fr-FR" w:bidi="fr-FR"/>
        </w:rPr>
        <w:t>portions inquiétantes à mesure que le temps passe.</w:t>
      </w:r>
    </w:p>
    <w:p w14:paraId="6D9708B5" w14:textId="77777777" w:rsidR="00F32C9A" w:rsidRPr="00ED2E63" w:rsidRDefault="00F32C9A" w:rsidP="00F32C9A">
      <w:pPr>
        <w:spacing w:before="120" w:after="120"/>
        <w:jc w:val="both"/>
      </w:pPr>
      <w:r w:rsidRPr="00ED2E63">
        <w:rPr>
          <w:rFonts w:eastAsia="Courier New"/>
          <w:lang w:eastAsia="fr-FR" w:bidi="fr-FR"/>
        </w:rPr>
        <w:t>Une raison évidente de la réduction de la délinquance au cours de cette période, laquelle e3t générale puisqu'elle frappe toutes les classes de fréquences ainsi qu'en témoigne l'examen, au tableau 10, des totaux du temps 1 et du temps 2, pourrait être l'influence des mesures de contrôle (arrestation, comparution, détention, probation, placement, etc.) qui sont prises contre les jeunes surtout après 15 ans. À l'extr</w:t>
      </w:r>
      <w:r w:rsidRPr="00ED2E63">
        <w:rPr>
          <w:rFonts w:eastAsia="Courier New"/>
          <w:lang w:eastAsia="fr-FR" w:bidi="fr-FR"/>
        </w:rPr>
        <w:t>ê</w:t>
      </w:r>
      <w:r w:rsidRPr="00ED2E63">
        <w:rPr>
          <w:rFonts w:eastAsia="Courier New"/>
          <w:lang w:eastAsia="fr-FR" w:bidi="fr-FR"/>
        </w:rPr>
        <w:t>me, c'est-à-dire dans le cas d'un placement à long terme, un tel contr</w:t>
      </w:r>
      <w:r w:rsidRPr="00ED2E63">
        <w:rPr>
          <w:rFonts w:eastAsia="Courier New"/>
          <w:lang w:eastAsia="fr-FR" w:bidi="fr-FR"/>
        </w:rPr>
        <w:t>ô</w:t>
      </w:r>
      <w:r w:rsidRPr="00ED2E63">
        <w:rPr>
          <w:rFonts w:eastAsia="Courier New"/>
          <w:lang w:eastAsia="fr-FR" w:bidi="fr-FR"/>
        </w:rPr>
        <w:t>le impliquerait l'impossibilité physique de commettre des délits. Afin de réduire l'impact de cette variable, nous avons enlevé de l'échanti</w:t>
      </w:r>
      <w:r w:rsidRPr="00ED2E63">
        <w:rPr>
          <w:rFonts w:eastAsia="Courier New"/>
          <w:lang w:eastAsia="fr-FR" w:bidi="fr-FR"/>
        </w:rPr>
        <w:t>l</w:t>
      </w:r>
      <w:r w:rsidRPr="00ED2E63">
        <w:rPr>
          <w:rFonts w:eastAsia="Courier New"/>
          <w:lang w:eastAsia="fr-FR" w:bidi="fr-FR"/>
        </w:rPr>
        <w:t>lon tous les cas qui, pendant les deux années qui se sont écoulés entre le temps 1 et le temps 2, ont passé plus de la moitié de cette période en centre d'accueil pour ne garder que ceux qui ont eu véritablement la possibilité matérielle de s'adonner à de la délinquance. Un nombre important de 121 sujets (30.7% de l'échantillon) a ainsi été éliminé.</w:t>
      </w:r>
    </w:p>
    <w:p w14:paraId="563600D6" w14:textId="77777777" w:rsidR="00F32C9A" w:rsidRPr="00ED2E63" w:rsidRDefault="00F32C9A" w:rsidP="00F32C9A">
      <w:pPr>
        <w:spacing w:before="120" w:after="120"/>
        <w:jc w:val="both"/>
      </w:pPr>
      <w:r w:rsidRPr="00ED2E63">
        <w:rPr>
          <w:rFonts w:eastAsia="Courier New"/>
          <w:lang w:eastAsia="fr-FR" w:bidi="fr-FR"/>
        </w:rPr>
        <w:t>Le tableau 12 nous donne la répartition des sujets qui restent. La comparaison des tableaux 10 et 12 permet de constater que très peu de différences se manifestent de l'un à l'autre en ce qui concerne la répa</w:t>
      </w:r>
      <w:r w:rsidRPr="00ED2E63">
        <w:rPr>
          <w:rFonts w:eastAsia="Courier New"/>
          <w:lang w:eastAsia="fr-FR" w:bidi="fr-FR"/>
        </w:rPr>
        <w:t>r</w:t>
      </w:r>
      <w:r w:rsidRPr="00ED2E63">
        <w:rPr>
          <w:rFonts w:eastAsia="Courier New"/>
          <w:lang w:eastAsia="fr-FR" w:bidi="fr-FR"/>
        </w:rPr>
        <w:t>tition proportionnelle des cas. Il est donc évident que chez ceux qui ont eu au cours de cette période tout le loisir d'agir de façon délictue</w:t>
      </w:r>
      <w:r w:rsidRPr="00ED2E63">
        <w:rPr>
          <w:rFonts w:eastAsia="Courier New"/>
          <w:lang w:eastAsia="fr-FR" w:bidi="fr-FR"/>
        </w:rPr>
        <w:t>u</w:t>
      </w:r>
      <w:r w:rsidRPr="00ED2E63">
        <w:rPr>
          <w:rFonts w:eastAsia="Courier New"/>
          <w:lang w:eastAsia="fr-FR" w:bidi="fr-FR"/>
        </w:rPr>
        <w:t>se apparaissent les mêmes tendances que celles notées pour l'ensemble de l'échantillon. De façon plus explicite, il ne semble pas chez ces jeunes que ce soit le fait d'être neutralisé physiquement qui entraîne une diminution sensible de la productivité délinquante dans la seconde partie de l'adolescence, ce qui n'exclut pas qu'une certaine pression psychologique puisse jouer à la suite de l'intervention des instances formelles.</w:t>
      </w:r>
    </w:p>
    <w:p w14:paraId="70CAFFF6" w14:textId="77777777" w:rsidR="00F32C9A" w:rsidRPr="00ED2E63" w:rsidRDefault="00F32C9A" w:rsidP="00F32C9A">
      <w:pPr>
        <w:spacing w:before="120" w:after="120"/>
        <w:ind w:firstLine="0"/>
        <w:jc w:val="both"/>
      </w:pPr>
      <w:r w:rsidRPr="00ED2E63">
        <w:br w:type="page"/>
        <w:t>[138]</w:t>
      </w:r>
    </w:p>
    <w:p w14:paraId="36CA61A0" w14:textId="77777777" w:rsidR="00F32C9A" w:rsidRPr="00ED2E63" w:rsidRDefault="00F32C9A" w:rsidP="00F32C9A">
      <w:pPr>
        <w:spacing w:before="120" w:after="120"/>
        <w:jc w:val="both"/>
        <w:rPr>
          <w:rFonts w:eastAsia="Courier New"/>
          <w:lang w:eastAsia="fr-FR" w:bidi="fr-FR"/>
        </w:rPr>
      </w:pPr>
    </w:p>
    <w:p w14:paraId="0D100847" w14:textId="77777777" w:rsidR="00F32C9A" w:rsidRPr="00ED2E63" w:rsidRDefault="00F32C9A" w:rsidP="00F32C9A">
      <w:pPr>
        <w:pStyle w:val="figtitre"/>
      </w:pPr>
      <w:r w:rsidRPr="00ED2E63">
        <w:t>Tableau 12</w:t>
      </w:r>
    </w:p>
    <w:p w14:paraId="3B1A3468" w14:textId="77777777" w:rsidR="00F32C9A" w:rsidRPr="00ED2E63" w:rsidRDefault="00F32C9A" w:rsidP="00F32C9A">
      <w:pPr>
        <w:pStyle w:val="figtitrest"/>
      </w:pPr>
      <w:r w:rsidRPr="00ED2E63">
        <w:t>La répartition des sujets selon leur nombre total des délits,</w:t>
      </w:r>
      <w:r w:rsidRPr="00ED2E63">
        <w:br/>
        <w:t>après élimination des cas placés à long terme en centre d'accueil</w:t>
      </w:r>
    </w:p>
    <w:tbl>
      <w:tblPr>
        <w:tblOverlap w:val="never"/>
        <w:tblW w:w="0" w:type="auto"/>
        <w:tblLayout w:type="fixed"/>
        <w:tblCellMar>
          <w:left w:w="10" w:type="dxa"/>
          <w:right w:w="10" w:type="dxa"/>
        </w:tblCellMar>
        <w:tblLook w:val="04A0" w:firstRow="1" w:lastRow="0" w:firstColumn="1" w:lastColumn="0" w:noHBand="0" w:noVBand="1"/>
      </w:tblPr>
      <w:tblGrid>
        <w:gridCol w:w="1702"/>
        <w:gridCol w:w="1245"/>
        <w:gridCol w:w="1246"/>
        <w:gridCol w:w="1246"/>
        <w:gridCol w:w="1246"/>
        <w:gridCol w:w="1246"/>
      </w:tblGrid>
      <w:tr w:rsidR="00F32C9A" w:rsidRPr="00ED2E63" w14:paraId="0ABE9A92" w14:textId="77777777">
        <w:tblPrEx>
          <w:tblCellMar>
            <w:top w:w="0" w:type="dxa"/>
            <w:bottom w:w="0" w:type="dxa"/>
          </w:tblCellMar>
        </w:tblPrEx>
        <w:tc>
          <w:tcPr>
            <w:tcW w:w="1702" w:type="dxa"/>
            <w:tcBorders>
              <w:top w:val="single" w:sz="4" w:space="0" w:color="auto"/>
              <w:bottom w:val="single" w:sz="4" w:space="0" w:color="auto"/>
              <w:tl2br w:val="single" w:sz="4" w:space="0" w:color="auto"/>
            </w:tcBorders>
            <w:shd w:val="clear" w:color="auto" w:fill="EEECE1"/>
            <w:vAlign w:val="bottom"/>
          </w:tcPr>
          <w:p w14:paraId="77593E7D" w14:textId="77777777" w:rsidR="00F32C9A" w:rsidRPr="00ED2E63" w:rsidRDefault="00F32C9A" w:rsidP="00F32C9A">
            <w:pPr>
              <w:spacing w:before="120" w:after="120"/>
              <w:ind w:firstLine="0"/>
              <w:jc w:val="right"/>
              <w:rPr>
                <w:sz w:val="24"/>
              </w:rPr>
            </w:pPr>
            <w:r w:rsidRPr="00ED2E63">
              <w:rPr>
                <w:sz w:val="24"/>
              </w:rPr>
              <w:t>Temps 1</w:t>
            </w:r>
          </w:p>
          <w:p w14:paraId="35BF30E8" w14:textId="77777777" w:rsidR="00F32C9A" w:rsidRPr="00ED2E63" w:rsidRDefault="00F32C9A" w:rsidP="00F32C9A">
            <w:pPr>
              <w:spacing w:before="120" w:after="120"/>
              <w:ind w:firstLine="0"/>
              <w:jc w:val="both"/>
              <w:rPr>
                <w:sz w:val="24"/>
              </w:rPr>
            </w:pPr>
            <w:r w:rsidRPr="00ED2E63">
              <w:rPr>
                <w:sz w:val="24"/>
              </w:rPr>
              <w:t>Temps 2</w:t>
            </w:r>
          </w:p>
        </w:tc>
        <w:tc>
          <w:tcPr>
            <w:tcW w:w="1245" w:type="dxa"/>
            <w:tcBorders>
              <w:top w:val="single" w:sz="4" w:space="0" w:color="auto"/>
              <w:bottom w:val="single" w:sz="4" w:space="0" w:color="auto"/>
            </w:tcBorders>
            <w:shd w:val="clear" w:color="auto" w:fill="EEECE1"/>
            <w:vAlign w:val="center"/>
          </w:tcPr>
          <w:p w14:paraId="02C3F28D"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Absente</w:t>
            </w:r>
          </w:p>
        </w:tc>
        <w:tc>
          <w:tcPr>
            <w:tcW w:w="1246" w:type="dxa"/>
            <w:tcBorders>
              <w:top w:val="single" w:sz="4" w:space="0" w:color="auto"/>
              <w:bottom w:val="single" w:sz="4" w:space="0" w:color="auto"/>
            </w:tcBorders>
            <w:shd w:val="clear" w:color="auto" w:fill="EEECE1"/>
            <w:vAlign w:val="center"/>
          </w:tcPr>
          <w:p w14:paraId="323CBC87"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Faible</w:t>
            </w:r>
          </w:p>
        </w:tc>
        <w:tc>
          <w:tcPr>
            <w:tcW w:w="1246" w:type="dxa"/>
            <w:tcBorders>
              <w:top w:val="single" w:sz="4" w:space="0" w:color="auto"/>
              <w:bottom w:val="single" w:sz="4" w:space="0" w:color="auto"/>
            </w:tcBorders>
            <w:shd w:val="clear" w:color="auto" w:fill="EEECE1"/>
            <w:vAlign w:val="center"/>
          </w:tcPr>
          <w:p w14:paraId="5F194E73"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Sensible</w:t>
            </w:r>
          </w:p>
        </w:tc>
        <w:tc>
          <w:tcPr>
            <w:tcW w:w="1246" w:type="dxa"/>
            <w:tcBorders>
              <w:top w:val="single" w:sz="4" w:space="0" w:color="auto"/>
              <w:bottom w:val="single" w:sz="4" w:space="0" w:color="auto"/>
            </w:tcBorders>
            <w:shd w:val="clear" w:color="auto" w:fill="EEECE1"/>
            <w:vAlign w:val="center"/>
          </w:tcPr>
          <w:p w14:paraId="68E38697"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Forte</w:t>
            </w:r>
          </w:p>
        </w:tc>
        <w:tc>
          <w:tcPr>
            <w:tcW w:w="1246" w:type="dxa"/>
            <w:tcBorders>
              <w:top w:val="single" w:sz="4" w:space="0" w:color="auto"/>
              <w:bottom w:val="single" w:sz="4" w:space="0" w:color="auto"/>
            </w:tcBorders>
            <w:shd w:val="clear" w:color="auto" w:fill="EEECE1"/>
            <w:vAlign w:val="center"/>
          </w:tcPr>
          <w:p w14:paraId="7BAF2F82" w14:textId="77777777" w:rsidR="00F32C9A" w:rsidRPr="00ED2E63" w:rsidRDefault="00F32C9A" w:rsidP="00F32C9A">
            <w:pPr>
              <w:spacing w:before="120" w:after="120"/>
              <w:ind w:firstLine="0"/>
              <w:jc w:val="center"/>
              <w:rPr>
                <w:sz w:val="24"/>
              </w:rPr>
            </w:pPr>
            <w:r w:rsidRPr="00ED2E63">
              <w:rPr>
                <w:rFonts w:eastAsia="Courier New"/>
                <w:sz w:val="24"/>
                <w:lang w:eastAsia="fr-FR" w:bidi="fr-FR"/>
              </w:rPr>
              <w:t>Total</w:t>
            </w:r>
          </w:p>
        </w:tc>
      </w:tr>
      <w:tr w:rsidR="00F32C9A" w:rsidRPr="00ED2E63" w14:paraId="3612CFE9" w14:textId="77777777">
        <w:tblPrEx>
          <w:tblCellMar>
            <w:top w:w="0" w:type="dxa"/>
            <w:bottom w:w="0" w:type="dxa"/>
          </w:tblCellMar>
        </w:tblPrEx>
        <w:tc>
          <w:tcPr>
            <w:tcW w:w="1702" w:type="dxa"/>
            <w:tcBorders>
              <w:top w:val="single" w:sz="4" w:space="0" w:color="auto"/>
            </w:tcBorders>
            <w:shd w:val="clear" w:color="auto" w:fill="FFFFFF"/>
          </w:tcPr>
          <w:p w14:paraId="4D3C8EC2" w14:textId="77777777" w:rsidR="00F32C9A" w:rsidRPr="00ED2E63" w:rsidRDefault="00F32C9A" w:rsidP="00F32C9A">
            <w:pPr>
              <w:ind w:firstLine="0"/>
              <w:jc w:val="both"/>
              <w:rPr>
                <w:sz w:val="24"/>
                <w:szCs w:val="10"/>
              </w:rPr>
            </w:pPr>
          </w:p>
        </w:tc>
        <w:tc>
          <w:tcPr>
            <w:tcW w:w="1245" w:type="dxa"/>
            <w:tcBorders>
              <w:top w:val="single" w:sz="4" w:space="0" w:color="auto"/>
            </w:tcBorders>
            <w:shd w:val="clear" w:color="auto" w:fill="FFFFFF"/>
          </w:tcPr>
          <w:p w14:paraId="273D7967" w14:textId="77777777" w:rsidR="00F32C9A" w:rsidRPr="00ED2E63" w:rsidRDefault="00F32C9A" w:rsidP="00F32C9A">
            <w:pPr>
              <w:ind w:firstLine="0"/>
              <w:jc w:val="both"/>
              <w:rPr>
                <w:sz w:val="24"/>
              </w:rPr>
            </w:pPr>
          </w:p>
        </w:tc>
        <w:tc>
          <w:tcPr>
            <w:tcW w:w="1246" w:type="dxa"/>
            <w:tcBorders>
              <w:top w:val="single" w:sz="4" w:space="0" w:color="auto"/>
            </w:tcBorders>
            <w:shd w:val="clear" w:color="auto" w:fill="FFFFFF"/>
          </w:tcPr>
          <w:p w14:paraId="7C671E7C" w14:textId="77777777" w:rsidR="00F32C9A" w:rsidRPr="00ED2E63" w:rsidRDefault="00F32C9A" w:rsidP="00F32C9A">
            <w:pPr>
              <w:ind w:firstLine="0"/>
              <w:jc w:val="both"/>
              <w:rPr>
                <w:sz w:val="24"/>
                <w:szCs w:val="10"/>
              </w:rPr>
            </w:pPr>
          </w:p>
        </w:tc>
        <w:tc>
          <w:tcPr>
            <w:tcW w:w="1246" w:type="dxa"/>
            <w:tcBorders>
              <w:top w:val="single" w:sz="4" w:space="0" w:color="auto"/>
            </w:tcBorders>
            <w:shd w:val="clear" w:color="auto" w:fill="FFFFFF"/>
          </w:tcPr>
          <w:p w14:paraId="1B09727C" w14:textId="77777777" w:rsidR="00F32C9A" w:rsidRPr="00ED2E63" w:rsidRDefault="00F32C9A" w:rsidP="00F32C9A">
            <w:pPr>
              <w:ind w:firstLine="0"/>
              <w:jc w:val="both"/>
              <w:rPr>
                <w:sz w:val="24"/>
                <w:szCs w:val="10"/>
              </w:rPr>
            </w:pPr>
          </w:p>
        </w:tc>
        <w:tc>
          <w:tcPr>
            <w:tcW w:w="1246" w:type="dxa"/>
            <w:tcBorders>
              <w:top w:val="single" w:sz="4" w:space="0" w:color="auto"/>
            </w:tcBorders>
            <w:shd w:val="clear" w:color="auto" w:fill="FFFFFF"/>
          </w:tcPr>
          <w:p w14:paraId="5479C734" w14:textId="77777777" w:rsidR="00F32C9A" w:rsidRPr="00ED2E63" w:rsidRDefault="00F32C9A" w:rsidP="00F32C9A">
            <w:pPr>
              <w:ind w:firstLine="0"/>
              <w:jc w:val="both"/>
              <w:rPr>
                <w:sz w:val="24"/>
                <w:szCs w:val="10"/>
              </w:rPr>
            </w:pPr>
          </w:p>
        </w:tc>
        <w:tc>
          <w:tcPr>
            <w:tcW w:w="1246" w:type="dxa"/>
            <w:tcBorders>
              <w:top w:val="single" w:sz="4" w:space="0" w:color="auto"/>
            </w:tcBorders>
            <w:shd w:val="clear" w:color="auto" w:fill="FFFFFF"/>
          </w:tcPr>
          <w:p w14:paraId="5EDBECA8" w14:textId="77777777" w:rsidR="00F32C9A" w:rsidRPr="00ED2E63" w:rsidRDefault="00F32C9A" w:rsidP="00F32C9A">
            <w:pPr>
              <w:ind w:firstLine="0"/>
              <w:jc w:val="both"/>
              <w:rPr>
                <w:sz w:val="24"/>
                <w:szCs w:val="10"/>
              </w:rPr>
            </w:pPr>
          </w:p>
        </w:tc>
      </w:tr>
      <w:tr w:rsidR="00F32C9A" w:rsidRPr="00ED2E63" w14:paraId="3EC48365" w14:textId="77777777">
        <w:tblPrEx>
          <w:tblCellMar>
            <w:top w:w="0" w:type="dxa"/>
            <w:bottom w:w="0" w:type="dxa"/>
          </w:tblCellMar>
        </w:tblPrEx>
        <w:tc>
          <w:tcPr>
            <w:tcW w:w="1702" w:type="dxa"/>
            <w:shd w:val="clear" w:color="auto" w:fill="FFFFFF"/>
            <w:vAlign w:val="bottom"/>
          </w:tcPr>
          <w:p w14:paraId="0ABEE02F" w14:textId="77777777" w:rsidR="00F32C9A" w:rsidRPr="00ED2E63" w:rsidRDefault="00F32C9A" w:rsidP="00F32C9A">
            <w:pPr>
              <w:ind w:firstLine="0"/>
              <w:jc w:val="both"/>
              <w:rPr>
                <w:sz w:val="24"/>
              </w:rPr>
            </w:pPr>
            <w:r w:rsidRPr="00ED2E63">
              <w:rPr>
                <w:rFonts w:eastAsia="Courier New"/>
                <w:sz w:val="24"/>
                <w:lang w:eastAsia="fr-FR" w:bidi="fr-FR"/>
              </w:rPr>
              <w:t>Absente</w:t>
            </w:r>
          </w:p>
        </w:tc>
        <w:tc>
          <w:tcPr>
            <w:tcW w:w="1245" w:type="dxa"/>
            <w:shd w:val="clear" w:color="auto" w:fill="FFFFFF"/>
            <w:vAlign w:val="bottom"/>
          </w:tcPr>
          <w:p w14:paraId="57AB29F0" w14:textId="77777777" w:rsidR="00F32C9A" w:rsidRPr="00024C3B" w:rsidRDefault="00F32C9A" w:rsidP="00F32C9A">
            <w:pPr>
              <w:ind w:right="317" w:firstLine="0"/>
              <w:jc w:val="right"/>
              <w:rPr>
                <w:color w:val="FF0000"/>
                <w:sz w:val="24"/>
              </w:rPr>
            </w:pPr>
            <w:r w:rsidRPr="00024C3B">
              <w:rPr>
                <w:rFonts w:eastAsia="Courier New"/>
                <w:color w:val="FF0000"/>
                <w:sz w:val="24"/>
                <w:lang w:eastAsia="fr-FR" w:bidi="fr-FR"/>
              </w:rPr>
              <w:t>13</w:t>
            </w:r>
          </w:p>
        </w:tc>
        <w:tc>
          <w:tcPr>
            <w:tcW w:w="1246" w:type="dxa"/>
            <w:shd w:val="clear" w:color="auto" w:fill="FFFFFF"/>
            <w:vAlign w:val="bottom"/>
          </w:tcPr>
          <w:p w14:paraId="5C74C53C" w14:textId="77777777" w:rsidR="00F32C9A" w:rsidRPr="00ED2E63" w:rsidRDefault="00F32C9A" w:rsidP="00F32C9A">
            <w:pPr>
              <w:ind w:right="317" w:firstLine="0"/>
              <w:jc w:val="right"/>
              <w:rPr>
                <w:sz w:val="24"/>
              </w:rPr>
            </w:pPr>
            <w:r w:rsidRPr="00ED2E63">
              <w:rPr>
                <w:rFonts w:eastAsia="Courier New"/>
                <w:sz w:val="24"/>
                <w:lang w:eastAsia="fr-FR" w:bidi="fr-FR"/>
              </w:rPr>
              <w:t>35</w:t>
            </w:r>
          </w:p>
        </w:tc>
        <w:tc>
          <w:tcPr>
            <w:tcW w:w="1246" w:type="dxa"/>
            <w:shd w:val="clear" w:color="auto" w:fill="FFFFFF"/>
            <w:vAlign w:val="bottom"/>
          </w:tcPr>
          <w:p w14:paraId="06BF81F7" w14:textId="77777777" w:rsidR="00F32C9A" w:rsidRPr="00ED2E63" w:rsidRDefault="00F32C9A" w:rsidP="00F32C9A">
            <w:pPr>
              <w:ind w:right="317" w:firstLine="0"/>
              <w:jc w:val="right"/>
              <w:rPr>
                <w:sz w:val="24"/>
              </w:rPr>
            </w:pPr>
            <w:r w:rsidRPr="00ED2E63">
              <w:rPr>
                <w:rFonts w:eastAsia="Courier New"/>
                <w:sz w:val="24"/>
                <w:lang w:eastAsia="fr-FR" w:bidi="fr-FR"/>
              </w:rPr>
              <w:t>11</w:t>
            </w:r>
          </w:p>
        </w:tc>
        <w:tc>
          <w:tcPr>
            <w:tcW w:w="1246" w:type="dxa"/>
            <w:shd w:val="clear" w:color="auto" w:fill="FFFFFF"/>
            <w:vAlign w:val="bottom"/>
          </w:tcPr>
          <w:p w14:paraId="7BE99B2C" w14:textId="77777777" w:rsidR="00F32C9A" w:rsidRPr="00ED2E63" w:rsidRDefault="00F32C9A" w:rsidP="00F32C9A">
            <w:pPr>
              <w:ind w:right="317" w:firstLine="0"/>
              <w:jc w:val="right"/>
              <w:rPr>
                <w:sz w:val="24"/>
              </w:rPr>
            </w:pPr>
            <w:r w:rsidRPr="00ED2E63">
              <w:rPr>
                <w:rFonts w:eastAsia="Courier New"/>
                <w:sz w:val="24"/>
                <w:lang w:eastAsia="fr-FR" w:bidi="fr-FR"/>
              </w:rPr>
              <w:t>33</w:t>
            </w:r>
          </w:p>
        </w:tc>
        <w:tc>
          <w:tcPr>
            <w:tcW w:w="1246" w:type="dxa"/>
            <w:shd w:val="clear" w:color="auto" w:fill="FFFFFF"/>
            <w:vAlign w:val="bottom"/>
          </w:tcPr>
          <w:p w14:paraId="4BF2DAE6" w14:textId="77777777" w:rsidR="00F32C9A" w:rsidRPr="00ED2E63" w:rsidRDefault="00F32C9A" w:rsidP="00F32C9A">
            <w:pPr>
              <w:ind w:right="317" w:firstLine="0"/>
              <w:jc w:val="right"/>
              <w:rPr>
                <w:sz w:val="24"/>
              </w:rPr>
            </w:pPr>
            <w:r w:rsidRPr="00ED2E63">
              <w:rPr>
                <w:rFonts w:eastAsia="Courier New"/>
                <w:sz w:val="24"/>
                <w:lang w:eastAsia="fr-FR" w:bidi="fr-FR"/>
              </w:rPr>
              <w:t>92</w:t>
            </w:r>
          </w:p>
        </w:tc>
      </w:tr>
      <w:tr w:rsidR="00F32C9A" w:rsidRPr="00ED2E63" w14:paraId="041B1FB2" w14:textId="77777777">
        <w:tblPrEx>
          <w:tblCellMar>
            <w:top w:w="0" w:type="dxa"/>
            <w:bottom w:w="0" w:type="dxa"/>
          </w:tblCellMar>
        </w:tblPrEx>
        <w:tc>
          <w:tcPr>
            <w:tcW w:w="1702" w:type="dxa"/>
            <w:shd w:val="clear" w:color="auto" w:fill="FFFFFF"/>
          </w:tcPr>
          <w:p w14:paraId="13F18B5E" w14:textId="77777777" w:rsidR="00F32C9A" w:rsidRPr="00ED2E63" w:rsidRDefault="00F32C9A" w:rsidP="00F32C9A">
            <w:pPr>
              <w:ind w:firstLine="0"/>
              <w:jc w:val="both"/>
              <w:rPr>
                <w:sz w:val="24"/>
                <w:szCs w:val="10"/>
              </w:rPr>
            </w:pPr>
          </w:p>
        </w:tc>
        <w:tc>
          <w:tcPr>
            <w:tcW w:w="1245" w:type="dxa"/>
            <w:shd w:val="clear" w:color="auto" w:fill="FFFFFF"/>
          </w:tcPr>
          <w:p w14:paraId="347C482D" w14:textId="77777777" w:rsidR="00F32C9A" w:rsidRPr="00024C3B" w:rsidRDefault="00F32C9A" w:rsidP="00F32C9A">
            <w:pPr>
              <w:ind w:right="317" w:firstLine="0"/>
              <w:jc w:val="right"/>
              <w:rPr>
                <w:color w:val="FF0000"/>
                <w:sz w:val="24"/>
              </w:rPr>
            </w:pPr>
            <w:r w:rsidRPr="00024C3B">
              <w:rPr>
                <w:rFonts w:eastAsia="Courier New"/>
                <w:color w:val="FF0000"/>
                <w:sz w:val="24"/>
                <w:lang w:eastAsia="fr-FR" w:bidi="fr-FR"/>
              </w:rPr>
              <w:t>(54.2)</w:t>
            </w:r>
          </w:p>
        </w:tc>
        <w:tc>
          <w:tcPr>
            <w:tcW w:w="1246" w:type="dxa"/>
            <w:shd w:val="clear" w:color="auto" w:fill="FFFFFF"/>
          </w:tcPr>
          <w:p w14:paraId="1EE9B493" w14:textId="77777777" w:rsidR="00F32C9A" w:rsidRPr="00ED2E63" w:rsidRDefault="00F32C9A" w:rsidP="00F32C9A">
            <w:pPr>
              <w:ind w:right="317" w:firstLine="0"/>
              <w:jc w:val="right"/>
              <w:rPr>
                <w:sz w:val="24"/>
              </w:rPr>
            </w:pPr>
            <w:r w:rsidRPr="00ED2E63">
              <w:rPr>
                <w:rFonts w:eastAsia="Courier New"/>
                <w:sz w:val="24"/>
                <w:lang w:eastAsia="fr-FR" w:bidi="fr-FR"/>
              </w:rPr>
              <w:t>(40.7)</w:t>
            </w:r>
          </w:p>
        </w:tc>
        <w:tc>
          <w:tcPr>
            <w:tcW w:w="1246" w:type="dxa"/>
            <w:shd w:val="clear" w:color="auto" w:fill="FFFFFF"/>
          </w:tcPr>
          <w:p w14:paraId="06C13729" w14:textId="77777777" w:rsidR="00F32C9A" w:rsidRPr="00ED2E63" w:rsidRDefault="00F32C9A" w:rsidP="00F32C9A">
            <w:pPr>
              <w:ind w:right="317" w:firstLine="0"/>
              <w:jc w:val="right"/>
              <w:rPr>
                <w:sz w:val="24"/>
              </w:rPr>
            </w:pPr>
            <w:r w:rsidRPr="00ED2E63">
              <w:rPr>
                <w:rFonts w:eastAsia="Courier New"/>
                <w:sz w:val="24"/>
                <w:lang w:eastAsia="fr-FR" w:bidi="fr-FR"/>
              </w:rPr>
              <w:t>(18.3)</w:t>
            </w:r>
          </w:p>
        </w:tc>
        <w:tc>
          <w:tcPr>
            <w:tcW w:w="1246" w:type="dxa"/>
            <w:shd w:val="clear" w:color="auto" w:fill="FFFFFF"/>
          </w:tcPr>
          <w:p w14:paraId="3D6DC582" w14:textId="77777777" w:rsidR="00F32C9A" w:rsidRPr="00ED2E63" w:rsidRDefault="00F32C9A" w:rsidP="00F32C9A">
            <w:pPr>
              <w:ind w:right="317" w:firstLine="0"/>
              <w:jc w:val="right"/>
              <w:rPr>
                <w:sz w:val="24"/>
              </w:rPr>
            </w:pPr>
            <w:r w:rsidRPr="00ED2E63">
              <w:rPr>
                <w:rFonts w:eastAsia="Courier New"/>
                <w:sz w:val="24"/>
                <w:lang w:eastAsia="fr-FR" w:bidi="fr-FR"/>
              </w:rPr>
              <w:t>(32.0)</w:t>
            </w:r>
          </w:p>
        </w:tc>
        <w:tc>
          <w:tcPr>
            <w:tcW w:w="1246" w:type="dxa"/>
            <w:shd w:val="clear" w:color="auto" w:fill="FFFFFF"/>
          </w:tcPr>
          <w:p w14:paraId="373EED1C" w14:textId="77777777" w:rsidR="00F32C9A" w:rsidRPr="00ED2E63" w:rsidRDefault="00F32C9A" w:rsidP="00F32C9A">
            <w:pPr>
              <w:ind w:right="317" w:firstLine="0"/>
              <w:jc w:val="right"/>
              <w:rPr>
                <w:sz w:val="24"/>
              </w:rPr>
            </w:pPr>
            <w:r w:rsidRPr="00ED2E63">
              <w:rPr>
                <w:rFonts w:eastAsia="Courier New"/>
                <w:sz w:val="24"/>
                <w:lang w:eastAsia="fr-FR" w:bidi="fr-FR"/>
              </w:rPr>
              <w:t>(33.7)</w:t>
            </w:r>
          </w:p>
        </w:tc>
      </w:tr>
      <w:tr w:rsidR="00F32C9A" w:rsidRPr="00ED2E63" w14:paraId="3BC00E0F" w14:textId="77777777">
        <w:tblPrEx>
          <w:tblCellMar>
            <w:top w:w="0" w:type="dxa"/>
            <w:bottom w:w="0" w:type="dxa"/>
          </w:tblCellMar>
        </w:tblPrEx>
        <w:tc>
          <w:tcPr>
            <w:tcW w:w="1702" w:type="dxa"/>
            <w:shd w:val="clear" w:color="auto" w:fill="FFFFFF"/>
            <w:vAlign w:val="bottom"/>
          </w:tcPr>
          <w:p w14:paraId="1F9B9EF2" w14:textId="77777777" w:rsidR="00F32C9A" w:rsidRPr="00ED2E63" w:rsidRDefault="00F32C9A" w:rsidP="00F32C9A">
            <w:pPr>
              <w:spacing w:before="120"/>
              <w:ind w:firstLine="0"/>
              <w:jc w:val="both"/>
              <w:rPr>
                <w:sz w:val="24"/>
              </w:rPr>
            </w:pPr>
            <w:r w:rsidRPr="00ED2E63">
              <w:rPr>
                <w:rFonts w:eastAsia="Courier New"/>
                <w:sz w:val="24"/>
                <w:lang w:eastAsia="fr-FR" w:bidi="fr-FR"/>
              </w:rPr>
              <w:t>Faible</w:t>
            </w:r>
          </w:p>
        </w:tc>
        <w:tc>
          <w:tcPr>
            <w:tcW w:w="1245" w:type="dxa"/>
            <w:shd w:val="clear" w:color="auto" w:fill="FFFFFF"/>
            <w:vAlign w:val="bottom"/>
          </w:tcPr>
          <w:p w14:paraId="302D74FE"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8</w:t>
            </w:r>
          </w:p>
        </w:tc>
        <w:tc>
          <w:tcPr>
            <w:tcW w:w="1246" w:type="dxa"/>
            <w:shd w:val="clear" w:color="auto" w:fill="FFFFFF"/>
            <w:vAlign w:val="bottom"/>
          </w:tcPr>
          <w:p w14:paraId="5AEE0E43" w14:textId="77777777" w:rsidR="00F32C9A" w:rsidRPr="00024C3B" w:rsidRDefault="00F32C9A" w:rsidP="00F32C9A">
            <w:pPr>
              <w:spacing w:before="120"/>
              <w:ind w:right="317" w:firstLine="0"/>
              <w:jc w:val="right"/>
              <w:rPr>
                <w:color w:val="FF0000"/>
                <w:sz w:val="24"/>
              </w:rPr>
            </w:pPr>
            <w:r w:rsidRPr="00024C3B">
              <w:rPr>
                <w:rFonts w:eastAsia="Courier New"/>
                <w:color w:val="FF0000"/>
                <w:sz w:val="24"/>
                <w:lang w:eastAsia="fr-FR" w:bidi="fr-FR"/>
              </w:rPr>
              <w:t>33</w:t>
            </w:r>
          </w:p>
        </w:tc>
        <w:tc>
          <w:tcPr>
            <w:tcW w:w="1246" w:type="dxa"/>
            <w:shd w:val="clear" w:color="auto" w:fill="FFFFFF"/>
            <w:vAlign w:val="bottom"/>
          </w:tcPr>
          <w:p w14:paraId="79A5FFF2"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30</w:t>
            </w:r>
          </w:p>
        </w:tc>
        <w:tc>
          <w:tcPr>
            <w:tcW w:w="1246" w:type="dxa"/>
            <w:shd w:val="clear" w:color="auto" w:fill="FFFFFF"/>
            <w:vAlign w:val="bottom"/>
          </w:tcPr>
          <w:p w14:paraId="7058DE6C"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27</w:t>
            </w:r>
          </w:p>
        </w:tc>
        <w:tc>
          <w:tcPr>
            <w:tcW w:w="1246" w:type="dxa"/>
            <w:shd w:val="clear" w:color="auto" w:fill="FFFFFF"/>
            <w:vAlign w:val="bottom"/>
          </w:tcPr>
          <w:p w14:paraId="1C59CAA6"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98</w:t>
            </w:r>
          </w:p>
        </w:tc>
      </w:tr>
      <w:tr w:rsidR="00F32C9A" w:rsidRPr="00ED2E63" w14:paraId="695EE9E5" w14:textId="77777777">
        <w:tblPrEx>
          <w:tblCellMar>
            <w:top w:w="0" w:type="dxa"/>
            <w:bottom w:w="0" w:type="dxa"/>
          </w:tblCellMar>
        </w:tblPrEx>
        <w:tc>
          <w:tcPr>
            <w:tcW w:w="1702" w:type="dxa"/>
            <w:shd w:val="clear" w:color="auto" w:fill="FFFFFF"/>
          </w:tcPr>
          <w:p w14:paraId="51E8216D" w14:textId="77777777" w:rsidR="00F32C9A" w:rsidRPr="00ED2E63" w:rsidRDefault="00F32C9A" w:rsidP="00F32C9A">
            <w:pPr>
              <w:ind w:firstLine="0"/>
              <w:jc w:val="both"/>
              <w:rPr>
                <w:sz w:val="24"/>
                <w:szCs w:val="10"/>
              </w:rPr>
            </w:pPr>
          </w:p>
        </w:tc>
        <w:tc>
          <w:tcPr>
            <w:tcW w:w="1245" w:type="dxa"/>
            <w:shd w:val="clear" w:color="auto" w:fill="FFFFFF"/>
          </w:tcPr>
          <w:p w14:paraId="5157337B" w14:textId="77777777" w:rsidR="00F32C9A" w:rsidRPr="00ED2E63" w:rsidRDefault="00F32C9A" w:rsidP="00F32C9A">
            <w:pPr>
              <w:ind w:right="317" w:firstLine="0"/>
              <w:jc w:val="right"/>
              <w:rPr>
                <w:sz w:val="24"/>
              </w:rPr>
            </w:pPr>
            <w:r w:rsidRPr="00ED2E63">
              <w:rPr>
                <w:rFonts w:eastAsia="Courier New"/>
                <w:sz w:val="24"/>
                <w:lang w:eastAsia="fr-FR" w:bidi="fr-FR"/>
              </w:rPr>
              <w:t>(33.3)</w:t>
            </w:r>
          </w:p>
        </w:tc>
        <w:tc>
          <w:tcPr>
            <w:tcW w:w="1246" w:type="dxa"/>
            <w:shd w:val="clear" w:color="auto" w:fill="FFFFFF"/>
          </w:tcPr>
          <w:p w14:paraId="195ECA35" w14:textId="77777777" w:rsidR="00F32C9A" w:rsidRPr="00024C3B" w:rsidRDefault="00F32C9A" w:rsidP="00F32C9A">
            <w:pPr>
              <w:ind w:right="317" w:firstLine="0"/>
              <w:jc w:val="right"/>
              <w:rPr>
                <w:color w:val="FF0000"/>
                <w:sz w:val="24"/>
              </w:rPr>
            </w:pPr>
            <w:r w:rsidRPr="00024C3B">
              <w:rPr>
                <w:rFonts w:eastAsia="Courier New"/>
                <w:color w:val="FF0000"/>
                <w:sz w:val="24"/>
                <w:lang w:eastAsia="fr-FR" w:bidi="fr-FR"/>
              </w:rPr>
              <w:t>(38.4)</w:t>
            </w:r>
          </w:p>
        </w:tc>
        <w:tc>
          <w:tcPr>
            <w:tcW w:w="1246" w:type="dxa"/>
            <w:shd w:val="clear" w:color="auto" w:fill="FFFFFF"/>
          </w:tcPr>
          <w:p w14:paraId="64800288" w14:textId="77777777" w:rsidR="00F32C9A" w:rsidRPr="00ED2E63" w:rsidRDefault="00F32C9A" w:rsidP="00F32C9A">
            <w:pPr>
              <w:ind w:right="317" w:firstLine="0"/>
              <w:jc w:val="right"/>
              <w:rPr>
                <w:sz w:val="24"/>
              </w:rPr>
            </w:pPr>
            <w:r w:rsidRPr="00ED2E63">
              <w:rPr>
                <w:rFonts w:eastAsia="Courier New"/>
                <w:sz w:val="24"/>
                <w:lang w:eastAsia="fr-FR" w:bidi="fr-FR"/>
              </w:rPr>
              <w:t>(50.0)</w:t>
            </w:r>
          </w:p>
        </w:tc>
        <w:tc>
          <w:tcPr>
            <w:tcW w:w="1246" w:type="dxa"/>
            <w:shd w:val="clear" w:color="auto" w:fill="FFFFFF"/>
          </w:tcPr>
          <w:p w14:paraId="1DEE0CDA" w14:textId="77777777" w:rsidR="00F32C9A" w:rsidRPr="00ED2E63" w:rsidRDefault="00F32C9A" w:rsidP="00F32C9A">
            <w:pPr>
              <w:ind w:right="317" w:firstLine="0"/>
              <w:jc w:val="right"/>
              <w:rPr>
                <w:sz w:val="24"/>
              </w:rPr>
            </w:pPr>
            <w:r w:rsidRPr="00ED2E63">
              <w:rPr>
                <w:rFonts w:eastAsia="Courier New"/>
                <w:sz w:val="24"/>
                <w:lang w:eastAsia="fr-FR" w:bidi="fr-FR"/>
              </w:rPr>
              <w:t>(26.2)</w:t>
            </w:r>
          </w:p>
        </w:tc>
        <w:tc>
          <w:tcPr>
            <w:tcW w:w="1246" w:type="dxa"/>
            <w:shd w:val="clear" w:color="auto" w:fill="FFFFFF"/>
          </w:tcPr>
          <w:p w14:paraId="506FBAD2" w14:textId="77777777" w:rsidR="00F32C9A" w:rsidRPr="00ED2E63" w:rsidRDefault="00F32C9A" w:rsidP="00F32C9A">
            <w:pPr>
              <w:ind w:right="317" w:firstLine="0"/>
              <w:jc w:val="right"/>
              <w:rPr>
                <w:sz w:val="24"/>
              </w:rPr>
            </w:pPr>
            <w:r w:rsidRPr="00ED2E63">
              <w:rPr>
                <w:rFonts w:eastAsia="Courier New"/>
                <w:sz w:val="24"/>
                <w:lang w:eastAsia="fr-FR" w:bidi="fr-FR"/>
              </w:rPr>
              <w:t>(35.9)</w:t>
            </w:r>
          </w:p>
        </w:tc>
      </w:tr>
      <w:tr w:rsidR="00F32C9A" w:rsidRPr="00ED2E63" w14:paraId="419AA4CD" w14:textId="77777777">
        <w:tblPrEx>
          <w:tblCellMar>
            <w:top w:w="0" w:type="dxa"/>
            <w:bottom w:w="0" w:type="dxa"/>
          </w:tblCellMar>
        </w:tblPrEx>
        <w:tc>
          <w:tcPr>
            <w:tcW w:w="1702" w:type="dxa"/>
            <w:shd w:val="clear" w:color="auto" w:fill="FFFFFF"/>
            <w:vAlign w:val="bottom"/>
          </w:tcPr>
          <w:p w14:paraId="793FEDB3" w14:textId="77777777" w:rsidR="00F32C9A" w:rsidRPr="00ED2E63" w:rsidRDefault="00F32C9A" w:rsidP="00F32C9A">
            <w:pPr>
              <w:spacing w:before="120"/>
              <w:ind w:firstLine="0"/>
              <w:jc w:val="both"/>
              <w:rPr>
                <w:sz w:val="24"/>
              </w:rPr>
            </w:pPr>
            <w:r w:rsidRPr="00ED2E63">
              <w:rPr>
                <w:rFonts w:eastAsia="Courier New"/>
                <w:sz w:val="24"/>
                <w:lang w:eastAsia="fr-FR" w:bidi="fr-FR"/>
              </w:rPr>
              <w:t>sensible</w:t>
            </w:r>
          </w:p>
        </w:tc>
        <w:tc>
          <w:tcPr>
            <w:tcW w:w="1245" w:type="dxa"/>
            <w:shd w:val="clear" w:color="auto" w:fill="FFFFFF"/>
            <w:vAlign w:val="bottom"/>
          </w:tcPr>
          <w:p w14:paraId="248EE15E"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1</w:t>
            </w:r>
          </w:p>
        </w:tc>
        <w:tc>
          <w:tcPr>
            <w:tcW w:w="1246" w:type="dxa"/>
            <w:shd w:val="clear" w:color="auto" w:fill="FFFFFF"/>
            <w:vAlign w:val="bottom"/>
          </w:tcPr>
          <w:p w14:paraId="18689803"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9</w:t>
            </w:r>
          </w:p>
        </w:tc>
        <w:tc>
          <w:tcPr>
            <w:tcW w:w="1246" w:type="dxa"/>
            <w:shd w:val="clear" w:color="auto" w:fill="FFFFFF"/>
            <w:vAlign w:val="bottom"/>
          </w:tcPr>
          <w:p w14:paraId="7F9C5BCA" w14:textId="77777777" w:rsidR="00F32C9A" w:rsidRPr="00024C3B" w:rsidRDefault="00F32C9A" w:rsidP="00F32C9A">
            <w:pPr>
              <w:spacing w:before="120"/>
              <w:ind w:right="317" w:firstLine="0"/>
              <w:jc w:val="right"/>
              <w:rPr>
                <w:color w:val="FF0000"/>
                <w:sz w:val="24"/>
              </w:rPr>
            </w:pPr>
            <w:r w:rsidRPr="00024C3B">
              <w:rPr>
                <w:color w:val="FF0000"/>
                <w:sz w:val="24"/>
              </w:rPr>
              <w:t>9</w:t>
            </w:r>
          </w:p>
        </w:tc>
        <w:tc>
          <w:tcPr>
            <w:tcW w:w="1246" w:type="dxa"/>
            <w:shd w:val="clear" w:color="auto" w:fill="FFFFFF"/>
            <w:vAlign w:val="bottom"/>
          </w:tcPr>
          <w:p w14:paraId="2C7A5722"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11</w:t>
            </w:r>
          </w:p>
        </w:tc>
        <w:tc>
          <w:tcPr>
            <w:tcW w:w="1246" w:type="dxa"/>
            <w:shd w:val="clear" w:color="auto" w:fill="FFFFFF"/>
            <w:vAlign w:val="bottom"/>
          </w:tcPr>
          <w:p w14:paraId="6C6D8BD7"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30</w:t>
            </w:r>
          </w:p>
        </w:tc>
      </w:tr>
      <w:tr w:rsidR="00F32C9A" w:rsidRPr="00ED2E63" w14:paraId="5FDF1015" w14:textId="77777777">
        <w:tblPrEx>
          <w:tblCellMar>
            <w:top w:w="0" w:type="dxa"/>
            <w:bottom w:w="0" w:type="dxa"/>
          </w:tblCellMar>
        </w:tblPrEx>
        <w:tc>
          <w:tcPr>
            <w:tcW w:w="1702" w:type="dxa"/>
            <w:shd w:val="clear" w:color="auto" w:fill="FFFFFF"/>
          </w:tcPr>
          <w:p w14:paraId="64B12350" w14:textId="77777777" w:rsidR="00F32C9A" w:rsidRPr="00ED2E63" w:rsidRDefault="00F32C9A" w:rsidP="00F32C9A">
            <w:pPr>
              <w:ind w:firstLine="0"/>
              <w:jc w:val="both"/>
              <w:rPr>
                <w:sz w:val="24"/>
                <w:szCs w:val="10"/>
              </w:rPr>
            </w:pPr>
          </w:p>
        </w:tc>
        <w:tc>
          <w:tcPr>
            <w:tcW w:w="1245" w:type="dxa"/>
            <w:shd w:val="clear" w:color="auto" w:fill="FFFFFF"/>
          </w:tcPr>
          <w:p w14:paraId="7AA4A1E7" w14:textId="77777777" w:rsidR="00F32C9A" w:rsidRPr="00ED2E63" w:rsidRDefault="00F32C9A" w:rsidP="00F32C9A">
            <w:pPr>
              <w:ind w:right="317" w:firstLine="0"/>
              <w:jc w:val="right"/>
              <w:rPr>
                <w:sz w:val="24"/>
              </w:rPr>
            </w:pPr>
            <w:r w:rsidRPr="00ED2E63">
              <w:rPr>
                <w:rFonts w:eastAsia="Courier New"/>
                <w:sz w:val="24"/>
                <w:lang w:eastAsia="fr-FR" w:bidi="fr-FR"/>
              </w:rPr>
              <w:t>(4.2)</w:t>
            </w:r>
          </w:p>
        </w:tc>
        <w:tc>
          <w:tcPr>
            <w:tcW w:w="1246" w:type="dxa"/>
            <w:shd w:val="clear" w:color="auto" w:fill="FFFFFF"/>
          </w:tcPr>
          <w:p w14:paraId="18E42610" w14:textId="77777777" w:rsidR="00F32C9A" w:rsidRPr="00ED2E63" w:rsidRDefault="00F32C9A" w:rsidP="00F32C9A">
            <w:pPr>
              <w:ind w:right="317" w:firstLine="0"/>
              <w:jc w:val="right"/>
              <w:rPr>
                <w:sz w:val="24"/>
              </w:rPr>
            </w:pPr>
            <w:r w:rsidRPr="00ED2E63">
              <w:rPr>
                <w:rFonts w:eastAsia="Courier New"/>
                <w:sz w:val="24"/>
                <w:lang w:eastAsia="fr-FR" w:bidi="fr-FR"/>
              </w:rPr>
              <w:t>(10.5)</w:t>
            </w:r>
          </w:p>
        </w:tc>
        <w:tc>
          <w:tcPr>
            <w:tcW w:w="1246" w:type="dxa"/>
            <w:shd w:val="clear" w:color="auto" w:fill="FFFFFF"/>
          </w:tcPr>
          <w:p w14:paraId="0394F322" w14:textId="77777777" w:rsidR="00F32C9A" w:rsidRPr="00024C3B" w:rsidRDefault="00F32C9A" w:rsidP="00F32C9A">
            <w:pPr>
              <w:ind w:right="317" w:firstLine="0"/>
              <w:jc w:val="right"/>
              <w:rPr>
                <w:color w:val="FF0000"/>
                <w:sz w:val="24"/>
              </w:rPr>
            </w:pPr>
            <w:r w:rsidRPr="00024C3B">
              <w:rPr>
                <w:rFonts w:eastAsia="Courier New"/>
                <w:color w:val="FF0000"/>
                <w:sz w:val="24"/>
                <w:lang w:eastAsia="fr-FR" w:bidi="fr-FR"/>
              </w:rPr>
              <w:t>(15.0)</w:t>
            </w:r>
          </w:p>
        </w:tc>
        <w:tc>
          <w:tcPr>
            <w:tcW w:w="1246" w:type="dxa"/>
            <w:shd w:val="clear" w:color="auto" w:fill="FFFFFF"/>
          </w:tcPr>
          <w:p w14:paraId="043FFF20" w14:textId="77777777" w:rsidR="00F32C9A" w:rsidRPr="00ED2E63" w:rsidRDefault="00F32C9A" w:rsidP="00F32C9A">
            <w:pPr>
              <w:ind w:right="317" w:firstLine="0"/>
              <w:jc w:val="right"/>
              <w:rPr>
                <w:sz w:val="24"/>
              </w:rPr>
            </w:pPr>
            <w:r w:rsidRPr="00ED2E63">
              <w:rPr>
                <w:rFonts w:eastAsia="Courier New"/>
                <w:sz w:val="24"/>
                <w:lang w:eastAsia="fr-FR" w:bidi="fr-FR"/>
              </w:rPr>
              <w:t>(10.7)</w:t>
            </w:r>
          </w:p>
        </w:tc>
        <w:tc>
          <w:tcPr>
            <w:tcW w:w="1246" w:type="dxa"/>
            <w:shd w:val="clear" w:color="auto" w:fill="FFFFFF"/>
          </w:tcPr>
          <w:p w14:paraId="262B22B4" w14:textId="77777777" w:rsidR="00F32C9A" w:rsidRPr="00ED2E63" w:rsidRDefault="00F32C9A" w:rsidP="00F32C9A">
            <w:pPr>
              <w:ind w:right="317" w:firstLine="0"/>
              <w:jc w:val="right"/>
              <w:rPr>
                <w:sz w:val="24"/>
              </w:rPr>
            </w:pPr>
            <w:r w:rsidRPr="00ED2E63">
              <w:rPr>
                <w:rFonts w:eastAsia="Courier New"/>
                <w:sz w:val="24"/>
                <w:lang w:eastAsia="fr-FR" w:bidi="fr-FR"/>
              </w:rPr>
              <w:t>(11.0)</w:t>
            </w:r>
          </w:p>
        </w:tc>
      </w:tr>
      <w:tr w:rsidR="00F32C9A" w:rsidRPr="00ED2E63" w14:paraId="17E53508" w14:textId="77777777">
        <w:tblPrEx>
          <w:tblCellMar>
            <w:top w:w="0" w:type="dxa"/>
            <w:bottom w:w="0" w:type="dxa"/>
          </w:tblCellMar>
        </w:tblPrEx>
        <w:tc>
          <w:tcPr>
            <w:tcW w:w="1702" w:type="dxa"/>
            <w:shd w:val="clear" w:color="auto" w:fill="FFFFFF"/>
          </w:tcPr>
          <w:p w14:paraId="0B78D46B" w14:textId="77777777" w:rsidR="00F32C9A" w:rsidRPr="00ED2E63" w:rsidRDefault="00F32C9A" w:rsidP="00F32C9A">
            <w:pPr>
              <w:spacing w:before="120"/>
              <w:ind w:firstLine="0"/>
              <w:jc w:val="both"/>
              <w:rPr>
                <w:sz w:val="24"/>
              </w:rPr>
            </w:pPr>
            <w:r w:rsidRPr="00ED2E63">
              <w:rPr>
                <w:rFonts w:eastAsia="Courier New"/>
                <w:sz w:val="24"/>
                <w:lang w:eastAsia="fr-FR" w:bidi="fr-FR"/>
              </w:rPr>
              <w:t>forte</w:t>
            </w:r>
          </w:p>
        </w:tc>
        <w:tc>
          <w:tcPr>
            <w:tcW w:w="1245" w:type="dxa"/>
            <w:shd w:val="clear" w:color="auto" w:fill="FFFFFF"/>
            <w:vAlign w:val="bottom"/>
          </w:tcPr>
          <w:p w14:paraId="3579B7BB"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2</w:t>
            </w:r>
          </w:p>
        </w:tc>
        <w:tc>
          <w:tcPr>
            <w:tcW w:w="1246" w:type="dxa"/>
            <w:shd w:val="clear" w:color="auto" w:fill="FFFFFF"/>
          </w:tcPr>
          <w:p w14:paraId="198A56E1"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9</w:t>
            </w:r>
          </w:p>
        </w:tc>
        <w:tc>
          <w:tcPr>
            <w:tcW w:w="1246" w:type="dxa"/>
            <w:shd w:val="clear" w:color="auto" w:fill="FFFFFF"/>
            <w:vAlign w:val="bottom"/>
          </w:tcPr>
          <w:p w14:paraId="6B33B653"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10</w:t>
            </w:r>
          </w:p>
        </w:tc>
        <w:tc>
          <w:tcPr>
            <w:tcW w:w="1246" w:type="dxa"/>
            <w:shd w:val="clear" w:color="auto" w:fill="FFFFFF"/>
          </w:tcPr>
          <w:p w14:paraId="39E67E05" w14:textId="77777777" w:rsidR="00F32C9A" w:rsidRPr="00024C3B" w:rsidRDefault="00F32C9A" w:rsidP="00F32C9A">
            <w:pPr>
              <w:spacing w:before="120"/>
              <w:ind w:right="317" w:firstLine="0"/>
              <w:jc w:val="right"/>
              <w:rPr>
                <w:color w:val="FF0000"/>
                <w:sz w:val="24"/>
              </w:rPr>
            </w:pPr>
            <w:r w:rsidRPr="00024C3B">
              <w:rPr>
                <w:rFonts w:eastAsia="Courier New"/>
                <w:color w:val="FF0000"/>
                <w:sz w:val="24"/>
                <w:lang w:eastAsia="fr-FR" w:bidi="fr-FR"/>
              </w:rPr>
              <w:t>32</w:t>
            </w:r>
          </w:p>
        </w:tc>
        <w:tc>
          <w:tcPr>
            <w:tcW w:w="1246" w:type="dxa"/>
            <w:shd w:val="clear" w:color="auto" w:fill="FFFFFF"/>
            <w:vAlign w:val="bottom"/>
          </w:tcPr>
          <w:p w14:paraId="5A7D66FF" w14:textId="77777777" w:rsidR="00F32C9A" w:rsidRPr="00ED2E63" w:rsidRDefault="00F32C9A" w:rsidP="00F32C9A">
            <w:pPr>
              <w:spacing w:before="120"/>
              <w:ind w:right="317" w:firstLine="0"/>
              <w:jc w:val="right"/>
              <w:rPr>
                <w:sz w:val="24"/>
              </w:rPr>
            </w:pPr>
            <w:r w:rsidRPr="00ED2E63">
              <w:rPr>
                <w:rFonts w:eastAsia="Courier New"/>
                <w:sz w:val="24"/>
                <w:lang w:eastAsia="fr-FR" w:bidi="fr-FR"/>
              </w:rPr>
              <w:t>53</w:t>
            </w:r>
          </w:p>
        </w:tc>
      </w:tr>
      <w:tr w:rsidR="00F32C9A" w:rsidRPr="00ED2E63" w14:paraId="0C91A545" w14:textId="77777777">
        <w:tblPrEx>
          <w:tblCellMar>
            <w:top w:w="0" w:type="dxa"/>
            <w:bottom w:w="0" w:type="dxa"/>
          </w:tblCellMar>
        </w:tblPrEx>
        <w:tc>
          <w:tcPr>
            <w:tcW w:w="1702" w:type="dxa"/>
            <w:shd w:val="clear" w:color="auto" w:fill="FFFFFF"/>
          </w:tcPr>
          <w:p w14:paraId="4F303911" w14:textId="77777777" w:rsidR="00F32C9A" w:rsidRPr="00ED2E63" w:rsidRDefault="00F32C9A" w:rsidP="00F32C9A">
            <w:pPr>
              <w:ind w:firstLine="0"/>
              <w:jc w:val="both"/>
              <w:rPr>
                <w:sz w:val="24"/>
                <w:szCs w:val="10"/>
              </w:rPr>
            </w:pPr>
          </w:p>
        </w:tc>
        <w:tc>
          <w:tcPr>
            <w:tcW w:w="1245" w:type="dxa"/>
            <w:shd w:val="clear" w:color="auto" w:fill="FFFFFF"/>
          </w:tcPr>
          <w:p w14:paraId="080A0DC2" w14:textId="77777777" w:rsidR="00F32C9A" w:rsidRPr="00ED2E63" w:rsidRDefault="00F32C9A" w:rsidP="00F32C9A">
            <w:pPr>
              <w:ind w:right="317" w:firstLine="0"/>
              <w:jc w:val="right"/>
              <w:rPr>
                <w:sz w:val="24"/>
              </w:rPr>
            </w:pPr>
            <w:r w:rsidRPr="00ED2E63">
              <w:rPr>
                <w:rFonts w:eastAsia="Courier New"/>
                <w:sz w:val="24"/>
                <w:lang w:eastAsia="fr-FR" w:bidi="fr-FR"/>
              </w:rPr>
              <w:t>(8.3)</w:t>
            </w:r>
          </w:p>
        </w:tc>
        <w:tc>
          <w:tcPr>
            <w:tcW w:w="1246" w:type="dxa"/>
            <w:shd w:val="clear" w:color="auto" w:fill="FFFFFF"/>
          </w:tcPr>
          <w:p w14:paraId="04BE7105" w14:textId="77777777" w:rsidR="00F32C9A" w:rsidRPr="00ED2E63" w:rsidRDefault="00F32C9A" w:rsidP="00F32C9A">
            <w:pPr>
              <w:ind w:right="317" w:firstLine="0"/>
              <w:jc w:val="right"/>
              <w:rPr>
                <w:sz w:val="24"/>
              </w:rPr>
            </w:pPr>
            <w:r w:rsidRPr="00ED2E63">
              <w:rPr>
                <w:rFonts w:eastAsia="Courier New"/>
                <w:sz w:val="24"/>
                <w:lang w:eastAsia="fr-FR" w:bidi="fr-FR"/>
              </w:rPr>
              <w:t>(10.5)</w:t>
            </w:r>
          </w:p>
        </w:tc>
        <w:tc>
          <w:tcPr>
            <w:tcW w:w="1246" w:type="dxa"/>
            <w:shd w:val="clear" w:color="auto" w:fill="FFFFFF"/>
          </w:tcPr>
          <w:p w14:paraId="1902805F" w14:textId="77777777" w:rsidR="00F32C9A" w:rsidRPr="00ED2E63" w:rsidRDefault="00F32C9A" w:rsidP="00F32C9A">
            <w:pPr>
              <w:ind w:right="317" w:firstLine="0"/>
              <w:jc w:val="right"/>
              <w:rPr>
                <w:sz w:val="24"/>
              </w:rPr>
            </w:pPr>
            <w:r w:rsidRPr="00ED2E63">
              <w:rPr>
                <w:rFonts w:eastAsia="Courier New"/>
                <w:sz w:val="24"/>
                <w:lang w:eastAsia="fr-FR" w:bidi="fr-FR"/>
              </w:rPr>
              <w:t>(16.7)</w:t>
            </w:r>
          </w:p>
        </w:tc>
        <w:tc>
          <w:tcPr>
            <w:tcW w:w="1246" w:type="dxa"/>
            <w:shd w:val="clear" w:color="auto" w:fill="FFFFFF"/>
          </w:tcPr>
          <w:p w14:paraId="10036ECB" w14:textId="77777777" w:rsidR="00F32C9A" w:rsidRPr="00024C3B" w:rsidRDefault="00F32C9A" w:rsidP="00F32C9A">
            <w:pPr>
              <w:ind w:right="317" w:firstLine="0"/>
              <w:jc w:val="right"/>
              <w:rPr>
                <w:color w:val="FF0000"/>
                <w:sz w:val="24"/>
              </w:rPr>
            </w:pPr>
            <w:r w:rsidRPr="00024C3B">
              <w:rPr>
                <w:rFonts w:eastAsia="Courier New"/>
                <w:color w:val="FF0000"/>
                <w:sz w:val="24"/>
                <w:lang w:eastAsia="fr-FR" w:bidi="fr-FR"/>
              </w:rPr>
              <w:t>(31.1)</w:t>
            </w:r>
          </w:p>
        </w:tc>
        <w:tc>
          <w:tcPr>
            <w:tcW w:w="1246" w:type="dxa"/>
            <w:shd w:val="clear" w:color="auto" w:fill="FFFFFF"/>
          </w:tcPr>
          <w:p w14:paraId="6EBE10A6" w14:textId="77777777" w:rsidR="00F32C9A" w:rsidRPr="00ED2E63" w:rsidRDefault="00F32C9A" w:rsidP="00F32C9A">
            <w:pPr>
              <w:ind w:right="317" w:firstLine="0"/>
              <w:jc w:val="right"/>
              <w:rPr>
                <w:sz w:val="24"/>
              </w:rPr>
            </w:pPr>
            <w:r w:rsidRPr="00ED2E63">
              <w:rPr>
                <w:rFonts w:eastAsia="Courier New"/>
                <w:sz w:val="24"/>
                <w:lang w:eastAsia="fr-FR" w:bidi="fr-FR"/>
              </w:rPr>
              <w:t>(19.4)</w:t>
            </w:r>
          </w:p>
        </w:tc>
      </w:tr>
      <w:tr w:rsidR="00F32C9A" w:rsidRPr="00ED2E63" w14:paraId="46CE078A" w14:textId="77777777">
        <w:tblPrEx>
          <w:tblCellMar>
            <w:top w:w="0" w:type="dxa"/>
            <w:bottom w:w="0" w:type="dxa"/>
          </w:tblCellMar>
        </w:tblPrEx>
        <w:tc>
          <w:tcPr>
            <w:tcW w:w="1702" w:type="dxa"/>
            <w:shd w:val="clear" w:color="auto" w:fill="FFFFFF"/>
          </w:tcPr>
          <w:p w14:paraId="4A7E105F" w14:textId="77777777" w:rsidR="00F32C9A" w:rsidRPr="00ED2E63" w:rsidRDefault="00F32C9A" w:rsidP="00F32C9A">
            <w:pPr>
              <w:ind w:firstLine="0"/>
              <w:jc w:val="both"/>
              <w:rPr>
                <w:sz w:val="24"/>
                <w:szCs w:val="10"/>
              </w:rPr>
            </w:pPr>
          </w:p>
        </w:tc>
        <w:tc>
          <w:tcPr>
            <w:tcW w:w="1245" w:type="dxa"/>
            <w:shd w:val="clear" w:color="auto" w:fill="FFFFFF"/>
          </w:tcPr>
          <w:p w14:paraId="6146F137" w14:textId="77777777" w:rsidR="00F32C9A" w:rsidRPr="00ED2E63" w:rsidRDefault="00F32C9A" w:rsidP="00F32C9A">
            <w:pPr>
              <w:ind w:right="317" w:firstLine="0"/>
              <w:jc w:val="right"/>
              <w:rPr>
                <w:sz w:val="24"/>
                <w:szCs w:val="10"/>
              </w:rPr>
            </w:pPr>
          </w:p>
        </w:tc>
        <w:tc>
          <w:tcPr>
            <w:tcW w:w="1246" w:type="dxa"/>
            <w:shd w:val="clear" w:color="auto" w:fill="FFFFFF"/>
          </w:tcPr>
          <w:p w14:paraId="79A0A99D" w14:textId="77777777" w:rsidR="00F32C9A" w:rsidRPr="00ED2E63" w:rsidRDefault="00F32C9A" w:rsidP="00F32C9A">
            <w:pPr>
              <w:ind w:right="317" w:firstLine="0"/>
              <w:jc w:val="right"/>
              <w:rPr>
                <w:sz w:val="24"/>
                <w:szCs w:val="10"/>
              </w:rPr>
            </w:pPr>
          </w:p>
        </w:tc>
        <w:tc>
          <w:tcPr>
            <w:tcW w:w="1246" w:type="dxa"/>
            <w:shd w:val="clear" w:color="auto" w:fill="FFFFFF"/>
          </w:tcPr>
          <w:p w14:paraId="2397D5B0" w14:textId="77777777" w:rsidR="00F32C9A" w:rsidRPr="00ED2E63" w:rsidRDefault="00F32C9A" w:rsidP="00F32C9A">
            <w:pPr>
              <w:ind w:right="317" w:firstLine="0"/>
              <w:jc w:val="right"/>
              <w:rPr>
                <w:sz w:val="24"/>
                <w:szCs w:val="10"/>
              </w:rPr>
            </w:pPr>
          </w:p>
        </w:tc>
        <w:tc>
          <w:tcPr>
            <w:tcW w:w="1246" w:type="dxa"/>
            <w:shd w:val="clear" w:color="auto" w:fill="FFFFFF"/>
            <w:vAlign w:val="center"/>
          </w:tcPr>
          <w:p w14:paraId="12ED78E9" w14:textId="77777777" w:rsidR="00F32C9A" w:rsidRPr="00ED2E63" w:rsidRDefault="00F32C9A" w:rsidP="00F32C9A">
            <w:pPr>
              <w:ind w:right="317" w:firstLine="0"/>
              <w:jc w:val="right"/>
              <w:rPr>
                <w:sz w:val="24"/>
              </w:rPr>
            </w:pPr>
          </w:p>
        </w:tc>
        <w:tc>
          <w:tcPr>
            <w:tcW w:w="1246" w:type="dxa"/>
            <w:shd w:val="clear" w:color="auto" w:fill="FFFFFF"/>
            <w:vAlign w:val="center"/>
          </w:tcPr>
          <w:p w14:paraId="3B44506C" w14:textId="77777777" w:rsidR="00F32C9A" w:rsidRPr="00ED2E63" w:rsidRDefault="00F32C9A" w:rsidP="00F32C9A">
            <w:pPr>
              <w:ind w:right="317" w:firstLine="0"/>
              <w:jc w:val="right"/>
              <w:rPr>
                <w:sz w:val="24"/>
              </w:rPr>
            </w:pPr>
          </w:p>
        </w:tc>
      </w:tr>
      <w:tr w:rsidR="00F32C9A" w:rsidRPr="00ED2E63" w14:paraId="3AC10909" w14:textId="77777777">
        <w:tblPrEx>
          <w:tblCellMar>
            <w:top w:w="0" w:type="dxa"/>
            <w:bottom w:w="0" w:type="dxa"/>
          </w:tblCellMar>
        </w:tblPrEx>
        <w:tc>
          <w:tcPr>
            <w:tcW w:w="1702" w:type="dxa"/>
            <w:tcBorders>
              <w:top w:val="single" w:sz="4" w:space="0" w:color="auto"/>
            </w:tcBorders>
            <w:shd w:val="clear" w:color="auto" w:fill="FFFFFF"/>
            <w:vAlign w:val="bottom"/>
          </w:tcPr>
          <w:p w14:paraId="69041DD6" w14:textId="77777777" w:rsidR="00F32C9A" w:rsidRPr="00ED2E63" w:rsidRDefault="00F32C9A" w:rsidP="00F32C9A">
            <w:pPr>
              <w:ind w:firstLine="0"/>
              <w:jc w:val="both"/>
              <w:rPr>
                <w:sz w:val="24"/>
              </w:rPr>
            </w:pPr>
            <w:r w:rsidRPr="00ED2E63">
              <w:rPr>
                <w:rFonts w:eastAsia="Courier New"/>
                <w:sz w:val="24"/>
                <w:lang w:eastAsia="fr-FR" w:bidi="fr-FR"/>
              </w:rPr>
              <w:t>Total</w:t>
            </w:r>
          </w:p>
        </w:tc>
        <w:tc>
          <w:tcPr>
            <w:tcW w:w="1245" w:type="dxa"/>
            <w:tcBorders>
              <w:top w:val="single" w:sz="4" w:space="0" w:color="auto"/>
            </w:tcBorders>
            <w:shd w:val="clear" w:color="auto" w:fill="FFFFFF"/>
            <w:vAlign w:val="bottom"/>
          </w:tcPr>
          <w:p w14:paraId="5DF97960" w14:textId="77777777" w:rsidR="00F32C9A" w:rsidRPr="00ED2E63" w:rsidRDefault="00F32C9A" w:rsidP="00F32C9A">
            <w:pPr>
              <w:ind w:right="317" w:firstLine="0"/>
              <w:jc w:val="right"/>
              <w:rPr>
                <w:sz w:val="24"/>
              </w:rPr>
            </w:pPr>
            <w:r w:rsidRPr="00ED2E63">
              <w:rPr>
                <w:rFonts w:eastAsia="Courier New"/>
                <w:sz w:val="24"/>
                <w:lang w:eastAsia="fr-FR" w:bidi="fr-FR"/>
              </w:rPr>
              <w:t>24</w:t>
            </w:r>
          </w:p>
        </w:tc>
        <w:tc>
          <w:tcPr>
            <w:tcW w:w="1246" w:type="dxa"/>
            <w:tcBorders>
              <w:top w:val="single" w:sz="4" w:space="0" w:color="auto"/>
            </w:tcBorders>
            <w:shd w:val="clear" w:color="auto" w:fill="FFFFFF"/>
            <w:vAlign w:val="bottom"/>
          </w:tcPr>
          <w:p w14:paraId="46B24186" w14:textId="77777777" w:rsidR="00F32C9A" w:rsidRPr="00ED2E63" w:rsidRDefault="00F32C9A" w:rsidP="00F32C9A">
            <w:pPr>
              <w:ind w:right="317" w:firstLine="0"/>
              <w:jc w:val="right"/>
              <w:rPr>
                <w:sz w:val="24"/>
              </w:rPr>
            </w:pPr>
            <w:r w:rsidRPr="00ED2E63">
              <w:rPr>
                <w:rFonts w:eastAsia="Courier New"/>
                <w:sz w:val="24"/>
                <w:lang w:eastAsia="fr-FR" w:bidi="fr-FR"/>
              </w:rPr>
              <w:t>86</w:t>
            </w:r>
          </w:p>
        </w:tc>
        <w:tc>
          <w:tcPr>
            <w:tcW w:w="1246" w:type="dxa"/>
            <w:tcBorders>
              <w:top w:val="single" w:sz="4" w:space="0" w:color="auto"/>
            </w:tcBorders>
            <w:shd w:val="clear" w:color="auto" w:fill="FFFFFF"/>
            <w:vAlign w:val="bottom"/>
          </w:tcPr>
          <w:p w14:paraId="3F888FDD" w14:textId="77777777" w:rsidR="00F32C9A" w:rsidRPr="00ED2E63" w:rsidRDefault="00F32C9A" w:rsidP="00F32C9A">
            <w:pPr>
              <w:ind w:right="317" w:firstLine="0"/>
              <w:jc w:val="right"/>
              <w:rPr>
                <w:sz w:val="24"/>
              </w:rPr>
            </w:pPr>
            <w:r w:rsidRPr="00ED2E63">
              <w:rPr>
                <w:rFonts w:eastAsia="Courier New"/>
                <w:sz w:val="24"/>
                <w:lang w:eastAsia="fr-FR" w:bidi="fr-FR"/>
              </w:rPr>
              <w:t>60</w:t>
            </w:r>
          </w:p>
        </w:tc>
        <w:tc>
          <w:tcPr>
            <w:tcW w:w="1246" w:type="dxa"/>
            <w:tcBorders>
              <w:top w:val="single" w:sz="4" w:space="0" w:color="auto"/>
            </w:tcBorders>
            <w:shd w:val="clear" w:color="auto" w:fill="FFFFFF"/>
            <w:vAlign w:val="bottom"/>
          </w:tcPr>
          <w:p w14:paraId="7503F77C" w14:textId="77777777" w:rsidR="00F32C9A" w:rsidRPr="00ED2E63" w:rsidRDefault="00F32C9A" w:rsidP="00F32C9A">
            <w:pPr>
              <w:ind w:right="317" w:firstLine="0"/>
              <w:jc w:val="right"/>
              <w:rPr>
                <w:sz w:val="24"/>
              </w:rPr>
            </w:pPr>
            <w:r w:rsidRPr="00ED2E63">
              <w:rPr>
                <w:rFonts w:eastAsia="Courier New"/>
                <w:sz w:val="24"/>
                <w:lang w:eastAsia="fr-FR" w:bidi="fr-FR"/>
              </w:rPr>
              <w:t>103</w:t>
            </w:r>
          </w:p>
        </w:tc>
        <w:tc>
          <w:tcPr>
            <w:tcW w:w="1246" w:type="dxa"/>
            <w:tcBorders>
              <w:top w:val="single" w:sz="4" w:space="0" w:color="auto"/>
            </w:tcBorders>
            <w:shd w:val="clear" w:color="auto" w:fill="FFFFFF"/>
            <w:vAlign w:val="bottom"/>
          </w:tcPr>
          <w:p w14:paraId="343A46F6" w14:textId="77777777" w:rsidR="00F32C9A" w:rsidRPr="00ED2E63" w:rsidRDefault="00F32C9A" w:rsidP="00F32C9A">
            <w:pPr>
              <w:ind w:right="317" w:firstLine="0"/>
              <w:jc w:val="right"/>
              <w:rPr>
                <w:sz w:val="24"/>
              </w:rPr>
            </w:pPr>
            <w:r w:rsidRPr="00ED2E63">
              <w:rPr>
                <w:rFonts w:eastAsia="Courier New"/>
                <w:sz w:val="24"/>
                <w:lang w:eastAsia="fr-FR" w:bidi="fr-FR"/>
              </w:rPr>
              <w:t>273</w:t>
            </w:r>
          </w:p>
        </w:tc>
      </w:tr>
      <w:tr w:rsidR="00F32C9A" w:rsidRPr="00ED2E63" w14:paraId="1EBD9AAC" w14:textId="77777777">
        <w:tblPrEx>
          <w:tblCellMar>
            <w:top w:w="0" w:type="dxa"/>
            <w:bottom w:w="0" w:type="dxa"/>
          </w:tblCellMar>
        </w:tblPrEx>
        <w:tc>
          <w:tcPr>
            <w:tcW w:w="1702" w:type="dxa"/>
            <w:tcBorders>
              <w:bottom w:val="single" w:sz="4" w:space="0" w:color="auto"/>
            </w:tcBorders>
            <w:shd w:val="clear" w:color="auto" w:fill="FFFFFF"/>
          </w:tcPr>
          <w:p w14:paraId="1A84648E" w14:textId="77777777" w:rsidR="00F32C9A" w:rsidRPr="00ED2E63" w:rsidRDefault="00F32C9A" w:rsidP="00F32C9A">
            <w:pPr>
              <w:ind w:firstLine="0"/>
              <w:jc w:val="both"/>
              <w:rPr>
                <w:sz w:val="24"/>
                <w:szCs w:val="10"/>
              </w:rPr>
            </w:pPr>
          </w:p>
        </w:tc>
        <w:tc>
          <w:tcPr>
            <w:tcW w:w="1245" w:type="dxa"/>
            <w:tcBorders>
              <w:bottom w:val="single" w:sz="4" w:space="0" w:color="auto"/>
            </w:tcBorders>
            <w:shd w:val="clear" w:color="auto" w:fill="FFFFFF"/>
          </w:tcPr>
          <w:p w14:paraId="64125D99" w14:textId="77777777" w:rsidR="00F32C9A" w:rsidRPr="00ED2E63" w:rsidRDefault="00F32C9A" w:rsidP="00F32C9A">
            <w:pPr>
              <w:ind w:right="317" w:firstLine="0"/>
              <w:jc w:val="right"/>
              <w:rPr>
                <w:sz w:val="24"/>
              </w:rPr>
            </w:pPr>
            <w:r w:rsidRPr="00ED2E63">
              <w:rPr>
                <w:rFonts w:eastAsia="Courier New"/>
                <w:sz w:val="24"/>
                <w:lang w:eastAsia="fr-FR" w:bidi="fr-FR"/>
              </w:rPr>
              <w:t>(8.8)</w:t>
            </w:r>
          </w:p>
        </w:tc>
        <w:tc>
          <w:tcPr>
            <w:tcW w:w="1246" w:type="dxa"/>
            <w:tcBorders>
              <w:bottom w:val="single" w:sz="4" w:space="0" w:color="auto"/>
            </w:tcBorders>
            <w:shd w:val="clear" w:color="auto" w:fill="FFFFFF"/>
          </w:tcPr>
          <w:p w14:paraId="2F9D9165" w14:textId="77777777" w:rsidR="00F32C9A" w:rsidRPr="00ED2E63" w:rsidRDefault="00F32C9A" w:rsidP="00F32C9A">
            <w:pPr>
              <w:ind w:right="317" w:firstLine="0"/>
              <w:jc w:val="right"/>
              <w:rPr>
                <w:sz w:val="24"/>
              </w:rPr>
            </w:pPr>
            <w:r w:rsidRPr="00ED2E63">
              <w:rPr>
                <w:rFonts w:eastAsia="Courier New"/>
                <w:sz w:val="24"/>
                <w:lang w:eastAsia="fr-FR" w:bidi="fr-FR"/>
              </w:rPr>
              <w:t>(31.5)</w:t>
            </w:r>
          </w:p>
        </w:tc>
        <w:tc>
          <w:tcPr>
            <w:tcW w:w="1246" w:type="dxa"/>
            <w:tcBorders>
              <w:bottom w:val="single" w:sz="4" w:space="0" w:color="auto"/>
            </w:tcBorders>
            <w:shd w:val="clear" w:color="auto" w:fill="FFFFFF"/>
          </w:tcPr>
          <w:p w14:paraId="4ADFAF3A" w14:textId="77777777" w:rsidR="00F32C9A" w:rsidRPr="00ED2E63" w:rsidRDefault="00F32C9A" w:rsidP="00F32C9A">
            <w:pPr>
              <w:ind w:right="317" w:firstLine="0"/>
              <w:jc w:val="right"/>
              <w:rPr>
                <w:sz w:val="24"/>
              </w:rPr>
            </w:pPr>
            <w:r w:rsidRPr="00ED2E63">
              <w:rPr>
                <w:rFonts w:eastAsia="Courier New"/>
                <w:sz w:val="24"/>
                <w:lang w:eastAsia="fr-FR" w:bidi="fr-FR"/>
              </w:rPr>
              <w:t>(22.0)</w:t>
            </w:r>
          </w:p>
        </w:tc>
        <w:tc>
          <w:tcPr>
            <w:tcW w:w="1246" w:type="dxa"/>
            <w:tcBorders>
              <w:bottom w:val="single" w:sz="4" w:space="0" w:color="auto"/>
            </w:tcBorders>
            <w:shd w:val="clear" w:color="auto" w:fill="FFFFFF"/>
          </w:tcPr>
          <w:p w14:paraId="02520E41" w14:textId="77777777" w:rsidR="00F32C9A" w:rsidRPr="00ED2E63" w:rsidRDefault="00F32C9A" w:rsidP="00F32C9A">
            <w:pPr>
              <w:ind w:right="317" w:firstLine="0"/>
              <w:jc w:val="right"/>
              <w:rPr>
                <w:sz w:val="24"/>
              </w:rPr>
            </w:pPr>
            <w:r w:rsidRPr="00ED2E63">
              <w:rPr>
                <w:rFonts w:eastAsia="Courier New"/>
                <w:sz w:val="24"/>
                <w:lang w:eastAsia="fr-FR" w:bidi="fr-FR"/>
              </w:rPr>
              <w:t>(37.7)</w:t>
            </w:r>
          </w:p>
        </w:tc>
        <w:tc>
          <w:tcPr>
            <w:tcW w:w="1246" w:type="dxa"/>
            <w:tcBorders>
              <w:bottom w:val="single" w:sz="4" w:space="0" w:color="auto"/>
            </w:tcBorders>
            <w:shd w:val="clear" w:color="auto" w:fill="FFFFFF"/>
          </w:tcPr>
          <w:p w14:paraId="20F98059" w14:textId="77777777" w:rsidR="00F32C9A" w:rsidRPr="00ED2E63" w:rsidRDefault="00F32C9A" w:rsidP="00F32C9A">
            <w:pPr>
              <w:ind w:right="317" w:firstLine="0"/>
              <w:jc w:val="right"/>
              <w:rPr>
                <w:sz w:val="24"/>
              </w:rPr>
            </w:pPr>
            <w:r w:rsidRPr="00ED2E63">
              <w:rPr>
                <w:rFonts w:eastAsia="Courier New"/>
                <w:sz w:val="24"/>
                <w:lang w:eastAsia="fr-FR" w:bidi="fr-FR"/>
              </w:rPr>
              <w:t>(100.0)</w:t>
            </w:r>
          </w:p>
        </w:tc>
      </w:tr>
    </w:tbl>
    <w:p w14:paraId="6AE375C6" w14:textId="77777777" w:rsidR="00F32C9A" w:rsidRPr="00ED2E63" w:rsidRDefault="00F32C9A" w:rsidP="00F32C9A">
      <w:pPr>
        <w:spacing w:before="120" w:after="120"/>
        <w:jc w:val="both"/>
        <w:rPr>
          <w:szCs w:val="2"/>
        </w:rPr>
      </w:pPr>
    </w:p>
    <w:p w14:paraId="332A1D19" w14:textId="77777777" w:rsidR="00F32C9A" w:rsidRPr="00ED2E63" w:rsidRDefault="00F32C9A" w:rsidP="00F32C9A">
      <w:pPr>
        <w:spacing w:before="120" w:after="120"/>
        <w:jc w:val="both"/>
      </w:pPr>
      <w:r w:rsidRPr="00ED2E63">
        <w:rPr>
          <w:rFonts w:eastAsia="Courier New"/>
          <w:lang w:eastAsia="fr-FR" w:bidi="fr-FR"/>
        </w:rPr>
        <w:t xml:space="preserve">Si nous revenons aux tableaux 10 et 11 et si nous relevons par contraste les sujets chez qui la délinquance s'intensifie du temps 1 au temps 2, nous en obtenons 24 qui, partant d'une délinquance nulle ou faible, se retrouvent avec une délinquance soit sensible soit forte et 11 seulement qui passent d'une délinquance sensible à une délinquance forte. En somme, ainsi que l'annonçaient les pourcentages cités plus haut, peu de sujets </w:t>
      </w:r>
      <w:r w:rsidRPr="00ED2E63">
        <w:t>(8.97 »</w:t>
      </w:r>
      <w:r w:rsidRPr="00ED2E63">
        <w:rPr>
          <w:rFonts w:eastAsia="Courier New"/>
          <w:lang w:eastAsia="fr-FR" w:bidi="fr-FR"/>
        </w:rPr>
        <w:t xml:space="preserve"> du total) connaissent une expansion de leur délinquance dans la deuxième moitié de l'adolescence.</w:t>
      </w:r>
    </w:p>
    <w:p w14:paraId="71AB1EC5" w14:textId="77777777" w:rsidR="00F32C9A" w:rsidRPr="00ED2E63" w:rsidRDefault="00F32C9A" w:rsidP="00F32C9A">
      <w:pPr>
        <w:spacing w:before="120" w:after="120"/>
        <w:jc w:val="both"/>
      </w:pPr>
      <w:r w:rsidRPr="00ED2E63">
        <w:t>[</w:t>
      </w:r>
      <w:r w:rsidRPr="00ED2E63">
        <w:rPr>
          <w:rFonts w:eastAsia="Courier New"/>
          <w:lang w:eastAsia="fr-FR" w:bidi="fr-FR"/>
        </w:rPr>
        <w:t>139]</w:t>
      </w:r>
    </w:p>
    <w:p w14:paraId="4CC871D6" w14:textId="77777777" w:rsidR="00F32C9A" w:rsidRPr="00ED2E63" w:rsidRDefault="00F32C9A" w:rsidP="00F32C9A">
      <w:pPr>
        <w:spacing w:before="120" w:after="120"/>
        <w:jc w:val="both"/>
      </w:pPr>
      <w:r w:rsidRPr="00ED2E63">
        <w:rPr>
          <w:rFonts w:eastAsia="Courier New"/>
          <w:lang w:eastAsia="fr-FR" w:bidi="fr-FR"/>
        </w:rPr>
        <w:t xml:space="preserve">Au total, les sujets chez qui une délinquance substantielle continue de s'affirmer après le milieu de l'adolescence sont au nombre de 88 (les 35 dont la délinquance s'est intensifiée de façon substantielle ainsi que les 53 qui ont persisté dans une délinquance marquée), c'est-à-dire une proportion de 22.3% de l'échantillon. À ce groupe pourraient s'ajouter les 14 sujets dont la délinquance </w:t>
      </w:r>
      <w:r>
        <w:rPr>
          <w:rFonts w:eastAsia="Courier New"/>
          <w:lang w:eastAsia="fr-FR" w:bidi="fr-FR"/>
        </w:rPr>
        <w:t>a</w:t>
      </w:r>
      <w:r w:rsidRPr="00ED2E63">
        <w:rPr>
          <w:rFonts w:eastAsia="Courier New"/>
          <w:lang w:eastAsia="fr-FR" w:bidi="fr-FR"/>
        </w:rPr>
        <w:t xml:space="preserve"> légèrement fléchi, passant de forte à sensible au cours des deux années qui se sont écoulées entre la première et la seconde mesure. Ceci nous laisse avec un grand total de 102 cas, ou 25.9% chez qui la délinquance occupe vraiment une place importante à la fin de l'adolescence.</w:t>
      </w:r>
    </w:p>
    <w:p w14:paraId="40C40BC3" w14:textId="77777777" w:rsidR="00F32C9A" w:rsidRPr="00ED2E63" w:rsidRDefault="00F32C9A" w:rsidP="00F32C9A">
      <w:pPr>
        <w:spacing w:before="120" w:after="120"/>
        <w:jc w:val="both"/>
      </w:pPr>
      <w:r w:rsidRPr="00ED2E63">
        <w:rPr>
          <w:rFonts w:eastAsia="Courier New"/>
          <w:lang w:eastAsia="fr-FR" w:bidi="fr-FR"/>
        </w:rPr>
        <w:t>En résumé, une analyse serrée des changements survenus entre le temps 1 et le temps 2 corrobore ce qui a été souligné plus haut, à s</w:t>
      </w:r>
      <w:r w:rsidRPr="00ED2E63">
        <w:rPr>
          <w:rFonts w:eastAsia="Courier New"/>
          <w:lang w:eastAsia="fr-FR" w:bidi="fr-FR"/>
        </w:rPr>
        <w:t>a</w:t>
      </w:r>
      <w:r w:rsidRPr="00ED2E63">
        <w:rPr>
          <w:rFonts w:eastAsia="Courier New"/>
          <w:lang w:eastAsia="fr-FR" w:bidi="fr-FR"/>
        </w:rPr>
        <w:t>voir qu'une bonne proportion des sujets de cet échantillon voient se réduire substantiellement le volume de leur délinquance (c'est ainsi qu'au temps</w:t>
      </w:r>
      <w:r>
        <w:rPr>
          <w:rFonts w:eastAsia="Courier New"/>
          <w:lang w:eastAsia="fr-FR" w:bidi="fr-FR"/>
        </w:rPr>
        <w:t> </w:t>
      </w:r>
      <w:r w:rsidRPr="00ED2E63">
        <w:rPr>
          <w:rFonts w:eastAsia="Courier New"/>
          <w:lang w:eastAsia="fr-FR" w:bidi="fr-FR"/>
        </w:rPr>
        <w:t>2, 74.1% n'en font plus ou en font relativement peu, contre 40.4% au temps 1, ou qu'inversement la proportion des gros délinquants tombe de 59.6% au temps</w:t>
      </w:r>
      <w:r>
        <w:rPr>
          <w:rFonts w:eastAsia="Courier New"/>
          <w:lang w:eastAsia="fr-FR" w:bidi="fr-FR"/>
        </w:rPr>
        <w:t> </w:t>
      </w:r>
      <w:r w:rsidRPr="00ED2E63">
        <w:rPr>
          <w:rFonts w:eastAsia="Courier New"/>
          <w:lang w:eastAsia="fr-FR" w:bidi="fr-FR"/>
        </w:rPr>
        <w:t>1 à 25.9% au temps 2), quelle qu'ait pu être d'ailleurs l'intensité de leur activité dérogatoire antérie</w:t>
      </w:r>
      <w:r w:rsidRPr="00ED2E63">
        <w:rPr>
          <w:rFonts w:eastAsia="Courier New"/>
          <w:lang w:eastAsia="fr-FR" w:bidi="fr-FR"/>
        </w:rPr>
        <w:t>u</w:t>
      </w:r>
      <w:r w:rsidRPr="00ED2E63">
        <w:rPr>
          <w:rFonts w:eastAsia="Courier New"/>
          <w:lang w:eastAsia="fr-FR" w:bidi="fr-FR"/>
        </w:rPr>
        <w:t xml:space="preserve">re. Toutefois, même si la délinquance qui se résorbe à partir du milieu de l'adolescence peut avoir été précédemment très abondante, l'inverse n'est pas vrai, puisque la délinquance qui demeure forte dans la deuxième moitié de l'adolescence a nettement tendance à avoir été précédée par une délinquance forte elle aussi. Tout se passe comme si les antécédents délinquants, bien que ne permettant pas de prédire très adéquatement l'évolution de la délinquance, gardaient cependant un lien, surtout lorsqu'ils sont très faibles ou lorsqu'ils sont abondants, avec la suite des événements : dans le premier cas, la délinquance se résorbe presqu'à coup sûr ; dans le second cas, elle </w:t>
      </w:r>
      <w:r w:rsidRPr="00ED2E63">
        <w:rPr>
          <w:u w:val="single"/>
        </w:rPr>
        <w:t>peut</w:t>
      </w:r>
      <w:r w:rsidRPr="00ED2E63">
        <w:rPr>
          <w:rFonts w:eastAsia="Courier New"/>
          <w:lang w:eastAsia="fr-FR" w:bidi="fr-FR"/>
        </w:rPr>
        <w:t xml:space="preserve"> rester abo</w:t>
      </w:r>
      <w:r w:rsidRPr="00ED2E63">
        <w:rPr>
          <w:rFonts w:eastAsia="Courier New"/>
          <w:lang w:eastAsia="fr-FR" w:bidi="fr-FR"/>
        </w:rPr>
        <w:t>n</w:t>
      </w:r>
      <w:r w:rsidRPr="00ED2E63">
        <w:rPr>
          <w:rFonts w:eastAsia="Courier New"/>
          <w:lang w:eastAsia="fr-FR" w:bidi="fr-FR"/>
        </w:rPr>
        <w:t>dante.</w:t>
      </w:r>
    </w:p>
    <w:p w14:paraId="3C041CB2" w14:textId="77777777" w:rsidR="00F32C9A" w:rsidRPr="00ED2E63" w:rsidRDefault="00F32C9A" w:rsidP="00F32C9A">
      <w:pPr>
        <w:spacing w:before="120" w:after="120"/>
        <w:jc w:val="both"/>
      </w:pPr>
      <w:r w:rsidRPr="00ED2E63">
        <w:t>[</w:t>
      </w:r>
      <w:r w:rsidRPr="00ED2E63">
        <w:rPr>
          <w:rFonts w:eastAsia="Courier New"/>
          <w:lang w:eastAsia="fr-FR" w:bidi="fr-FR"/>
        </w:rPr>
        <w:t>140]</w:t>
      </w:r>
    </w:p>
    <w:p w14:paraId="04CD9EE0" w14:textId="77777777" w:rsidR="00F32C9A" w:rsidRPr="00ED2E63" w:rsidRDefault="00F32C9A" w:rsidP="00F32C9A">
      <w:pPr>
        <w:spacing w:before="120" w:after="120"/>
        <w:jc w:val="both"/>
      </w:pPr>
      <w:r w:rsidRPr="00ED2E63">
        <w:rPr>
          <w:rFonts w:eastAsia="Courier New"/>
          <w:lang w:eastAsia="fr-FR" w:bidi="fr-FR"/>
        </w:rPr>
        <w:t>Il ressort clairement aussi que, parmi les sujets qui se sont commis à la fin de la période de latence et au début de l'adolescence dans un nombre élevé de délits, seul un groupe restreint de 22.5% (ce qui r</w:t>
      </w:r>
      <w:r w:rsidRPr="00ED2E63">
        <w:rPr>
          <w:rFonts w:eastAsia="Courier New"/>
          <w:lang w:eastAsia="fr-FR" w:bidi="fr-FR"/>
        </w:rPr>
        <w:t>e</w:t>
      </w:r>
      <w:r w:rsidRPr="00ED2E63">
        <w:rPr>
          <w:rFonts w:eastAsia="Courier New"/>
          <w:lang w:eastAsia="fr-FR" w:bidi="fr-FR"/>
        </w:rPr>
        <w:t>présente 13.4% de l'échantillon) résiste à ce processus diachronique de résorption de la délinquance. La persistance ne caractérise donc qu'à peu près un gros délinquant sur quatre.</w:t>
      </w:r>
    </w:p>
    <w:p w14:paraId="5F54B26B" w14:textId="77777777" w:rsidR="00F32C9A" w:rsidRPr="00ED2E63" w:rsidRDefault="00F32C9A" w:rsidP="00F32C9A">
      <w:pPr>
        <w:spacing w:before="120" w:after="120"/>
        <w:jc w:val="both"/>
      </w:pPr>
      <w:r w:rsidRPr="00ED2E63">
        <w:rPr>
          <w:rFonts w:eastAsia="Courier New"/>
          <w:lang w:eastAsia="fr-FR" w:bidi="fr-FR"/>
        </w:rPr>
        <w:t>Quant à ceux dont la délinquance s'est développée ou intensifiée à la fin l'adolescence, leur nombre est encore plus faible, ne représentant qu'environ 9% de l'échantillon total, ce qui témoigne de 1'essouflement marqué chez ces jeunes, dès la période médiane de l'adolescence, du dynamisme générateur de délinquance.</w:t>
      </w:r>
    </w:p>
    <w:p w14:paraId="4F4D91CE" w14:textId="77777777" w:rsidR="00F32C9A" w:rsidRPr="00ED2E63" w:rsidRDefault="00F32C9A" w:rsidP="00F32C9A">
      <w:pPr>
        <w:spacing w:before="120" w:after="120"/>
        <w:jc w:val="both"/>
      </w:pPr>
      <w:r w:rsidRPr="00ED2E63">
        <w:rPr>
          <w:rFonts w:eastAsia="Courier New"/>
          <w:lang w:eastAsia="fr-FR" w:bidi="fr-FR"/>
        </w:rPr>
        <w:t>Ainsi, dans la deuxième moitié de l'adolescence, seule une fraction restreinte des gros producteurs de délinquance continuent sur leur la</w:t>
      </w:r>
      <w:r w:rsidRPr="00ED2E63">
        <w:rPr>
          <w:rFonts w:eastAsia="Courier New"/>
          <w:lang w:eastAsia="fr-FR" w:bidi="fr-FR"/>
        </w:rPr>
        <w:t>n</w:t>
      </w:r>
      <w:r w:rsidRPr="00ED2E63">
        <w:rPr>
          <w:rFonts w:eastAsia="Courier New"/>
          <w:lang w:eastAsia="fr-FR" w:bidi="fr-FR"/>
        </w:rPr>
        <w:t>cée et une fraction encore plus faible intensifient leurs activités.</w:t>
      </w:r>
    </w:p>
    <w:p w14:paraId="6DDF6AFE" w14:textId="77777777" w:rsidR="00F32C9A" w:rsidRPr="00ED2E63" w:rsidRDefault="00F32C9A" w:rsidP="00F32C9A">
      <w:pPr>
        <w:spacing w:before="120" w:after="120"/>
        <w:jc w:val="both"/>
      </w:pPr>
    </w:p>
    <w:p w14:paraId="2F188657" w14:textId="77777777" w:rsidR="00F32C9A" w:rsidRPr="00ED2E63" w:rsidRDefault="00F32C9A" w:rsidP="00F32C9A">
      <w:pPr>
        <w:pStyle w:val="planche"/>
      </w:pPr>
      <w:bookmarkStart w:id="12" w:name="Delinquance_pt_2_chap_V_2"/>
      <w:r w:rsidRPr="00ED2E63">
        <w:t>Formes spécifiques de délinquance</w:t>
      </w:r>
    </w:p>
    <w:bookmarkEnd w:id="12"/>
    <w:p w14:paraId="5AE67904" w14:textId="77777777" w:rsidR="00F32C9A" w:rsidRPr="00ED2E63" w:rsidRDefault="00F32C9A" w:rsidP="00F32C9A">
      <w:pPr>
        <w:spacing w:before="120" w:after="120"/>
        <w:jc w:val="both"/>
        <w:rPr>
          <w:rFonts w:eastAsia="Courier New"/>
          <w:lang w:eastAsia="fr-FR" w:bidi="fr-FR"/>
        </w:rPr>
      </w:pPr>
    </w:p>
    <w:p w14:paraId="56BD7E3F"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3EA11107" w14:textId="77777777" w:rsidR="00F32C9A" w:rsidRPr="00ED2E63" w:rsidRDefault="00F32C9A" w:rsidP="00F32C9A">
      <w:pPr>
        <w:spacing w:before="120" w:after="120"/>
        <w:jc w:val="both"/>
      </w:pPr>
      <w:r w:rsidRPr="00ED2E63">
        <w:rPr>
          <w:rFonts w:eastAsia="Courier New"/>
          <w:lang w:eastAsia="fr-FR" w:bidi="fr-FR"/>
        </w:rPr>
        <w:t>En faisant appel aux douze catégories de délits, il est possible de visualiser (voir la figure 20), quelles formes de délinquance nos sujets favorisent au temps 2, c'est-à-dire du milieu à la fin de l'adolescence. Ce sont le vol par effraction et le vol de véhicule à moteur qui, de f</w:t>
      </w:r>
      <w:r w:rsidRPr="00ED2E63">
        <w:rPr>
          <w:rFonts w:eastAsia="Courier New"/>
          <w:lang w:eastAsia="fr-FR" w:bidi="fr-FR"/>
        </w:rPr>
        <w:t>a</w:t>
      </w:r>
      <w:r w:rsidRPr="00ED2E63">
        <w:rPr>
          <w:rFonts w:eastAsia="Courier New"/>
          <w:lang w:eastAsia="fr-FR" w:bidi="fr-FR"/>
        </w:rPr>
        <w:t>çon nettement prioritaire, sont pratiqués par les jeunes (à noter qu'à nouveau les pourcentages sont calculés, afin que la mesure ici écha</w:t>
      </w:r>
      <w:r w:rsidRPr="00ED2E63">
        <w:rPr>
          <w:rFonts w:eastAsia="Courier New"/>
          <w:lang w:eastAsia="fr-FR" w:bidi="fr-FR"/>
        </w:rPr>
        <w:t>p</w:t>
      </w:r>
      <w:r w:rsidRPr="00ED2E63">
        <w:rPr>
          <w:rFonts w:eastAsia="Courier New"/>
          <w:lang w:eastAsia="fr-FR" w:bidi="fr-FR"/>
        </w:rPr>
        <w:t>pe au phénomène de la baisse générale de la délinquance, en prenant comme base les 247 sujets qui ont fait des délits entre le temps 1 et le temps 2). Ce sont ensuite le vol grave et le vol sur la personne qui viennent au troisième et quatrième rang, avec un décalage considér</w:t>
      </w:r>
      <w:r w:rsidRPr="00ED2E63">
        <w:rPr>
          <w:rFonts w:eastAsia="Courier New"/>
          <w:lang w:eastAsia="fr-FR" w:bidi="fr-FR"/>
        </w:rPr>
        <w:t>a</w:t>
      </w:r>
      <w:r w:rsidRPr="00ED2E63">
        <w:rPr>
          <w:rFonts w:eastAsia="Courier New"/>
          <w:lang w:eastAsia="fr-FR" w:bidi="fr-FR"/>
        </w:rPr>
        <w:t>ble cependant par rapport aux deux premiers.</w:t>
      </w:r>
    </w:p>
    <w:p w14:paraId="441700BA" w14:textId="77777777" w:rsidR="00F32C9A" w:rsidRPr="00ED2E63" w:rsidRDefault="00F32C9A" w:rsidP="00F32C9A">
      <w:pPr>
        <w:spacing w:before="120" w:after="120"/>
        <w:jc w:val="both"/>
      </w:pPr>
      <w:r w:rsidRPr="00ED2E63">
        <w:rPr>
          <w:rFonts w:eastAsia="Courier New"/>
          <w:lang w:eastAsia="fr-FR" w:bidi="fr-FR"/>
        </w:rPr>
        <w:t>Suivent le vol simple, la drogue et le vol à l'étalage avec, chacun, une proportion restreinte du groupe ; cette proportion s'amenuise e</w:t>
      </w:r>
      <w:r w:rsidRPr="00ED2E63">
        <w:rPr>
          <w:rFonts w:eastAsia="Courier New"/>
          <w:lang w:eastAsia="fr-FR" w:bidi="fr-FR"/>
        </w:rPr>
        <w:t>n</w:t>
      </w:r>
      <w:r w:rsidRPr="00ED2E63">
        <w:rPr>
          <w:rFonts w:eastAsia="Courier New"/>
          <w:lang w:eastAsia="fr-FR" w:bidi="fr-FR"/>
        </w:rPr>
        <w:t>core plus pour l'attaque sur la personne et les désordres publics</w:t>
      </w:r>
    </w:p>
    <w:p w14:paraId="4183A87A" w14:textId="77777777" w:rsidR="00F32C9A" w:rsidRPr="00ED2E63" w:rsidRDefault="00F32C9A" w:rsidP="00F32C9A">
      <w:pPr>
        <w:pStyle w:val="p"/>
      </w:pPr>
      <w:r w:rsidRPr="00ED2E63">
        <w:br w:type="page"/>
        <w:t>[141]</w:t>
      </w:r>
    </w:p>
    <w:p w14:paraId="72E3200B" w14:textId="77777777" w:rsidR="00F32C9A" w:rsidRPr="00ED2E63" w:rsidRDefault="00F32C9A" w:rsidP="00F32C9A">
      <w:pPr>
        <w:spacing w:before="120" w:after="120"/>
        <w:jc w:val="both"/>
      </w:pPr>
    </w:p>
    <w:p w14:paraId="0E512A07" w14:textId="77777777" w:rsidR="00F32C9A" w:rsidRPr="00ED2E63" w:rsidRDefault="00F32C9A" w:rsidP="00F32C9A">
      <w:pPr>
        <w:pStyle w:val="figtitre"/>
      </w:pPr>
      <w:r w:rsidRPr="00ED2E63">
        <w:t>Figure 20.</w:t>
      </w:r>
    </w:p>
    <w:p w14:paraId="5AC614E6" w14:textId="77777777" w:rsidR="00F32C9A" w:rsidRPr="00ED2E63" w:rsidRDefault="00F32C9A" w:rsidP="00F32C9A">
      <w:pPr>
        <w:pStyle w:val="figtitrest"/>
      </w:pPr>
      <w:r w:rsidRPr="00ED2E63">
        <w:t>Fréquence de sujets dans chaque catégorie de délits (Temps 2)</w:t>
      </w:r>
    </w:p>
    <w:p w14:paraId="7C1CAAE5" w14:textId="77777777" w:rsidR="00F32C9A" w:rsidRPr="00ED2E63" w:rsidRDefault="00961DD7" w:rsidP="00F32C9A">
      <w:pPr>
        <w:pStyle w:val="fig"/>
      </w:pPr>
      <w:r>
        <w:rPr>
          <w:noProof/>
        </w:rPr>
        <w:drawing>
          <wp:inline distT="0" distB="0" distL="0" distR="0" wp14:anchorId="150F26F9" wp14:editId="0156D532">
            <wp:extent cx="5208905" cy="284734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8905" cy="2847340"/>
                    </a:xfrm>
                    <a:prstGeom prst="rect">
                      <a:avLst/>
                    </a:prstGeom>
                    <a:noFill/>
                    <a:ln>
                      <a:noFill/>
                    </a:ln>
                  </pic:spPr>
                </pic:pic>
              </a:graphicData>
            </a:graphic>
          </wp:inline>
        </w:drawing>
      </w:r>
    </w:p>
    <w:p w14:paraId="72D5103E" w14:textId="77777777" w:rsidR="00F32C9A" w:rsidRPr="00ED2E63" w:rsidRDefault="00F32C9A" w:rsidP="00F32C9A">
      <w:pPr>
        <w:spacing w:before="120" w:after="120"/>
        <w:ind w:firstLine="0"/>
        <w:jc w:val="both"/>
      </w:pPr>
      <w:r w:rsidRPr="00ED2E63">
        <w:rPr>
          <w:szCs w:val="2"/>
        </w:rPr>
        <w:br w:type="page"/>
        <w:t>[</w:t>
      </w:r>
      <w:r w:rsidRPr="00ED2E63">
        <w:rPr>
          <w:rFonts w:eastAsia="Courier New"/>
          <w:lang w:eastAsia="fr-FR" w:bidi="fr-FR"/>
        </w:rPr>
        <w:t>142]</w:t>
      </w:r>
    </w:p>
    <w:p w14:paraId="72DD20DE" w14:textId="77777777" w:rsidR="00F32C9A" w:rsidRPr="00ED2E63" w:rsidRDefault="00F32C9A" w:rsidP="00F32C9A">
      <w:pPr>
        <w:spacing w:before="120" w:after="120"/>
        <w:ind w:firstLine="0"/>
        <w:jc w:val="both"/>
      </w:pPr>
      <w:r w:rsidRPr="00ED2E63">
        <w:rPr>
          <w:rFonts w:eastAsia="Courier New"/>
          <w:lang w:eastAsia="fr-FR" w:bidi="fr-FR"/>
        </w:rPr>
        <w:t>qui occupent les deux rangs suivants. Finalement, les trois derni</w:t>
      </w:r>
      <w:r w:rsidRPr="00ED2E63">
        <w:rPr>
          <w:rFonts w:eastAsia="Courier New"/>
          <w:lang w:eastAsia="fr-FR" w:bidi="fr-FR"/>
        </w:rPr>
        <w:t>è</w:t>
      </w:r>
      <w:r w:rsidRPr="00ED2E63">
        <w:rPr>
          <w:rFonts w:eastAsia="Courier New"/>
          <w:lang w:eastAsia="fr-FR" w:bidi="fr-FR"/>
        </w:rPr>
        <w:t>res catégories, le vandalisme, les menus larcins et les délits sexuels, ne regroupent que très peu de sujets.</w:t>
      </w:r>
    </w:p>
    <w:p w14:paraId="2842D8B7" w14:textId="77777777" w:rsidR="00F32C9A" w:rsidRPr="00ED2E63" w:rsidRDefault="00F32C9A" w:rsidP="00F32C9A">
      <w:pPr>
        <w:spacing w:before="120" w:after="120"/>
        <w:jc w:val="both"/>
      </w:pPr>
      <w:r w:rsidRPr="00ED2E63">
        <w:rPr>
          <w:rFonts w:eastAsia="Courier New"/>
          <w:lang w:eastAsia="fr-FR" w:bidi="fr-FR"/>
        </w:rPr>
        <w:t>En somme, la délinquance de fin d'adolescence continue d'être une activité avant tout orientée contre les biens, les dérogations non-acquisitives étant à toutes fins pratiques éliminées ; elle continue d'être aussi, prioritairement, une délinquance perpétrée selon un mode furtif (par exemple, un lieu ou une voiture sans occupants) mais r</w:t>
      </w:r>
      <w:r w:rsidRPr="00ED2E63">
        <w:rPr>
          <w:rFonts w:eastAsia="Courier New"/>
          <w:lang w:eastAsia="fr-FR" w:bidi="fr-FR"/>
        </w:rPr>
        <w:t>e</w:t>
      </w:r>
      <w:r w:rsidRPr="00ED2E63">
        <w:rPr>
          <w:rFonts w:eastAsia="Courier New"/>
          <w:lang w:eastAsia="fr-FR" w:bidi="fr-FR"/>
        </w:rPr>
        <w:t>quérant une certaine technique (la technique de l'effraction, du déma</w:t>
      </w:r>
      <w:r w:rsidRPr="00ED2E63">
        <w:rPr>
          <w:rFonts w:eastAsia="Courier New"/>
          <w:lang w:eastAsia="fr-FR" w:bidi="fr-FR"/>
        </w:rPr>
        <w:t>r</w:t>
      </w:r>
      <w:r w:rsidRPr="00ED2E63">
        <w:rPr>
          <w:rFonts w:eastAsia="Courier New"/>
          <w:lang w:eastAsia="fr-FR" w:bidi="fr-FR"/>
        </w:rPr>
        <w:t>rage des voitures, etc.) ; elle peut être aussi, pour à peu près un quart du groupe, une délinquance interpersonnelle impliquant un contact direct, sinon un affrontement coercitif, avec une victime.</w:t>
      </w:r>
    </w:p>
    <w:p w14:paraId="2780A5E5" w14:textId="77777777" w:rsidR="00F32C9A" w:rsidRPr="00ED2E63" w:rsidRDefault="00F32C9A" w:rsidP="00F32C9A">
      <w:pPr>
        <w:spacing w:before="120" w:after="120"/>
        <w:jc w:val="both"/>
      </w:pPr>
      <w:r w:rsidRPr="00ED2E63">
        <w:rPr>
          <w:rFonts w:eastAsia="Courier New"/>
          <w:lang w:eastAsia="fr-FR" w:bidi="fr-FR"/>
        </w:rPr>
        <w:t xml:space="preserve">Comparativement à la délinquance du temps 1, des changements majeurs se manifestent. Signalons d'abord l'élimination quasi totale de plusieurs formes de délinquance : la plus spectaculaire est sans doute celle du vol à l'étalage, qui tombe de 54.1 à 8.9, avec aussi, qui sont dignes de mention, le vol simple (de 40.1 à 12.6), le vandalisme (de 22.8 </w:t>
      </w:r>
      <w:r>
        <w:rPr>
          <w:rFonts w:eastAsia="Courier New"/>
          <w:lang w:eastAsia="fr-FR" w:bidi="fr-FR"/>
        </w:rPr>
        <w:t>à</w:t>
      </w:r>
      <w:r w:rsidRPr="00ED2E63">
        <w:rPr>
          <w:rFonts w:eastAsia="Courier New"/>
          <w:lang w:eastAsia="fr-FR" w:bidi="fr-FR"/>
        </w:rPr>
        <w:t xml:space="preserve"> 3.2) ainsi que, ce qui va de soi, les menus larcins (de 20.7 à 2.8). Signalons ensuite la hausse sensible du vol de véhicule à moteur (de 35.4 à 43.7) et celle du vol grave (de 12.6 à 22.7). Les autres fo</w:t>
      </w:r>
      <w:r w:rsidRPr="00ED2E63">
        <w:rPr>
          <w:rFonts w:eastAsia="Courier New"/>
          <w:lang w:eastAsia="fr-FR" w:bidi="fr-FR"/>
        </w:rPr>
        <w:t>r</w:t>
      </w:r>
      <w:r w:rsidRPr="00ED2E63">
        <w:rPr>
          <w:rFonts w:eastAsia="Courier New"/>
          <w:lang w:eastAsia="fr-FR" w:bidi="fr-FR"/>
        </w:rPr>
        <w:t>mes demeurent assez stables, tels le vol par effraction qui se maintient du temps 1 au temps 2 avec un pourcentage à peu près équivalent, la drogue qui est aussi dans ce cas et le vol sur la personne qui connaît au temps</w:t>
      </w:r>
      <w:r>
        <w:rPr>
          <w:rFonts w:eastAsia="Courier New"/>
          <w:lang w:eastAsia="fr-FR" w:bidi="fr-FR"/>
        </w:rPr>
        <w:t> </w:t>
      </w:r>
      <w:r w:rsidRPr="00ED2E63">
        <w:rPr>
          <w:rFonts w:eastAsia="Courier New"/>
          <w:lang w:eastAsia="fr-FR" w:bidi="fr-FR"/>
        </w:rPr>
        <w:t>2 un léger fléchissement ; quant à l'attaque sur la personne les désordres publics et les délits sexuels, ils n'ont au temps 2, tout comme au temps 1, qu'une faible importance numérique.</w:t>
      </w:r>
    </w:p>
    <w:p w14:paraId="0D690BA0" w14:textId="77777777" w:rsidR="00F32C9A" w:rsidRPr="00ED2E63" w:rsidRDefault="00F32C9A" w:rsidP="00F32C9A">
      <w:pPr>
        <w:spacing w:before="120" w:after="120"/>
        <w:jc w:val="both"/>
      </w:pPr>
      <w:r w:rsidRPr="00ED2E63">
        <w:t>[</w:t>
      </w:r>
      <w:r w:rsidRPr="00ED2E63">
        <w:rPr>
          <w:rFonts w:eastAsia="Courier New"/>
          <w:lang w:eastAsia="fr-FR" w:bidi="fr-FR"/>
        </w:rPr>
        <w:t>143]</w:t>
      </w:r>
    </w:p>
    <w:p w14:paraId="11EFACE7" w14:textId="77777777" w:rsidR="00F32C9A" w:rsidRPr="00ED2E63" w:rsidRDefault="00F32C9A" w:rsidP="00F32C9A">
      <w:pPr>
        <w:spacing w:before="120" w:after="120"/>
        <w:jc w:val="both"/>
      </w:pPr>
      <w:r w:rsidRPr="00ED2E63">
        <w:rPr>
          <w:rFonts w:eastAsia="Courier New"/>
          <w:lang w:eastAsia="fr-FR" w:bidi="fr-FR"/>
        </w:rPr>
        <w:t>La délinquance, vers la fin de l'adolescence change donc par ra</w:t>
      </w:r>
      <w:r w:rsidRPr="00ED2E63">
        <w:rPr>
          <w:rFonts w:eastAsia="Courier New"/>
          <w:lang w:eastAsia="fr-FR" w:bidi="fr-FR"/>
        </w:rPr>
        <w:t>p</w:t>
      </w:r>
      <w:r w:rsidRPr="00ED2E63">
        <w:rPr>
          <w:rFonts w:eastAsia="Courier New"/>
          <w:lang w:eastAsia="fr-FR" w:bidi="fr-FR"/>
        </w:rPr>
        <w:t>port à ses manifestations antérieures : le v</w:t>
      </w:r>
      <w:r>
        <w:rPr>
          <w:rFonts w:eastAsia="Courier New"/>
          <w:lang w:eastAsia="fr-FR" w:bidi="fr-FR"/>
        </w:rPr>
        <w:t>ol rentabilisé, c'est-</w:t>
      </w:r>
      <w:r w:rsidRPr="00ED2E63">
        <w:rPr>
          <w:rFonts w:eastAsia="Courier New"/>
          <w:lang w:eastAsia="fr-FR" w:bidi="fr-FR"/>
        </w:rPr>
        <w:t xml:space="preserve">à-dire le vol où se trouve maximisée l'appropriation stricte d'objets (pouvant avoir une valeur considérable, comme une automobile par exemple), et impersonnel consolide d'une part sa position prépondérante, alors que, d'autre part, le vol grave impliquant des </w:t>
      </w:r>
      <w:r w:rsidRPr="00ED2E63">
        <w:t>modus operandi</w:t>
      </w:r>
      <w:r w:rsidRPr="00ED2E63">
        <w:rPr>
          <w:rFonts w:eastAsia="Courier New"/>
          <w:lang w:eastAsia="fr-FR" w:bidi="fr-FR"/>
        </w:rPr>
        <w:t xml:space="preserve"> bea</w:t>
      </w:r>
      <w:r w:rsidRPr="00ED2E63">
        <w:rPr>
          <w:rFonts w:eastAsia="Courier New"/>
          <w:lang w:eastAsia="fr-FR" w:bidi="fr-FR"/>
        </w:rPr>
        <w:t>u</w:t>
      </w:r>
      <w:r w:rsidRPr="00ED2E63">
        <w:rPr>
          <w:rFonts w:eastAsia="Courier New"/>
          <w:lang w:eastAsia="fr-FR" w:bidi="fr-FR"/>
        </w:rPr>
        <w:t>coup plus dangereux mobilise une proportion de sujets qui est sens</w:t>
      </w:r>
      <w:r w:rsidRPr="00ED2E63">
        <w:rPr>
          <w:rFonts w:eastAsia="Courier New"/>
          <w:lang w:eastAsia="fr-FR" w:bidi="fr-FR"/>
        </w:rPr>
        <w:t>i</w:t>
      </w:r>
      <w:r w:rsidRPr="00ED2E63">
        <w:rPr>
          <w:rFonts w:eastAsia="Courier New"/>
          <w:lang w:eastAsia="fr-FR" w:bidi="fr-FR"/>
        </w:rPr>
        <w:t>blement plus élevée ; en même temps se résorbent la plupart des act</w:t>
      </w:r>
      <w:r w:rsidRPr="00ED2E63">
        <w:rPr>
          <w:rFonts w:eastAsia="Courier New"/>
          <w:lang w:eastAsia="fr-FR" w:bidi="fr-FR"/>
        </w:rPr>
        <w:t>i</w:t>
      </w:r>
      <w:r w:rsidRPr="00ED2E63">
        <w:rPr>
          <w:rFonts w:eastAsia="Courier New"/>
          <w:lang w:eastAsia="fr-FR" w:bidi="fr-FR"/>
        </w:rPr>
        <w:t>vités délictueuses qui peuvent être considérées comme marginales (le vandalisme, les désordres publics, l'attaque sur la personne) ou moins sérieuses (le vol à l'étalage, les menus larcins).</w:t>
      </w:r>
    </w:p>
    <w:p w14:paraId="32C8E11A" w14:textId="77777777" w:rsidR="00F32C9A" w:rsidRDefault="00F32C9A" w:rsidP="00F32C9A">
      <w:pPr>
        <w:spacing w:before="120" w:after="120"/>
        <w:jc w:val="both"/>
        <w:rPr>
          <w:rFonts w:eastAsia="Courier New"/>
          <w:lang w:eastAsia="fr-FR" w:bidi="fr-FR"/>
        </w:rPr>
      </w:pPr>
      <w:r w:rsidRPr="00ED2E63">
        <w:rPr>
          <w:rFonts w:eastAsia="Courier New"/>
          <w:lang w:eastAsia="fr-FR" w:bidi="fr-FR"/>
        </w:rPr>
        <w:t>À première vue, il appert que ce qui peut être appelé la "gravité de forme" (les délits qui requièrent une certaine technique) de l'activité illicite semble augmenter dans la deuxième partie de l'adolescence.</w:t>
      </w:r>
    </w:p>
    <w:p w14:paraId="5F706B59" w14:textId="77777777" w:rsidR="00F32C9A" w:rsidRPr="00ED2E63" w:rsidRDefault="00F32C9A" w:rsidP="00F32C9A">
      <w:pPr>
        <w:spacing w:before="120" w:after="120"/>
        <w:jc w:val="both"/>
      </w:pPr>
    </w:p>
    <w:p w14:paraId="76D32B6A" w14:textId="77777777" w:rsidR="00F32C9A" w:rsidRPr="00ED2E63" w:rsidRDefault="00F32C9A" w:rsidP="00F32C9A">
      <w:pPr>
        <w:spacing w:before="120" w:after="120"/>
        <w:jc w:val="both"/>
      </w:pPr>
      <w:r w:rsidRPr="00ED2E63">
        <w:rPr>
          <w:rFonts w:eastAsia="Courier New"/>
          <w:u w:val="single"/>
          <w:lang w:eastAsia="fr-FR" w:bidi="fr-FR"/>
        </w:rPr>
        <w:t xml:space="preserve">En </w:t>
      </w:r>
      <w:r w:rsidRPr="00ED2E63">
        <w:rPr>
          <w:u w:val="single"/>
        </w:rPr>
        <w:t>définitive</w:t>
      </w:r>
      <w:r w:rsidRPr="00ED2E63">
        <w:rPr>
          <w:rFonts w:eastAsia="Courier New"/>
          <w:lang w:eastAsia="fr-FR" w:bidi="fr-FR"/>
        </w:rPr>
        <w:t>, ce qu'il est essentiel ici de retenir de ces données et de celles rapportées par Fréchette et LeBlanc (1978) sur chaque type de délit, c'est d'abord que la délinquance, bien qu'elle soit passabl</w:t>
      </w:r>
      <w:r w:rsidRPr="00ED2E63">
        <w:rPr>
          <w:rFonts w:eastAsia="Courier New"/>
          <w:lang w:eastAsia="fr-FR" w:bidi="fr-FR"/>
        </w:rPr>
        <w:t>e</w:t>
      </w:r>
      <w:r w:rsidRPr="00ED2E63">
        <w:rPr>
          <w:rFonts w:eastAsia="Courier New"/>
          <w:lang w:eastAsia="fr-FR" w:bidi="fr-FR"/>
        </w:rPr>
        <w:t>ment abondante jusqu'à 18 ans, atteint son paroxysme d'intensité dans la première moitié de l'adolescence, qu'elle connaît ensuite un déclin tout à fait spectaculaire, pouvant aller jusqu'à une disparition compl</w:t>
      </w:r>
      <w:r w:rsidRPr="00ED2E63">
        <w:rPr>
          <w:rFonts w:eastAsia="Courier New"/>
          <w:lang w:eastAsia="fr-FR" w:bidi="fr-FR"/>
        </w:rPr>
        <w:t>è</w:t>
      </w:r>
      <w:r w:rsidRPr="00ED2E63">
        <w:rPr>
          <w:rFonts w:eastAsia="Courier New"/>
          <w:lang w:eastAsia="fr-FR" w:bidi="fr-FR"/>
        </w:rPr>
        <w:t>te, chez un grand nombre de cas dès le milieu de l'adolescence, que, pour la plupart des sujets, elle ne manifeste pas de véritable constance dans ses formes d'expression, devant systématiquement se renouveler à travers le temps, et qu'enfin le vol apparaît une activité nettement privilégiée, et ce à tous les niveaux d'âge.</w:t>
      </w:r>
    </w:p>
    <w:p w14:paraId="1E358BE7" w14:textId="77777777" w:rsidR="00F32C9A" w:rsidRPr="00ED2E63" w:rsidRDefault="00F32C9A" w:rsidP="00F32C9A">
      <w:pPr>
        <w:spacing w:before="120" w:after="120"/>
        <w:jc w:val="both"/>
      </w:pPr>
      <w:r w:rsidRPr="00ED2E63">
        <w:rPr>
          <w:rFonts w:eastAsia="Courier New"/>
          <w:lang w:eastAsia="fr-FR" w:bidi="fr-FR"/>
        </w:rPr>
        <w:t>Bien qu'ayant une ampleur considérable, elle se révèle un phén</w:t>
      </w:r>
      <w:r w:rsidRPr="00ED2E63">
        <w:rPr>
          <w:rFonts w:eastAsia="Courier New"/>
          <w:lang w:eastAsia="fr-FR" w:bidi="fr-FR"/>
        </w:rPr>
        <w:t>o</w:t>
      </w:r>
      <w:r w:rsidRPr="00ED2E63">
        <w:rPr>
          <w:rFonts w:eastAsia="Courier New"/>
          <w:lang w:eastAsia="fr-FR" w:bidi="fr-FR"/>
        </w:rPr>
        <w:t>mène particulièrement instable et qui n'a pas nécessairement le cara</w:t>
      </w:r>
      <w:r w:rsidRPr="00ED2E63">
        <w:rPr>
          <w:rFonts w:eastAsia="Courier New"/>
          <w:lang w:eastAsia="fr-FR" w:bidi="fr-FR"/>
        </w:rPr>
        <w:t>c</w:t>
      </w:r>
      <w:r w:rsidRPr="00ED2E63">
        <w:rPr>
          <w:rFonts w:eastAsia="Courier New"/>
          <w:lang w:eastAsia="fr-FR" w:bidi="fr-FR"/>
        </w:rPr>
        <w:t>tère inquiétant et dramatique que certains ont voulu lui donner (au moins pour une bonne proportion des cas).</w:t>
      </w:r>
    </w:p>
    <w:p w14:paraId="0744E348" w14:textId="77777777" w:rsidR="00F32C9A" w:rsidRPr="00ED2E63" w:rsidRDefault="00F32C9A" w:rsidP="00F32C9A">
      <w:pPr>
        <w:spacing w:before="120" w:after="120"/>
        <w:jc w:val="both"/>
      </w:pPr>
      <w:r w:rsidRPr="00ED2E63">
        <w:t>[144]</w:t>
      </w:r>
    </w:p>
    <w:p w14:paraId="78CFE3C5" w14:textId="77777777" w:rsidR="00F32C9A" w:rsidRPr="00ED2E63" w:rsidRDefault="00F32C9A" w:rsidP="00F32C9A">
      <w:pPr>
        <w:spacing w:before="120" w:after="120"/>
        <w:jc w:val="both"/>
      </w:pPr>
    </w:p>
    <w:p w14:paraId="5A61F99F" w14:textId="77777777" w:rsidR="00F32C9A" w:rsidRPr="00ED2E63" w:rsidRDefault="00F32C9A" w:rsidP="00F32C9A">
      <w:pPr>
        <w:pStyle w:val="planche"/>
      </w:pPr>
      <w:bookmarkStart w:id="13" w:name="Delinquance_pt_2_chap_V_3"/>
      <w:r w:rsidRPr="00ED2E63">
        <w:t>Développement diachronique</w:t>
      </w:r>
    </w:p>
    <w:bookmarkEnd w:id="13"/>
    <w:p w14:paraId="7BB228BE" w14:textId="77777777" w:rsidR="00F32C9A" w:rsidRPr="00ED2E63" w:rsidRDefault="00F32C9A" w:rsidP="00F32C9A">
      <w:pPr>
        <w:spacing w:before="120" w:after="120"/>
        <w:jc w:val="both"/>
      </w:pPr>
    </w:p>
    <w:p w14:paraId="7CD1F502" w14:textId="77777777" w:rsidR="00F32C9A" w:rsidRPr="00ED2E63" w:rsidRDefault="00F32C9A" w:rsidP="00F32C9A">
      <w:pPr>
        <w:pStyle w:val="a"/>
      </w:pPr>
      <w:r w:rsidRPr="00ED2E63">
        <w:t>La précocité</w:t>
      </w:r>
    </w:p>
    <w:p w14:paraId="1DB154D3" w14:textId="77777777" w:rsidR="00F32C9A" w:rsidRPr="00ED2E63" w:rsidRDefault="00F32C9A" w:rsidP="00F32C9A">
      <w:pPr>
        <w:spacing w:before="120" w:after="120"/>
        <w:jc w:val="both"/>
        <w:rPr>
          <w:rFonts w:eastAsia="Courier New"/>
          <w:lang w:eastAsia="fr-FR" w:bidi="fr-FR"/>
        </w:rPr>
      </w:pPr>
    </w:p>
    <w:p w14:paraId="370FE950"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7876608D" w14:textId="77777777" w:rsidR="00F32C9A" w:rsidRPr="00ED2E63" w:rsidRDefault="00F32C9A" w:rsidP="00F32C9A">
      <w:pPr>
        <w:spacing w:before="120" w:after="120"/>
        <w:jc w:val="both"/>
      </w:pPr>
      <w:r w:rsidRPr="00ED2E63">
        <w:rPr>
          <w:rFonts w:eastAsia="Courier New"/>
          <w:lang w:eastAsia="fr-FR" w:bidi="fr-FR"/>
        </w:rPr>
        <w:t xml:space="preserve">C'est un fait bien connu des criminologues qu'une forte proportion de ceux qui perpètrent des crimes sont des individus jeunes et que la fréquence des actes est à son maximum dès le début de l'âge adulte ou même au milieu ou </w:t>
      </w:r>
      <w:r>
        <w:rPr>
          <w:rFonts w:eastAsia="Courier New"/>
          <w:lang w:eastAsia="fr-FR" w:bidi="fr-FR"/>
        </w:rPr>
        <w:t>à</w:t>
      </w:r>
      <w:r w:rsidRPr="00ED2E63">
        <w:rPr>
          <w:rFonts w:eastAsia="Courier New"/>
          <w:lang w:eastAsia="fr-FR" w:bidi="fr-FR"/>
        </w:rPr>
        <w:t xml:space="preserve"> la fin de l'adolescence dans certains pays. L'examen des statistiques criminelles en Amérique du Nord démontre qu'au cours des deux dernières décades et pour la plupart des formes illicites d'activité, (sauf fraudes et escroqueries, prostitution et, il va sans dire, délits d'adultes contre les mineurs), les saturations les plus élevées de sujets se concentrent dans les deux groupes d'âge 15-18 ans et 18-21 ans, le premier l'emportant d'ailleurs régulièrement sur le s</w:t>
      </w:r>
      <w:r w:rsidRPr="00ED2E63">
        <w:rPr>
          <w:rFonts w:eastAsia="Courier New"/>
          <w:lang w:eastAsia="fr-FR" w:bidi="fr-FR"/>
        </w:rPr>
        <w:t>e</w:t>
      </w:r>
      <w:r w:rsidRPr="00ED2E63">
        <w:rPr>
          <w:rFonts w:eastAsia="Courier New"/>
          <w:lang w:eastAsia="fr-FR" w:bidi="fr-FR"/>
        </w:rPr>
        <w:t>cond par une marge substantielle.</w:t>
      </w:r>
    </w:p>
    <w:p w14:paraId="7062EDCB" w14:textId="77777777" w:rsidR="00F32C9A" w:rsidRPr="00ED2E63" w:rsidRDefault="00F32C9A" w:rsidP="00F32C9A">
      <w:pPr>
        <w:spacing w:before="120" w:after="120"/>
        <w:jc w:val="both"/>
      </w:pPr>
      <w:r w:rsidRPr="00ED2E63">
        <w:rPr>
          <w:rFonts w:eastAsia="Courier New"/>
          <w:lang w:eastAsia="fr-FR" w:bidi="fr-FR"/>
        </w:rPr>
        <w:t>De plus, se manifeste depuis bon nombre d'années déjà une dim</w:t>
      </w:r>
      <w:r w:rsidRPr="00ED2E63">
        <w:rPr>
          <w:rFonts w:eastAsia="Courier New"/>
          <w:lang w:eastAsia="fr-FR" w:bidi="fr-FR"/>
        </w:rPr>
        <w:t>i</w:t>
      </w:r>
      <w:r w:rsidRPr="00ED2E63">
        <w:rPr>
          <w:rFonts w:eastAsia="Courier New"/>
          <w:lang w:eastAsia="fr-FR" w:bidi="fr-FR"/>
        </w:rPr>
        <w:t>nution croissante de l'âge moyen d'entrée dans la délinquance, ceci se traduisant par ce qui peut être appelée une "juvénilisation" constante de l'ensemble du groupe des criminels. Ce phénomène avait été obse</w:t>
      </w:r>
      <w:r w:rsidRPr="00ED2E63">
        <w:rPr>
          <w:rFonts w:eastAsia="Courier New"/>
          <w:lang w:eastAsia="fr-FR" w:bidi="fr-FR"/>
        </w:rPr>
        <w:t>r</w:t>
      </w:r>
      <w:r w:rsidRPr="00ED2E63">
        <w:rPr>
          <w:rFonts w:eastAsia="Courier New"/>
          <w:lang w:eastAsia="fr-FR" w:bidi="fr-FR"/>
        </w:rPr>
        <w:t>vé, entre autres, par Wilkins (1960), par Wolfgang (1964), par Man</w:t>
      </w:r>
      <w:r w:rsidRPr="00ED2E63">
        <w:rPr>
          <w:rFonts w:eastAsia="Courier New"/>
          <w:lang w:eastAsia="fr-FR" w:bidi="fr-FR"/>
        </w:rPr>
        <w:t>n</w:t>
      </w:r>
      <w:r w:rsidRPr="00ED2E63">
        <w:rPr>
          <w:rFonts w:eastAsia="Courier New"/>
          <w:lang w:eastAsia="fr-FR" w:bidi="fr-FR"/>
        </w:rPr>
        <w:t>heim (1965) ainsi que par la commission présidentielle sur l'admini</w:t>
      </w:r>
      <w:r w:rsidRPr="00ED2E63">
        <w:rPr>
          <w:rFonts w:eastAsia="Courier New"/>
          <w:lang w:eastAsia="fr-FR" w:bidi="fr-FR"/>
        </w:rPr>
        <w:t>s</w:t>
      </w:r>
      <w:r w:rsidRPr="00ED2E63">
        <w:rPr>
          <w:rFonts w:eastAsia="Courier New"/>
          <w:lang w:eastAsia="fr-FR" w:bidi="fr-FR"/>
        </w:rPr>
        <w:t>tration de la justice aux États-Unis (1967) et, selon eux, il caractérisait l'évolution de la délinquance au cours des années '50 et de la première moitié des années</w:t>
      </w:r>
      <w:r>
        <w:rPr>
          <w:rFonts w:eastAsia="Courier New"/>
          <w:lang w:eastAsia="fr-FR" w:bidi="fr-FR"/>
        </w:rPr>
        <w:t> </w:t>
      </w:r>
      <w:r w:rsidRPr="00ED2E63">
        <w:rPr>
          <w:rFonts w:eastAsia="Courier New"/>
          <w:lang w:eastAsia="fr-FR" w:bidi="fr-FR"/>
        </w:rPr>
        <w:t>‘60 ; cette tendance, si on se réfère à des auteurs plus actuels, comme Reed et Baali (1972), et Empey (1978) ainsi qu'aux statistiques officielles récentes, paraît s'être maintenue jusqu'à ce jour. Wolfgang et la commission présidentielle soulignaient en o</w:t>
      </w:r>
      <w:r w:rsidRPr="00ED2E63">
        <w:rPr>
          <w:rFonts w:eastAsia="Courier New"/>
          <w:lang w:eastAsia="fr-FR" w:bidi="fr-FR"/>
        </w:rPr>
        <w:t>u</w:t>
      </w:r>
      <w:r w:rsidRPr="00ED2E63">
        <w:rPr>
          <w:rFonts w:eastAsia="Courier New"/>
          <w:lang w:eastAsia="fr-FR" w:bidi="fr-FR"/>
        </w:rPr>
        <w:t>tre que les jeunes s'engagent à un âge de plus en plus précoce, non seulement dans la délinquance générale, mais dans des formes nett</w:t>
      </w:r>
      <w:r w:rsidRPr="00ED2E63">
        <w:rPr>
          <w:rFonts w:eastAsia="Courier New"/>
          <w:lang w:eastAsia="fr-FR" w:bidi="fr-FR"/>
        </w:rPr>
        <w:t>e</w:t>
      </w:r>
      <w:r w:rsidRPr="00ED2E63">
        <w:rPr>
          <w:rFonts w:eastAsia="Courier New"/>
          <w:lang w:eastAsia="fr-FR" w:bidi="fr-FR"/>
        </w:rPr>
        <w:t>ment plus graves d'activité criminelle, ce que des relevés effectués dernièrement dans plusieurs pays, en particulier aux États-Unis et en Angleterre, illustrent de façon assez dramatique.</w:t>
      </w:r>
    </w:p>
    <w:p w14:paraId="1E49663B" w14:textId="77777777" w:rsidR="00F32C9A" w:rsidRPr="00ED2E63" w:rsidRDefault="00F32C9A" w:rsidP="00F32C9A">
      <w:pPr>
        <w:spacing w:before="120" w:after="120"/>
        <w:jc w:val="both"/>
      </w:pPr>
      <w:r w:rsidRPr="00ED2E63">
        <w:t>[</w:t>
      </w:r>
      <w:r w:rsidRPr="00ED2E63">
        <w:rPr>
          <w:rFonts w:eastAsia="Courier New"/>
          <w:lang w:eastAsia="fr-FR" w:bidi="fr-FR"/>
        </w:rPr>
        <w:t>145]</w:t>
      </w:r>
    </w:p>
    <w:p w14:paraId="00E3A50D" w14:textId="77777777" w:rsidR="00F32C9A" w:rsidRPr="00ED2E63" w:rsidRDefault="00F32C9A" w:rsidP="00F32C9A">
      <w:pPr>
        <w:spacing w:before="120" w:after="120"/>
        <w:jc w:val="both"/>
      </w:pPr>
      <w:r w:rsidRPr="00ED2E63">
        <w:rPr>
          <w:rFonts w:eastAsia="Courier New"/>
          <w:lang w:eastAsia="fr-FR" w:bidi="fr-FR"/>
        </w:rPr>
        <w:t>Au Québec, bien que la délinquance ait eu tendance à augmenter sensiblement depuis la fin des années</w:t>
      </w:r>
      <w:r>
        <w:rPr>
          <w:rFonts w:eastAsia="Courier New"/>
          <w:lang w:eastAsia="fr-FR" w:bidi="fr-FR"/>
        </w:rPr>
        <w:t> </w:t>
      </w:r>
      <w:r w:rsidRPr="00ED2E63">
        <w:rPr>
          <w:rFonts w:eastAsia="Courier New"/>
          <w:lang w:eastAsia="fr-FR" w:bidi="fr-FR"/>
        </w:rPr>
        <w:t>‘60, nous ne paraissons pas trop affecté par ces changements (voir LeBlanc, 1974), une légère tenda</w:t>
      </w:r>
      <w:r w:rsidRPr="00ED2E63">
        <w:rPr>
          <w:rFonts w:eastAsia="Courier New"/>
          <w:lang w:eastAsia="fr-FR" w:bidi="fr-FR"/>
        </w:rPr>
        <w:t>n</w:t>
      </w:r>
      <w:r w:rsidRPr="00ED2E63">
        <w:rPr>
          <w:rFonts w:eastAsia="Courier New"/>
          <w:lang w:eastAsia="fr-FR" w:bidi="fr-FR"/>
        </w:rPr>
        <w:t>ce contraire à la "juvénilisation" apparaissant même entre 1968 et 1973, avec le groupe des 17 ans qui augmente de façon sensible, et les délits les plus graves demeurant l'apanage des adolescents las plus âgés. Toutefois, une proportion substantielle de cas s'engage à un âge précoce dans de la délinquance ; le nombre des délits s'accroît ensuite de plus en plus jusqu'à 16 ans pour diminuer quelque peu par après, en même temps que le pourcentage des récidivistes augmente, lui, de f</w:t>
      </w:r>
      <w:r w:rsidRPr="00ED2E63">
        <w:rPr>
          <w:rFonts w:eastAsia="Courier New"/>
          <w:lang w:eastAsia="fr-FR" w:bidi="fr-FR"/>
        </w:rPr>
        <w:t>a</w:t>
      </w:r>
      <w:r w:rsidRPr="00ED2E63">
        <w:rPr>
          <w:rFonts w:eastAsia="Courier New"/>
          <w:lang w:eastAsia="fr-FR" w:bidi="fr-FR"/>
        </w:rPr>
        <w:t>çon régulière "passant de 31% à 10 ans à 59% à 17 ans"... (p. 62).</w:t>
      </w:r>
    </w:p>
    <w:p w14:paraId="383F9F5E" w14:textId="77777777" w:rsidR="00F32C9A" w:rsidRPr="00ED2E63" w:rsidRDefault="00F32C9A" w:rsidP="00F32C9A">
      <w:pPr>
        <w:spacing w:before="120" w:after="120"/>
        <w:jc w:val="both"/>
      </w:pPr>
      <w:r w:rsidRPr="00ED2E63">
        <w:rPr>
          <w:rFonts w:eastAsia="Courier New"/>
          <w:lang w:eastAsia="fr-FR" w:bidi="fr-FR"/>
        </w:rPr>
        <w:t>Chez les délinquants québécois, l'apogée dans la production des délits se situe au milieu de l'adolescence, ce qui veut dire que pour atteindre à ce moment-là son sommet, la délinquance ne peut avoir commencé qu'à un âge passablement tendre. Cet âge du début de la délinquance (ce que les anglais désignent sous l'expression "</w:t>
      </w:r>
      <w:r w:rsidRPr="00ED2E63">
        <w:rPr>
          <w:rFonts w:eastAsia="Courier New"/>
          <w:i/>
          <w:lang w:eastAsia="fr-FR" w:bidi="fr-FR"/>
        </w:rPr>
        <w:t>onset of delinquency</w:t>
      </w:r>
      <w:r w:rsidRPr="00ED2E63">
        <w:rPr>
          <w:rFonts w:eastAsia="Courier New"/>
          <w:lang w:eastAsia="fr-FR" w:bidi="fr-FR"/>
        </w:rPr>
        <w:t>"), qui peut être mesuré en référant soit au tout premier délit soit au délit qui amorce une continuité délictueuse, prend d'ai</w:t>
      </w:r>
      <w:r w:rsidRPr="00ED2E63">
        <w:rPr>
          <w:rFonts w:eastAsia="Courier New"/>
          <w:lang w:eastAsia="fr-FR" w:bidi="fr-FR"/>
        </w:rPr>
        <w:t>l</w:t>
      </w:r>
      <w:r w:rsidRPr="00ED2E63">
        <w:rPr>
          <w:rFonts w:eastAsia="Courier New"/>
          <w:lang w:eastAsia="fr-FR" w:bidi="fr-FR"/>
        </w:rPr>
        <w:t>leurs une telle importance que dans de nombreux travaux, à la fois anciens et récents, il a été validé comme un facteur-clé pour prédire la durée, voire même le rythme sinon la gravité, de la criminalité subs</w:t>
      </w:r>
      <w:r w:rsidRPr="00ED2E63">
        <w:rPr>
          <w:rFonts w:eastAsia="Courier New"/>
          <w:lang w:eastAsia="fr-FR" w:bidi="fr-FR"/>
        </w:rPr>
        <w:t>é</w:t>
      </w:r>
      <w:r w:rsidRPr="00ED2E63">
        <w:rPr>
          <w:rFonts w:eastAsia="Courier New"/>
          <w:lang w:eastAsia="fr-FR" w:bidi="fr-FR"/>
        </w:rPr>
        <w:t>quente, devenant ainsi pour plusieurs l'un des révélateurs les plus eff</w:t>
      </w:r>
      <w:r w:rsidRPr="00ED2E63">
        <w:rPr>
          <w:rFonts w:eastAsia="Courier New"/>
          <w:lang w:eastAsia="fr-FR" w:bidi="fr-FR"/>
        </w:rPr>
        <w:t>i</w:t>
      </w:r>
      <w:r w:rsidRPr="00ED2E63">
        <w:rPr>
          <w:rFonts w:eastAsia="Courier New"/>
          <w:lang w:eastAsia="fr-FR" w:bidi="fr-FR"/>
        </w:rPr>
        <w:t>caces de l'"accélération" ou de la "décélération" de celle-ci dans l'act</w:t>
      </w:r>
      <w:r w:rsidRPr="00ED2E63">
        <w:rPr>
          <w:rFonts w:eastAsia="Courier New"/>
          <w:lang w:eastAsia="fr-FR" w:bidi="fr-FR"/>
        </w:rPr>
        <w:t>i</w:t>
      </w:r>
      <w:r w:rsidRPr="00ED2E63">
        <w:rPr>
          <w:rFonts w:eastAsia="Courier New"/>
          <w:lang w:eastAsia="fr-FR" w:bidi="fr-FR"/>
        </w:rPr>
        <w:t>vité ultérieure des sujets.</w:t>
      </w:r>
    </w:p>
    <w:p w14:paraId="7BD1A31A" w14:textId="77777777" w:rsidR="00F32C9A" w:rsidRPr="00ED2E63" w:rsidRDefault="00F32C9A" w:rsidP="00F32C9A">
      <w:pPr>
        <w:spacing w:before="120" w:after="120"/>
        <w:jc w:val="both"/>
      </w:pPr>
      <w:r w:rsidRPr="00ED2E63">
        <w:rPr>
          <w:rFonts w:eastAsia="Courier New"/>
          <w:lang w:eastAsia="fr-FR" w:bidi="fr-FR"/>
        </w:rPr>
        <w:t>En ce qui concerne les travaux anciens, à partir de Grassberger jusqu'à Mannheim et Wilkins en passant par Frey, Ferguson et les Glueck, Sellin (1958) présente un excellent condensé des résultats o</w:t>
      </w:r>
      <w:r w:rsidRPr="00ED2E63">
        <w:rPr>
          <w:rFonts w:eastAsia="Courier New"/>
          <w:lang w:eastAsia="fr-FR" w:bidi="fr-FR"/>
        </w:rPr>
        <w:t>b</w:t>
      </w:r>
      <w:r w:rsidRPr="00ED2E63">
        <w:rPr>
          <w:rFonts w:eastAsia="Courier New"/>
          <w:lang w:eastAsia="fr-FR" w:bidi="fr-FR"/>
        </w:rPr>
        <w:t>tenus par ces chercheurs sur cette question. Les principales concl</w:t>
      </w:r>
      <w:r w:rsidRPr="00ED2E63">
        <w:rPr>
          <w:rFonts w:eastAsia="Courier New"/>
          <w:lang w:eastAsia="fr-FR" w:bidi="fr-FR"/>
        </w:rPr>
        <w:t>u</w:t>
      </w:r>
      <w:r w:rsidRPr="00ED2E63">
        <w:rPr>
          <w:rFonts w:eastAsia="Courier New"/>
          <w:lang w:eastAsia="fr-FR" w:bidi="fr-FR"/>
        </w:rPr>
        <w:t xml:space="preserve">sions qu'il en tire sont les suivantes : (1) plus un individu s'engage dans des activités criminelles à un âge précoce, plus il est susceptible de devenir un criminel d'habitude, ou </w:t>
      </w:r>
      <w:r>
        <w:rPr>
          <w:rFonts w:eastAsia="Courier New"/>
          <w:lang w:eastAsia="fr-FR" w:bidi="fr-FR"/>
        </w:rPr>
        <w:t>encore, plus le premier acte d</w:t>
      </w:r>
      <w:r>
        <w:rPr>
          <w:rFonts w:eastAsia="Courier New"/>
          <w:lang w:eastAsia="fr-FR" w:bidi="fr-FR"/>
        </w:rPr>
        <w:t>é</w:t>
      </w:r>
      <w:r w:rsidRPr="00ED2E63">
        <w:rPr>
          <w:rFonts w:eastAsia="Courier New"/>
          <w:lang w:eastAsia="fr-FR" w:bidi="fr-FR"/>
        </w:rPr>
        <w:t>licteux</w:t>
      </w:r>
      <w:r>
        <w:t xml:space="preserve"> </w:t>
      </w:r>
      <w:r w:rsidRPr="00ED2E63">
        <w:t>[</w:t>
      </w:r>
      <w:r w:rsidRPr="00ED2E63">
        <w:rPr>
          <w:rFonts w:eastAsia="Courier New"/>
          <w:lang w:eastAsia="fr-FR" w:bidi="fr-FR"/>
        </w:rPr>
        <w:t>146] ou la première condamnation survient tôt, plus la prob</w:t>
      </w:r>
      <w:r w:rsidRPr="00ED2E63">
        <w:rPr>
          <w:rFonts w:eastAsia="Courier New"/>
          <w:lang w:eastAsia="fr-FR" w:bidi="fr-FR"/>
        </w:rPr>
        <w:t>a</w:t>
      </w:r>
      <w:r w:rsidRPr="00ED2E63">
        <w:rPr>
          <w:rFonts w:eastAsia="Courier New"/>
          <w:lang w:eastAsia="fr-FR" w:bidi="fr-FR"/>
        </w:rPr>
        <w:t>bilité de récidive ultérieure est forte ; (2) plus un sujet est jeune lor</w:t>
      </w:r>
      <w:r w:rsidRPr="00ED2E63">
        <w:rPr>
          <w:rFonts w:eastAsia="Courier New"/>
          <w:lang w:eastAsia="fr-FR" w:bidi="fr-FR"/>
        </w:rPr>
        <w:t>s</w:t>
      </w:r>
      <w:r w:rsidRPr="00ED2E63">
        <w:rPr>
          <w:rFonts w:eastAsia="Courier New"/>
          <w:lang w:eastAsia="fr-FR" w:bidi="fr-FR"/>
        </w:rPr>
        <w:t>qu'il s'engage dans la délinquance, plus l'intervalle entre son pr</w:t>
      </w:r>
      <w:r w:rsidRPr="00ED2E63">
        <w:rPr>
          <w:rFonts w:eastAsia="Courier New"/>
          <w:lang w:eastAsia="fr-FR" w:bidi="fr-FR"/>
        </w:rPr>
        <w:t>e</w:t>
      </w:r>
      <w:r w:rsidRPr="00ED2E63">
        <w:rPr>
          <w:rFonts w:eastAsia="Courier New"/>
          <w:lang w:eastAsia="fr-FR" w:bidi="fr-FR"/>
        </w:rPr>
        <w:t>mier délit et le suivant ainsi qu'entre les délits subséquents a de cha</w:t>
      </w:r>
      <w:r w:rsidRPr="00ED2E63">
        <w:rPr>
          <w:rFonts w:eastAsia="Courier New"/>
          <w:lang w:eastAsia="fr-FR" w:bidi="fr-FR"/>
        </w:rPr>
        <w:t>n</w:t>
      </w:r>
      <w:r w:rsidRPr="00ED2E63">
        <w:rPr>
          <w:rFonts w:eastAsia="Courier New"/>
          <w:lang w:eastAsia="fr-FR" w:bidi="fr-FR"/>
        </w:rPr>
        <w:t>ces d'être court ; (3) plus la carrière dans le crime débute tôt, moins le s</w:t>
      </w:r>
      <w:r w:rsidRPr="00ED2E63">
        <w:rPr>
          <w:rFonts w:eastAsia="Courier New"/>
          <w:lang w:eastAsia="fr-FR" w:bidi="fr-FR"/>
        </w:rPr>
        <w:t>u</w:t>
      </w:r>
      <w:r w:rsidRPr="00ED2E63">
        <w:rPr>
          <w:rFonts w:eastAsia="Courier New"/>
          <w:lang w:eastAsia="fr-FR" w:bidi="fr-FR"/>
        </w:rPr>
        <w:t>jet est susceptible de se corriger ("</w:t>
      </w:r>
      <w:r w:rsidRPr="00ED2E63">
        <w:rPr>
          <w:rFonts w:eastAsia="Courier New"/>
          <w:i/>
          <w:lang w:eastAsia="fr-FR" w:bidi="fr-FR"/>
        </w:rPr>
        <w:t>to reform</w:t>
      </w:r>
      <w:r w:rsidRPr="00ED2E63">
        <w:rPr>
          <w:rFonts w:eastAsia="Courier New"/>
          <w:lang w:eastAsia="fr-FR" w:bidi="fr-FR"/>
        </w:rPr>
        <w:t>") après un traitement in</w:t>
      </w:r>
      <w:r w:rsidRPr="00ED2E63">
        <w:rPr>
          <w:rFonts w:eastAsia="Courier New"/>
          <w:lang w:eastAsia="fr-FR" w:bidi="fr-FR"/>
        </w:rPr>
        <w:t>s</w:t>
      </w:r>
      <w:r w:rsidRPr="00ED2E63">
        <w:rPr>
          <w:rFonts w:eastAsia="Courier New"/>
          <w:lang w:eastAsia="fr-FR" w:bidi="fr-FR"/>
        </w:rPr>
        <w:t>titutionnel ; (4) inversement, le risque d'une nouvelle condamnation diminue d'autant plus que le sujet est plus âgé au moment de la pr</w:t>
      </w:r>
      <w:r w:rsidRPr="00ED2E63">
        <w:rPr>
          <w:rFonts w:eastAsia="Courier New"/>
          <w:lang w:eastAsia="fr-FR" w:bidi="fr-FR"/>
        </w:rPr>
        <w:t>e</w:t>
      </w:r>
      <w:r w:rsidRPr="00ED2E63">
        <w:rPr>
          <w:rFonts w:eastAsia="Courier New"/>
          <w:lang w:eastAsia="fr-FR" w:bidi="fr-FR"/>
        </w:rPr>
        <w:t>mière condamnation et ce, qu'il s'agisse de son premier, deuxième ou tro</w:t>
      </w:r>
      <w:r w:rsidRPr="00ED2E63">
        <w:rPr>
          <w:rFonts w:eastAsia="Courier New"/>
          <w:lang w:eastAsia="fr-FR" w:bidi="fr-FR"/>
        </w:rPr>
        <w:t>i</w:t>
      </w:r>
      <w:r w:rsidRPr="00ED2E63">
        <w:rPr>
          <w:rFonts w:eastAsia="Courier New"/>
          <w:lang w:eastAsia="fr-FR" w:bidi="fr-FR"/>
        </w:rPr>
        <w:t>sième délit. À ceci peut s'ajouter la constatation faite par plusieurs auteurs que "plus la délinquance grave est précoce, plus elle a de cha</w:t>
      </w:r>
      <w:r w:rsidRPr="00ED2E63">
        <w:rPr>
          <w:rFonts w:eastAsia="Courier New"/>
          <w:lang w:eastAsia="fr-FR" w:bidi="fr-FR"/>
        </w:rPr>
        <w:t>n</w:t>
      </w:r>
      <w:r w:rsidRPr="00ED2E63">
        <w:rPr>
          <w:rFonts w:eastAsia="Courier New"/>
          <w:lang w:eastAsia="fr-FR" w:bidi="fr-FR"/>
        </w:rPr>
        <w:t>ces de se maintenir grave sur une longue période".</w:t>
      </w:r>
    </w:p>
    <w:p w14:paraId="346B0C77" w14:textId="77777777" w:rsidR="00F32C9A" w:rsidRPr="00ED2E63" w:rsidRDefault="00F32C9A" w:rsidP="00F32C9A">
      <w:pPr>
        <w:spacing w:before="120" w:after="120"/>
        <w:jc w:val="both"/>
      </w:pPr>
      <w:r w:rsidRPr="00ED2E63">
        <w:rPr>
          <w:rFonts w:eastAsia="Courier New"/>
          <w:lang w:eastAsia="fr-FR" w:bidi="fr-FR"/>
        </w:rPr>
        <w:t>Les travaux récents confirment en substance ces observations. C'est ainsi que Ohlin (1974), faisant le point sur un nombre consid</w:t>
      </w:r>
      <w:r w:rsidRPr="00ED2E63">
        <w:rPr>
          <w:rFonts w:eastAsia="Courier New"/>
          <w:lang w:eastAsia="fr-FR" w:bidi="fr-FR"/>
        </w:rPr>
        <w:t>é</w:t>
      </w:r>
      <w:r w:rsidRPr="00ED2E63">
        <w:rPr>
          <w:rFonts w:eastAsia="Courier New"/>
          <w:lang w:eastAsia="fr-FR" w:bidi="fr-FR"/>
        </w:rPr>
        <w:t>rable d'études, souligne que l'émergence à un âge précoce de la déli</w:t>
      </w:r>
      <w:r w:rsidRPr="00ED2E63">
        <w:rPr>
          <w:rFonts w:eastAsia="Courier New"/>
          <w:lang w:eastAsia="fr-FR" w:bidi="fr-FR"/>
        </w:rPr>
        <w:t>n</w:t>
      </w:r>
      <w:r w:rsidRPr="00ED2E63">
        <w:rPr>
          <w:rFonts w:eastAsia="Courier New"/>
          <w:lang w:eastAsia="fr-FR" w:bidi="fr-FR"/>
        </w:rPr>
        <w:t>quance s'est avérée un facteur crucial (</w:t>
      </w:r>
      <w:r w:rsidRPr="00ED2E63">
        <w:rPr>
          <w:i/>
        </w:rPr>
        <w:t>a key predictor</w:t>
      </w:r>
      <w:r w:rsidRPr="00ED2E63">
        <w:rPr>
          <w:rFonts w:eastAsia="Courier New"/>
          <w:lang w:eastAsia="fr-FR" w:bidi="fr-FR"/>
        </w:rPr>
        <w:t>) pour anticiper la carrière criminelle a l'âge adulte, les individus qui commencent tôt et qui poursuivent longtemps étant d'ailleurs ceux à qui l'on doit une importante proportion de l'ensemble des actes criminels. Plusieurs de ces travaux soulignent en plus la convergence criminogène très forte entre le début précoce de l'activité délinquante et le placement précoce dans les institutions pour juvéniles, ces deux facteurs combinés susc</w:t>
      </w:r>
      <w:r w:rsidRPr="00ED2E63">
        <w:rPr>
          <w:rFonts w:eastAsia="Courier New"/>
          <w:lang w:eastAsia="fr-FR" w:bidi="fr-FR"/>
        </w:rPr>
        <w:t>i</w:t>
      </w:r>
      <w:r w:rsidRPr="00ED2E63">
        <w:rPr>
          <w:rFonts w:eastAsia="Courier New"/>
          <w:lang w:eastAsia="fr-FR" w:bidi="fr-FR"/>
        </w:rPr>
        <w:t xml:space="preserve">tant des taux de récidive extrêmement élevés à l'âge adulte. De même, Cormier </w:t>
      </w:r>
      <w:r w:rsidRPr="00ED2E63">
        <w:rPr>
          <w:i/>
        </w:rPr>
        <w:t>et al</w:t>
      </w:r>
      <w:r w:rsidRPr="00ED2E63">
        <w:rPr>
          <w:rFonts w:eastAsia="Courier New"/>
          <w:lang w:eastAsia="fr-FR" w:bidi="fr-FR"/>
        </w:rPr>
        <w:t>. (1939a, 1961) étudiant le début de carrière de no</w:t>
      </w:r>
      <w:r w:rsidRPr="00ED2E63">
        <w:rPr>
          <w:rFonts w:eastAsia="Courier New"/>
          <w:lang w:eastAsia="fr-FR" w:bidi="fr-FR"/>
        </w:rPr>
        <w:t>m</w:t>
      </w:r>
      <w:r w:rsidRPr="00ED2E63">
        <w:rPr>
          <w:rFonts w:eastAsia="Courier New"/>
          <w:lang w:eastAsia="fr-FR" w:bidi="fr-FR"/>
        </w:rPr>
        <w:t xml:space="preserve">breux criminels adultes québécois dans un effort pour le rattacher au phénomène du déclin de la criminalité, montre que la délinquance persistante lorsqu'elle s'amorce à la période de latence ou </w:t>
      </w:r>
      <w:r>
        <w:rPr>
          <w:rFonts w:eastAsia="Courier New"/>
          <w:lang w:eastAsia="fr-FR" w:bidi="fr-FR"/>
        </w:rPr>
        <w:t>à</w:t>
      </w:r>
      <w:r w:rsidRPr="00ED2E63">
        <w:rPr>
          <w:rFonts w:eastAsia="Courier New"/>
          <w:lang w:eastAsia="fr-FR" w:bidi="fr-FR"/>
        </w:rPr>
        <w:t xml:space="preserve"> la puberté a tendance à durer plus longtemps et qu'inversement l'engagement criminel qui débute tardivement a plus de chances d'être accidentel ou épisodique ; une patiente étude de cas semble établir que les déli</w:t>
      </w:r>
      <w:r w:rsidRPr="00ED2E63">
        <w:rPr>
          <w:rFonts w:eastAsia="Courier New"/>
          <w:lang w:eastAsia="fr-FR" w:bidi="fr-FR"/>
        </w:rPr>
        <w:t>n</w:t>
      </w:r>
      <w:r w:rsidRPr="00ED2E63">
        <w:rPr>
          <w:rFonts w:eastAsia="Courier New"/>
          <w:lang w:eastAsia="fr-FR" w:bidi="fr-FR"/>
        </w:rPr>
        <w:t>quants qui s'orientent des la latence et la puberté vers des comport</w:t>
      </w:r>
      <w:r w:rsidRPr="00ED2E63">
        <w:rPr>
          <w:rFonts w:eastAsia="Courier New"/>
          <w:lang w:eastAsia="fr-FR" w:bidi="fr-FR"/>
        </w:rPr>
        <w:t>e</w:t>
      </w:r>
      <w:r w:rsidRPr="00ED2E63">
        <w:rPr>
          <w:rFonts w:eastAsia="Courier New"/>
          <w:lang w:eastAsia="fr-FR" w:bidi="fr-FR"/>
        </w:rPr>
        <w:t>ments déviants</w:t>
      </w:r>
      <w:r>
        <w:rPr>
          <w:rFonts w:eastAsia="Courier New"/>
          <w:lang w:eastAsia="fr-FR" w:bidi="fr-FR"/>
        </w:rPr>
        <w:t xml:space="preserve"> </w:t>
      </w:r>
      <w:r w:rsidRPr="00ED2E63">
        <w:t>[</w:t>
      </w:r>
      <w:r w:rsidRPr="00ED2E63">
        <w:rPr>
          <w:rFonts w:eastAsia="Courier New"/>
          <w:lang w:eastAsia="fr-FR" w:bidi="fr-FR"/>
        </w:rPr>
        <w:t>147]</w:t>
      </w:r>
      <w:r>
        <w:rPr>
          <w:rFonts w:eastAsia="Courier New"/>
          <w:lang w:eastAsia="fr-FR" w:bidi="fr-FR"/>
        </w:rPr>
        <w:t xml:space="preserve"> </w:t>
      </w:r>
      <w:r w:rsidRPr="00ED2E63">
        <w:rPr>
          <w:rFonts w:eastAsia="Courier New"/>
          <w:lang w:eastAsia="fr-FR" w:bidi="fr-FR"/>
        </w:rPr>
        <w:t>transforment leurs patrons de conduite, de diffus qu'ils sont au d</w:t>
      </w:r>
      <w:r w:rsidRPr="00ED2E63">
        <w:rPr>
          <w:rFonts w:eastAsia="Courier New"/>
          <w:lang w:eastAsia="fr-FR" w:bidi="fr-FR"/>
        </w:rPr>
        <w:t>é</w:t>
      </w:r>
      <w:r w:rsidRPr="00ED2E63">
        <w:rPr>
          <w:rFonts w:eastAsia="Courier New"/>
          <w:lang w:eastAsia="fr-FR" w:bidi="fr-FR"/>
        </w:rPr>
        <w:t>but, en une criminalité plus spécialisée et plus grave dès la fin de l'adolescence ou le commencement de l'âge adulte.</w:t>
      </w:r>
    </w:p>
    <w:p w14:paraId="09C9F9FD" w14:textId="77777777" w:rsidR="00F32C9A" w:rsidRPr="00ED2E63" w:rsidRDefault="00F32C9A" w:rsidP="00F32C9A">
      <w:pPr>
        <w:spacing w:before="120" w:after="120"/>
        <w:jc w:val="both"/>
      </w:pPr>
      <w:r w:rsidRPr="00ED2E63">
        <w:rPr>
          <w:rFonts w:eastAsia="Courier New"/>
          <w:lang w:eastAsia="fr-FR" w:bidi="fr-FR"/>
        </w:rPr>
        <w:t>Dans une étude très rigoureuse, à la fois longitudinale et différe</w:t>
      </w:r>
      <w:r w:rsidRPr="00ED2E63">
        <w:rPr>
          <w:rFonts w:eastAsia="Courier New"/>
          <w:lang w:eastAsia="fr-FR" w:bidi="fr-FR"/>
        </w:rPr>
        <w:t>n</w:t>
      </w:r>
      <w:r w:rsidRPr="00ED2E63">
        <w:rPr>
          <w:rFonts w:eastAsia="Courier New"/>
          <w:lang w:eastAsia="fr-FR" w:bidi="fr-FR"/>
        </w:rPr>
        <w:t>tielle, un autre auteur, Robins (1966), conclut que pour les sujets qui éprouvent à l'âge adulte des problèmes majeurs d'inadaptation la pr</w:t>
      </w:r>
      <w:r w:rsidRPr="00ED2E63">
        <w:rPr>
          <w:rFonts w:eastAsia="Courier New"/>
          <w:lang w:eastAsia="fr-FR" w:bidi="fr-FR"/>
        </w:rPr>
        <w:t>é</w:t>
      </w:r>
      <w:r w:rsidRPr="00ED2E63">
        <w:rPr>
          <w:rFonts w:eastAsia="Courier New"/>
          <w:lang w:eastAsia="fr-FR" w:bidi="fr-FR"/>
        </w:rPr>
        <w:t>sence de comportements antisociaux au cours de l'enfance (jusqu'à la puberté) permet de bien prédire les difficultés subséquentes, mais de façon a-spécifique toutefois, ce qui veut dire qu'il peut annoncer tout autant une personnalité sociopathique qu'une configuration antisociale générale ou qu'un syndrome psychiatrique. Il permet par contre d'év</w:t>
      </w:r>
      <w:r w:rsidRPr="00ED2E63">
        <w:rPr>
          <w:rFonts w:eastAsia="Courier New"/>
          <w:lang w:eastAsia="fr-FR" w:bidi="fr-FR"/>
        </w:rPr>
        <w:t>a</w:t>
      </w:r>
      <w:r w:rsidRPr="00ED2E63">
        <w:rPr>
          <w:rFonts w:eastAsia="Courier New"/>
          <w:lang w:eastAsia="fr-FR" w:bidi="fr-FR"/>
        </w:rPr>
        <w:t>luer la plus ou moins forte intensité qu'aura le comportement antis</w:t>
      </w:r>
      <w:r w:rsidRPr="00ED2E63">
        <w:rPr>
          <w:rFonts w:eastAsia="Courier New"/>
          <w:lang w:eastAsia="fr-FR" w:bidi="fr-FR"/>
        </w:rPr>
        <w:t>o</w:t>
      </w:r>
      <w:r w:rsidRPr="00ED2E63">
        <w:rPr>
          <w:rFonts w:eastAsia="Courier New"/>
          <w:lang w:eastAsia="fr-FR" w:bidi="fr-FR"/>
        </w:rPr>
        <w:t>cial adulte.</w:t>
      </w:r>
    </w:p>
    <w:p w14:paraId="248820B3" w14:textId="77777777" w:rsidR="00F32C9A" w:rsidRPr="00ED2E63" w:rsidRDefault="00F32C9A" w:rsidP="00F32C9A">
      <w:pPr>
        <w:spacing w:before="120" w:after="120"/>
        <w:jc w:val="both"/>
      </w:pPr>
      <w:r w:rsidRPr="00ED2E63">
        <w:rPr>
          <w:rFonts w:eastAsia="Courier New"/>
          <w:lang w:eastAsia="fr-FR" w:bidi="fr-FR"/>
        </w:rPr>
        <w:t>Enfin, Wolfgang, Figlio et Sellin (1972), dans une étude longitud</w:t>
      </w:r>
      <w:r w:rsidRPr="00ED2E63">
        <w:rPr>
          <w:rFonts w:eastAsia="Courier New"/>
          <w:lang w:eastAsia="fr-FR" w:bidi="fr-FR"/>
        </w:rPr>
        <w:t>i</w:t>
      </w:r>
      <w:r w:rsidRPr="00ED2E63">
        <w:rPr>
          <w:rFonts w:eastAsia="Courier New"/>
          <w:lang w:eastAsia="fr-FR" w:bidi="fr-FR"/>
        </w:rPr>
        <w:t>nale massive qui a touché une "cohorte" de près de 10,000 sujets, d</w:t>
      </w:r>
      <w:r w:rsidRPr="00ED2E63">
        <w:rPr>
          <w:rFonts w:eastAsia="Courier New"/>
          <w:lang w:eastAsia="fr-FR" w:bidi="fr-FR"/>
        </w:rPr>
        <w:t>é</w:t>
      </w:r>
      <w:r w:rsidRPr="00ED2E63">
        <w:rPr>
          <w:rFonts w:eastAsia="Courier New"/>
          <w:lang w:eastAsia="fr-FR" w:bidi="fr-FR"/>
        </w:rPr>
        <w:t>montrent, en se limitant cependant à l'observation de la délinquance strictement adolescente, que ce sont les sujets qui commencent à la puberté, plus précisément à 13 ans, qui perpètrent le plus de délits ju</w:t>
      </w:r>
      <w:r w:rsidRPr="00ED2E63">
        <w:rPr>
          <w:rFonts w:eastAsia="Courier New"/>
          <w:lang w:eastAsia="fr-FR" w:bidi="fr-FR"/>
        </w:rPr>
        <w:t>s</w:t>
      </w:r>
      <w:r w:rsidRPr="00ED2E63">
        <w:rPr>
          <w:rFonts w:eastAsia="Courier New"/>
          <w:lang w:eastAsia="fr-FR" w:bidi="fr-FR"/>
        </w:rPr>
        <w:t>qu'à l'âge de 18 ans et que ce sont ceux qui commencent à 12 ans qui obtiennent par la suite le score moyen de gravité le plus élevé. Ainsi, en ce qui concerne la délinquance proprement dite et sans préjuger des événements de l'âge adulte, c'est le démarrage de l'activité délictueuse au moment de la puberté qui est le plus susceptible d'entraîner, selon ces auteurs, l'intensification, autant en fréquence qu'en gravité, de la délinquance adolescente ultérieure.</w:t>
      </w:r>
    </w:p>
    <w:p w14:paraId="155B38F0" w14:textId="77777777" w:rsidR="00F32C9A" w:rsidRPr="00ED2E63" w:rsidRDefault="00F32C9A" w:rsidP="00F32C9A">
      <w:pPr>
        <w:spacing w:before="120" w:after="120"/>
        <w:jc w:val="both"/>
      </w:pPr>
      <w:r w:rsidRPr="00ED2E63">
        <w:rPr>
          <w:rFonts w:eastAsia="Courier New"/>
          <w:lang w:eastAsia="fr-FR" w:bidi="fr-FR"/>
        </w:rPr>
        <w:t>Ce facteur s'est donc révélé dans l'ensemble des travaux d'une grande valeur pour prédire soit le fait et l'intensité de la délinquance pendant l'adolescence soit même la poursuite des activités délictue</w:t>
      </w:r>
      <w:r w:rsidRPr="00ED2E63">
        <w:rPr>
          <w:rFonts w:eastAsia="Courier New"/>
          <w:lang w:eastAsia="fr-FR" w:bidi="fr-FR"/>
        </w:rPr>
        <w:t>u</w:t>
      </w:r>
      <w:r w:rsidRPr="00ED2E63">
        <w:rPr>
          <w:rFonts w:eastAsia="Courier New"/>
          <w:lang w:eastAsia="fr-FR" w:bidi="fr-FR"/>
        </w:rPr>
        <w:t>ses à l'âge adulte.</w:t>
      </w:r>
    </w:p>
    <w:p w14:paraId="67A414B8" w14:textId="77777777" w:rsidR="00F32C9A" w:rsidRPr="00ED2E63" w:rsidRDefault="00F32C9A" w:rsidP="00F32C9A">
      <w:pPr>
        <w:spacing w:before="120" w:after="120"/>
        <w:jc w:val="both"/>
      </w:pPr>
      <w:r w:rsidRPr="00ED2E63">
        <w:t>[</w:t>
      </w:r>
      <w:r w:rsidRPr="00ED2E63">
        <w:rPr>
          <w:rFonts w:eastAsia="Courier New"/>
          <w:lang w:eastAsia="fr-FR" w:bidi="fr-FR"/>
        </w:rPr>
        <w:t>148]</w:t>
      </w:r>
    </w:p>
    <w:p w14:paraId="1CBBC644" w14:textId="77777777" w:rsidR="00F32C9A" w:rsidRPr="00ED2E63" w:rsidRDefault="00F32C9A" w:rsidP="00F32C9A">
      <w:pPr>
        <w:spacing w:before="120" w:after="120"/>
        <w:jc w:val="both"/>
      </w:pPr>
    </w:p>
    <w:p w14:paraId="6AB1D5FF" w14:textId="77777777" w:rsidR="00F32C9A" w:rsidRPr="00ED2E63" w:rsidRDefault="00F32C9A" w:rsidP="00F32C9A">
      <w:pPr>
        <w:pStyle w:val="a"/>
      </w:pPr>
      <w:r w:rsidRPr="00ED2E63">
        <w:t>Précocité et délinquance générale</w:t>
      </w:r>
    </w:p>
    <w:p w14:paraId="436B99CA" w14:textId="77777777" w:rsidR="00F32C9A" w:rsidRPr="00ED2E63" w:rsidRDefault="00F32C9A" w:rsidP="00F32C9A">
      <w:pPr>
        <w:spacing w:before="120" w:after="120"/>
        <w:jc w:val="both"/>
        <w:rPr>
          <w:rFonts w:eastAsia="Courier New"/>
          <w:lang w:eastAsia="fr-FR" w:bidi="fr-FR"/>
        </w:rPr>
      </w:pPr>
    </w:p>
    <w:p w14:paraId="11F7A16B" w14:textId="77777777" w:rsidR="00F32C9A" w:rsidRPr="00ED2E63" w:rsidRDefault="00F32C9A" w:rsidP="00F32C9A">
      <w:pPr>
        <w:spacing w:before="120" w:after="120"/>
        <w:jc w:val="both"/>
      </w:pPr>
      <w:r w:rsidRPr="00ED2E63">
        <w:rPr>
          <w:rFonts w:eastAsia="Courier New"/>
          <w:lang w:eastAsia="fr-FR" w:bidi="fr-FR"/>
        </w:rPr>
        <w:t>Deux mesures de précocité sont mises à contribution ici, la premi</w:t>
      </w:r>
      <w:r w:rsidRPr="00ED2E63">
        <w:rPr>
          <w:rFonts w:eastAsia="Courier New"/>
          <w:lang w:eastAsia="fr-FR" w:bidi="fr-FR"/>
        </w:rPr>
        <w:t>è</w:t>
      </w:r>
      <w:r w:rsidRPr="00ED2E63">
        <w:rPr>
          <w:rFonts w:eastAsia="Courier New"/>
          <w:lang w:eastAsia="fr-FR" w:bidi="fr-FR"/>
        </w:rPr>
        <w:t>re utilisant l'âge du tout premier délit et la seconde l'âge où commence une activité délictueuse vraiment continue.</w:t>
      </w:r>
    </w:p>
    <w:p w14:paraId="63F840D6" w14:textId="77777777" w:rsidR="00F32C9A" w:rsidRPr="00ED2E63" w:rsidRDefault="00F32C9A" w:rsidP="00F32C9A">
      <w:pPr>
        <w:spacing w:before="120" w:after="120"/>
        <w:jc w:val="both"/>
      </w:pPr>
      <w:r w:rsidRPr="00ED2E63">
        <w:rPr>
          <w:rFonts w:eastAsia="Courier New"/>
          <w:lang w:eastAsia="fr-FR" w:bidi="fr-FR"/>
        </w:rPr>
        <w:t>Selon la première, les sujets de cet échantillon manifestent une ne</w:t>
      </w:r>
      <w:r w:rsidRPr="00ED2E63">
        <w:rPr>
          <w:rFonts w:eastAsia="Courier New"/>
          <w:lang w:eastAsia="fr-FR" w:bidi="fr-FR"/>
        </w:rPr>
        <w:t>t</w:t>
      </w:r>
      <w:r w:rsidRPr="00ED2E63">
        <w:rPr>
          <w:rFonts w:eastAsia="Courier New"/>
          <w:lang w:eastAsia="fr-FR" w:bidi="fr-FR"/>
        </w:rPr>
        <w:t>te tendance à avoir commis leur délit initial à un âge précoce, puisque, selon la figure 21 (hachures horizontales) 55.3% ont déjà démarré à l'âge de onze ans, cette proportion se haussant à un niveau aussi élevé que 70.3% dès l'âge de douze ans. Ainsi, plus des deux tiers de l'échantillon peuvent être considérés, si nous recourons a la termin</w:t>
      </w:r>
      <w:r w:rsidRPr="00ED2E63">
        <w:rPr>
          <w:rFonts w:eastAsia="Courier New"/>
          <w:lang w:eastAsia="fr-FR" w:bidi="fr-FR"/>
        </w:rPr>
        <w:t>o</w:t>
      </w:r>
      <w:r w:rsidRPr="00ED2E63">
        <w:rPr>
          <w:rFonts w:eastAsia="Courier New"/>
          <w:lang w:eastAsia="fr-FR" w:bidi="fr-FR"/>
        </w:rPr>
        <w:t xml:space="preserve">logie de Cormier </w:t>
      </w:r>
      <w:r w:rsidRPr="00ED2E63">
        <w:rPr>
          <w:rFonts w:eastAsia="Courier New"/>
          <w:i/>
          <w:lang w:eastAsia="fr-FR" w:bidi="fr-FR"/>
        </w:rPr>
        <w:t>et al</w:t>
      </w:r>
      <w:r w:rsidRPr="00ED2E63">
        <w:rPr>
          <w:rFonts w:eastAsia="Courier New"/>
          <w:lang w:eastAsia="fr-FR" w:bidi="fr-FR"/>
        </w:rPr>
        <w:t>. (1959b), comme ayant fait de la délinquance primaire, c'est-à-dire de la délinquance qui apparaît au cours de la p</w:t>
      </w:r>
      <w:r w:rsidRPr="00ED2E63">
        <w:rPr>
          <w:rFonts w:eastAsia="Courier New"/>
          <w:lang w:eastAsia="fr-FR" w:bidi="fr-FR"/>
        </w:rPr>
        <w:t>é</w:t>
      </w:r>
      <w:r w:rsidRPr="00ED2E63">
        <w:rPr>
          <w:rFonts w:eastAsia="Courier New"/>
          <w:lang w:eastAsia="fr-FR" w:bidi="fr-FR"/>
        </w:rPr>
        <w:t>riode de latence, alors que 30% seulement aborde la délinquance à l'adolescence (délinquance secondaire). La moyenne d'âge pour le d</w:t>
      </w:r>
      <w:r w:rsidRPr="00ED2E63">
        <w:rPr>
          <w:rFonts w:eastAsia="Courier New"/>
          <w:lang w:eastAsia="fr-FR" w:bidi="fr-FR"/>
        </w:rPr>
        <w:t>é</w:t>
      </w:r>
      <w:r w:rsidRPr="00ED2E63">
        <w:rPr>
          <w:rFonts w:eastAsia="Courier New"/>
          <w:lang w:eastAsia="fr-FR" w:bidi="fr-FR"/>
        </w:rPr>
        <w:t>but de la délinquance est d'ailleurs de 10.49 ans, avec un écart-type relatif de 2.95 qui témoigne que le gros de l'échantillon se répartit sur une période d'à peu près six ans à gauche et à droite de la tendance centrale. La majorité de nos sujets sont ainsi massés sur une période de temps plutôt qui va de la huitième à la treizième année.</w:t>
      </w:r>
    </w:p>
    <w:p w14:paraId="45DC5012" w14:textId="77777777" w:rsidR="00F32C9A" w:rsidRPr="00ED2E63" w:rsidRDefault="00F32C9A" w:rsidP="00F32C9A">
      <w:pPr>
        <w:spacing w:before="120" w:after="120"/>
        <w:jc w:val="both"/>
      </w:pPr>
      <w:r w:rsidRPr="00ED2E63">
        <w:rPr>
          <w:rFonts w:eastAsia="Courier New"/>
          <w:lang w:eastAsia="fr-FR" w:bidi="fr-FR"/>
        </w:rPr>
        <w:t>Une telle moyenne témoigne que l'irruption dans la délinquance chez nos garçons n'attend pas le nombre des années. Il est en outre intéressant de noter un net fléchissement du nombre de cas à partir de l'âge de quinze ans (bien que nous ayons dans l'échantillon 197 sujets de quinze ans et 136 de seize ans ou plus),ce qui laisse croire que le premier acte délinquant, s'il n'a pas été commis avant cet âge, est moins susceptible de se produire par la suite, comme si la délinquance juvénile "devait", en quelque sorte, débuter avant la quinzième année.</w:t>
      </w:r>
    </w:p>
    <w:p w14:paraId="2FF8A5D2" w14:textId="77777777" w:rsidR="00F32C9A" w:rsidRDefault="00F32C9A" w:rsidP="00F32C9A">
      <w:pPr>
        <w:pStyle w:val="p"/>
      </w:pPr>
      <w:r w:rsidRPr="00ED2E63">
        <w:br w:type="page"/>
        <w:t>[149]</w:t>
      </w:r>
    </w:p>
    <w:p w14:paraId="70FE369D" w14:textId="77777777" w:rsidR="00F32C9A" w:rsidRPr="00ED2E63" w:rsidRDefault="00F32C9A" w:rsidP="00F32C9A">
      <w:pPr>
        <w:pStyle w:val="p"/>
      </w:pPr>
    </w:p>
    <w:p w14:paraId="63821041" w14:textId="77777777" w:rsidR="00F32C9A" w:rsidRPr="00ED2E63" w:rsidRDefault="00F32C9A" w:rsidP="00F32C9A">
      <w:pPr>
        <w:pStyle w:val="figtitre"/>
      </w:pPr>
      <w:r w:rsidRPr="00ED2E63">
        <w:t>Figure 21.</w:t>
      </w:r>
    </w:p>
    <w:p w14:paraId="0FB68B1F" w14:textId="77777777" w:rsidR="00F32C9A" w:rsidRPr="00ED2E63" w:rsidRDefault="00F32C9A" w:rsidP="00F32C9A">
      <w:pPr>
        <w:pStyle w:val="figtitrest1"/>
      </w:pPr>
      <w:r w:rsidRPr="00ED2E63">
        <w:t>Répartition des sujets selon l’âge auquel apparaît soit le tout premier délit (hach</w:t>
      </w:r>
      <w:r w:rsidRPr="00ED2E63">
        <w:t>u</w:t>
      </w:r>
      <w:r w:rsidRPr="00ED2E63">
        <w:t>res horizontales), soit le premier des actes formant une série (hachures obliques).</w:t>
      </w:r>
    </w:p>
    <w:p w14:paraId="6903E140" w14:textId="77777777" w:rsidR="00F32C9A" w:rsidRPr="00ED2E63" w:rsidRDefault="00961DD7" w:rsidP="00F32C9A">
      <w:pPr>
        <w:pStyle w:val="fig"/>
        <w:rPr>
          <w:lang w:eastAsia="fr-FR" w:bidi="fr-FR"/>
        </w:rPr>
      </w:pPr>
      <w:r>
        <w:rPr>
          <w:noProof/>
          <w:lang w:eastAsia="fr-FR" w:bidi="fr-FR"/>
        </w:rPr>
        <w:drawing>
          <wp:inline distT="0" distB="0" distL="0" distR="0" wp14:anchorId="7B3D99DE" wp14:editId="0544D2C6">
            <wp:extent cx="5069840" cy="2940050"/>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69840" cy="2940050"/>
                    </a:xfrm>
                    <a:prstGeom prst="rect">
                      <a:avLst/>
                    </a:prstGeom>
                    <a:noFill/>
                    <a:ln>
                      <a:noFill/>
                    </a:ln>
                  </pic:spPr>
                </pic:pic>
              </a:graphicData>
            </a:graphic>
          </wp:inline>
        </w:drawing>
      </w:r>
    </w:p>
    <w:p w14:paraId="54E54EE8" w14:textId="77777777" w:rsidR="00F32C9A" w:rsidRPr="00ED2E63" w:rsidRDefault="00F32C9A" w:rsidP="00F32C9A">
      <w:pPr>
        <w:spacing w:before="120" w:after="120"/>
        <w:jc w:val="both"/>
      </w:pPr>
      <w:r w:rsidRPr="00ED2E63">
        <w:br w:type="page"/>
        <w:t>[</w:t>
      </w:r>
      <w:r w:rsidRPr="00ED2E63">
        <w:rPr>
          <w:rFonts w:eastAsia="Courier New"/>
          <w:lang w:eastAsia="fr-FR" w:bidi="fr-FR"/>
        </w:rPr>
        <w:t>150]</w:t>
      </w:r>
    </w:p>
    <w:p w14:paraId="7C110161" w14:textId="77777777" w:rsidR="00F32C9A" w:rsidRPr="00ED2E63" w:rsidRDefault="00F32C9A" w:rsidP="00F32C9A">
      <w:pPr>
        <w:spacing w:before="120" w:after="120"/>
        <w:jc w:val="both"/>
      </w:pPr>
      <w:r w:rsidRPr="00ED2E63">
        <w:rPr>
          <w:rFonts w:eastAsia="Courier New"/>
          <w:lang w:eastAsia="fr-FR" w:bidi="fr-FR"/>
        </w:rPr>
        <w:t>Dans cette perspective, l'examen de la figure 21 démontre qu'à l'i</w:t>
      </w:r>
      <w:r w:rsidRPr="00ED2E63">
        <w:rPr>
          <w:rFonts w:eastAsia="Courier New"/>
          <w:lang w:eastAsia="fr-FR" w:bidi="fr-FR"/>
        </w:rPr>
        <w:t>n</w:t>
      </w:r>
      <w:r w:rsidRPr="00ED2E63">
        <w:rPr>
          <w:rFonts w:eastAsia="Courier New"/>
          <w:lang w:eastAsia="fr-FR" w:bidi="fr-FR"/>
        </w:rPr>
        <w:t>térieur de cette période de vie qui va de cinq à dix-sept ans c'est entre six et quatorze ans que la délinquance tend le plus à surgir, avec un accroissement graduel et régulier des fréquences jusqu'à l'âge de do</w:t>
      </w:r>
      <w:r w:rsidRPr="00ED2E63">
        <w:rPr>
          <w:rFonts w:eastAsia="Courier New"/>
          <w:lang w:eastAsia="fr-FR" w:bidi="fr-FR"/>
        </w:rPr>
        <w:t>u</w:t>
      </w:r>
      <w:r w:rsidRPr="00ED2E63">
        <w:rPr>
          <w:rFonts w:eastAsia="Courier New"/>
          <w:lang w:eastAsia="fr-FR" w:bidi="fr-FR"/>
        </w:rPr>
        <w:t>ze ans (l'affaissement qui affecte les deux barres de neuf et onze ans nous semble anormal) ; nous faisons l'hypothèque qu'il est artificiel et dû à un biais de la mémoire, l'âge de dix ans étant plus frappant et étant plus facilement mentionné lorsque le sujet retrace des évén</w:t>
      </w:r>
      <w:r w:rsidRPr="00ED2E63">
        <w:rPr>
          <w:rFonts w:eastAsia="Courier New"/>
          <w:lang w:eastAsia="fr-FR" w:bidi="fr-FR"/>
        </w:rPr>
        <w:t>e</w:t>
      </w:r>
      <w:r w:rsidRPr="00ED2E63">
        <w:rPr>
          <w:rFonts w:eastAsia="Courier New"/>
          <w:lang w:eastAsia="fr-FR" w:bidi="fr-FR"/>
        </w:rPr>
        <w:t>ments passés que les âges de neuf ou onze ans) et une chute évidente après 14 ans. La courbe de distribution des sujets qui se dégage app</w:t>
      </w:r>
      <w:r w:rsidRPr="00ED2E63">
        <w:rPr>
          <w:rFonts w:eastAsia="Courier New"/>
          <w:lang w:eastAsia="fr-FR" w:bidi="fr-FR"/>
        </w:rPr>
        <w:t>a</w:t>
      </w:r>
      <w:r w:rsidRPr="00ED2E63">
        <w:rPr>
          <w:rFonts w:eastAsia="Courier New"/>
          <w:lang w:eastAsia="fr-FR" w:bidi="fr-FR"/>
        </w:rPr>
        <w:t>raît en définitive à peu près régulière, "platikurtique" et avec une obl</w:t>
      </w:r>
      <w:r w:rsidRPr="00ED2E63">
        <w:rPr>
          <w:rFonts w:eastAsia="Courier New"/>
          <w:lang w:eastAsia="fr-FR" w:bidi="fr-FR"/>
        </w:rPr>
        <w:t>i</w:t>
      </w:r>
      <w:r w:rsidRPr="00ED2E63">
        <w:rPr>
          <w:rFonts w:eastAsia="Courier New"/>
          <w:lang w:eastAsia="fr-FR" w:bidi="fr-FR"/>
        </w:rPr>
        <w:t>quité négative.</w:t>
      </w:r>
    </w:p>
    <w:p w14:paraId="336EE40B" w14:textId="77777777" w:rsidR="00F32C9A" w:rsidRPr="00ED2E63" w:rsidRDefault="00F32C9A" w:rsidP="00F32C9A">
      <w:pPr>
        <w:spacing w:before="120" w:after="120"/>
        <w:jc w:val="both"/>
      </w:pPr>
      <w:r w:rsidRPr="00ED2E63">
        <w:rPr>
          <w:rFonts w:eastAsia="Courier New"/>
          <w:lang w:eastAsia="fr-FR" w:bidi="fr-FR"/>
        </w:rPr>
        <w:t>Si nous prenons comme point de départ l'âge de sept ans, celui-ci étant considéré comme le seuil minimal pour qu'il soit possible de pa</w:t>
      </w:r>
      <w:r w:rsidRPr="00ED2E63">
        <w:rPr>
          <w:rFonts w:eastAsia="Courier New"/>
          <w:lang w:eastAsia="fr-FR" w:bidi="fr-FR"/>
        </w:rPr>
        <w:t>r</w:t>
      </w:r>
      <w:r w:rsidRPr="00ED2E63">
        <w:rPr>
          <w:rFonts w:eastAsia="Courier New"/>
          <w:lang w:eastAsia="fr-FR" w:bidi="fr-FR"/>
        </w:rPr>
        <w:t>ler de comportement délinquant, le continuum peut être divisé en trois parties qui correspondent à trois périodes importantes et assez distin</w:t>
      </w:r>
      <w:r w:rsidRPr="00ED2E63">
        <w:rPr>
          <w:rFonts w:eastAsia="Courier New"/>
          <w:lang w:eastAsia="fr-FR" w:bidi="fr-FR"/>
        </w:rPr>
        <w:t>c</w:t>
      </w:r>
      <w:r w:rsidRPr="00ED2E63">
        <w:rPr>
          <w:rFonts w:eastAsia="Courier New"/>
          <w:lang w:eastAsia="fr-FR" w:bidi="fr-FR"/>
        </w:rPr>
        <w:t>tes du développement humain : la première, qui réunit les âges de sept, huit et neuf ans et qui peut être appelée le début de la période de latence, contient 24% des sujets de l'échantillon ; la seconde, qui coï</w:t>
      </w:r>
      <w:r w:rsidRPr="00ED2E63">
        <w:rPr>
          <w:rFonts w:eastAsia="Courier New"/>
          <w:lang w:eastAsia="fr-FR" w:bidi="fr-FR"/>
        </w:rPr>
        <w:t>n</w:t>
      </w:r>
      <w:r w:rsidRPr="00ED2E63">
        <w:rPr>
          <w:rFonts w:eastAsia="Courier New"/>
          <w:lang w:eastAsia="fr-FR" w:bidi="fr-FR"/>
        </w:rPr>
        <w:t>cide avec la fin de la période de latence, soit les âges de dix, onze et douze ans, regroupe 34% des sujets ; enfin, la troisième que Faure et Lafon (1967) appellent la "préadolescence" et qui englobe les âges de treize, quatorze et quinze ans, comprend 28% des sujets. En ce qui a trait à l'âge auquel est posé le premier acte délinquant, l'on peut donc dire qu'une proportion à peu près équivalente de sujets (sauf pour la période de latence où une hausse assez sensible est à noter) commet un délit initial à chacune de ces périodes, ce qui signifie que la déli</w:t>
      </w:r>
      <w:r w:rsidRPr="00ED2E63">
        <w:rPr>
          <w:rFonts w:eastAsia="Courier New"/>
          <w:lang w:eastAsia="fr-FR" w:bidi="fr-FR"/>
        </w:rPr>
        <w:t>n</w:t>
      </w:r>
      <w:r w:rsidRPr="00ED2E63">
        <w:rPr>
          <w:rFonts w:eastAsia="Courier New"/>
          <w:lang w:eastAsia="fr-FR" w:bidi="fr-FR"/>
        </w:rPr>
        <w:t>quance a pratiquement autant de chances de s'amorcer au début ou à la fin de la période de latence ou encore au début de l'adolescence. La poussée pubertaire, avec le cortège de tensions et de difficultés no</w:t>
      </w:r>
      <w:r w:rsidRPr="00ED2E63">
        <w:rPr>
          <w:rFonts w:eastAsia="Courier New"/>
          <w:lang w:eastAsia="fr-FR" w:bidi="fr-FR"/>
        </w:rPr>
        <w:t>u</w:t>
      </w:r>
      <w:r w:rsidRPr="00ED2E63">
        <w:rPr>
          <w:rFonts w:eastAsia="Courier New"/>
          <w:lang w:eastAsia="fr-FR" w:bidi="fr-FR"/>
        </w:rPr>
        <w:t>velles qu'elle est censée véhiculer, ne paraît pas provoquer d'augme</w:t>
      </w:r>
      <w:r w:rsidRPr="00ED2E63">
        <w:rPr>
          <w:rFonts w:eastAsia="Courier New"/>
          <w:lang w:eastAsia="fr-FR" w:bidi="fr-FR"/>
        </w:rPr>
        <w:t>n</w:t>
      </w:r>
      <w:r w:rsidRPr="00ED2E63">
        <w:rPr>
          <w:rFonts w:eastAsia="Courier New"/>
          <w:lang w:eastAsia="fr-FR" w:bidi="fr-FR"/>
        </w:rPr>
        <w:t>tation massive du nombre de cas, et seule se manifeste une légère augmentation des fréquences au moment de la période qui précède immédiatement la puberté.</w:t>
      </w:r>
    </w:p>
    <w:p w14:paraId="402F52F0" w14:textId="77777777" w:rsidR="00F32C9A" w:rsidRPr="00ED2E63" w:rsidRDefault="00F32C9A" w:rsidP="00F32C9A">
      <w:pPr>
        <w:spacing w:before="120" w:after="120"/>
        <w:jc w:val="both"/>
      </w:pPr>
      <w:r w:rsidRPr="00ED2E63">
        <w:br w:type="page"/>
        <w:t>[</w:t>
      </w:r>
      <w:r w:rsidRPr="00ED2E63">
        <w:rPr>
          <w:rFonts w:eastAsia="Courier New"/>
          <w:lang w:eastAsia="fr-FR" w:bidi="fr-FR"/>
        </w:rPr>
        <w:t>151]</w:t>
      </w:r>
    </w:p>
    <w:p w14:paraId="728D8BF7" w14:textId="77777777" w:rsidR="00F32C9A" w:rsidRPr="00ED2E63" w:rsidRDefault="00F32C9A" w:rsidP="00F32C9A">
      <w:pPr>
        <w:spacing w:before="120" w:after="120"/>
        <w:jc w:val="both"/>
      </w:pPr>
      <w:r w:rsidRPr="00ED2E63">
        <w:rPr>
          <w:rFonts w:eastAsia="Courier New"/>
          <w:lang w:eastAsia="fr-FR" w:bidi="fr-FR"/>
        </w:rPr>
        <w:t>Avec le deuxième indice, soit l'âge auquel débute l'activité déli</w:t>
      </w:r>
      <w:r w:rsidRPr="00ED2E63">
        <w:rPr>
          <w:rFonts w:eastAsia="Courier New"/>
          <w:lang w:eastAsia="fr-FR" w:bidi="fr-FR"/>
        </w:rPr>
        <w:t>c</w:t>
      </w:r>
      <w:r w:rsidRPr="00ED2E63">
        <w:rPr>
          <w:rFonts w:eastAsia="Courier New"/>
          <w:lang w:eastAsia="fr-FR" w:bidi="fr-FR"/>
        </w:rPr>
        <w:t>tueuse continue (voir la figure 21 les hachures obliques), il ressort à nouveau que la délinquance, même sous sa forme plus sérieuse d'act</w:t>
      </w:r>
      <w:r w:rsidRPr="00ED2E63">
        <w:rPr>
          <w:rFonts w:eastAsia="Courier New"/>
          <w:lang w:eastAsia="fr-FR" w:bidi="fr-FR"/>
        </w:rPr>
        <w:t>i</w:t>
      </w:r>
      <w:r w:rsidRPr="00ED2E63">
        <w:rPr>
          <w:rFonts w:eastAsia="Courier New"/>
          <w:lang w:eastAsia="fr-FR" w:bidi="fr-FR"/>
        </w:rPr>
        <w:t>vité réitérée, s'amorce à un âge tendre (près des deux tiers des sujets s'y sont déjà engagés des l'âge de douze ans), qu'elle connaît à peu près la même progression d'un âge à un autre que celui que révèle le premier indice, bien qu'elle démarre un peu plus tardivement, et qu'e</w:t>
      </w:r>
      <w:r w:rsidRPr="00ED2E63">
        <w:rPr>
          <w:rFonts w:eastAsia="Courier New"/>
          <w:lang w:eastAsia="fr-FR" w:bidi="fr-FR"/>
        </w:rPr>
        <w:t>l</w:t>
      </w:r>
      <w:r w:rsidRPr="00ED2E63">
        <w:rPr>
          <w:rFonts w:eastAsia="Courier New"/>
          <w:lang w:eastAsia="fr-FR" w:bidi="fr-FR"/>
        </w:rPr>
        <w:t>le s'atténue substantiellement elle aussi (c'est-à-dire qu'elle recrute beaucoup moins d'adeptes) à partir de l'âge de quinze ans. Pour les trois périodes de vie, début de la latence, fin de la latence et début de l'adolescence, le pourcentage des sujets augmente légèrement de la première à la deuxième (de 28% à 36%) pour diminuer quelque peu (33%) à la troisième et s'affaisser ensuite à 16 et 17 ans. À nouveau, se confirment les conclusions tirées plus haut : la délinquance plus systématique ou à répétition a tendance, elle aussi, à se déclencher indifféremment à l'une ou l'autre des trois périodes et les perturbations de la puberté tout comme celles de la pré-puberté ne semblent pas avoir un impact majeur sur son émergence.</w:t>
      </w:r>
    </w:p>
    <w:p w14:paraId="3B3F6736" w14:textId="77777777" w:rsidR="00F32C9A" w:rsidRPr="00ED2E63" w:rsidRDefault="00F32C9A" w:rsidP="00F32C9A">
      <w:pPr>
        <w:spacing w:before="120" w:after="120"/>
        <w:jc w:val="both"/>
      </w:pPr>
      <w:r w:rsidRPr="00ED2E63">
        <w:rPr>
          <w:rFonts w:eastAsia="Courier New"/>
          <w:lang w:eastAsia="fr-FR" w:bidi="fr-FR"/>
        </w:rPr>
        <w:t>La moyenne d'âge, en ce qui concerne le début de cette délinqua</w:t>
      </w:r>
      <w:r w:rsidRPr="00ED2E63">
        <w:rPr>
          <w:rFonts w:eastAsia="Courier New"/>
          <w:lang w:eastAsia="fr-FR" w:bidi="fr-FR"/>
        </w:rPr>
        <w:t>n</w:t>
      </w:r>
      <w:r w:rsidRPr="00ED2E63">
        <w:rPr>
          <w:rFonts w:eastAsia="Courier New"/>
          <w:lang w:eastAsia="fr-FR" w:bidi="fr-FR"/>
        </w:rPr>
        <w:t>ce réitérative, est de 11.2 ans, ce qui est un peu plus élevé que la moyenne de 10.4 obtenue avec le premier indice. La différence entre les deux moyennes est cependant suffisante, étant donné la taille de l'échantillon, pour être statistiquement significative (la différence est de 0.8 avec un écart-type pour l'une de 2.61 et pour l'autre de 2.95, le nombre de sujets étant toujours de 430 ; le rapport critique de la diff</w:t>
      </w:r>
      <w:r w:rsidRPr="00ED2E63">
        <w:rPr>
          <w:rFonts w:eastAsia="Courier New"/>
          <w:lang w:eastAsia="fr-FR" w:bidi="fr-FR"/>
        </w:rPr>
        <w:t>é</w:t>
      </w:r>
      <w:r w:rsidRPr="00ED2E63">
        <w:rPr>
          <w:rFonts w:eastAsia="Courier New"/>
          <w:lang w:eastAsia="fr-FR" w:bidi="fr-FR"/>
        </w:rPr>
        <w:t>rence de moyennes est de 4.21 et est significatif à .01). L'ensemble des sujets entreprennent donc leur délinquance continue à un âge plus tardif que celui auquel apparaît leur tout premier délit, ce qui étant facilement prévisible ; de ce fait, les deux indices de mesure de la pr</w:t>
      </w:r>
      <w:r w:rsidRPr="00ED2E63">
        <w:rPr>
          <w:rFonts w:eastAsia="Courier New"/>
          <w:lang w:eastAsia="fr-FR" w:bidi="fr-FR"/>
        </w:rPr>
        <w:t>é</w:t>
      </w:r>
      <w:r w:rsidRPr="00ED2E63">
        <w:rPr>
          <w:rFonts w:eastAsia="Courier New"/>
          <w:lang w:eastAsia="fr-FR" w:bidi="fr-FR"/>
        </w:rPr>
        <w:t>cocité délinquante s'affirment distincts.</w:t>
      </w:r>
    </w:p>
    <w:p w14:paraId="0A674C6D" w14:textId="77777777" w:rsidR="00F32C9A" w:rsidRPr="00ED2E63" w:rsidRDefault="00F32C9A" w:rsidP="00F32C9A">
      <w:pPr>
        <w:spacing w:before="120" w:after="120"/>
        <w:jc w:val="both"/>
      </w:pPr>
      <w:r w:rsidRPr="00ED2E63">
        <w:t>[</w:t>
      </w:r>
      <w:r w:rsidRPr="00ED2E63">
        <w:rPr>
          <w:rFonts w:eastAsia="Courier New"/>
          <w:lang w:eastAsia="fr-FR" w:bidi="fr-FR"/>
        </w:rPr>
        <w:t>152]</w:t>
      </w:r>
    </w:p>
    <w:p w14:paraId="37EBA1DA" w14:textId="77777777" w:rsidR="00F32C9A" w:rsidRPr="00ED2E63" w:rsidRDefault="00F32C9A" w:rsidP="00F32C9A">
      <w:pPr>
        <w:spacing w:before="120" w:after="120"/>
        <w:jc w:val="both"/>
      </w:pPr>
      <w:r w:rsidRPr="00ED2E63">
        <w:rPr>
          <w:rFonts w:eastAsia="Courier New"/>
          <w:lang w:eastAsia="fr-FR" w:bidi="fr-FR"/>
        </w:rPr>
        <w:t>Toutefois, après examen des histogrammes (voir la figure 21), il appert que les deux phénomènes se recouvrent substantiellement et qu'à chaque niveau d'âge la différence entre les fréquences est faible, sauf au début de la distribution où elle était attendue mais où, en m</w:t>
      </w:r>
      <w:r w:rsidRPr="00ED2E63">
        <w:rPr>
          <w:rFonts w:eastAsia="Courier New"/>
          <w:lang w:eastAsia="fr-FR" w:bidi="fr-FR"/>
        </w:rPr>
        <w:t>ê</w:t>
      </w:r>
      <w:r w:rsidRPr="00ED2E63">
        <w:rPr>
          <w:rFonts w:eastAsia="Courier New"/>
          <w:lang w:eastAsia="fr-FR" w:bidi="fr-FR"/>
        </w:rPr>
        <w:t>me temps, il est intéressant que des écarts apparaissent, la délinquance systématique ne commençant jamais à cinq ou six ans (ce qui justifie le choix fait plus haut de ne pas considérer les actes commis à ces deux âges) mais ayant nettement tendance à s'amorcer à sept ans, et sauf à l'âge de treize ans où un écart sensible entre les deux distrib</w:t>
      </w:r>
      <w:r w:rsidRPr="00ED2E63">
        <w:rPr>
          <w:rFonts w:eastAsia="Courier New"/>
          <w:lang w:eastAsia="fr-FR" w:bidi="fr-FR"/>
        </w:rPr>
        <w:t>u</w:t>
      </w:r>
      <w:r w:rsidRPr="00ED2E63">
        <w:rPr>
          <w:rFonts w:eastAsia="Courier New"/>
          <w:lang w:eastAsia="fr-FR" w:bidi="fr-FR"/>
        </w:rPr>
        <w:t xml:space="preserve">tions semble dû au fait qu'un certain nombre de sujets, dont l'activité s'était déjà amorcée à un âge antérieur, choisissent cet âge pour ré-ouvrir une séquence d'actes délinquants, treize ans apparaissant ainsi pour ceux qui ont déjà fait un ou quelques délit(s) précoce(s) un âge particulièrement critique pour la réactivation de leur délinquance. </w:t>
      </w:r>
      <w:r>
        <w:rPr>
          <w:rFonts w:eastAsia="Courier New"/>
          <w:lang w:eastAsia="fr-FR" w:bidi="fr-FR"/>
        </w:rPr>
        <w:t>À</w:t>
      </w:r>
      <w:r w:rsidRPr="00ED2E63">
        <w:rPr>
          <w:rFonts w:eastAsia="Courier New"/>
          <w:lang w:eastAsia="fr-FR" w:bidi="fr-FR"/>
        </w:rPr>
        <w:t xml:space="preserve"> part ces divergences qui déterminent, dans une large mesure semble-t-il, la différence significative entre les deux moyennes, les écarts d'une distribution à l'autre ne semblent pas assez nets ni assez constants ou, autrement dit, le quantum d'informations que ces deux mesures de précocité véhiculent n'est pas suffisamment spécifique pour les garder toutes les deux. Dans les analyses subséquentes, nous n'utiliserons que l'âge du premier délit.</w:t>
      </w:r>
    </w:p>
    <w:p w14:paraId="65AD0122" w14:textId="77777777" w:rsidR="00F32C9A" w:rsidRPr="00ED2E63" w:rsidRDefault="00F32C9A" w:rsidP="00F32C9A">
      <w:pPr>
        <w:spacing w:before="120" w:after="120"/>
        <w:jc w:val="both"/>
      </w:pPr>
      <w:r w:rsidRPr="00ED2E63">
        <w:rPr>
          <w:rFonts w:eastAsia="Courier New"/>
          <w:lang w:eastAsia="fr-FR" w:bidi="fr-FR"/>
        </w:rPr>
        <w:t>En résumé, une fois pris pour acquis que l'âge au tout premier délit est une mesure valable de la précocité de la délinquance, il est clair que l'activité délictueuse s'amorce jeune, pour une bonne moitié du groupe, elle a commencé avant douze ans alors que l'autre moitié quasi au complet s'y est engagée au début de l'adolescence (entre 12 et 14 ans). Il ressort de ce fait, et c'est plutôt surprenant, que seule une infime proportion commet son premier délit après quatorze ans. Comme nous recrutions au hasard et que les sujets ayant commencé leur délinquance à 15 ou 16 ans pouvaient autant que</w:t>
      </w:r>
      <w:r>
        <w:rPr>
          <w:rFonts w:eastAsia="Courier New"/>
          <w:lang w:eastAsia="fr-FR" w:bidi="fr-FR"/>
        </w:rPr>
        <w:t xml:space="preserve"> </w:t>
      </w:r>
      <w:r w:rsidRPr="00ED2E63">
        <w:t>[</w:t>
      </w:r>
      <w:r w:rsidRPr="00ED2E63">
        <w:rPr>
          <w:rFonts w:eastAsia="Courier New"/>
          <w:lang w:eastAsia="fr-FR" w:bidi="fr-FR"/>
        </w:rPr>
        <w:t>153]</w:t>
      </w:r>
      <w:r>
        <w:rPr>
          <w:rFonts w:eastAsia="Courier New"/>
          <w:lang w:eastAsia="fr-FR" w:bidi="fr-FR"/>
        </w:rPr>
        <w:t xml:space="preserve"> </w:t>
      </w:r>
      <w:r w:rsidRPr="00ED2E63">
        <w:rPr>
          <w:rFonts w:eastAsia="Courier New"/>
          <w:lang w:eastAsia="fr-FR" w:bidi="fr-FR"/>
        </w:rPr>
        <w:t>les autres apparaître</w:t>
      </w:r>
      <w:r>
        <w:rPr>
          <w:rFonts w:eastAsia="Courier New"/>
          <w:lang w:eastAsia="fr-FR" w:bidi="fr-FR"/>
        </w:rPr>
        <w:t> </w:t>
      </w:r>
      <w:r>
        <w:rPr>
          <w:rStyle w:val="Appelnotedebasdep"/>
          <w:rFonts w:eastAsia="Courier New"/>
        </w:rPr>
        <w:footnoteReference w:id="14"/>
      </w:r>
      <w:r w:rsidRPr="00ED2E63">
        <w:rPr>
          <w:rFonts w:eastAsia="Courier New"/>
          <w:lang w:eastAsia="fr-FR" w:bidi="fr-FR"/>
        </w:rPr>
        <w:t xml:space="preserve"> dans l'échantillon, il semble justifié de déduire que la propension à se lancer dans la délinquance pour une première tentat</w:t>
      </w:r>
      <w:r w:rsidRPr="00ED2E63">
        <w:rPr>
          <w:rFonts w:eastAsia="Courier New"/>
          <w:lang w:eastAsia="fr-FR" w:bidi="fr-FR"/>
        </w:rPr>
        <w:t>i</w:t>
      </w:r>
      <w:r w:rsidRPr="00ED2E63">
        <w:rPr>
          <w:rFonts w:eastAsia="Courier New"/>
          <w:lang w:eastAsia="fr-FR" w:bidi="fr-FR"/>
        </w:rPr>
        <w:t>ve, une fois franchi le cap de la mi-adolescence, devient ne</w:t>
      </w:r>
      <w:r w:rsidRPr="00ED2E63">
        <w:rPr>
          <w:rFonts w:eastAsia="Courier New"/>
          <w:lang w:eastAsia="fr-FR" w:bidi="fr-FR"/>
        </w:rPr>
        <w:t>t</w:t>
      </w:r>
      <w:r w:rsidRPr="00ED2E63">
        <w:rPr>
          <w:rFonts w:eastAsia="Courier New"/>
          <w:lang w:eastAsia="fr-FR" w:bidi="fr-FR"/>
        </w:rPr>
        <w:t>tement plus faible qu'à la fin de la période de latence et qu'au cours de la pré-adolescence. Même si chaque palier d'âge avant 15 ans amène son contingent de nouveaux délinquants, la période de la vie où la déli</w:t>
      </w:r>
      <w:r w:rsidRPr="00ED2E63">
        <w:rPr>
          <w:rFonts w:eastAsia="Courier New"/>
          <w:lang w:eastAsia="fr-FR" w:bidi="fr-FR"/>
        </w:rPr>
        <w:t>n</w:t>
      </w:r>
      <w:r w:rsidRPr="00ED2E63">
        <w:rPr>
          <w:rFonts w:eastAsia="Courier New"/>
          <w:lang w:eastAsia="fr-FR" w:bidi="fr-FR"/>
        </w:rPr>
        <w:t>quance a le plus de chances d'apparaître va donc de la dixième à la quatorzième année, avec, de façon plus précise encore, une sorte de sommet entre dix et douze ans. Dans le développement psychologique et social de l'être humain, l'âge de dix à douze ans représente le m</w:t>
      </w:r>
      <w:r w:rsidRPr="00ED2E63">
        <w:rPr>
          <w:rFonts w:eastAsia="Courier New"/>
          <w:lang w:eastAsia="fr-FR" w:bidi="fr-FR"/>
        </w:rPr>
        <w:t>o</w:t>
      </w:r>
      <w:r w:rsidRPr="00ED2E63">
        <w:rPr>
          <w:rFonts w:eastAsia="Courier New"/>
          <w:lang w:eastAsia="fr-FR" w:bidi="fr-FR"/>
        </w:rPr>
        <w:t>ment où se pose le problème et de l'autonomisation par rapport à l'adulte et de l'élaboration de cadres de référence ou de contrôle de soi distincts de ceux de l'adulte : l'appartenance au groupe de pairs, celui-ci offrant à la fois une "nouvelle morale" et de la sécurité, devient cr</w:t>
      </w:r>
      <w:r w:rsidRPr="00ED2E63">
        <w:rPr>
          <w:rFonts w:eastAsia="Courier New"/>
          <w:lang w:eastAsia="fr-FR" w:bidi="fr-FR"/>
        </w:rPr>
        <w:t>u</w:t>
      </w:r>
      <w:r w:rsidRPr="00ED2E63">
        <w:rPr>
          <w:rFonts w:eastAsia="Courier New"/>
          <w:lang w:eastAsia="fr-FR" w:bidi="fr-FR"/>
        </w:rPr>
        <w:t>ciale à cette période et permet de comprendre l'augmentation assez sensible du nombre de jeunes dont la délinquance éclot au cours de cette phase, celle-ci pouvant être à la fois une forme d'opposition aux adultes et une prescription venant du gang ....</w:t>
      </w:r>
    </w:p>
    <w:p w14:paraId="3911667E" w14:textId="77777777" w:rsidR="00F32C9A" w:rsidRPr="00ED2E63" w:rsidRDefault="00F32C9A" w:rsidP="00F32C9A">
      <w:pPr>
        <w:spacing w:before="120" w:after="120"/>
        <w:jc w:val="both"/>
      </w:pPr>
      <w:r w:rsidRPr="00ED2E63">
        <w:rPr>
          <w:rFonts w:eastAsia="Courier New"/>
          <w:lang w:eastAsia="fr-FR" w:bidi="fr-FR"/>
        </w:rPr>
        <w:t>De plus, il a été possible de montrer que treize ans est l'âge de pr</w:t>
      </w:r>
      <w:r w:rsidRPr="00ED2E63">
        <w:rPr>
          <w:rFonts w:eastAsia="Courier New"/>
          <w:lang w:eastAsia="fr-FR" w:bidi="fr-FR"/>
        </w:rPr>
        <w:t>é</w:t>
      </w:r>
      <w:r w:rsidRPr="00ED2E63">
        <w:rPr>
          <w:rFonts w:eastAsia="Courier New"/>
          <w:lang w:eastAsia="fr-FR" w:bidi="fr-FR"/>
        </w:rPr>
        <w:t>dilection pour que la délinquance, après qu'elle ait été plus ou moins esquissée au cours de la période de latence, soit réactivée, comme si cet âge représentait, compte tenu du contexte de croissance dysha</w:t>
      </w:r>
      <w:r w:rsidRPr="00ED2E63">
        <w:rPr>
          <w:rFonts w:eastAsia="Courier New"/>
          <w:lang w:eastAsia="fr-FR" w:bidi="fr-FR"/>
        </w:rPr>
        <w:t>r</w:t>
      </w:r>
      <w:r w:rsidRPr="00ED2E63">
        <w:rPr>
          <w:rFonts w:eastAsia="Courier New"/>
          <w:lang w:eastAsia="fr-FR" w:bidi="fr-FR"/>
        </w:rPr>
        <w:t>monique qui est alors souvent prédominant (au milieu de traits encore puérils émergent les premières manifestations d'affirmation de soi, de contestation des règles, d'antiviolence, d'adhésion à des groupes pr</w:t>
      </w:r>
      <w:r w:rsidRPr="00ED2E63">
        <w:rPr>
          <w:rFonts w:eastAsia="Courier New"/>
          <w:lang w:eastAsia="fr-FR" w:bidi="fr-FR"/>
        </w:rPr>
        <w:t>o</w:t>
      </w:r>
      <w:r w:rsidRPr="00ED2E63">
        <w:rPr>
          <w:rFonts w:eastAsia="Courier New"/>
          <w:lang w:eastAsia="fr-FR" w:bidi="fr-FR"/>
        </w:rPr>
        <w:t>testataires, etc...) une sorte de seuil critique à partir duquel l'activité délictueuse effectue un retour en force et peut se stabiliser jusqu'au terme de l'adolescence.</w:t>
      </w:r>
    </w:p>
    <w:p w14:paraId="6B95D440" w14:textId="77777777" w:rsidR="00F32C9A" w:rsidRPr="00ED2E63" w:rsidRDefault="00F32C9A" w:rsidP="00F32C9A">
      <w:pPr>
        <w:spacing w:before="120" w:after="120"/>
        <w:jc w:val="both"/>
      </w:pPr>
      <w:r w:rsidRPr="00ED2E63">
        <w:t>[154]</w:t>
      </w:r>
    </w:p>
    <w:p w14:paraId="6DFC8B57" w14:textId="77777777" w:rsidR="00F32C9A" w:rsidRPr="00ED2E63" w:rsidRDefault="00F32C9A" w:rsidP="00F32C9A">
      <w:pPr>
        <w:spacing w:before="120" w:after="120"/>
        <w:jc w:val="both"/>
      </w:pPr>
      <w:r w:rsidRPr="00ED2E63">
        <w:rPr>
          <w:rFonts w:eastAsia="Courier New"/>
          <w:lang w:eastAsia="fr-FR" w:bidi="fr-FR"/>
        </w:rPr>
        <w:t>Fin de la période de latence et tout début de l'adolescence, tel se</w:t>
      </w:r>
      <w:r w:rsidRPr="00ED2E63">
        <w:rPr>
          <w:rFonts w:eastAsia="Courier New"/>
          <w:lang w:eastAsia="fr-FR" w:bidi="fr-FR"/>
        </w:rPr>
        <w:t>m</w:t>
      </w:r>
      <w:r w:rsidRPr="00ED2E63">
        <w:rPr>
          <w:rFonts w:eastAsia="Courier New"/>
          <w:lang w:eastAsia="fr-FR" w:bidi="fr-FR"/>
        </w:rPr>
        <w:t>ble être le moment où la probabilité d'émergence de la conduite déli</w:t>
      </w:r>
      <w:r w:rsidRPr="00ED2E63">
        <w:rPr>
          <w:rFonts w:eastAsia="Courier New"/>
          <w:lang w:eastAsia="fr-FR" w:bidi="fr-FR"/>
        </w:rPr>
        <w:t>n</w:t>
      </w:r>
      <w:r w:rsidRPr="00ED2E63">
        <w:rPr>
          <w:rFonts w:eastAsia="Courier New"/>
          <w:lang w:eastAsia="fr-FR" w:bidi="fr-FR"/>
        </w:rPr>
        <w:t>quante apparaît maximale.</w:t>
      </w:r>
    </w:p>
    <w:p w14:paraId="0C7A7E9F" w14:textId="77777777" w:rsidR="00F32C9A" w:rsidRPr="00ED2E63" w:rsidRDefault="00F32C9A" w:rsidP="00F32C9A">
      <w:pPr>
        <w:spacing w:before="120" w:after="120"/>
        <w:jc w:val="both"/>
      </w:pPr>
    </w:p>
    <w:p w14:paraId="52585089" w14:textId="77777777" w:rsidR="00F32C9A" w:rsidRPr="00ED2E63" w:rsidRDefault="00F32C9A" w:rsidP="00F32C9A">
      <w:pPr>
        <w:pStyle w:val="a"/>
      </w:pPr>
      <w:r w:rsidRPr="00ED2E63">
        <w:t>Précocité et formes spécifiques de délinquance</w:t>
      </w:r>
    </w:p>
    <w:p w14:paraId="21166925" w14:textId="77777777" w:rsidR="00F32C9A" w:rsidRPr="00ED2E63" w:rsidRDefault="00F32C9A" w:rsidP="00F32C9A">
      <w:pPr>
        <w:spacing w:before="120" w:after="120"/>
        <w:jc w:val="both"/>
        <w:rPr>
          <w:rFonts w:eastAsia="Courier New"/>
          <w:lang w:eastAsia="fr-FR" w:bidi="fr-FR"/>
        </w:rPr>
      </w:pPr>
    </w:p>
    <w:p w14:paraId="73CC6DF4" w14:textId="77777777" w:rsidR="00F32C9A" w:rsidRPr="00ED2E63" w:rsidRDefault="00F32C9A" w:rsidP="00F32C9A">
      <w:pPr>
        <w:spacing w:before="120" w:after="120"/>
        <w:jc w:val="both"/>
      </w:pPr>
      <w:r w:rsidRPr="00ED2E63">
        <w:rPr>
          <w:rFonts w:eastAsia="Courier New"/>
          <w:lang w:eastAsia="fr-FR" w:bidi="fr-FR"/>
        </w:rPr>
        <w:t>Les conclusions qui viennent d'être tirées au sujet de la délinqua</w:t>
      </w:r>
      <w:r w:rsidRPr="00ED2E63">
        <w:rPr>
          <w:rFonts w:eastAsia="Courier New"/>
          <w:lang w:eastAsia="fr-FR" w:bidi="fr-FR"/>
        </w:rPr>
        <w:t>n</w:t>
      </w:r>
      <w:r w:rsidRPr="00ED2E63">
        <w:rPr>
          <w:rFonts w:eastAsia="Courier New"/>
          <w:lang w:eastAsia="fr-FR" w:bidi="fr-FR"/>
        </w:rPr>
        <w:t>ce générale demeurent-elles valables pour chacune des douze catég</w:t>
      </w:r>
      <w:r w:rsidRPr="00ED2E63">
        <w:rPr>
          <w:rFonts w:eastAsia="Courier New"/>
          <w:lang w:eastAsia="fr-FR" w:bidi="fr-FR"/>
        </w:rPr>
        <w:t>o</w:t>
      </w:r>
      <w:r w:rsidRPr="00ED2E63">
        <w:rPr>
          <w:rFonts w:eastAsia="Courier New"/>
          <w:lang w:eastAsia="fr-FR" w:bidi="fr-FR"/>
        </w:rPr>
        <w:t>ries de délits ? En gardant comme mesure l'âge au premier délit, une répartition détaillée des sujets par niveau d'âge peut être dressée à l'i</w:t>
      </w:r>
      <w:r w:rsidRPr="00ED2E63">
        <w:rPr>
          <w:rFonts w:eastAsia="Courier New"/>
          <w:lang w:eastAsia="fr-FR" w:bidi="fr-FR"/>
        </w:rPr>
        <w:t>n</w:t>
      </w:r>
      <w:r w:rsidRPr="00ED2E63">
        <w:rPr>
          <w:rFonts w:eastAsia="Courier New"/>
          <w:lang w:eastAsia="fr-FR" w:bidi="fr-FR"/>
        </w:rPr>
        <w:t>térieur de chaque catégorie de délits. Cette répartition ainsi que la moyenne et l'écart-type pour chaque catégorie sont présentés au t</w:t>
      </w:r>
      <w:r w:rsidRPr="00ED2E63">
        <w:rPr>
          <w:rFonts w:eastAsia="Courier New"/>
          <w:lang w:eastAsia="fr-FR" w:bidi="fr-FR"/>
        </w:rPr>
        <w:t>a</w:t>
      </w:r>
      <w:r w:rsidRPr="00ED2E63">
        <w:rPr>
          <w:rFonts w:eastAsia="Courier New"/>
          <w:lang w:eastAsia="fr-FR" w:bidi="fr-FR"/>
        </w:rPr>
        <w:t>bleau 13.</w:t>
      </w:r>
    </w:p>
    <w:p w14:paraId="04A32EB8" w14:textId="77777777" w:rsidR="00F32C9A" w:rsidRPr="00ED2E63" w:rsidRDefault="00F32C9A" w:rsidP="00F32C9A">
      <w:pPr>
        <w:spacing w:before="120" w:after="120"/>
        <w:jc w:val="both"/>
      </w:pPr>
      <w:r w:rsidRPr="00ED2E63">
        <w:rPr>
          <w:rFonts w:eastAsia="Courier New"/>
          <w:lang w:eastAsia="fr-FR" w:bidi="fr-FR"/>
        </w:rPr>
        <w:t>La confrontation des données de ce tableau et de celles de la fig</w:t>
      </w:r>
      <w:r w:rsidRPr="00ED2E63">
        <w:rPr>
          <w:rFonts w:eastAsia="Courier New"/>
          <w:lang w:eastAsia="fr-FR" w:bidi="fr-FR"/>
        </w:rPr>
        <w:t>u</w:t>
      </w:r>
      <w:r w:rsidRPr="00ED2E63">
        <w:rPr>
          <w:rFonts w:eastAsia="Courier New"/>
          <w:lang w:eastAsia="fr-FR" w:bidi="fr-FR"/>
        </w:rPr>
        <w:t>re</w:t>
      </w:r>
      <w:r>
        <w:rPr>
          <w:rFonts w:eastAsia="Courier New"/>
          <w:lang w:eastAsia="fr-FR" w:bidi="fr-FR"/>
        </w:rPr>
        <w:t> </w:t>
      </w:r>
      <w:r w:rsidRPr="00ED2E63">
        <w:rPr>
          <w:rFonts w:eastAsia="Courier New"/>
          <w:lang w:eastAsia="fr-FR" w:bidi="fr-FR"/>
        </w:rPr>
        <w:t>21 fait ressortir en premier lieu des différences sensibles entre la moyenne générale et les moyennes particulières. En effet, seules les deux moyennes d'âge des auteurs de vol a l'étalage et de vandalisme s'alignent sur la tendance centrale de l'ensemble de l'échantillon (diff</w:t>
      </w:r>
      <w:r w:rsidRPr="00ED2E63">
        <w:rPr>
          <w:rFonts w:eastAsia="Courier New"/>
          <w:lang w:eastAsia="fr-FR" w:bidi="fr-FR"/>
        </w:rPr>
        <w:t>é</w:t>
      </w:r>
      <w:r w:rsidRPr="00ED2E63">
        <w:rPr>
          <w:rFonts w:eastAsia="Courier New"/>
          <w:lang w:eastAsia="fr-FR" w:bidi="fr-FR"/>
        </w:rPr>
        <w:t>rence non-significative entre chacune de ces moyennes et la moyenne générale). Toutes les autres s'écartent substantiellement soit en moins soit en plus de celle-ci ; c'est ainsi que la moyenne des adeptes du m</w:t>
      </w:r>
      <w:r w:rsidRPr="00ED2E63">
        <w:rPr>
          <w:rFonts w:eastAsia="Courier New"/>
          <w:lang w:eastAsia="fr-FR" w:bidi="fr-FR"/>
        </w:rPr>
        <w:t>e</w:t>
      </w:r>
      <w:r w:rsidRPr="00ED2E63">
        <w:rPr>
          <w:rFonts w:eastAsia="Courier New"/>
          <w:lang w:eastAsia="fr-FR" w:bidi="fr-FR"/>
        </w:rPr>
        <w:t>nu larcin apparaît significativement plus basse que celle du groupe (la différence entre les deux moyennes, 10.49 - 8.06 = 2.43, avec un écart-type pour la première de 2.94 et pour la seconde de 2.47, le nombre de sujets étant dans le premier cas de 430 et dans le second cas de 89, donne un rapport critique de 8.18 largement significatif à .01), alors que les autres moyennes sont nettement plus élevées, en commençant par la moyenne de vol simple, qui détermine la plus fa</w:t>
      </w:r>
      <w:r w:rsidRPr="00ED2E63">
        <w:rPr>
          <w:rFonts w:eastAsia="Courier New"/>
          <w:lang w:eastAsia="fr-FR" w:bidi="fr-FR"/>
        </w:rPr>
        <w:t>i</w:t>
      </w:r>
      <w:r w:rsidRPr="00ED2E63">
        <w:rPr>
          <w:rFonts w:eastAsia="Courier New"/>
          <w:lang w:eastAsia="fr-FR" w:bidi="fr-FR"/>
        </w:rPr>
        <w:t>ble différence, de l'ordre de 1.83 (significative à .01) jusqu'à la moyenne de l'attaque sur la personne, avec la différence la plus ma</w:t>
      </w:r>
      <w:r w:rsidRPr="00ED2E63">
        <w:rPr>
          <w:rFonts w:eastAsia="Courier New"/>
          <w:lang w:eastAsia="fr-FR" w:bidi="fr-FR"/>
        </w:rPr>
        <w:t>r</w:t>
      </w:r>
      <w:r w:rsidRPr="00ED2E63">
        <w:rPr>
          <w:rFonts w:eastAsia="Courier New"/>
          <w:lang w:eastAsia="fr-FR" w:bidi="fr-FR"/>
        </w:rPr>
        <w:t>quée de 3.84 (évidemment significative), en passant par le vol grave et le vol de véhicule, avec chacun une différence de 3.64, l'usage de dr</w:t>
      </w:r>
      <w:r w:rsidRPr="00ED2E63">
        <w:rPr>
          <w:rFonts w:eastAsia="Courier New"/>
          <w:lang w:eastAsia="fr-FR" w:bidi="fr-FR"/>
        </w:rPr>
        <w:t>o</w:t>
      </w:r>
      <w:r w:rsidRPr="00ED2E63">
        <w:rPr>
          <w:rFonts w:eastAsia="Courier New"/>
          <w:lang w:eastAsia="fr-FR" w:bidi="fr-FR"/>
        </w:rPr>
        <w:t>gue, le vol sur la personne, le vol par effrac-</w:t>
      </w:r>
    </w:p>
    <w:p w14:paraId="0343ECBD" w14:textId="77777777" w:rsidR="00F32C9A" w:rsidRDefault="00961DD7" w:rsidP="00F32C9A">
      <w:pPr>
        <w:pStyle w:val="p"/>
        <w:sectPr w:rsidR="00F32C9A">
          <w:pgSz w:w="12240" w:h="15840"/>
          <w:pgMar w:top="1800" w:right="1440" w:bottom="1440" w:left="2160" w:header="720" w:footer="720" w:gutter="720"/>
          <w:cols w:space="720"/>
        </w:sectPr>
      </w:pPr>
      <w:r w:rsidRPr="00ED2E63">
        <w:rPr>
          <w:noProof/>
          <w:lang w:bidi="fr-FR"/>
        </w:rPr>
        <mc:AlternateContent>
          <mc:Choice Requires="wps">
            <w:drawing>
              <wp:anchor distT="0" distB="0" distL="63500" distR="63500" simplePos="0" relativeHeight="251661824" behindDoc="0" locked="0" layoutInCell="1" allowOverlap="1" wp14:anchorId="3C56B997" wp14:editId="661AB084">
                <wp:simplePos x="0" y="0"/>
                <wp:positionH relativeFrom="margin">
                  <wp:posOffset>5993765</wp:posOffset>
                </wp:positionH>
                <wp:positionV relativeFrom="paragraph">
                  <wp:posOffset>799465</wp:posOffset>
                </wp:positionV>
                <wp:extent cx="722630" cy="344805"/>
                <wp:effectExtent l="0" t="0" r="0" b="0"/>
                <wp:wrapNone/>
                <wp:docPr id="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263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B7467" w14:textId="77777777" w:rsidR="00F32C9A" w:rsidRDefault="00F32C9A" w:rsidP="00F32C9A">
                            <w:pPr>
                              <w:spacing w:line="191" w:lineRule="exact"/>
                              <w:ind w:firstLine="103"/>
                              <w:jc w:val="both"/>
                            </w:pPr>
                            <w:r>
                              <w:t>Attaque sur la personne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56B997" id="Text Box 39" o:spid="_x0000_s1039" type="#_x0000_t202" style="position:absolute;margin-left:471.95pt;margin-top:62.95pt;width:56.9pt;height:27.15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" filled="f" stroked="f">
                <v:path arrowok="t"/>
                <v:textbox style="mso-fit-shape-to-text:t" inset="0,0,0,0">
                  <w:txbxContent>
                    <w:p w14:paraId="218B7467" w14:textId="77777777" w:rsidR="00F32C9A" w:rsidRDefault="00F32C9A" w:rsidP="00F32C9A">
                      <w:pPr>
                        <w:spacing w:line="191" w:lineRule="exact"/>
                        <w:ind w:firstLine="103"/>
                        <w:jc w:val="both"/>
                      </w:pPr>
                      <w:r>
                        <w:t>Attaque sur la personne</w:t>
                      </w:r>
                    </w:p>
                  </w:txbxContent>
                </v:textbox>
                <w10:wrap anchorx="margin"/>
              </v:shape>
            </w:pict>
          </mc:Fallback>
        </mc:AlternateContent>
      </w:r>
      <w:r w:rsidRPr="00ED2E63">
        <w:rPr>
          <w:noProof/>
          <w:lang w:bidi="fr-FR"/>
        </w:rPr>
        <mc:AlternateContent>
          <mc:Choice Requires="wps">
            <w:drawing>
              <wp:anchor distT="0" distB="0" distL="63500" distR="63500" simplePos="0" relativeHeight="251662848" behindDoc="0" locked="0" layoutInCell="1" allowOverlap="1" wp14:anchorId="28F2AFEA" wp14:editId="0153766F">
                <wp:simplePos x="0" y="0"/>
                <wp:positionH relativeFrom="margin">
                  <wp:posOffset>6729730</wp:posOffset>
                </wp:positionH>
                <wp:positionV relativeFrom="paragraph">
                  <wp:posOffset>775335</wp:posOffset>
                </wp:positionV>
                <wp:extent cx="585470" cy="393700"/>
                <wp:effectExtent l="0" t="0" r="0" b="0"/>
                <wp:wrapNone/>
                <wp:docPr id="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547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B003" w14:textId="77777777" w:rsidR="00F32C9A" w:rsidRDefault="00F32C9A" w:rsidP="00F32C9A">
                            <w:pPr>
                              <w:spacing w:line="170" w:lineRule="exact"/>
                              <w:ind w:firstLine="61"/>
                            </w:pPr>
                            <w:r>
                              <w:t>Déso</w:t>
                            </w:r>
                            <w:r>
                              <w:t>r</w:t>
                            </w:r>
                            <w:r>
                              <w:t>dres</w:t>
                            </w:r>
                          </w:p>
                          <w:p w14:paraId="06C057E8" w14:textId="77777777" w:rsidR="00F32C9A" w:rsidRDefault="00F32C9A" w:rsidP="00F32C9A">
                            <w:pPr>
                              <w:spacing w:line="170" w:lineRule="exact"/>
                              <w:ind w:left="160" w:firstLine="2"/>
                            </w:pPr>
                            <w:r>
                              <w:t>p</w:t>
                            </w:r>
                            <w:r>
                              <w:t>u</w:t>
                            </w:r>
                            <w:r>
                              <w:t>blics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F2AFEA" id="Text Box 40" o:spid="_x0000_s1040" type="#_x0000_t202" style="position:absolute;margin-left:529.9pt;margin-top:61.05pt;width:46.1pt;height:31pt;z-index:251662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" filled="f" stroked="f">
                <v:path arrowok="t"/>
                <v:textbox style="mso-fit-shape-to-text:t" inset="0,0,0,0">
                  <w:txbxContent>
                    <w:p w14:paraId="7B6FB003" w14:textId="77777777" w:rsidR="00F32C9A" w:rsidRDefault="00F32C9A" w:rsidP="00F32C9A">
                      <w:pPr>
                        <w:spacing w:line="170" w:lineRule="exact"/>
                        <w:ind w:firstLine="61"/>
                      </w:pPr>
                      <w:r>
                        <w:t>Déso</w:t>
                      </w:r>
                      <w:r>
                        <w:t>r</w:t>
                      </w:r>
                      <w:r>
                        <w:t>dres</w:t>
                      </w:r>
                    </w:p>
                    <w:p w14:paraId="06C057E8" w14:textId="77777777" w:rsidR="00F32C9A" w:rsidRDefault="00F32C9A" w:rsidP="00F32C9A">
                      <w:pPr>
                        <w:spacing w:line="170" w:lineRule="exact"/>
                        <w:ind w:left="160" w:firstLine="2"/>
                      </w:pPr>
                      <w:r>
                        <w:t>p</w:t>
                      </w:r>
                      <w:r>
                        <w:t>u</w:t>
                      </w:r>
                      <w:r>
                        <w:t>blics</w:t>
                      </w:r>
                    </w:p>
                  </w:txbxContent>
                </v:textbox>
                <w10:wrap anchorx="margin"/>
              </v:shape>
            </w:pict>
          </mc:Fallback>
        </mc:AlternateContent>
      </w:r>
      <w:r w:rsidRPr="00ED2E63">
        <w:rPr>
          <w:noProof/>
          <w:lang w:bidi="fr-FR"/>
        </w:rPr>
        <mc:AlternateContent>
          <mc:Choice Requires="wps">
            <w:drawing>
              <wp:anchor distT="0" distB="0" distL="63500" distR="63500" simplePos="0" relativeHeight="251663872" behindDoc="0" locked="0" layoutInCell="1" allowOverlap="1" wp14:anchorId="79F32C4E" wp14:editId="00F79E15">
                <wp:simplePos x="0" y="0"/>
                <wp:positionH relativeFrom="margin">
                  <wp:posOffset>7429500</wp:posOffset>
                </wp:positionH>
                <wp:positionV relativeFrom="paragraph">
                  <wp:posOffset>812165</wp:posOffset>
                </wp:positionV>
                <wp:extent cx="482600" cy="255905"/>
                <wp:effectExtent l="0" t="0" r="0" b="0"/>
                <wp:wrapNone/>
                <wp:docPr id="5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00" cy="255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9E240" w14:textId="77777777" w:rsidR="00F32C9A" w:rsidRDefault="00F32C9A" w:rsidP="00F32C9A">
                            <w:pPr>
                              <w:spacing w:line="170" w:lineRule="exact"/>
                              <w:ind w:firstLine="79"/>
                            </w:pPr>
                            <w:r>
                              <w:t>Dr</w:t>
                            </w:r>
                            <w:r>
                              <w:t>o</w:t>
                            </w:r>
                            <w:r>
                              <w:t>gue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F32C4E" id="Text Box 41" o:spid="_x0000_s1041" type="#_x0000_t202" style="position:absolute;margin-left:585pt;margin-top:63.95pt;width:38pt;height:20.15pt;z-index:2516638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" filled="f" stroked="f">
                <v:path arrowok="t"/>
                <v:textbox style="mso-fit-shape-to-text:t" inset="0,0,0,0">
                  <w:txbxContent>
                    <w:p w14:paraId="3E59E240" w14:textId="77777777" w:rsidR="00F32C9A" w:rsidRDefault="00F32C9A" w:rsidP="00F32C9A">
                      <w:pPr>
                        <w:spacing w:line="170" w:lineRule="exact"/>
                        <w:ind w:firstLine="79"/>
                      </w:pPr>
                      <w:r>
                        <w:t>Dr</w:t>
                      </w:r>
                      <w:r>
                        <w:t>o</w:t>
                      </w:r>
                      <w:r>
                        <w:t>gue</w:t>
                      </w:r>
                    </w:p>
                  </w:txbxContent>
                </v:textbox>
                <w10:wrap anchorx="margin"/>
              </v:shape>
            </w:pict>
          </mc:Fallback>
        </mc:AlternateContent>
      </w:r>
      <w:r w:rsidRPr="00ED2E63">
        <w:rPr>
          <w:noProof/>
          <w:lang w:bidi="fr-FR"/>
        </w:rPr>
        <mc:AlternateContent>
          <mc:Choice Requires="wps">
            <w:drawing>
              <wp:anchor distT="0" distB="0" distL="63500" distR="63500" simplePos="0" relativeHeight="251664896" behindDoc="0" locked="0" layoutInCell="1" allowOverlap="1" wp14:anchorId="3678404E" wp14:editId="3E47BE6A">
                <wp:simplePos x="0" y="0"/>
                <wp:positionH relativeFrom="margin">
                  <wp:posOffset>8051165</wp:posOffset>
                </wp:positionH>
                <wp:positionV relativeFrom="paragraph">
                  <wp:posOffset>814705</wp:posOffset>
                </wp:positionV>
                <wp:extent cx="557530" cy="345440"/>
                <wp:effectExtent l="0" t="0" r="0" b="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753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FC0B" w14:textId="77777777" w:rsidR="00F32C9A" w:rsidRDefault="00F32C9A" w:rsidP="00F32C9A">
                            <w:pPr>
                              <w:spacing w:line="170" w:lineRule="exact"/>
                              <w:ind w:firstLine="128"/>
                            </w:pPr>
                            <w:r>
                              <w:t>Délits</w:t>
                            </w:r>
                          </w:p>
                          <w:p w14:paraId="78461306" w14:textId="77777777" w:rsidR="00F32C9A" w:rsidRDefault="00F32C9A" w:rsidP="00F32C9A">
                            <w:pPr>
                              <w:spacing w:line="170" w:lineRule="exact"/>
                              <w:ind w:firstLine="128"/>
                            </w:pPr>
                            <w:r>
                              <w:t>sexuels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78404E" id="Text Box 42" o:spid="_x0000_s1042" type="#_x0000_t202" style="position:absolute;margin-left:633.95pt;margin-top:64.15pt;width:43.9pt;height:27.2pt;z-index:251664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" filled="f" stroked="f">
                <v:path arrowok="t"/>
                <v:textbox style="mso-fit-shape-to-text:t" inset="0,0,0,0">
                  <w:txbxContent>
                    <w:p w14:paraId="3604FC0B" w14:textId="77777777" w:rsidR="00F32C9A" w:rsidRDefault="00F32C9A" w:rsidP="00F32C9A">
                      <w:pPr>
                        <w:spacing w:line="170" w:lineRule="exact"/>
                        <w:ind w:firstLine="128"/>
                      </w:pPr>
                      <w:r>
                        <w:t>Délits</w:t>
                      </w:r>
                    </w:p>
                    <w:p w14:paraId="78461306" w14:textId="77777777" w:rsidR="00F32C9A" w:rsidRDefault="00F32C9A" w:rsidP="00F32C9A">
                      <w:pPr>
                        <w:spacing w:line="170" w:lineRule="exact"/>
                        <w:ind w:firstLine="128"/>
                      </w:pPr>
                      <w:r>
                        <w:t>sexuels</w:t>
                      </w:r>
                    </w:p>
                  </w:txbxContent>
                </v:textbox>
                <w10:wrap anchorx="margin"/>
              </v:shape>
            </w:pict>
          </mc:Fallback>
        </mc:AlternateContent>
      </w:r>
    </w:p>
    <w:p w14:paraId="5FDDC25C" w14:textId="77777777" w:rsidR="00F32C9A" w:rsidRPr="00ED2E63" w:rsidRDefault="00F32C9A" w:rsidP="00F32C9A">
      <w:pPr>
        <w:pStyle w:val="p"/>
      </w:pPr>
      <w:r w:rsidRPr="00ED2E63">
        <w:t>[155]</w:t>
      </w:r>
    </w:p>
    <w:p w14:paraId="59762A00" w14:textId="77777777" w:rsidR="00F32C9A" w:rsidRPr="00ED2E63" w:rsidRDefault="00F32C9A" w:rsidP="00F32C9A">
      <w:pPr>
        <w:pStyle w:val="figtitre"/>
      </w:pPr>
      <w:r w:rsidRPr="00ED2E63">
        <w:t>Tableau 13</w:t>
      </w:r>
    </w:p>
    <w:p w14:paraId="25362608" w14:textId="77777777" w:rsidR="00F32C9A" w:rsidRPr="00ED2E63" w:rsidRDefault="00F32C9A" w:rsidP="00F32C9A">
      <w:pPr>
        <w:pStyle w:val="figtitrest"/>
      </w:pPr>
      <w:r w:rsidRPr="00ED2E63">
        <w:t>La fréquence et le pourcentage de sujets selon l'âge de perpétration</w:t>
      </w:r>
      <w:r>
        <w:br/>
      </w:r>
      <w:r w:rsidRPr="00ED2E63">
        <w:t>de la première occurence dans chaque catégorie de délits</w:t>
      </w:r>
    </w:p>
    <w:tbl>
      <w:tblPr>
        <w:tblW w:w="0" w:type="auto"/>
        <w:tblInd w:w="-342" w:type="dxa"/>
        <w:tblLook w:val="00BF" w:firstRow="1" w:lastRow="0" w:firstColumn="1" w:lastColumn="0" w:noHBand="0" w:noVBand="0"/>
      </w:tblPr>
      <w:tblGrid>
        <w:gridCol w:w="1142"/>
        <w:gridCol w:w="738"/>
        <w:gridCol w:w="710"/>
        <w:gridCol w:w="659"/>
        <w:gridCol w:w="710"/>
        <w:gridCol w:w="658"/>
        <w:gridCol w:w="710"/>
        <w:gridCol w:w="662"/>
        <w:gridCol w:w="710"/>
        <w:gridCol w:w="661"/>
        <w:gridCol w:w="710"/>
        <w:gridCol w:w="660"/>
        <w:gridCol w:w="710"/>
        <w:gridCol w:w="659"/>
        <w:gridCol w:w="710"/>
        <w:gridCol w:w="665"/>
        <w:gridCol w:w="710"/>
        <w:gridCol w:w="661"/>
        <w:gridCol w:w="710"/>
        <w:gridCol w:w="640"/>
        <w:gridCol w:w="710"/>
        <w:gridCol w:w="659"/>
        <w:gridCol w:w="710"/>
        <w:gridCol w:w="638"/>
        <w:gridCol w:w="710"/>
      </w:tblGrid>
      <w:tr w:rsidR="00F32C9A" w:rsidRPr="00606799" w14:paraId="46C5A591" w14:textId="77777777">
        <w:tc>
          <w:tcPr>
            <w:tcW w:w="1192" w:type="dxa"/>
            <w:tcBorders>
              <w:top w:val="single" w:sz="4" w:space="0" w:color="auto"/>
              <w:bottom w:val="single" w:sz="4" w:space="0" w:color="auto"/>
            </w:tcBorders>
            <w:shd w:val="clear" w:color="auto" w:fill="EEECE1"/>
          </w:tcPr>
          <w:p w14:paraId="295DC731"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Âge du début</w:t>
            </w:r>
          </w:p>
        </w:tc>
        <w:tc>
          <w:tcPr>
            <w:tcW w:w="1469" w:type="dxa"/>
            <w:gridSpan w:val="2"/>
            <w:tcBorders>
              <w:top w:val="single" w:sz="4" w:space="0" w:color="auto"/>
              <w:bottom w:val="single" w:sz="4" w:space="0" w:color="auto"/>
            </w:tcBorders>
            <w:shd w:val="clear" w:color="auto" w:fill="EEECE1"/>
          </w:tcPr>
          <w:p w14:paraId="0DAF64D1"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Menus larcins</w:t>
            </w:r>
          </w:p>
        </w:tc>
        <w:tc>
          <w:tcPr>
            <w:tcW w:w="1380" w:type="dxa"/>
            <w:gridSpan w:val="2"/>
            <w:tcBorders>
              <w:top w:val="single" w:sz="4" w:space="0" w:color="auto"/>
              <w:bottom w:val="single" w:sz="4" w:space="0" w:color="auto"/>
            </w:tcBorders>
            <w:shd w:val="clear" w:color="auto" w:fill="EEECE1"/>
          </w:tcPr>
          <w:p w14:paraId="1CBB5A61"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Vol à l’étalage</w:t>
            </w:r>
          </w:p>
        </w:tc>
        <w:tc>
          <w:tcPr>
            <w:tcW w:w="1379" w:type="dxa"/>
            <w:gridSpan w:val="2"/>
            <w:tcBorders>
              <w:top w:val="single" w:sz="4" w:space="0" w:color="auto"/>
              <w:bottom w:val="single" w:sz="4" w:space="0" w:color="auto"/>
            </w:tcBorders>
            <w:shd w:val="clear" w:color="auto" w:fill="EEECE1"/>
          </w:tcPr>
          <w:p w14:paraId="5A86F468"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Vol simple</w:t>
            </w:r>
          </w:p>
        </w:tc>
        <w:tc>
          <w:tcPr>
            <w:tcW w:w="1384" w:type="dxa"/>
            <w:gridSpan w:val="2"/>
            <w:tcBorders>
              <w:top w:val="single" w:sz="4" w:space="0" w:color="auto"/>
              <w:bottom w:val="single" w:sz="4" w:space="0" w:color="auto"/>
            </w:tcBorders>
            <w:shd w:val="clear" w:color="auto" w:fill="EEECE1"/>
          </w:tcPr>
          <w:p w14:paraId="065B2A54"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Vol par e</w:t>
            </w:r>
            <w:r w:rsidRPr="00606799">
              <w:rPr>
                <w:rFonts w:eastAsia="Times"/>
                <w:sz w:val="20"/>
                <w:lang w:eastAsia="fr-FR"/>
              </w:rPr>
              <w:t>f</w:t>
            </w:r>
            <w:r w:rsidRPr="00606799">
              <w:rPr>
                <w:rFonts w:eastAsia="Times"/>
                <w:sz w:val="20"/>
                <w:lang w:eastAsia="fr-FR"/>
              </w:rPr>
              <w:t>fraction</w:t>
            </w:r>
          </w:p>
        </w:tc>
        <w:tc>
          <w:tcPr>
            <w:tcW w:w="1383" w:type="dxa"/>
            <w:gridSpan w:val="2"/>
            <w:tcBorders>
              <w:top w:val="single" w:sz="4" w:space="0" w:color="auto"/>
              <w:bottom w:val="single" w:sz="4" w:space="0" w:color="auto"/>
            </w:tcBorders>
            <w:shd w:val="clear" w:color="auto" w:fill="EEECE1"/>
          </w:tcPr>
          <w:p w14:paraId="7273853F"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Vol sur la personne</w:t>
            </w:r>
          </w:p>
        </w:tc>
        <w:tc>
          <w:tcPr>
            <w:tcW w:w="1382" w:type="dxa"/>
            <w:gridSpan w:val="2"/>
            <w:tcBorders>
              <w:top w:val="single" w:sz="4" w:space="0" w:color="auto"/>
              <w:bottom w:val="single" w:sz="4" w:space="0" w:color="auto"/>
            </w:tcBorders>
            <w:shd w:val="clear" w:color="auto" w:fill="EEECE1"/>
          </w:tcPr>
          <w:p w14:paraId="54CBAC95"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Vol de véh</w:t>
            </w:r>
            <w:r w:rsidRPr="00606799">
              <w:rPr>
                <w:rFonts w:eastAsia="Times"/>
                <w:sz w:val="20"/>
                <w:lang w:eastAsia="fr-FR"/>
              </w:rPr>
              <w:t>i</w:t>
            </w:r>
            <w:r w:rsidRPr="00606799">
              <w:rPr>
                <w:rFonts w:eastAsia="Times"/>
                <w:sz w:val="20"/>
                <w:lang w:eastAsia="fr-FR"/>
              </w:rPr>
              <w:t>cule</w:t>
            </w:r>
          </w:p>
        </w:tc>
        <w:tc>
          <w:tcPr>
            <w:tcW w:w="1380" w:type="dxa"/>
            <w:gridSpan w:val="2"/>
            <w:tcBorders>
              <w:top w:val="single" w:sz="4" w:space="0" w:color="auto"/>
              <w:bottom w:val="single" w:sz="4" w:space="0" w:color="auto"/>
            </w:tcBorders>
            <w:shd w:val="clear" w:color="auto" w:fill="EEECE1"/>
          </w:tcPr>
          <w:p w14:paraId="24A8C325"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Vol grave</w:t>
            </w:r>
          </w:p>
        </w:tc>
        <w:tc>
          <w:tcPr>
            <w:tcW w:w="1387" w:type="dxa"/>
            <w:gridSpan w:val="2"/>
            <w:tcBorders>
              <w:top w:val="single" w:sz="4" w:space="0" w:color="auto"/>
              <w:bottom w:val="single" w:sz="4" w:space="0" w:color="auto"/>
            </w:tcBorders>
            <w:shd w:val="clear" w:color="auto" w:fill="EEECE1"/>
          </w:tcPr>
          <w:p w14:paraId="7953354F"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Vandalisme</w:t>
            </w:r>
          </w:p>
        </w:tc>
        <w:tc>
          <w:tcPr>
            <w:tcW w:w="1383" w:type="dxa"/>
            <w:gridSpan w:val="2"/>
            <w:tcBorders>
              <w:top w:val="single" w:sz="4" w:space="0" w:color="auto"/>
              <w:bottom w:val="single" w:sz="4" w:space="0" w:color="auto"/>
            </w:tcBorders>
            <w:shd w:val="clear" w:color="auto" w:fill="EEECE1"/>
          </w:tcPr>
          <w:p w14:paraId="083113DC"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Attaque sur la personne</w:t>
            </w:r>
          </w:p>
        </w:tc>
        <w:tc>
          <w:tcPr>
            <w:tcW w:w="1371" w:type="dxa"/>
            <w:gridSpan w:val="2"/>
            <w:tcBorders>
              <w:top w:val="single" w:sz="4" w:space="0" w:color="auto"/>
              <w:bottom w:val="single" w:sz="4" w:space="0" w:color="auto"/>
            </w:tcBorders>
            <w:shd w:val="clear" w:color="auto" w:fill="EEECE1"/>
          </w:tcPr>
          <w:p w14:paraId="5DD391A6"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Désordre public</w:t>
            </w:r>
          </w:p>
        </w:tc>
        <w:tc>
          <w:tcPr>
            <w:tcW w:w="1380" w:type="dxa"/>
            <w:gridSpan w:val="2"/>
            <w:tcBorders>
              <w:top w:val="single" w:sz="4" w:space="0" w:color="auto"/>
              <w:bottom w:val="single" w:sz="4" w:space="0" w:color="auto"/>
            </w:tcBorders>
            <w:shd w:val="clear" w:color="auto" w:fill="EEECE1"/>
          </w:tcPr>
          <w:p w14:paraId="18876606"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Drogue</w:t>
            </w:r>
          </w:p>
        </w:tc>
        <w:tc>
          <w:tcPr>
            <w:tcW w:w="1368" w:type="dxa"/>
            <w:gridSpan w:val="2"/>
            <w:tcBorders>
              <w:top w:val="single" w:sz="4" w:space="0" w:color="auto"/>
              <w:bottom w:val="single" w:sz="4" w:space="0" w:color="auto"/>
            </w:tcBorders>
            <w:shd w:val="clear" w:color="auto" w:fill="EEECE1"/>
          </w:tcPr>
          <w:p w14:paraId="1D61AA0E" w14:textId="77777777" w:rsidR="00F32C9A" w:rsidRPr="00606799" w:rsidRDefault="00F32C9A" w:rsidP="00F32C9A">
            <w:pPr>
              <w:spacing w:before="60" w:after="60"/>
              <w:ind w:firstLine="0"/>
              <w:jc w:val="center"/>
              <w:rPr>
                <w:rFonts w:eastAsia="Times"/>
                <w:sz w:val="20"/>
                <w:lang w:eastAsia="fr-FR"/>
              </w:rPr>
            </w:pPr>
            <w:r w:rsidRPr="00606799">
              <w:rPr>
                <w:rFonts w:eastAsia="Times"/>
                <w:sz w:val="20"/>
                <w:lang w:eastAsia="fr-FR"/>
              </w:rPr>
              <w:t>Délits sexuels</w:t>
            </w:r>
          </w:p>
        </w:tc>
      </w:tr>
      <w:tr w:rsidR="00F32C9A" w:rsidRPr="00606799" w14:paraId="29994BC1" w14:textId="77777777">
        <w:tc>
          <w:tcPr>
            <w:tcW w:w="1192" w:type="dxa"/>
            <w:tcBorders>
              <w:top w:val="single" w:sz="4" w:space="0" w:color="auto"/>
              <w:bottom w:val="single" w:sz="4" w:space="0" w:color="auto"/>
            </w:tcBorders>
            <w:shd w:val="clear" w:color="auto" w:fill="EEECE1"/>
          </w:tcPr>
          <w:p w14:paraId="276D7448" w14:textId="77777777" w:rsidR="00F32C9A" w:rsidRPr="00606799" w:rsidRDefault="00F32C9A" w:rsidP="00F32C9A">
            <w:pPr>
              <w:spacing w:before="60" w:after="60"/>
              <w:ind w:firstLine="0"/>
              <w:rPr>
                <w:rFonts w:eastAsia="Times"/>
                <w:sz w:val="20"/>
                <w:lang w:eastAsia="fr-FR"/>
              </w:rPr>
            </w:pPr>
          </w:p>
        </w:tc>
        <w:tc>
          <w:tcPr>
            <w:tcW w:w="759" w:type="dxa"/>
            <w:tcBorders>
              <w:top w:val="single" w:sz="4" w:space="0" w:color="auto"/>
              <w:bottom w:val="single" w:sz="4" w:space="0" w:color="auto"/>
            </w:tcBorders>
            <w:shd w:val="clear" w:color="auto" w:fill="EEECE1"/>
          </w:tcPr>
          <w:p w14:paraId="2D12C85F"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449DB2A9"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70" w:type="dxa"/>
            <w:tcBorders>
              <w:top w:val="single" w:sz="4" w:space="0" w:color="auto"/>
              <w:bottom w:val="single" w:sz="4" w:space="0" w:color="auto"/>
            </w:tcBorders>
            <w:shd w:val="clear" w:color="auto" w:fill="EEECE1"/>
          </w:tcPr>
          <w:p w14:paraId="70DBE88A"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3F74EC98"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69" w:type="dxa"/>
            <w:tcBorders>
              <w:top w:val="single" w:sz="4" w:space="0" w:color="auto"/>
              <w:bottom w:val="single" w:sz="4" w:space="0" w:color="auto"/>
            </w:tcBorders>
            <w:shd w:val="clear" w:color="auto" w:fill="EEECE1"/>
          </w:tcPr>
          <w:p w14:paraId="03A563CE"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7AF28E7A"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74" w:type="dxa"/>
            <w:tcBorders>
              <w:top w:val="single" w:sz="4" w:space="0" w:color="auto"/>
              <w:bottom w:val="single" w:sz="4" w:space="0" w:color="auto"/>
            </w:tcBorders>
            <w:shd w:val="clear" w:color="auto" w:fill="EEECE1"/>
          </w:tcPr>
          <w:p w14:paraId="4650EAD0"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294CF738"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73" w:type="dxa"/>
            <w:tcBorders>
              <w:top w:val="single" w:sz="4" w:space="0" w:color="auto"/>
              <w:bottom w:val="single" w:sz="4" w:space="0" w:color="auto"/>
            </w:tcBorders>
            <w:shd w:val="clear" w:color="auto" w:fill="EEECE1"/>
          </w:tcPr>
          <w:p w14:paraId="08B4E807"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1F360F5D"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72" w:type="dxa"/>
            <w:tcBorders>
              <w:top w:val="single" w:sz="4" w:space="0" w:color="auto"/>
              <w:bottom w:val="single" w:sz="4" w:space="0" w:color="auto"/>
            </w:tcBorders>
            <w:shd w:val="clear" w:color="auto" w:fill="EEECE1"/>
          </w:tcPr>
          <w:p w14:paraId="77F82CD0"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06DC1317"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70" w:type="dxa"/>
            <w:tcBorders>
              <w:top w:val="single" w:sz="4" w:space="0" w:color="auto"/>
              <w:bottom w:val="single" w:sz="4" w:space="0" w:color="auto"/>
            </w:tcBorders>
            <w:shd w:val="clear" w:color="auto" w:fill="EEECE1"/>
          </w:tcPr>
          <w:p w14:paraId="43D4FFA5"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5D602FD0"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77" w:type="dxa"/>
            <w:tcBorders>
              <w:top w:val="single" w:sz="4" w:space="0" w:color="auto"/>
              <w:bottom w:val="single" w:sz="4" w:space="0" w:color="auto"/>
            </w:tcBorders>
            <w:shd w:val="clear" w:color="auto" w:fill="EEECE1"/>
          </w:tcPr>
          <w:p w14:paraId="4E17145B"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6674C012"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73" w:type="dxa"/>
            <w:tcBorders>
              <w:top w:val="single" w:sz="4" w:space="0" w:color="auto"/>
              <w:bottom w:val="single" w:sz="4" w:space="0" w:color="auto"/>
            </w:tcBorders>
            <w:shd w:val="clear" w:color="auto" w:fill="EEECE1"/>
          </w:tcPr>
          <w:p w14:paraId="27F96AA7"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267D42AA"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61" w:type="dxa"/>
            <w:tcBorders>
              <w:top w:val="single" w:sz="4" w:space="0" w:color="auto"/>
              <w:bottom w:val="single" w:sz="4" w:space="0" w:color="auto"/>
            </w:tcBorders>
            <w:shd w:val="clear" w:color="auto" w:fill="EEECE1"/>
          </w:tcPr>
          <w:p w14:paraId="2E733DDD"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1619136A"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70" w:type="dxa"/>
            <w:tcBorders>
              <w:top w:val="single" w:sz="4" w:space="0" w:color="auto"/>
              <w:bottom w:val="single" w:sz="4" w:space="0" w:color="auto"/>
            </w:tcBorders>
            <w:shd w:val="clear" w:color="auto" w:fill="EEECE1"/>
          </w:tcPr>
          <w:p w14:paraId="5B0A91F6"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3F8E7D02"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c>
          <w:tcPr>
            <w:tcW w:w="658" w:type="dxa"/>
            <w:tcBorders>
              <w:top w:val="single" w:sz="4" w:space="0" w:color="auto"/>
              <w:bottom w:val="single" w:sz="4" w:space="0" w:color="auto"/>
            </w:tcBorders>
            <w:shd w:val="clear" w:color="auto" w:fill="EEECE1"/>
          </w:tcPr>
          <w:p w14:paraId="585E8C1E"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Fr</w:t>
            </w:r>
          </w:p>
        </w:tc>
        <w:tc>
          <w:tcPr>
            <w:tcW w:w="710" w:type="dxa"/>
            <w:tcBorders>
              <w:top w:val="single" w:sz="4" w:space="0" w:color="auto"/>
              <w:bottom w:val="single" w:sz="4" w:space="0" w:color="auto"/>
            </w:tcBorders>
            <w:shd w:val="clear" w:color="auto" w:fill="EEECE1"/>
          </w:tcPr>
          <w:p w14:paraId="3E32454C" w14:textId="77777777" w:rsidR="00F32C9A" w:rsidRPr="00606799" w:rsidRDefault="00F32C9A" w:rsidP="00F32C9A">
            <w:pPr>
              <w:spacing w:before="60" w:after="60"/>
              <w:ind w:firstLine="0"/>
              <w:jc w:val="center"/>
              <w:rPr>
                <w:rFonts w:eastAsia="Times"/>
                <w:i/>
                <w:sz w:val="20"/>
                <w:lang w:eastAsia="fr-FR"/>
              </w:rPr>
            </w:pPr>
            <w:r w:rsidRPr="00606799">
              <w:rPr>
                <w:rFonts w:eastAsia="Times"/>
                <w:i/>
                <w:sz w:val="20"/>
                <w:lang w:eastAsia="fr-FR"/>
              </w:rPr>
              <w:t>N</w:t>
            </w:r>
          </w:p>
        </w:tc>
      </w:tr>
      <w:tr w:rsidR="00F32C9A" w:rsidRPr="00606799" w14:paraId="79CF9045" w14:textId="77777777">
        <w:tc>
          <w:tcPr>
            <w:tcW w:w="1192" w:type="dxa"/>
            <w:tcBorders>
              <w:top w:val="single" w:sz="4" w:space="0" w:color="auto"/>
            </w:tcBorders>
          </w:tcPr>
          <w:p w14:paraId="78FBE81A"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5 et -</w:t>
            </w:r>
          </w:p>
        </w:tc>
        <w:tc>
          <w:tcPr>
            <w:tcW w:w="759" w:type="dxa"/>
            <w:tcBorders>
              <w:top w:val="single" w:sz="4" w:space="0" w:color="auto"/>
            </w:tcBorders>
          </w:tcPr>
          <w:p w14:paraId="7304281A" w14:textId="77777777" w:rsidR="00F32C9A" w:rsidRPr="00606799" w:rsidRDefault="00F32C9A" w:rsidP="00F32C9A">
            <w:pPr>
              <w:spacing w:before="60" w:after="60"/>
              <w:ind w:right="144" w:firstLine="0"/>
              <w:jc w:val="right"/>
              <w:rPr>
                <w:rFonts w:eastAsia="Times"/>
                <w:sz w:val="20"/>
                <w:lang w:eastAsia="fr-FR"/>
              </w:rPr>
            </w:pPr>
            <w:r>
              <w:rPr>
                <w:rFonts w:eastAsia="Times"/>
                <w:sz w:val="20"/>
                <w:lang w:eastAsia="fr-FR"/>
              </w:rPr>
              <w:t>10</w:t>
            </w:r>
          </w:p>
        </w:tc>
        <w:tc>
          <w:tcPr>
            <w:tcW w:w="710" w:type="dxa"/>
            <w:tcBorders>
              <w:top w:val="single" w:sz="4" w:space="0" w:color="auto"/>
            </w:tcBorders>
          </w:tcPr>
          <w:p w14:paraId="018354A0" w14:textId="77777777" w:rsidR="00F32C9A" w:rsidRPr="00C02EC1" w:rsidRDefault="00F32C9A" w:rsidP="00F32C9A">
            <w:pPr>
              <w:spacing w:before="60" w:after="60"/>
              <w:ind w:right="144" w:firstLine="0"/>
              <w:jc w:val="right"/>
              <w:rPr>
                <w:sz w:val="20"/>
              </w:rPr>
            </w:pPr>
            <w:r w:rsidRPr="00C02EC1">
              <w:rPr>
                <w:bCs/>
                <w:sz w:val="20"/>
              </w:rPr>
              <w:t>11.2</w:t>
            </w:r>
          </w:p>
        </w:tc>
        <w:tc>
          <w:tcPr>
            <w:tcW w:w="670" w:type="dxa"/>
            <w:tcBorders>
              <w:top w:val="single" w:sz="4" w:space="0" w:color="auto"/>
            </w:tcBorders>
          </w:tcPr>
          <w:p w14:paraId="26523640" w14:textId="77777777" w:rsidR="00F32C9A" w:rsidRPr="00C02EC1" w:rsidRDefault="00F32C9A" w:rsidP="00F32C9A">
            <w:pPr>
              <w:spacing w:before="60" w:after="60"/>
              <w:ind w:right="144" w:firstLine="0"/>
              <w:jc w:val="right"/>
              <w:rPr>
                <w:sz w:val="20"/>
              </w:rPr>
            </w:pPr>
            <w:r w:rsidRPr="00C02EC1">
              <w:rPr>
                <w:sz w:val="20"/>
                <w:szCs w:val="26"/>
              </w:rPr>
              <w:t>3</w:t>
            </w:r>
          </w:p>
        </w:tc>
        <w:tc>
          <w:tcPr>
            <w:tcW w:w="710" w:type="dxa"/>
            <w:tcBorders>
              <w:top w:val="single" w:sz="4" w:space="0" w:color="auto"/>
            </w:tcBorders>
          </w:tcPr>
          <w:p w14:paraId="3AF7EA9A" w14:textId="77777777" w:rsidR="00F32C9A" w:rsidRPr="00C02EC1" w:rsidRDefault="00F32C9A" w:rsidP="00F32C9A">
            <w:pPr>
              <w:spacing w:before="60" w:after="60"/>
              <w:ind w:right="144" w:firstLine="0"/>
              <w:jc w:val="right"/>
              <w:rPr>
                <w:sz w:val="20"/>
              </w:rPr>
            </w:pPr>
            <w:r w:rsidRPr="00C02EC1">
              <w:rPr>
                <w:sz w:val="20"/>
              </w:rPr>
              <w:t>1.3</w:t>
            </w:r>
          </w:p>
        </w:tc>
        <w:tc>
          <w:tcPr>
            <w:tcW w:w="669" w:type="dxa"/>
            <w:tcBorders>
              <w:top w:val="single" w:sz="4" w:space="0" w:color="auto"/>
            </w:tcBorders>
          </w:tcPr>
          <w:p w14:paraId="53EFE182"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Borders>
              <w:top w:val="single" w:sz="4" w:space="0" w:color="auto"/>
            </w:tcBorders>
          </w:tcPr>
          <w:p w14:paraId="34AB2C5E" w14:textId="77777777" w:rsidR="00F32C9A" w:rsidRPr="00C02EC1" w:rsidRDefault="00F32C9A" w:rsidP="00F32C9A">
            <w:pPr>
              <w:spacing w:before="60" w:after="60"/>
              <w:ind w:right="144" w:firstLine="0"/>
              <w:jc w:val="right"/>
              <w:rPr>
                <w:sz w:val="20"/>
              </w:rPr>
            </w:pPr>
            <w:r w:rsidRPr="00C02EC1">
              <w:rPr>
                <w:sz w:val="20"/>
              </w:rPr>
              <w:t>0.6</w:t>
            </w:r>
          </w:p>
        </w:tc>
        <w:tc>
          <w:tcPr>
            <w:tcW w:w="674" w:type="dxa"/>
            <w:tcBorders>
              <w:top w:val="single" w:sz="4" w:space="0" w:color="auto"/>
            </w:tcBorders>
          </w:tcPr>
          <w:p w14:paraId="25D1DA75"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Borders>
              <w:top w:val="single" w:sz="4" w:space="0" w:color="auto"/>
            </w:tcBorders>
          </w:tcPr>
          <w:p w14:paraId="7EB678D7" w14:textId="77777777" w:rsidR="00F32C9A" w:rsidRPr="00C02EC1" w:rsidRDefault="00F32C9A" w:rsidP="00F32C9A">
            <w:pPr>
              <w:spacing w:before="60" w:after="60"/>
              <w:ind w:right="144" w:firstLine="0"/>
              <w:jc w:val="right"/>
              <w:rPr>
                <w:sz w:val="20"/>
              </w:rPr>
            </w:pPr>
            <w:r w:rsidRPr="00C02EC1">
              <w:rPr>
                <w:sz w:val="20"/>
              </w:rPr>
              <w:t>0.0</w:t>
            </w:r>
          </w:p>
        </w:tc>
        <w:tc>
          <w:tcPr>
            <w:tcW w:w="673" w:type="dxa"/>
            <w:tcBorders>
              <w:top w:val="single" w:sz="4" w:space="0" w:color="auto"/>
            </w:tcBorders>
          </w:tcPr>
          <w:p w14:paraId="3946D51B"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Borders>
              <w:top w:val="single" w:sz="4" w:space="0" w:color="auto"/>
            </w:tcBorders>
          </w:tcPr>
          <w:p w14:paraId="6D6A302B" w14:textId="77777777" w:rsidR="00F32C9A" w:rsidRPr="00C02EC1" w:rsidRDefault="00F32C9A" w:rsidP="00F32C9A">
            <w:pPr>
              <w:spacing w:before="60" w:after="60"/>
              <w:ind w:right="144" w:firstLine="0"/>
              <w:jc w:val="right"/>
              <w:rPr>
                <w:sz w:val="20"/>
              </w:rPr>
            </w:pPr>
            <w:r w:rsidRPr="00C02EC1">
              <w:rPr>
                <w:sz w:val="20"/>
              </w:rPr>
              <w:t>0.0</w:t>
            </w:r>
          </w:p>
        </w:tc>
        <w:tc>
          <w:tcPr>
            <w:tcW w:w="672" w:type="dxa"/>
            <w:tcBorders>
              <w:top w:val="single" w:sz="4" w:space="0" w:color="auto"/>
            </w:tcBorders>
          </w:tcPr>
          <w:p w14:paraId="1DC6C6C7"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Borders>
              <w:top w:val="single" w:sz="4" w:space="0" w:color="auto"/>
            </w:tcBorders>
          </w:tcPr>
          <w:p w14:paraId="6DC47C29" w14:textId="77777777" w:rsidR="00F32C9A" w:rsidRPr="00C02EC1" w:rsidRDefault="00F32C9A" w:rsidP="00F32C9A">
            <w:pPr>
              <w:spacing w:before="60" w:after="60"/>
              <w:ind w:right="144" w:firstLine="0"/>
              <w:jc w:val="right"/>
              <w:rPr>
                <w:sz w:val="20"/>
              </w:rPr>
            </w:pPr>
            <w:r w:rsidRPr="00C02EC1">
              <w:rPr>
                <w:sz w:val="20"/>
              </w:rPr>
              <w:t>0.0</w:t>
            </w:r>
          </w:p>
        </w:tc>
        <w:tc>
          <w:tcPr>
            <w:tcW w:w="670" w:type="dxa"/>
            <w:tcBorders>
              <w:top w:val="single" w:sz="4" w:space="0" w:color="auto"/>
            </w:tcBorders>
          </w:tcPr>
          <w:p w14:paraId="25DC0FC1"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Borders>
              <w:top w:val="single" w:sz="4" w:space="0" w:color="auto"/>
            </w:tcBorders>
          </w:tcPr>
          <w:p w14:paraId="06553775" w14:textId="77777777" w:rsidR="00F32C9A" w:rsidRPr="00C02EC1" w:rsidRDefault="00F32C9A" w:rsidP="00F32C9A">
            <w:pPr>
              <w:spacing w:before="60" w:after="60"/>
              <w:ind w:right="144" w:firstLine="0"/>
              <w:jc w:val="right"/>
              <w:rPr>
                <w:sz w:val="20"/>
              </w:rPr>
            </w:pPr>
            <w:r w:rsidRPr="00C02EC1">
              <w:rPr>
                <w:sz w:val="20"/>
              </w:rPr>
              <w:t>0.0</w:t>
            </w:r>
          </w:p>
        </w:tc>
        <w:tc>
          <w:tcPr>
            <w:tcW w:w="677" w:type="dxa"/>
            <w:tcBorders>
              <w:top w:val="single" w:sz="4" w:space="0" w:color="auto"/>
            </w:tcBorders>
          </w:tcPr>
          <w:p w14:paraId="0E3D3CE7" w14:textId="77777777" w:rsidR="00F32C9A" w:rsidRPr="00C02EC1" w:rsidRDefault="00F32C9A" w:rsidP="00F32C9A">
            <w:pPr>
              <w:spacing w:before="60" w:after="60"/>
              <w:ind w:right="144" w:firstLine="0"/>
              <w:jc w:val="right"/>
              <w:rPr>
                <w:sz w:val="20"/>
              </w:rPr>
            </w:pPr>
            <w:r w:rsidRPr="00C02EC1">
              <w:rPr>
                <w:sz w:val="20"/>
                <w:szCs w:val="26"/>
              </w:rPr>
              <w:t>7</w:t>
            </w:r>
          </w:p>
        </w:tc>
        <w:tc>
          <w:tcPr>
            <w:tcW w:w="710" w:type="dxa"/>
            <w:tcBorders>
              <w:top w:val="single" w:sz="4" w:space="0" w:color="auto"/>
            </w:tcBorders>
          </w:tcPr>
          <w:p w14:paraId="5E5622A3" w14:textId="77777777" w:rsidR="00F32C9A" w:rsidRPr="00C02EC1" w:rsidRDefault="00F32C9A" w:rsidP="00F32C9A">
            <w:pPr>
              <w:spacing w:before="60" w:after="60"/>
              <w:ind w:right="144" w:firstLine="0"/>
              <w:jc w:val="right"/>
              <w:rPr>
                <w:sz w:val="20"/>
              </w:rPr>
            </w:pPr>
            <w:r w:rsidRPr="00C02EC1">
              <w:rPr>
                <w:sz w:val="20"/>
              </w:rPr>
              <w:t>7.2</w:t>
            </w:r>
          </w:p>
        </w:tc>
        <w:tc>
          <w:tcPr>
            <w:tcW w:w="673" w:type="dxa"/>
            <w:tcBorders>
              <w:top w:val="single" w:sz="4" w:space="0" w:color="auto"/>
            </w:tcBorders>
          </w:tcPr>
          <w:p w14:paraId="297BB450"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Borders>
              <w:top w:val="single" w:sz="4" w:space="0" w:color="auto"/>
            </w:tcBorders>
          </w:tcPr>
          <w:p w14:paraId="09C12686" w14:textId="77777777" w:rsidR="00F32C9A" w:rsidRPr="00C02EC1" w:rsidRDefault="00F32C9A" w:rsidP="00F32C9A">
            <w:pPr>
              <w:spacing w:before="60" w:after="60"/>
              <w:ind w:right="144" w:firstLine="0"/>
              <w:jc w:val="right"/>
              <w:rPr>
                <w:sz w:val="20"/>
              </w:rPr>
            </w:pPr>
            <w:r w:rsidRPr="00C02EC1">
              <w:rPr>
                <w:sz w:val="20"/>
              </w:rPr>
              <w:t>0.0</w:t>
            </w:r>
          </w:p>
        </w:tc>
        <w:tc>
          <w:tcPr>
            <w:tcW w:w="661" w:type="dxa"/>
            <w:tcBorders>
              <w:top w:val="single" w:sz="4" w:space="0" w:color="auto"/>
            </w:tcBorders>
          </w:tcPr>
          <w:p w14:paraId="51EFA4C4"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Borders>
              <w:top w:val="single" w:sz="4" w:space="0" w:color="auto"/>
            </w:tcBorders>
          </w:tcPr>
          <w:p w14:paraId="7190D4FB" w14:textId="77777777" w:rsidR="00F32C9A" w:rsidRPr="00C02EC1" w:rsidRDefault="00F32C9A" w:rsidP="00F32C9A">
            <w:pPr>
              <w:spacing w:before="60" w:after="60"/>
              <w:ind w:right="144" w:firstLine="0"/>
              <w:jc w:val="right"/>
              <w:rPr>
                <w:sz w:val="20"/>
              </w:rPr>
            </w:pPr>
            <w:r w:rsidRPr="00C02EC1">
              <w:rPr>
                <w:sz w:val="20"/>
              </w:rPr>
              <w:t>0.0</w:t>
            </w:r>
          </w:p>
        </w:tc>
        <w:tc>
          <w:tcPr>
            <w:tcW w:w="670" w:type="dxa"/>
            <w:tcBorders>
              <w:top w:val="single" w:sz="4" w:space="0" w:color="auto"/>
            </w:tcBorders>
          </w:tcPr>
          <w:p w14:paraId="5C47A2F5" w14:textId="77777777" w:rsidR="00F32C9A" w:rsidRPr="00986D63" w:rsidRDefault="00F32C9A" w:rsidP="00F32C9A">
            <w:pPr>
              <w:spacing w:before="60" w:after="60"/>
              <w:ind w:right="144" w:firstLine="0"/>
              <w:jc w:val="right"/>
              <w:rPr>
                <w:sz w:val="20"/>
              </w:rPr>
            </w:pPr>
            <w:r w:rsidRPr="00986D63">
              <w:rPr>
                <w:sz w:val="20"/>
                <w:szCs w:val="26"/>
              </w:rPr>
              <w:t>0</w:t>
            </w:r>
          </w:p>
        </w:tc>
        <w:tc>
          <w:tcPr>
            <w:tcW w:w="710" w:type="dxa"/>
            <w:tcBorders>
              <w:top w:val="single" w:sz="4" w:space="0" w:color="auto"/>
            </w:tcBorders>
          </w:tcPr>
          <w:p w14:paraId="434381EC" w14:textId="77777777" w:rsidR="00F32C9A" w:rsidRPr="00C02EC1" w:rsidRDefault="00F32C9A" w:rsidP="00F32C9A">
            <w:pPr>
              <w:spacing w:before="60" w:after="60"/>
              <w:ind w:right="144" w:firstLine="0"/>
              <w:jc w:val="right"/>
              <w:rPr>
                <w:sz w:val="20"/>
              </w:rPr>
            </w:pPr>
            <w:r w:rsidRPr="00C02EC1">
              <w:rPr>
                <w:sz w:val="20"/>
              </w:rPr>
              <w:t>0.0</w:t>
            </w:r>
          </w:p>
        </w:tc>
        <w:tc>
          <w:tcPr>
            <w:tcW w:w="658" w:type="dxa"/>
            <w:tcBorders>
              <w:top w:val="single" w:sz="4" w:space="0" w:color="auto"/>
            </w:tcBorders>
          </w:tcPr>
          <w:p w14:paraId="0FDC0A50"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Borders>
              <w:top w:val="single" w:sz="4" w:space="0" w:color="auto"/>
            </w:tcBorders>
          </w:tcPr>
          <w:p w14:paraId="07844ECC" w14:textId="77777777" w:rsidR="00F32C9A" w:rsidRPr="00C02EC1" w:rsidRDefault="00F32C9A" w:rsidP="00F32C9A">
            <w:pPr>
              <w:spacing w:before="60" w:after="60"/>
              <w:ind w:right="144" w:firstLine="0"/>
              <w:jc w:val="right"/>
              <w:rPr>
                <w:sz w:val="20"/>
              </w:rPr>
            </w:pPr>
            <w:r w:rsidRPr="00C02EC1">
              <w:rPr>
                <w:sz w:val="20"/>
              </w:rPr>
              <w:t>0.0</w:t>
            </w:r>
          </w:p>
        </w:tc>
      </w:tr>
      <w:tr w:rsidR="00F32C9A" w:rsidRPr="00606799" w14:paraId="19C9FD55" w14:textId="77777777">
        <w:tc>
          <w:tcPr>
            <w:tcW w:w="1192" w:type="dxa"/>
          </w:tcPr>
          <w:p w14:paraId="2ADE8EB2"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6</w:t>
            </w:r>
          </w:p>
        </w:tc>
        <w:tc>
          <w:tcPr>
            <w:tcW w:w="759" w:type="dxa"/>
          </w:tcPr>
          <w:p w14:paraId="3714FE3C"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18</w:t>
            </w:r>
          </w:p>
        </w:tc>
        <w:tc>
          <w:tcPr>
            <w:tcW w:w="710" w:type="dxa"/>
          </w:tcPr>
          <w:p w14:paraId="3B6A06C9" w14:textId="77777777" w:rsidR="00F32C9A" w:rsidRPr="00C02EC1" w:rsidRDefault="00F32C9A" w:rsidP="00F32C9A">
            <w:pPr>
              <w:spacing w:before="60" w:after="60"/>
              <w:ind w:right="144" w:firstLine="0"/>
              <w:jc w:val="right"/>
              <w:rPr>
                <w:sz w:val="20"/>
              </w:rPr>
            </w:pPr>
            <w:r w:rsidRPr="00C02EC1">
              <w:rPr>
                <w:bCs/>
                <w:sz w:val="20"/>
              </w:rPr>
              <w:t>20.2</w:t>
            </w:r>
          </w:p>
        </w:tc>
        <w:tc>
          <w:tcPr>
            <w:tcW w:w="670" w:type="dxa"/>
          </w:tcPr>
          <w:p w14:paraId="6D930F54" w14:textId="77777777" w:rsidR="00F32C9A" w:rsidRPr="00C02EC1" w:rsidRDefault="00F32C9A" w:rsidP="00F32C9A">
            <w:pPr>
              <w:spacing w:before="60" w:after="60"/>
              <w:ind w:right="144" w:firstLine="0"/>
              <w:jc w:val="right"/>
              <w:rPr>
                <w:sz w:val="20"/>
              </w:rPr>
            </w:pPr>
            <w:r w:rsidRPr="00C02EC1">
              <w:rPr>
                <w:sz w:val="20"/>
                <w:szCs w:val="26"/>
              </w:rPr>
              <w:t>11</w:t>
            </w:r>
          </w:p>
        </w:tc>
        <w:tc>
          <w:tcPr>
            <w:tcW w:w="710" w:type="dxa"/>
          </w:tcPr>
          <w:p w14:paraId="3DC00034" w14:textId="77777777" w:rsidR="00F32C9A" w:rsidRPr="00C02EC1" w:rsidRDefault="00F32C9A" w:rsidP="00F32C9A">
            <w:pPr>
              <w:spacing w:before="60" w:after="60"/>
              <w:ind w:right="144" w:firstLine="0"/>
              <w:jc w:val="right"/>
              <w:rPr>
                <w:sz w:val="20"/>
              </w:rPr>
            </w:pPr>
            <w:r w:rsidRPr="00C02EC1">
              <w:rPr>
                <w:bCs/>
                <w:sz w:val="20"/>
              </w:rPr>
              <w:t>4.8</w:t>
            </w:r>
          </w:p>
        </w:tc>
        <w:tc>
          <w:tcPr>
            <w:tcW w:w="669" w:type="dxa"/>
          </w:tcPr>
          <w:p w14:paraId="09D499F2"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3C227E3B" w14:textId="77777777" w:rsidR="00F32C9A" w:rsidRPr="00C02EC1" w:rsidRDefault="00F32C9A" w:rsidP="00F32C9A">
            <w:pPr>
              <w:spacing w:before="60" w:after="60"/>
              <w:ind w:right="144" w:firstLine="0"/>
              <w:jc w:val="right"/>
              <w:rPr>
                <w:sz w:val="20"/>
              </w:rPr>
            </w:pPr>
            <w:r w:rsidRPr="00C02EC1">
              <w:rPr>
                <w:sz w:val="20"/>
              </w:rPr>
              <w:t>0.6</w:t>
            </w:r>
          </w:p>
        </w:tc>
        <w:tc>
          <w:tcPr>
            <w:tcW w:w="674" w:type="dxa"/>
          </w:tcPr>
          <w:p w14:paraId="12516272" w14:textId="77777777" w:rsidR="00F32C9A" w:rsidRPr="00C02EC1" w:rsidRDefault="00F32C9A" w:rsidP="00F32C9A">
            <w:pPr>
              <w:spacing w:before="60" w:after="60"/>
              <w:ind w:right="144" w:firstLine="0"/>
              <w:jc w:val="right"/>
              <w:rPr>
                <w:sz w:val="20"/>
              </w:rPr>
            </w:pPr>
            <w:r w:rsidRPr="00C02EC1">
              <w:rPr>
                <w:sz w:val="20"/>
                <w:szCs w:val="26"/>
              </w:rPr>
              <w:t>4</w:t>
            </w:r>
          </w:p>
        </w:tc>
        <w:tc>
          <w:tcPr>
            <w:tcW w:w="710" w:type="dxa"/>
          </w:tcPr>
          <w:p w14:paraId="573A6E0E" w14:textId="77777777" w:rsidR="00F32C9A" w:rsidRPr="00C02EC1" w:rsidRDefault="00F32C9A" w:rsidP="00F32C9A">
            <w:pPr>
              <w:spacing w:before="60" w:after="60"/>
              <w:ind w:right="144" w:firstLine="0"/>
              <w:jc w:val="right"/>
              <w:rPr>
                <w:sz w:val="20"/>
              </w:rPr>
            </w:pPr>
            <w:r w:rsidRPr="00C02EC1">
              <w:rPr>
                <w:sz w:val="20"/>
              </w:rPr>
              <w:t>1.5</w:t>
            </w:r>
          </w:p>
        </w:tc>
        <w:tc>
          <w:tcPr>
            <w:tcW w:w="673" w:type="dxa"/>
          </w:tcPr>
          <w:p w14:paraId="779CE33A"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58C62799" w14:textId="77777777" w:rsidR="00F32C9A" w:rsidRPr="00C02EC1" w:rsidRDefault="00F32C9A" w:rsidP="00F32C9A">
            <w:pPr>
              <w:spacing w:before="60" w:after="60"/>
              <w:ind w:right="144" w:firstLine="0"/>
              <w:jc w:val="right"/>
              <w:rPr>
                <w:sz w:val="20"/>
              </w:rPr>
            </w:pPr>
            <w:r w:rsidRPr="00C02EC1">
              <w:rPr>
                <w:sz w:val="20"/>
              </w:rPr>
              <w:t>0.0</w:t>
            </w:r>
          </w:p>
        </w:tc>
        <w:tc>
          <w:tcPr>
            <w:tcW w:w="672" w:type="dxa"/>
          </w:tcPr>
          <w:p w14:paraId="44E9F86A"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5EEBE08F" w14:textId="77777777" w:rsidR="00F32C9A" w:rsidRPr="00C02EC1" w:rsidRDefault="00F32C9A" w:rsidP="00F32C9A">
            <w:pPr>
              <w:spacing w:before="60" w:after="60"/>
              <w:ind w:right="144" w:firstLine="0"/>
              <w:jc w:val="right"/>
              <w:rPr>
                <w:sz w:val="20"/>
              </w:rPr>
            </w:pPr>
            <w:r w:rsidRPr="00C02EC1">
              <w:rPr>
                <w:sz w:val="20"/>
              </w:rPr>
              <w:t>0.0</w:t>
            </w:r>
          </w:p>
        </w:tc>
        <w:tc>
          <w:tcPr>
            <w:tcW w:w="670" w:type="dxa"/>
          </w:tcPr>
          <w:p w14:paraId="1A12B6ED"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5B0067EE" w14:textId="77777777" w:rsidR="00F32C9A" w:rsidRPr="00C02EC1" w:rsidRDefault="00F32C9A" w:rsidP="00F32C9A">
            <w:pPr>
              <w:spacing w:before="60" w:after="60"/>
              <w:ind w:right="144" w:firstLine="0"/>
              <w:jc w:val="right"/>
              <w:rPr>
                <w:sz w:val="20"/>
              </w:rPr>
            </w:pPr>
            <w:r w:rsidRPr="00C02EC1">
              <w:rPr>
                <w:sz w:val="20"/>
                <w:szCs w:val="26"/>
              </w:rPr>
              <w:t>1.9</w:t>
            </w:r>
          </w:p>
        </w:tc>
        <w:tc>
          <w:tcPr>
            <w:tcW w:w="677" w:type="dxa"/>
          </w:tcPr>
          <w:p w14:paraId="399FFA64" w14:textId="77777777" w:rsidR="00F32C9A" w:rsidRPr="00C02EC1" w:rsidRDefault="00F32C9A" w:rsidP="00F32C9A">
            <w:pPr>
              <w:spacing w:before="60" w:after="60"/>
              <w:ind w:right="144" w:firstLine="0"/>
              <w:jc w:val="right"/>
              <w:rPr>
                <w:sz w:val="20"/>
              </w:rPr>
            </w:pPr>
            <w:r w:rsidRPr="00C02EC1">
              <w:rPr>
                <w:sz w:val="20"/>
                <w:szCs w:val="26"/>
              </w:rPr>
              <w:t>5</w:t>
            </w:r>
          </w:p>
        </w:tc>
        <w:tc>
          <w:tcPr>
            <w:tcW w:w="710" w:type="dxa"/>
          </w:tcPr>
          <w:p w14:paraId="49559B81" w14:textId="77777777" w:rsidR="00F32C9A" w:rsidRPr="00C02EC1" w:rsidRDefault="00F32C9A" w:rsidP="00F32C9A">
            <w:pPr>
              <w:spacing w:before="60" w:after="60"/>
              <w:ind w:right="144" w:firstLine="0"/>
              <w:jc w:val="right"/>
              <w:rPr>
                <w:sz w:val="20"/>
              </w:rPr>
            </w:pPr>
            <w:r w:rsidRPr="00C02EC1">
              <w:rPr>
                <w:sz w:val="20"/>
              </w:rPr>
              <w:t>5.2</w:t>
            </w:r>
          </w:p>
        </w:tc>
        <w:tc>
          <w:tcPr>
            <w:tcW w:w="673" w:type="dxa"/>
          </w:tcPr>
          <w:p w14:paraId="743B8125"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29D66E1D" w14:textId="77777777" w:rsidR="00F32C9A" w:rsidRPr="00C02EC1" w:rsidRDefault="00F32C9A" w:rsidP="00F32C9A">
            <w:pPr>
              <w:spacing w:before="60" w:after="60"/>
              <w:ind w:right="144" w:firstLine="0"/>
              <w:jc w:val="right"/>
              <w:rPr>
                <w:sz w:val="20"/>
              </w:rPr>
            </w:pPr>
            <w:r w:rsidRPr="00C02EC1">
              <w:rPr>
                <w:sz w:val="20"/>
              </w:rPr>
              <w:t>0.0</w:t>
            </w:r>
          </w:p>
        </w:tc>
        <w:tc>
          <w:tcPr>
            <w:tcW w:w="661" w:type="dxa"/>
          </w:tcPr>
          <w:p w14:paraId="224B2A2D"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389DB972" w14:textId="77777777" w:rsidR="00F32C9A" w:rsidRPr="00C02EC1" w:rsidRDefault="00F32C9A" w:rsidP="00F32C9A">
            <w:pPr>
              <w:spacing w:before="60" w:after="60"/>
              <w:ind w:right="144" w:firstLine="0"/>
              <w:jc w:val="right"/>
              <w:rPr>
                <w:sz w:val="20"/>
              </w:rPr>
            </w:pPr>
            <w:r w:rsidRPr="00C02EC1">
              <w:rPr>
                <w:sz w:val="20"/>
              </w:rPr>
              <w:t>3.0</w:t>
            </w:r>
          </w:p>
        </w:tc>
        <w:tc>
          <w:tcPr>
            <w:tcW w:w="670" w:type="dxa"/>
          </w:tcPr>
          <w:p w14:paraId="15E00DA1" w14:textId="77777777" w:rsidR="00F32C9A" w:rsidRPr="00986D63" w:rsidRDefault="00F32C9A" w:rsidP="00F32C9A">
            <w:pPr>
              <w:spacing w:before="60" w:after="60"/>
              <w:ind w:right="144" w:firstLine="0"/>
              <w:jc w:val="right"/>
              <w:rPr>
                <w:sz w:val="20"/>
              </w:rPr>
            </w:pPr>
            <w:r w:rsidRPr="00986D63">
              <w:rPr>
                <w:sz w:val="20"/>
                <w:szCs w:val="26"/>
              </w:rPr>
              <w:t>0</w:t>
            </w:r>
          </w:p>
        </w:tc>
        <w:tc>
          <w:tcPr>
            <w:tcW w:w="710" w:type="dxa"/>
          </w:tcPr>
          <w:p w14:paraId="4F778A57" w14:textId="77777777" w:rsidR="00F32C9A" w:rsidRPr="00C02EC1" w:rsidRDefault="00F32C9A" w:rsidP="00F32C9A">
            <w:pPr>
              <w:spacing w:before="60" w:after="60"/>
              <w:ind w:right="144" w:firstLine="0"/>
              <w:jc w:val="right"/>
              <w:rPr>
                <w:sz w:val="20"/>
              </w:rPr>
            </w:pPr>
            <w:r w:rsidRPr="00C02EC1">
              <w:rPr>
                <w:sz w:val="20"/>
              </w:rPr>
              <w:t>0.0</w:t>
            </w:r>
          </w:p>
        </w:tc>
        <w:tc>
          <w:tcPr>
            <w:tcW w:w="658" w:type="dxa"/>
          </w:tcPr>
          <w:p w14:paraId="380315EE"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696D1BA2" w14:textId="77777777" w:rsidR="00F32C9A" w:rsidRPr="00C02EC1" w:rsidRDefault="00F32C9A" w:rsidP="00F32C9A">
            <w:pPr>
              <w:spacing w:before="60" w:after="60"/>
              <w:ind w:right="144" w:firstLine="0"/>
              <w:jc w:val="right"/>
              <w:rPr>
                <w:sz w:val="20"/>
              </w:rPr>
            </w:pPr>
            <w:r w:rsidRPr="00C02EC1">
              <w:rPr>
                <w:sz w:val="20"/>
              </w:rPr>
              <w:t>0.0</w:t>
            </w:r>
          </w:p>
        </w:tc>
      </w:tr>
      <w:tr w:rsidR="00F32C9A" w:rsidRPr="00606799" w14:paraId="183D0B1C" w14:textId="77777777">
        <w:tc>
          <w:tcPr>
            <w:tcW w:w="1192" w:type="dxa"/>
          </w:tcPr>
          <w:p w14:paraId="7508536F"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7</w:t>
            </w:r>
          </w:p>
        </w:tc>
        <w:tc>
          <w:tcPr>
            <w:tcW w:w="759" w:type="dxa"/>
          </w:tcPr>
          <w:p w14:paraId="5B75B3F2"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16</w:t>
            </w:r>
          </w:p>
        </w:tc>
        <w:tc>
          <w:tcPr>
            <w:tcW w:w="710" w:type="dxa"/>
          </w:tcPr>
          <w:p w14:paraId="4D853709" w14:textId="77777777" w:rsidR="00F32C9A" w:rsidRPr="00C02EC1" w:rsidRDefault="00F32C9A" w:rsidP="00F32C9A">
            <w:pPr>
              <w:spacing w:before="60" w:after="60"/>
              <w:ind w:right="144" w:firstLine="0"/>
              <w:jc w:val="right"/>
              <w:rPr>
                <w:sz w:val="20"/>
              </w:rPr>
            </w:pPr>
            <w:r w:rsidRPr="00C02EC1">
              <w:rPr>
                <w:bCs/>
                <w:sz w:val="20"/>
              </w:rPr>
              <w:t>18.0</w:t>
            </w:r>
          </w:p>
        </w:tc>
        <w:tc>
          <w:tcPr>
            <w:tcW w:w="670" w:type="dxa"/>
          </w:tcPr>
          <w:p w14:paraId="0A9D323C" w14:textId="77777777" w:rsidR="00F32C9A" w:rsidRPr="00C02EC1" w:rsidRDefault="00F32C9A" w:rsidP="00F32C9A">
            <w:pPr>
              <w:spacing w:before="60" w:after="60"/>
              <w:ind w:right="144" w:firstLine="0"/>
              <w:jc w:val="right"/>
              <w:rPr>
                <w:sz w:val="20"/>
              </w:rPr>
            </w:pPr>
            <w:r w:rsidRPr="00C02EC1">
              <w:rPr>
                <w:sz w:val="20"/>
                <w:szCs w:val="26"/>
              </w:rPr>
              <w:t>13</w:t>
            </w:r>
          </w:p>
        </w:tc>
        <w:tc>
          <w:tcPr>
            <w:tcW w:w="710" w:type="dxa"/>
          </w:tcPr>
          <w:p w14:paraId="4B9CD2BB" w14:textId="77777777" w:rsidR="00F32C9A" w:rsidRPr="00C02EC1" w:rsidRDefault="00F32C9A" w:rsidP="00F32C9A">
            <w:pPr>
              <w:spacing w:before="60" w:after="60"/>
              <w:ind w:right="144" w:firstLine="0"/>
              <w:jc w:val="right"/>
              <w:rPr>
                <w:sz w:val="20"/>
              </w:rPr>
            </w:pPr>
            <w:r w:rsidRPr="00C02EC1">
              <w:rPr>
                <w:sz w:val="20"/>
              </w:rPr>
              <w:t>5.6</w:t>
            </w:r>
          </w:p>
        </w:tc>
        <w:tc>
          <w:tcPr>
            <w:tcW w:w="669" w:type="dxa"/>
          </w:tcPr>
          <w:p w14:paraId="5A4D2CD8" w14:textId="77777777" w:rsidR="00F32C9A" w:rsidRPr="00C02EC1" w:rsidRDefault="00F32C9A" w:rsidP="00F32C9A">
            <w:pPr>
              <w:spacing w:before="60" w:after="60"/>
              <w:ind w:right="144" w:firstLine="0"/>
              <w:jc w:val="right"/>
              <w:rPr>
                <w:sz w:val="20"/>
              </w:rPr>
            </w:pPr>
            <w:r w:rsidRPr="00C02EC1">
              <w:rPr>
                <w:sz w:val="20"/>
                <w:szCs w:val="26"/>
              </w:rPr>
              <w:t>9</w:t>
            </w:r>
          </w:p>
        </w:tc>
        <w:tc>
          <w:tcPr>
            <w:tcW w:w="710" w:type="dxa"/>
          </w:tcPr>
          <w:p w14:paraId="5DBE3D4C" w14:textId="77777777" w:rsidR="00F32C9A" w:rsidRPr="00C02EC1" w:rsidRDefault="00F32C9A" w:rsidP="00F32C9A">
            <w:pPr>
              <w:spacing w:before="60" w:after="60"/>
              <w:ind w:right="144" w:firstLine="0"/>
              <w:jc w:val="right"/>
              <w:rPr>
                <w:sz w:val="20"/>
              </w:rPr>
            </w:pPr>
            <w:r w:rsidRPr="00C02EC1">
              <w:rPr>
                <w:sz w:val="20"/>
              </w:rPr>
              <w:t>5.4</w:t>
            </w:r>
          </w:p>
        </w:tc>
        <w:tc>
          <w:tcPr>
            <w:tcW w:w="674" w:type="dxa"/>
          </w:tcPr>
          <w:p w14:paraId="66427CDA" w14:textId="77777777" w:rsidR="00F32C9A" w:rsidRPr="00C02EC1" w:rsidRDefault="00F32C9A" w:rsidP="00F32C9A">
            <w:pPr>
              <w:spacing w:before="60" w:after="60"/>
              <w:ind w:right="144" w:firstLine="0"/>
              <w:jc w:val="right"/>
              <w:rPr>
                <w:sz w:val="20"/>
              </w:rPr>
            </w:pPr>
            <w:r w:rsidRPr="00C02EC1">
              <w:rPr>
                <w:sz w:val="20"/>
                <w:szCs w:val="26"/>
              </w:rPr>
              <w:t>5</w:t>
            </w:r>
          </w:p>
        </w:tc>
        <w:tc>
          <w:tcPr>
            <w:tcW w:w="710" w:type="dxa"/>
          </w:tcPr>
          <w:p w14:paraId="1FBC94C8" w14:textId="77777777" w:rsidR="00F32C9A" w:rsidRPr="00C02EC1" w:rsidRDefault="00F32C9A" w:rsidP="00F32C9A">
            <w:pPr>
              <w:spacing w:before="60" w:after="60"/>
              <w:ind w:right="144" w:firstLine="0"/>
              <w:jc w:val="right"/>
              <w:rPr>
                <w:sz w:val="20"/>
              </w:rPr>
            </w:pPr>
            <w:r w:rsidRPr="00C02EC1">
              <w:rPr>
                <w:sz w:val="20"/>
                <w:szCs w:val="26"/>
              </w:rPr>
              <w:t>1.9</w:t>
            </w:r>
          </w:p>
        </w:tc>
        <w:tc>
          <w:tcPr>
            <w:tcW w:w="673" w:type="dxa"/>
          </w:tcPr>
          <w:p w14:paraId="20A4917A"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646DC079" w14:textId="77777777" w:rsidR="00F32C9A" w:rsidRPr="00C02EC1" w:rsidRDefault="00F32C9A" w:rsidP="00F32C9A">
            <w:pPr>
              <w:spacing w:before="60" w:after="60"/>
              <w:ind w:right="144" w:firstLine="0"/>
              <w:jc w:val="right"/>
              <w:rPr>
                <w:sz w:val="20"/>
              </w:rPr>
            </w:pPr>
            <w:r w:rsidRPr="00C02EC1">
              <w:rPr>
                <w:sz w:val="20"/>
              </w:rPr>
              <w:t>0.0</w:t>
            </w:r>
          </w:p>
        </w:tc>
        <w:tc>
          <w:tcPr>
            <w:tcW w:w="672" w:type="dxa"/>
          </w:tcPr>
          <w:p w14:paraId="617DC2EA"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30AB667F" w14:textId="77777777" w:rsidR="00F32C9A" w:rsidRPr="00C02EC1" w:rsidRDefault="00F32C9A" w:rsidP="00F32C9A">
            <w:pPr>
              <w:spacing w:before="60" w:after="60"/>
              <w:ind w:right="144" w:firstLine="0"/>
              <w:jc w:val="right"/>
              <w:rPr>
                <w:sz w:val="20"/>
              </w:rPr>
            </w:pPr>
            <w:r w:rsidRPr="00C02EC1">
              <w:rPr>
                <w:sz w:val="20"/>
              </w:rPr>
              <w:t>0.0</w:t>
            </w:r>
          </w:p>
        </w:tc>
        <w:tc>
          <w:tcPr>
            <w:tcW w:w="670" w:type="dxa"/>
          </w:tcPr>
          <w:p w14:paraId="3A87E7A9"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0ACF09DA" w14:textId="77777777" w:rsidR="00F32C9A" w:rsidRPr="00C02EC1" w:rsidRDefault="00F32C9A" w:rsidP="00F32C9A">
            <w:pPr>
              <w:spacing w:before="60" w:after="60"/>
              <w:ind w:right="144" w:firstLine="0"/>
              <w:jc w:val="right"/>
              <w:rPr>
                <w:sz w:val="20"/>
              </w:rPr>
            </w:pPr>
            <w:r w:rsidRPr="00C02EC1">
              <w:rPr>
                <w:sz w:val="20"/>
              </w:rPr>
              <w:t>0.0</w:t>
            </w:r>
          </w:p>
        </w:tc>
        <w:tc>
          <w:tcPr>
            <w:tcW w:w="677" w:type="dxa"/>
          </w:tcPr>
          <w:p w14:paraId="43B9A04D" w14:textId="77777777" w:rsidR="00F32C9A" w:rsidRPr="00C02EC1" w:rsidRDefault="00F32C9A" w:rsidP="00F32C9A">
            <w:pPr>
              <w:spacing w:before="60" w:after="60"/>
              <w:ind w:right="144" w:firstLine="0"/>
              <w:jc w:val="right"/>
              <w:rPr>
                <w:sz w:val="20"/>
              </w:rPr>
            </w:pPr>
            <w:r w:rsidRPr="00C02EC1">
              <w:rPr>
                <w:sz w:val="20"/>
                <w:szCs w:val="26"/>
              </w:rPr>
              <w:t>6</w:t>
            </w:r>
          </w:p>
        </w:tc>
        <w:tc>
          <w:tcPr>
            <w:tcW w:w="710" w:type="dxa"/>
          </w:tcPr>
          <w:p w14:paraId="434774FA" w14:textId="77777777" w:rsidR="00F32C9A" w:rsidRPr="00C02EC1" w:rsidRDefault="00F32C9A" w:rsidP="00F32C9A">
            <w:pPr>
              <w:spacing w:before="60" w:after="60"/>
              <w:ind w:right="144" w:firstLine="0"/>
              <w:jc w:val="right"/>
              <w:rPr>
                <w:sz w:val="20"/>
              </w:rPr>
            </w:pPr>
            <w:r w:rsidRPr="00C02EC1">
              <w:rPr>
                <w:sz w:val="20"/>
              </w:rPr>
              <w:t>6.2</w:t>
            </w:r>
          </w:p>
        </w:tc>
        <w:tc>
          <w:tcPr>
            <w:tcW w:w="673" w:type="dxa"/>
          </w:tcPr>
          <w:p w14:paraId="275F6DD8"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1305B4D7" w14:textId="77777777" w:rsidR="00F32C9A" w:rsidRPr="00C02EC1" w:rsidRDefault="00F32C9A" w:rsidP="00F32C9A">
            <w:pPr>
              <w:spacing w:before="60" w:after="60"/>
              <w:ind w:right="144" w:firstLine="0"/>
              <w:jc w:val="right"/>
              <w:rPr>
                <w:sz w:val="20"/>
              </w:rPr>
            </w:pPr>
            <w:r w:rsidRPr="00C02EC1">
              <w:rPr>
                <w:sz w:val="20"/>
              </w:rPr>
              <w:t>0.0</w:t>
            </w:r>
          </w:p>
        </w:tc>
        <w:tc>
          <w:tcPr>
            <w:tcW w:w="661" w:type="dxa"/>
          </w:tcPr>
          <w:p w14:paraId="5CF74683"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15590874" w14:textId="77777777" w:rsidR="00F32C9A" w:rsidRPr="00C02EC1" w:rsidRDefault="00F32C9A" w:rsidP="00F32C9A">
            <w:pPr>
              <w:spacing w:before="60" w:after="60"/>
              <w:ind w:right="144" w:firstLine="0"/>
              <w:jc w:val="right"/>
              <w:rPr>
                <w:sz w:val="20"/>
              </w:rPr>
            </w:pPr>
            <w:r w:rsidRPr="00C02EC1">
              <w:rPr>
                <w:sz w:val="20"/>
              </w:rPr>
              <w:t>6.1</w:t>
            </w:r>
          </w:p>
        </w:tc>
        <w:tc>
          <w:tcPr>
            <w:tcW w:w="670" w:type="dxa"/>
          </w:tcPr>
          <w:p w14:paraId="13A5FD18" w14:textId="77777777" w:rsidR="00F32C9A" w:rsidRPr="00986D63" w:rsidRDefault="00F32C9A" w:rsidP="00F32C9A">
            <w:pPr>
              <w:spacing w:before="60" w:after="60"/>
              <w:ind w:right="144" w:firstLine="0"/>
              <w:jc w:val="right"/>
              <w:rPr>
                <w:sz w:val="20"/>
              </w:rPr>
            </w:pPr>
            <w:r w:rsidRPr="00986D63">
              <w:rPr>
                <w:sz w:val="20"/>
                <w:szCs w:val="26"/>
              </w:rPr>
              <w:t>1</w:t>
            </w:r>
          </w:p>
        </w:tc>
        <w:tc>
          <w:tcPr>
            <w:tcW w:w="710" w:type="dxa"/>
          </w:tcPr>
          <w:p w14:paraId="61EB48F9" w14:textId="77777777" w:rsidR="00F32C9A" w:rsidRPr="00C02EC1" w:rsidRDefault="00F32C9A" w:rsidP="00F32C9A">
            <w:pPr>
              <w:spacing w:before="60" w:after="60"/>
              <w:ind w:right="144" w:firstLine="0"/>
              <w:jc w:val="right"/>
              <w:rPr>
                <w:sz w:val="20"/>
              </w:rPr>
            </w:pPr>
            <w:r w:rsidRPr="00C02EC1">
              <w:rPr>
                <w:sz w:val="20"/>
                <w:szCs w:val="26"/>
              </w:rPr>
              <w:t>2.9</w:t>
            </w:r>
          </w:p>
        </w:tc>
        <w:tc>
          <w:tcPr>
            <w:tcW w:w="658" w:type="dxa"/>
          </w:tcPr>
          <w:p w14:paraId="1A5B6EB2"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40B26E44" w14:textId="77777777" w:rsidR="00F32C9A" w:rsidRPr="00C02EC1" w:rsidRDefault="00F32C9A" w:rsidP="00F32C9A">
            <w:pPr>
              <w:spacing w:before="60" w:after="60"/>
              <w:ind w:right="144" w:firstLine="0"/>
              <w:jc w:val="right"/>
              <w:rPr>
                <w:sz w:val="20"/>
              </w:rPr>
            </w:pPr>
            <w:r w:rsidRPr="00C02EC1">
              <w:rPr>
                <w:sz w:val="20"/>
              </w:rPr>
              <w:t>0.0</w:t>
            </w:r>
          </w:p>
        </w:tc>
      </w:tr>
      <w:tr w:rsidR="00F32C9A" w:rsidRPr="00606799" w14:paraId="45EB49C4" w14:textId="77777777">
        <w:tc>
          <w:tcPr>
            <w:tcW w:w="1192" w:type="dxa"/>
          </w:tcPr>
          <w:p w14:paraId="78DFF3EE"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8</w:t>
            </w:r>
          </w:p>
        </w:tc>
        <w:tc>
          <w:tcPr>
            <w:tcW w:w="759" w:type="dxa"/>
          </w:tcPr>
          <w:p w14:paraId="429DEB98"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14</w:t>
            </w:r>
          </w:p>
        </w:tc>
        <w:tc>
          <w:tcPr>
            <w:tcW w:w="710" w:type="dxa"/>
          </w:tcPr>
          <w:p w14:paraId="3F64030E" w14:textId="77777777" w:rsidR="00F32C9A" w:rsidRPr="00C02EC1" w:rsidRDefault="00F32C9A" w:rsidP="00F32C9A">
            <w:pPr>
              <w:spacing w:before="60" w:after="60"/>
              <w:ind w:right="144" w:firstLine="0"/>
              <w:jc w:val="right"/>
              <w:rPr>
                <w:sz w:val="20"/>
              </w:rPr>
            </w:pPr>
            <w:r w:rsidRPr="00C02EC1">
              <w:rPr>
                <w:bCs/>
                <w:sz w:val="20"/>
              </w:rPr>
              <w:t>15.7</w:t>
            </w:r>
          </w:p>
        </w:tc>
        <w:tc>
          <w:tcPr>
            <w:tcW w:w="670" w:type="dxa"/>
          </w:tcPr>
          <w:p w14:paraId="7AD60BF2" w14:textId="77777777" w:rsidR="00F32C9A" w:rsidRPr="00C02EC1" w:rsidRDefault="00F32C9A" w:rsidP="00F32C9A">
            <w:pPr>
              <w:spacing w:before="60" w:after="60"/>
              <w:ind w:right="144" w:firstLine="0"/>
              <w:jc w:val="right"/>
              <w:rPr>
                <w:sz w:val="20"/>
              </w:rPr>
            </w:pPr>
            <w:r w:rsidRPr="00C02EC1">
              <w:rPr>
                <w:sz w:val="20"/>
                <w:szCs w:val="26"/>
              </w:rPr>
              <w:t>24</w:t>
            </w:r>
          </w:p>
        </w:tc>
        <w:tc>
          <w:tcPr>
            <w:tcW w:w="710" w:type="dxa"/>
          </w:tcPr>
          <w:p w14:paraId="00953748" w14:textId="77777777" w:rsidR="00F32C9A" w:rsidRPr="00C02EC1" w:rsidRDefault="00F32C9A" w:rsidP="00F32C9A">
            <w:pPr>
              <w:spacing w:before="60" w:after="60"/>
              <w:ind w:right="144" w:firstLine="0"/>
              <w:jc w:val="right"/>
              <w:rPr>
                <w:sz w:val="20"/>
              </w:rPr>
            </w:pPr>
            <w:r w:rsidRPr="00C02EC1">
              <w:rPr>
                <w:bCs/>
                <w:sz w:val="20"/>
              </w:rPr>
              <w:t>10.4</w:t>
            </w:r>
          </w:p>
        </w:tc>
        <w:tc>
          <w:tcPr>
            <w:tcW w:w="669" w:type="dxa"/>
          </w:tcPr>
          <w:p w14:paraId="77767C13" w14:textId="77777777" w:rsidR="00F32C9A" w:rsidRPr="00C02EC1" w:rsidRDefault="00F32C9A" w:rsidP="00F32C9A">
            <w:pPr>
              <w:spacing w:before="60" w:after="60"/>
              <w:ind w:right="144" w:firstLine="0"/>
              <w:jc w:val="right"/>
              <w:rPr>
                <w:sz w:val="20"/>
              </w:rPr>
            </w:pPr>
            <w:r w:rsidRPr="00C02EC1">
              <w:rPr>
                <w:sz w:val="20"/>
                <w:szCs w:val="26"/>
              </w:rPr>
              <w:t>8</w:t>
            </w:r>
          </w:p>
        </w:tc>
        <w:tc>
          <w:tcPr>
            <w:tcW w:w="710" w:type="dxa"/>
          </w:tcPr>
          <w:p w14:paraId="1782EA94" w14:textId="77777777" w:rsidR="00F32C9A" w:rsidRPr="00C02EC1" w:rsidRDefault="00F32C9A" w:rsidP="00F32C9A">
            <w:pPr>
              <w:spacing w:before="60" w:after="60"/>
              <w:ind w:right="144" w:firstLine="0"/>
              <w:jc w:val="right"/>
              <w:rPr>
                <w:sz w:val="20"/>
              </w:rPr>
            </w:pPr>
            <w:r w:rsidRPr="00C02EC1">
              <w:rPr>
                <w:bCs/>
                <w:sz w:val="20"/>
              </w:rPr>
              <w:t>4.8</w:t>
            </w:r>
          </w:p>
        </w:tc>
        <w:tc>
          <w:tcPr>
            <w:tcW w:w="674" w:type="dxa"/>
          </w:tcPr>
          <w:p w14:paraId="146DF095" w14:textId="77777777" w:rsidR="00F32C9A" w:rsidRPr="00C02EC1" w:rsidRDefault="00F32C9A" w:rsidP="00F32C9A">
            <w:pPr>
              <w:spacing w:before="60" w:after="60"/>
              <w:ind w:right="144" w:firstLine="0"/>
              <w:jc w:val="right"/>
              <w:rPr>
                <w:sz w:val="20"/>
              </w:rPr>
            </w:pPr>
            <w:r w:rsidRPr="00C02EC1">
              <w:rPr>
                <w:sz w:val="20"/>
                <w:szCs w:val="26"/>
              </w:rPr>
              <w:t>5</w:t>
            </w:r>
          </w:p>
        </w:tc>
        <w:tc>
          <w:tcPr>
            <w:tcW w:w="710" w:type="dxa"/>
          </w:tcPr>
          <w:p w14:paraId="58B33C2D" w14:textId="77777777" w:rsidR="00F32C9A" w:rsidRPr="00C02EC1" w:rsidRDefault="00F32C9A" w:rsidP="00F32C9A">
            <w:pPr>
              <w:spacing w:before="60" w:after="60"/>
              <w:ind w:right="144" w:firstLine="0"/>
              <w:jc w:val="right"/>
              <w:rPr>
                <w:sz w:val="20"/>
              </w:rPr>
            </w:pPr>
            <w:r w:rsidRPr="00C02EC1">
              <w:rPr>
                <w:sz w:val="20"/>
                <w:szCs w:val="26"/>
              </w:rPr>
              <w:t>1.9</w:t>
            </w:r>
          </w:p>
        </w:tc>
        <w:tc>
          <w:tcPr>
            <w:tcW w:w="673" w:type="dxa"/>
          </w:tcPr>
          <w:p w14:paraId="6F185F17"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1504DFE8" w14:textId="77777777" w:rsidR="00F32C9A" w:rsidRPr="00C02EC1" w:rsidRDefault="00F32C9A" w:rsidP="00F32C9A">
            <w:pPr>
              <w:spacing w:before="60" w:after="60"/>
              <w:ind w:right="144" w:firstLine="0"/>
              <w:jc w:val="right"/>
              <w:rPr>
                <w:sz w:val="20"/>
              </w:rPr>
            </w:pPr>
            <w:r w:rsidRPr="00C02EC1">
              <w:rPr>
                <w:sz w:val="20"/>
              </w:rPr>
              <w:t>2.2</w:t>
            </w:r>
          </w:p>
        </w:tc>
        <w:tc>
          <w:tcPr>
            <w:tcW w:w="672" w:type="dxa"/>
          </w:tcPr>
          <w:p w14:paraId="770E8625"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033D227F" w14:textId="77777777" w:rsidR="00F32C9A" w:rsidRPr="00C02EC1" w:rsidRDefault="00F32C9A" w:rsidP="00F32C9A">
            <w:pPr>
              <w:spacing w:before="60" w:after="60"/>
              <w:ind w:right="144" w:firstLine="0"/>
              <w:jc w:val="right"/>
              <w:rPr>
                <w:sz w:val="20"/>
              </w:rPr>
            </w:pPr>
            <w:r w:rsidRPr="00C02EC1">
              <w:rPr>
                <w:sz w:val="20"/>
              </w:rPr>
              <w:t>0.7</w:t>
            </w:r>
          </w:p>
        </w:tc>
        <w:tc>
          <w:tcPr>
            <w:tcW w:w="670" w:type="dxa"/>
          </w:tcPr>
          <w:p w14:paraId="5B6108B9"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34988FF4" w14:textId="77777777" w:rsidR="00F32C9A" w:rsidRPr="00C02EC1" w:rsidRDefault="00F32C9A" w:rsidP="00F32C9A">
            <w:pPr>
              <w:spacing w:before="60" w:after="60"/>
              <w:ind w:right="144" w:firstLine="0"/>
              <w:jc w:val="right"/>
              <w:rPr>
                <w:sz w:val="20"/>
              </w:rPr>
            </w:pPr>
            <w:r w:rsidRPr="00C02EC1">
              <w:rPr>
                <w:sz w:val="20"/>
              </w:rPr>
              <w:t>0.0</w:t>
            </w:r>
          </w:p>
        </w:tc>
        <w:tc>
          <w:tcPr>
            <w:tcW w:w="677" w:type="dxa"/>
          </w:tcPr>
          <w:p w14:paraId="5BD75FF3"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7088E516" w14:textId="77777777" w:rsidR="00F32C9A" w:rsidRPr="00C02EC1" w:rsidRDefault="00F32C9A" w:rsidP="00F32C9A">
            <w:pPr>
              <w:spacing w:before="60" w:after="60"/>
              <w:ind w:right="144" w:firstLine="0"/>
              <w:jc w:val="right"/>
              <w:rPr>
                <w:sz w:val="20"/>
              </w:rPr>
            </w:pPr>
            <w:r w:rsidRPr="00C02EC1">
              <w:rPr>
                <w:sz w:val="20"/>
              </w:rPr>
              <w:t>2.1</w:t>
            </w:r>
          </w:p>
        </w:tc>
        <w:tc>
          <w:tcPr>
            <w:tcW w:w="673" w:type="dxa"/>
          </w:tcPr>
          <w:p w14:paraId="4EC967D7"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1FA17DD9" w14:textId="77777777" w:rsidR="00F32C9A" w:rsidRPr="00C02EC1" w:rsidRDefault="00F32C9A" w:rsidP="00F32C9A">
            <w:pPr>
              <w:spacing w:before="60" w:after="60"/>
              <w:ind w:right="144" w:firstLine="0"/>
              <w:jc w:val="right"/>
              <w:rPr>
                <w:sz w:val="20"/>
              </w:rPr>
            </w:pPr>
            <w:r w:rsidRPr="00C02EC1">
              <w:rPr>
                <w:sz w:val="20"/>
              </w:rPr>
              <w:t>2.5</w:t>
            </w:r>
          </w:p>
        </w:tc>
        <w:tc>
          <w:tcPr>
            <w:tcW w:w="661" w:type="dxa"/>
          </w:tcPr>
          <w:p w14:paraId="1165A00A"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02B94793" w14:textId="77777777" w:rsidR="00F32C9A" w:rsidRPr="00C02EC1" w:rsidRDefault="00F32C9A" w:rsidP="00F32C9A">
            <w:pPr>
              <w:spacing w:before="60" w:after="60"/>
              <w:ind w:right="144" w:firstLine="0"/>
              <w:jc w:val="right"/>
              <w:rPr>
                <w:sz w:val="20"/>
              </w:rPr>
            </w:pPr>
            <w:r w:rsidRPr="00C02EC1">
              <w:rPr>
                <w:sz w:val="20"/>
              </w:rPr>
              <w:t>3.0</w:t>
            </w:r>
          </w:p>
        </w:tc>
        <w:tc>
          <w:tcPr>
            <w:tcW w:w="670" w:type="dxa"/>
          </w:tcPr>
          <w:p w14:paraId="18FB7EC3" w14:textId="77777777" w:rsidR="00F32C9A" w:rsidRPr="00986D63" w:rsidRDefault="00F32C9A" w:rsidP="00F32C9A">
            <w:pPr>
              <w:spacing w:before="60" w:after="60"/>
              <w:ind w:right="144" w:firstLine="0"/>
              <w:jc w:val="right"/>
              <w:rPr>
                <w:sz w:val="20"/>
              </w:rPr>
            </w:pPr>
            <w:r w:rsidRPr="00986D63">
              <w:rPr>
                <w:sz w:val="20"/>
                <w:szCs w:val="26"/>
              </w:rPr>
              <w:t>0</w:t>
            </w:r>
          </w:p>
        </w:tc>
        <w:tc>
          <w:tcPr>
            <w:tcW w:w="710" w:type="dxa"/>
          </w:tcPr>
          <w:p w14:paraId="033AC6B4" w14:textId="77777777" w:rsidR="00F32C9A" w:rsidRPr="00C02EC1" w:rsidRDefault="00F32C9A" w:rsidP="00F32C9A">
            <w:pPr>
              <w:spacing w:before="60" w:after="60"/>
              <w:ind w:right="144" w:firstLine="0"/>
              <w:jc w:val="right"/>
              <w:rPr>
                <w:sz w:val="20"/>
              </w:rPr>
            </w:pPr>
            <w:r w:rsidRPr="00C02EC1">
              <w:rPr>
                <w:sz w:val="20"/>
              </w:rPr>
              <w:t>0.0</w:t>
            </w:r>
          </w:p>
        </w:tc>
        <w:tc>
          <w:tcPr>
            <w:tcW w:w="658" w:type="dxa"/>
          </w:tcPr>
          <w:p w14:paraId="00E592EE"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02425609" w14:textId="77777777" w:rsidR="00F32C9A" w:rsidRPr="00C02EC1" w:rsidRDefault="00F32C9A" w:rsidP="00F32C9A">
            <w:pPr>
              <w:spacing w:before="60" w:after="60"/>
              <w:ind w:right="144" w:firstLine="0"/>
              <w:jc w:val="right"/>
              <w:rPr>
                <w:sz w:val="20"/>
              </w:rPr>
            </w:pPr>
            <w:r w:rsidRPr="00C02EC1">
              <w:rPr>
                <w:sz w:val="20"/>
              </w:rPr>
              <w:t>0.0</w:t>
            </w:r>
          </w:p>
        </w:tc>
      </w:tr>
      <w:tr w:rsidR="00F32C9A" w:rsidRPr="00606799" w14:paraId="78C36C30" w14:textId="77777777">
        <w:tc>
          <w:tcPr>
            <w:tcW w:w="1192" w:type="dxa"/>
          </w:tcPr>
          <w:p w14:paraId="6E79BB40"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9</w:t>
            </w:r>
          </w:p>
        </w:tc>
        <w:tc>
          <w:tcPr>
            <w:tcW w:w="759" w:type="dxa"/>
          </w:tcPr>
          <w:p w14:paraId="4F118182"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8</w:t>
            </w:r>
          </w:p>
        </w:tc>
        <w:tc>
          <w:tcPr>
            <w:tcW w:w="710" w:type="dxa"/>
          </w:tcPr>
          <w:p w14:paraId="6DA22A6C" w14:textId="77777777" w:rsidR="00F32C9A" w:rsidRPr="00C02EC1" w:rsidRDefault="00F32C9A" w:rsidP="00F32C9A">
            <w:pPr>
              <w:spacing w:before="60" w:after="60"/>
              <w:ind w:right="144" w:firstLine="0"/>
              <w:jc w:val="right"/>
              <w:rPr>
                <w:sz w:val="20"/>
              </w:rPr>
            </w:pPr>
            <w:r w:rsidRPr="00C02EC1">
              <w:rPr>
                <w:sz w:val="20"/>
              </w:rPr>
              <w:t>9.0</w:t>
            </w:r>
          </w:p>
        </w:tc>
        <w:tc>
          <w:tcPr>
            <w:tcW w:w="670" w:type="dxa"/>
          </w:tcPr>
          <w:p w14:paraId="0142550B" w14:textId="77777777" w:rsidR="00F32C9A" w:rsidRPr="00C02EC1" w:rsidRDefault="00F32C9A" w:rsidP="00F32C9A">
            <w:pPr>
              <w:spacing w:before="60" w:after="60"/>
              <w:ind w:right="144" w:firstLine="0"/>
              <w:jc w:val="right"/>
              <w:rPr>
                <w:sz w:val="20"/>
              </w:rPr>
            </w:pPr>
            <w:r w:rsidRPr="00C02EC1">
              <w:rPr>
                <w:sz w:val="20"/>
                <w:szCs w:val="26"/>
              </w:rPr>
              <w:t>14</w:t>
            </w:r>
          </w:p>
        </w:tc>
        <w:tc>
          <w:tcPr>
            <w:tcW w:w="710" w:type="dxa"/>
          </w:tcPr>
          <w:p w14:paraId="68C5385F" w14:textId="77777777" w:rsidR="00F32C9A" w:rsidRPr="00C02EC1" w:rsidRDefault="00F32C9A" w:rsidP="00F32C9A">
            <w:pPr>
              <w:spacing w:before="60" w:after="60"/>
              <w:ind w:right="144" w:firstLine="0"/>
              <w:jc w:val="right"/>
              <w:rPr>
                <w:sz w:val="20"/>
              </w:rPr>
            </w:pPr>
            <w:r w:rsidRPr="00C02EC1">
              <w:rPr>
                <w:sz w:val="20"/>
              </w:rPr>
              <w:t>6.1</w:t>
            </w:r>
          </w:p>
        </w:tc>
        <w:tc>
          <w:tcPr>
            <w:tcW w:w="669" w:type="dxa"/>
          </w:tcPr>
          <w:p w14:paraId="71108940" w14:textId="77777777" w:rsidR="00F32C9A" w:rsidRPr="00C02EC1" w:rsidRDefault="00F32C9A" w:rsidP="00F32C9A">
            <w:pPr>
              <w:spacing w:before="60" w:after="60"/>
              <w:ind w:right="144" w:firstLine="0"/>
              <w:jc w:val="right"/>
              <w:rPr>
                <w:sz w:val="20"/>
              </w:rPr>
            </w:pPr>
            <w:r w:rsidRPr="00C02EC1">
              <w:rPr>
                <w:sz w:val="20"/>
                <w:szCs w:val="26"/>
              </w:rPr>
              <w:t>5</w:t>
            </w:r>
          </w:p>
        </w:tc>
        <w:tc>
          <w:tcPr>
            <w:tcW w:w="710" w:type="dxa"/>
          </w:tcPr>
          <w:p w14:paraId="226E4168" w14:textId="77777777" w:rsidR="00F32C9A" w:rsidRPr="00C02EC1" w:rsidRDefault="00F32C9A" w:rsidP="00F32C9A">
            <w:pPr>
              <w:spacing w:before="60" w:after="60"/>
              <w:ind w:right="144" w:firstLine="0"/>
              <w:jc w:val="right"/>
              <w:rPr>
                <w:sz w:val="20"/>
              </w:rPr>
            </w:pPr>
            <w:r w:rsidRPr="00C02EC1">
              <w:rPr>
                <w:sz w:val="20"/>
              </w:rPr>
              <w:t>3.0</w:t>
            </w:r>
          </w:p>
        </w:tc>
        <w:tc>
          <w:tcPr>
            <w:tcW w:w="674" w:type="dxa"/>
          </w:tcPr>
          <w:p w14:paraId="7ACFEEA5" w14:textId="77777777" w:rsidR="00F32C9A" w:rsidRPr="00C02EC1" w:rsidRDefault="00F32C9A" w:rsidP="00F32C9A">
            <w:pPr>
              <w:spacing w:before="60" w:after="60"/>
              <w:ind w:right="144" w:firstLine="0"/>
              <w:jc w:val="right"/>
              <w:rPr>
                <w:sz w:val="20"/>
              </w:rPr>
            </w:pPr>
            <w:r w:rsidRPr="00C02EC1">
              <w:rPr>
                <w:sz w:val="20"/>
                <w:szCs w:val="26"/>
              </w:rPr>
              <w:t>7</w:t>
            </w:r>
          </w:p>
        </w:tc>
        <w:tc>
          <w:tcPr>
            <w:tcW w:w="710" w:type="dxa"/>
          </w:tcPr>
          <w:p w14:paraId="1603352B" w14:textId="77777777" w:rsidR="00F32C9A" w:rsidRPr="00C02EC1" w:rsidRDefault="00F32C9A" w:rsidP="00F32C9A">
            <w:pPr>
              <w:spacing w:before="60" w:after="60"/>
              <w:ind w:right="144" w:firstLine="0"/>
              <w:jc w:val="right"/>
              <w:rPr>
                <w:sz w:val="20"/>
              </w:rPr>
            </w:pPr>
            <w:r w:rsidRPr="00C02EC1">
              <w:rPr>
                <w:sz w:val="20"/>
                <w:szCs w:val="26"/>
              </w:rPr>
              <w:t>2.7</w:t>
            </w:r>
          </w:p>
        </w:tc>
        <w:tc>
          <w:tcPr>
            <w:tcW w:w="673" w:type="dxa"/>
          </w:tcPr>
          <w:p w14:paraId="141B649A"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79EF2156" w14:textId="77777777" w:rsidR="00F32C9A" w:rsidRPr="00C02EC1" w:rsidRDefault="00F32C9A" w:rsidP="00F32C9A">
            <w:pPr>
              <w:spacing w:before="60" w:after="60"/>
              <w:ind w:right="144" w:firstLine="0"/>
              <w:jc w:val="right"/>
              <w:rPr>
                <w:sz w:val="20"/>
              </w:rPr>
            </w:pPr>
            <w:r w:rsidRPr="00C02EC1">
              <w:rPr>
                <w:sz w:val="20"/>
              </w:rPr>
              <w:t>2.2</w:t>
            </w:r>
          </w:p>
        </w:tc>
        <w:tc>
          <w:tcPr>
            <w:tcW w:w="672" w:type="dxa"/>
          </w:tcPr>
          <w:p w14:paraId="65DEE5B0"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331E7E1C" w14:textId="77777777" w:rsidR="00F32C9A" w:rsidRPr="00C02EC1" w:rsidRDefault="00F32C9A" w:rsidP="00F32C9A">
            <w:pPr>
              <w:spacing w:before="60" w:after="60"/>
              <w:ind w:right="144" w:firstLine="0"/>
              <w:jc w:val="right"/>
              <w:rPr>
                <w:sz w:val="20"/>
              </w:rPr>
            </w:pPr>
            <w:r w:rsidRPr="00C02EC1">
              <w:rPr>
                <w:sz w:val="20"/>
              </w:rPr>
              <w:t>0.7</w:t>
            </w:r>
          </w:p>
        </w:tc>
        <w:tc>
          <w:tcPr>
            <w:tcW w:w="670" w:type="dxa"/>
          </w:tcPr>
          <w:p w14:paraId="33D8C49A"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1DFB05EA" w14:textId="77777777" w:rsidR="00F32C9A" w:rsidRPr="00C02EC1" w:rsidRDefault="00F32C9A" w:rsidP="00F32C9A">
            <w:pPr>
              <w:spacing w:before="60" w:after="60"/>
              <w:ind w:right="144" w:firstLine="0"/>
              <w:jc w:val="right"/>
              <w:rPr>
                <w:sz w:val="20"/>
              </w:rPr>
            </w:pPr>
            <w:r w:rsidRPr="00C02EC1">
              <w:rPr>
                <w:sz w:val="20"/>
              </w:rPr>
              <w:t>3.7</w:t>
            </w:r>
          </w:p>
        </w:tc>
        <w:tc>
          <w:tcPr>
            <w:tcW w:w="677" w:type="dxa"/>
          </w:tcPr>
          <w:p w14:paraId="421E9DCD" w14:textId="77777777" w:rsidR="00F32C9A" w:rsidRPr="00C02EC1" w:rsidRDefault="00F32C9A" w:rsidP="00F32C9A">
            <w:pPr>
              <w:spacing w:before="60" w:after="60"/>
              <w:ind w:right="144" w:firstLine="0"/>
              <w:jc w:val="right"/>
              <w:rPr>
                <w:sz w:val="20"/>
              </w:rPr>
            </w:pPr>
            <w:r w:rsidRPr="00C02EC1">
              <w:rPr>
                <w:sz w:val="20"/>
                <w:szCs w:val="26"/>
              </w:rPr>
              <w:t>5</w:t>
            </w:r>
          </w:p>
        </w:tc>
        <w:tc>
          <w:tcPr>
            <w:tcW w:w="710" w:type="dxa"/>
          </w:tcPr>
          <w:p w14:paraId="2B98995D" w14:textId="77777777" w:rsidR="00F32C9A" w:rsidRPr="00C02EC1" w:rsidRDefault="00F32C9A" w:rsidP="00F32C9A">
            <w:pPr>
              <w:spacing w:before="60" w:after="60"/>
              <w:ind w:right="144" w:firstLine="0"/>
              <w:jc w:val="right"/>
              <w:rPr>
                <w:sz w:val="20"/>
              </w:rPr>
            </w:pPr>
            <w:r w:rsidRPr="00C02EC1">
              <w:rPr>
                <w:sz w:val="20"/>
              </w:rPr>
              <w:t>5.2</w:t>
            </w:r>
          </w:p>
        </w:tc>
        <w:tc>
          <w:tcPr>
            <w:tcW w:w="673" w:type="dxa"/>
          </w:tcPr>
          <w:p w14:paraId="18406119"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78D9CD87" w14:textId="77777777" w:rsidR="00F32C9A" w:rsidRPr="00C02EC1" w:rsidRDefault="00F32C9A" w:rsidP="00F32C9A">
            <w:pPr>
              <w:spacing w:before="60" w:after="60"/>
              <w:ind w:right="144" w:firstLine="0"/>
              <w:jc w:val="right"/>
              <w:rPr>
                <w:sz w:val="20"/>
              </w:rPr>
            </w:pPr>
            <w:r w:rsidRPr="00C02EC1">
              <w:rPr>
                <w:sz w:val="20"/>
              </w:rPr>
              <w:t>0.0</w:t>
            </w:r>
          </w:p>
        </w:tc>
        <w:tc>
          <w:tcPr>
            <w:tcW w:w="661" w:type="dxa"/>
          </w:tcPr>
          <w:p w14:paraId="56AE9EE4"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04126B92" w14:textId="77777777" w:rsidR="00F32C9A" w:rsidRPr="00C02EC1" w:rsidRDefault="00F32C9A" w:rsidP="00F32C9A">
            <w:pPr>
              <w:spacing w:before="60" w:after="60"/>
              <w:ind w:right="144" w:firstLine="0"/>
              <w:jc w:val="right"/>
              <w:rPr>
                <w:sz w:val="20"/>
              </w:rPr>
            </w:pPr>
            <w:r w:rsidRPr="00C02EC1">
              <w:rPr>
                <w:sz w:val="20"/>
              </w:rPr>
              <w:t>0.0</w:t>
            </w:r>
          </w:p>
        </w:tc>
        <w:tc>
          <w:tcPr>
            <w:tcW w:w="670" w:type="dxa"/>
          </w:tcPr>
          <w:p w14:paraId="51B5723E" w14:textId="77777777" w:rsidR="00F32C9A" w:rsidRPr="00986D63" w:rsidRDefault="00F32C9A" w:rsidP="00F32C9A">
            <w:pPr>
              <w:spacing w:before="60" w:after="60"/>
              <w:ind w:right="144" w:firstLine="0"/>
              <w:jc w:val="right"/>
              <w:rPr>
                <w:sz w:val="20"/>
              </w:rPr>
            </w:pPr>
            <w:r w:rsidRPr="00986D63">
              <w:rPr>
                <w:sz w:val="20"/>
                <w:szCs w:val="26"/>
              </w:rPr>
              <w:t>0</w:t>
            </w:r>
          </w:p>
        </w:tc>
        <w:tc>
          <w:tcPr>
            <w:tcW w:w="710" w:type="dxa"/>
          </w:tcPr>
          <w:p w14:paraId="38EC82D3" w14:textId="77777777" w:rsidR="00F32C9A" w:rsidRPr="00C02EC1" w:rsidRDefault="00F32C9A" w:rsidP="00F32C9A">
            <w:pPr>
              <w:spacing w:before="60" w:after="60"/>
              <w:ind w:right="144" w:firstLine="0"/>
              <w:jc w:val="right"/>
              <w:rPr>
                <w:sz w:val="20"/>
              </w:rPr>
            </w:pPr>
            <w:r w:rsidRPr="00C02EC1">
              <w:rPr>
                <w:sz w:val="20"/>
              </w:rPr>
              <w:t>0.0</w:t>
            </w:r>
          </w:p>
        </w:tc>
        <w:tc>
          <w:tcPr>
            <w:tcW w:w="658" w:type="dxa"/>
          </w:tcPr>
          <w:p w14:paraId="6463AB5F"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5EB249BB" w14:textId="77777777" w:rsidR="00F32C9A" w:rsidRPr="00C02EC1" w:rsidRDefault="00F32C9A" w:rsidP="00F32C9A">
            <w:pPr>
              <w:spacing w:before="60" w:after="60"/>
              <w:ind w:right="144" w:firstLine="0"/>
              <w:jc w:val="right"/>
              <w:rPr>
                <w:sz w:val="20"/>
              </w:rPr>
            </w:pPr>
            <w:r w:rsidRPr="00C02EC1">
              <w:rPr>
                <w:sz w:val="20"/>
              </w:rPr>
              <w:t>0.0</w:t>
            </w:r>
          </w:p>
        </w:tc>
      </w:tr>
      <w:tr w:rsidR="00F32C9A" w:rsidRPr="00606799" w14:paraId="54CC1609" w14:textId="77777777">
        <w:tc>
          <w:tcPr>
            <w:tcW w:w="1192" w:type="dxa"/>
          </w:tcPr>
          <w:p w14:paraId="7C1A64CC"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10</w:t>
            </w:r>
          </w:p>
        </w:tc>
        <w:tc>
          <w:tcPr>
            <w:tcW w:w="759" w:type="dxa"/>
          </w:tcPr>
          <w:p w14:paraId="1B99CD97"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9</w:t>
            </w:r>
          </w:p>
        </w:tc>
        <w:tc>
          <w:tcPr>
            <w:tcW w:w="710" w:type="dxa"/>
          </w:tcPr>
          <w:p w14:paraId="7670C77C" w14:textId="77777777" w:rsidR="00F32C9A" w:rsidRPr="00C02EC1" w:rsidRDefault="00F32C9A" w:rsidP="00F32C9A">
            <w:pPr>
              <w:spacing w:before="60" w:after="60"/>
              <w:ind w:right="144" w:firstLine="0"/>
              <w:jc w:val="right"/>
              <w:rPr>
                <w:sz w:val="20"/>
              </w:rPr>
            </w:pPr>
            <w:r w:rsidRPr="00C02EC1">
              <w:rPr>
                <w:bCs/>
                <w:sz w:val="20"/>
              </w:rPr>
              <w:t>10.1</w:t>
            </w:r>
          </w:p>
        </w:tc>
        <w:tc>
          <w:tcPr>
            <w:tcW w:w="670" w:type="dxa"/>
          </w:tcPr>
          <w:p w14:paraId="5FA1D1A3" w14:textId="77777777" w:rsidR="00F32C9A" w:rsidRPr="00C02EC1" w:rsidRDefault="00F32C9A" w:rsidP="00F32C9A">
            <w:pPr>
              <w:spacing w:before="60" w:after="60"/>
              <w:ind w:right="144" w:firstLine="0"/>
              <w:jc w:val="right"/>
              <w:rPr>
                <w:sz w:val="20"/>
              </w:rPr>
            </w:pPr>
            <w:r w:rsidRPr="00C02EC1">
              <w:rPr>
                <w:sz w:val="20"/>
                <w:szCs w:val="26"/>
              </w:rPr>
              <w:t>40</w:t>
            </w:r>
          </w:p>
        </w:tc>
        <w:tc>
          <w:tcPr>
            <w:tcW w:w="710" w:type="dxa"/>
          </w:tcPr>
          <w:p w14:paraId="5DF44224" w14:textId="77777777" w:rsidR="00F32C9A" w:rsidRPr="00C02EC1" w:rsidRDefault="00F32C9A" w:rsidP="00F32C9A">
            <w:pPr>
              <w:spacing w:before="60" w:after="60"/>
              <w:ind w:right="144" w:firstLine="0"/>
              <w:jc w:val="right"/>
              <w:rPr>
                <w:sz w:val="20"/>
              </w:rPr>
            </w:pPr>
            <w:r w:rsidRPr="00C02EC1">
              <w:rPr>
                <w:bCs/>
                <w:sz w:val="20"/>
              </w:rPr>
              <w:t>17.3</w:t>
            </w:r>
          </w:p>
        </w:tc>
        <w:tc>
          <w:tcPr>
            <w:tcW w:w="669" w:type="dxa"/>
          </w:tcPr>
          <w:p w14:paraId="7E9A3671" w14:textId="77777777" w:rsidR="00F32C9A" w:rsidRPr="00C02EC1" w:rsidRDefault="00F32C9A" w:rsidP="00F32C9A">
            <w:pPr>
              <w:spacing w:before="60" w:after="60"/>
              <w:ind w:right="144" w:firstLine="0"/>
              <w:jc w:val="right"/>
              <w:rPr>
                <w:sz w:val="20"/>
              </w:rPr>
            </w:pPr>
            <w:r w:rsidRPr="00C02EC1">
              <w:rPr>
                <w:sz w:val="20"/>
                <w:szCs w:val="26"/>
              </w:rPr>
              <w:t>11</w:t>
            </w:r>
          </w:p>
        </w:tc>
        <w:tc>
          <w:tcPr>
            <w:tcW w:w="710" w:type="dxa"/>
          </w:tcPr>
          <w:p w14:paraId="7D27854F" w14:textId="77777777" w:rsidR="00F32C9A" w:rsidRPr="00C02EC1" w:rsidRDefault="00F32C9A" w:rsidP="00F32C9A">
            <w:pPr>
              <w:spacing w:before="60" w:after="60"/>
              <w:ind w:right="144" w:firstLine="0"/>
              <w:jc w:val="right"/>
              <w:rPr>
                <w:sz w:val="20"/>
              </w:rPr>
            </w:pPr>
            <w:r w:rsidRPr="00C02EC1">
              <w:rPr>
                <w:sz w:val="20"/>
              </w:rPr>
              <w:t>6.6</w:t>
            </w:r>
          </w:p>
        </w:tc>
        <w:tc>
          <w:tcPr>
            <w:tcW w:w="674" w:type="dxa"/>
          </w:tcPr>
          <w:p w14:paraId="70321611" w14:textId="77777777" w:rsidR="00F32C9A" w:rsidRPr="00C02EC1" w:rsidRDefault="00F32C9A" w:rsidP="00F32C9A">
            <w:pPr>
              <w:spacing w:before="60" w:after="60"/>
              <w:ind w:right="144" w:firstLine="0"/>
              <w:jc w:val="right"/>
              <w:rPr>
                <w:sz w:val="20"/>
              </w:rPr>
            </w:pPr>
            <w:r w:rsidRPr="00C02EC1">
              <w:rPr>
                <w:sz w:val="20"/>
                <w:szCs w:val="26"/>
              </w:rPr>
              <w:t>16</w:t>
            </w:r>
          </w:p>
        </w:tc>
        <w:tc>
          <w:tcPr>
            <w:tcW w:w="710" w:type="dxa"/>
          </w:tcPr>
          <w:p w14:paraId="4C857972" w14:textId="77777777" w:rsidR="00F32C9A" w:rsidRPr="00C02EC1" w:rsidRDefault="00F32C9A" w:rsidP="00F32C9A">
            <w:pPr>
              <w:spacing w:before="60" w:after="60"/>
              <w:ind w:right="144" w:firstLine="0"/>
              <w:jc w:val="right"/>
              <w:rPr>
                <w:sz w:val="20"/>
              </w:rPr>
            </w:pPr>
            <w:r w:rsidRPr="00C02EC1">
              <w:rPr>
                <w:sz w:val="20"/>
              </w:rPr>
              <w:t>6.1</w:t>
            </w:r>
          </w:p>
        </w:tc>
        <w:tc>
          <w:tcPr>
            <w:tcW w:w="673" w:type="dxa"/>
          </w:tcPr>
          <w:p w14:paraId="3790DA37" w14:textId="77777777" w:rsidR="00F32C9A" w:rsidRPr="00C02EC1" w:rsidRDefault="00F32C9A" w:rsidP="00F32C9A">
            <w:pPr>
              <w:spacing w:before="60" w:after="60"/>
              <w:ind w:right="144" w:firstLine="0"/>
              <w:jc w:val="right"/>
              <w:rPr>
                <w:sz w:val="20"/>
              </w:rPr>
            </w:pPr>
            <w:r w:rsidRPr="00C02EC1">
              <w:rPr>
                <w:sz w:val="20"/>
                <w:szCs w:val="26"/>
              </w:rPr>
              <w:t>6</w:t>
            </w:r>
          </w:p>
        </w:tc>
        <w:tc>
          <w:tcPr>
            <w:tcW w:w="710" w:type="dxa"/>
          </w:tcPr>
          <w:p w14:paraId="4B10349D" w14:textId="77777777" w:rsidR="00F32C9A" w:rsidRPr="00C02EC1" w:rsidRDefault="00F32C9A" w:rsidP="00F32C9A">
            <w:pPr>
              <w:spacing w:before="60" w:after="60"/>
              <w:ind w:right="144" w:firstLine="0"/>
              <w:jc w:val="right"/>
              <w:rPr>
                <w:sz w:val="20"/>
              </w:rPr>
            </w:pPr>
            <w:r w:rsidRPr="00C02EC1">
              <w:rPr>
                <w:sz w:val="20"/>
              </w:rPr>
              <w:t>6.5</w:t>
            </w:r>
          </w:p>
        </w:tc>
        <w:tc>
          <w:tcPr>
            <w:tcW w:w="672" w:type="dxa"/>
          </w:tcPr>
          <w:p w14:paraId="47BF538F"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11F57DB4" w14:textId="77777777" w:rsidR="00F32C9A" w:rsidRPr="00C02EC1" w:rsidRDefault="00F32C9A" w:rsidP="00F32C9A">
            <w:pPr>
              <w:spacing w:before="60" w:after="60"/>
              <w:ind w:right="144" w:firstLine="0"/>
              <w:jc w:val="right"/>
              <w:rPr>
                <w:sz w:val="20"/>
              </w:rPr>
            </w:pPr>
            <w:r w:rsidRPr="00C02EC1">
              <w:rPr>
                <w:sz w:val="20"/>
              </w:rPr>
              <w:t>0.0</w:t>
            </w:r>
          </w:p>
        </w:tc>
        <w:tc>
          <w:tcPr>
            <w:tcW w:w="670" w:type="dxa"/>
          </w:tcPr>
          <w:p w14:paraId="11E41352"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75C5FBB7" w14:textId="77777777" w:rsidR="00F32C9A" w:rsidRPr="00C02EC1" w:rsidRDefault="00F32C9A" w:rsidP="00F32C9A">
            <w:pPr>
              <w:spacing w:before="60" w:after="60"/>
              <w:ind w:right="144" w:firstLine="0"/>
              <w:jc w:val="right"/>
              <w:rPr>
                <w:sz w:val="20"/>
              </w:rPr>
            </w:pPr>
            <w:r w:rsidRPr="00C02EC1">
              <w:rPr>
                <w:sz w:val="20"/>
                <w:szCs w:val="26"/>
              </w:rPr>
              <w:t>1.9</w:t>
            </w:r>
          </w:p>
        </w:tc>
        <w:tc>
          <w:tcPr>
            <w:tcW w:w="677" w:type="dxa"/>
          </w:tcPr>
          <w:p w14:paraId="47568DE5" w14:textId="77777777" w:rsidR="00F32C9A" w:rsidRPr="00C02EC1" w:rsidRDefault="00F32C9A" w:rsidP="00F32C9A">
            <w:pPr>
              <w:spacing w:before="60" w:after="60"/>
              <w:ind w:right="144" w:firstLine="0"/>
              <w:jc w:val="right"/>
              <w:rPr>
                <w:sz w:val="20"/>
              </w:rPr>
            </w:pPr>
            <w:r w:rsidRPr="00C02EC1">
              <w:rPr>
                <w:sz w:val="20"/>
                <w:szCs w:val="26"/>
              </w:rPr>
              <w:t>10</w:t>
            </w:r>
          </w:p>
        </w:tc>
        <w:tc>
          <w:tcPr>
            <w:tcW w:w="710" w:type="dxa"/>
          </w:tcPr>
          <w:p w14:paraId="5E8E721E" w14:textId="77777777" w:rsidR="00F32C9A" w:rsidRPr="00C02EC1" w:rsidRDefault="00F32C9A" w:rsidP="00F32C9A">
            <w:pPr>
              <w:spacing w:before="60" w:after="60"/>
              <w:ind w:right="144" w:firstLine="0"/>
              <w:jc w:val="right"/>
              <w:rPr>
                <w:sz w:val="20"/>
              </w:rPr>
            </w:pPr>
            <w:r w:rsidRPr="00C02EC1">
              <w:rPr>
                <w:bCs/>
                <w:sz w:val="20"/>
              </w:rPr>
              <w:t>10.3</w:t>
            </w:r>
          </w:p>
        </w:tc>
        <w:tc>
          <w:tcPr>
            <w:tcW w:w="673" w:type="dxa"/>
          </w:tcPr>
          <w:p w14:paraId="19BCC044"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7928C299" w14:textId="77777777" w:rsidR="00F32C9A" w:rsidRPr="00C02EC1" w:rsidRDefault="00F32C9A" w:rsidP="00F32C9A">
            <w:pPr>
              <w:spacing w:before="60" w:after="60"/>
              <w:ind w:right="144" w:firstLine="0"/>
              <w:jc w:val="right"/>
              <w:rPr>
                <w:sz w:val="20"/>
              </w:rPr>
            </w:pPr>
            <w:r w:rsidRPr="00C02EC1">
              <w:rPr>
                <w:sz w:val="20"/>
              </w:rPr>
              <w:t>2.5</w:t>
            </w:r>
          </w:p>
        </w:tc>
        <w:tc>
          <w:tcPr>
            <w:tcW w:w="661" w:type="dxa"/>
          </w:tcPr>
          <w:p w14:paraId="2BBE55E1"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3FF15A9A" w14:textId="77777777" w:rsidR="00F32C9A" w:rsidRPr="00C02EC1" w:rsidRDefault="00F32C9A" w:rsidP="00F32C9A">
            <w:pPr>
              <w:spacing w:before="60" w:after="60"/>
              <w:ind w:right="144" w:firstLine="0"/>
              <w:jc w:val="right"/>
              <w:rPr>
                <w:sz w:val="20"/>
              </w:rPr>
            </w:pPr>
            <w:r w:rsidRPr="00C02EC1">
              <w:rPr>
                <w:sz w:val="20"/>
              </w:rPr>
              <w:t>3.0</w:t>
            </w:r>
          </w:p>
        </w:tc>
        <w:tc>
          <w:tcPr>
            <w:tcW w:w="670" w:type="dxa"/>
          </w:tcPr>
          <w:p w14:paraId="292D92D3" w14:textId="77777777" w:rsidR="00F32C9A" w:rsidRPr="00986D63" w:rsidRDefault="00F32C9A" w:rsidP="00F32C9A">
            <w:pPr>
              <w:spacing w:before="60" w:after="60"/>
              <w:ind w:right="144" w:firstLine="0"/>
              <w:jc w:val="right"/>
              <w:rPr>
                <w:sz w:val="20"/>
              </w:rPr>
            </w:pPr>
            <w:r w:rsidRPr="00986D63">
              <w:rPr>
                <w:sz w:val="20"/>
                <w:szCs w:val="26"/>
              </w:rPr>
              <w:t>2</w:t>
            </w:r>
          </w:p>
        </w:tc>
        <w:tc>
          <w:tcPr>
            <w:tcW w:w="710" w:type="dxa"/>
          </w:tcPr>
          <w:p w14:paraId="54666A10" w14:textId="77777777" w:rsidR="00F32C9A" w:rsidRPr="00C02EC1" w:rsidRDefault="00F32C9A" w:rsidP="00F32C9A">
            <w:pPr>
              <w:spacing w:before="60" w:after="60"/>
              <w:ind w:right="144" w:firstLine="0"/>
              <w:jc w:val="right"/>
              <w:rPr>
                <w:sz w:val="20"/>
              </w:rPr>
            </w:pPr>
            <w:r w:rsidRPr="00C02EC1">
              <w:rPr>
                <w:sz w:val="20"/>
                <w:szCs w:val="26"/>
              </w:rPr>
              <w:t>5.7</w:t>
            </w:r>
          </w:p>
        </w:tc>
        <w:tc>
          <w:tcPr>
            <w:tcW w:w="658" w:type="dxa"/>
          </w:tcPr>
          <w:p w14:paraId="77FFD79A"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2CFF2F73" w14:textId="77777777" w:rsidR="00F32C9A" w:rsidRPr="00C02EC1" w:rsidRDefault="00F32C9A" w:rsidP="00F32C9A">
            <w:pPr>
              <w:spacing w:before="60" w:after="60"/>
              <w:ind w:right="144" w:firstLine="0"/>
              <w:jc w:val="right"/>
              <w:rPr>
                <w:sz w:val="20"/>
              </w:rPr>
            </w:pPr>
            <w:r w:rsidRPr="00C02EC1">
              <w:rPr>
                <w:bCs/>
                <w:sz w:val="20"/>
              </w:rPr>
              <w:t>11.1</w:t>
            </w:r>
          </w:p>
        </w:tc>
      </w:tr>
      <w:tr w:rsidR="00F32C9A" w:rsidRPr="00606799" w14:paraId="02C9D1C9" w14:textId="77777777">
        <w:tc>
          <w:tcPr>
            <w:tcW w:w="1192" w:type="dxa"/>
          </w:tcPr>
          <w:p w14:paraId="34762725"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11</w:t>
            </w:r>
          </w:p>
        </w:tc>
        <w:tc>
          <w:tcPr>
            <w:tcW w:w="759" w:type="dxa"/>
          </w:tcPr>
          <w:p w14:paraId="33C8820C"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2</w:t>
            </w:r>
          </w:p>
        </w:tc>
        <w:tc>
          <w:tcPr>
            <w:tcW w:w="710" w:type="dxa"/>
          </w:tcPr>
          <w:p w14:paraId="2E31C467" w14:textId="77777777" w:rsidR="00F32C9A" w:rsidRPr="00C02EC1" w:rsidRDefault="00F32C9A" w:rsidP="00F32C9A">
            <w:pPr>
              <w:spacing w:before="60" w:after="60"/>
              <w:ind w:right="144" w:firstLine="0"/>
              <w:jc w:val="right"/>
              <w:rPr>
                <w:sz w:val="20"/>
              </w:rPr>
            </w:pPr>
            <w:r w:rsidRPr="00C02EC1">
              <w:rPr>
                <w:sz w:val="20"/>
              </w:rPr>
              <w:t>2.2</w:t>
            </w:r>
          </w:p>
        </w:tc>
        <w:tc>
          <w:tcPr>
            <w:tcW w:w="670" w:type="dxa"/>
          </w:tcPr>
          <w:p w14:paraId="4648662E" w14:textId="77777777" w:rsidR="00F32C9A" w:rsidRPr="00C02EC1" w:rsidRDefault="00F32C9A" w:rsidP="00F32C9A">
            <w:pPr>
              <w:spacing w:before="60" w:after="60"/>
              <w:ind w:right="144" w:firstLine="0"/>
              <w:jc w:val="right"/>
              <w:rPr>
                <w:sz w:val="20"/>
              </w:rPr>
            </w:pPr>
            <w:r w:rsidRPr="00C02EC1">
              <w:rPr>
                <w:sz w:val="20"/>
                <w:szCs w:val="26"/>
              </w:rPr>
              <w:t>16</w:t>
            </w:r>
          </w:p>
        </w:tc>
        <w:tc>
          <w:tcPr>
            <w:tcW w:w="710" w:type="dxa"/>
          </w:tcPr>
          <w:p w14:paraId="6284C67B" w14:textId="77777777" w:rsidR="00F32C9A" w:rsidRPr="00C02EC1" w:rsidRDefault="00F32C9A" w:rsidP="00F32C9A">
            <w:pPr>
              <w:spacing w:before="60" w:after="60"/>
              <w:ind w:right="144" w:firstLine="0"/>
              <w:jc w:val="right"/>
              <w:rPr>
                <w:sz w:val="20"/>
              </w:rPr>
            </w:pPr>
            <w:r w:rsidRPr="00C02EC1">
              <w:rPr>
                <w:sz w:val="20"/>
              </w:rPr>
              <w:t>6.9</w:t>
            </w:r>
          </w:p>
        </w:tc>
        <w:tc>
          <w:tcPr>
            <w:tcW w:w="669" w:type="dxa"/>
          </w:tcPr>
          <w:p w14:paraId="1ABF395F" w14:textId="77777777" w:rsidR="00F32C9A" w:rsidRPr="00C02EC1" w:rsidRDefault="00F32C9A" w:rsidP="00F32C9A">
            <w:pPr>
              <w:spacing w:before="60" w:after="60"/>
              <w:ind w:right="144" w:firstLine="0"/>
              <w:jc w:val="right"/>
              <w:rPr>
                <w:sz w:val="20"/>
              </w:rPr>
            </w:pPr>
            <w:r w:rsidRPr="00C02EC1">
              <w:rPr>
                <w:sz w:val="20"/>
                <w:szCs w:val="26"/>
              </w:rPr>
              <w:t>10</w:t>
            </w:r>
          </w:p>
        </w:tc>
        <w:tc>
          <w:tcPr>
            <w:tcW w:w="710" w:type="dxa"/>
          </w:tcPr>
          <w:p w14:paraId="3508BF70" w14:textId="77777777" w:rsidR="00F32C9A" w:rsidRPr="00C02EC1" w:rsidRDefault="00F32C9A" w:rsidP="00F32C9A">
            <w:pPr>
              <w:spacing w:before="60" w:after="60"/>
              <w:ind w:right="144" w:firstLine="0"/>
              <w:jc w:val="right"/>
              <w:rPr>
                <w:sz w:val="20"/>
              </w:rPr>
            </w:pPr>
            <w:r w:rsidRPr="00C02EC1">
              <w:rPr>
                <w:sz w:val="20"/>
              </w:rPr>
              <w:t>6.0</w:t>
            </w:r>
          </w:p>
        </w:tc>
        <w:tc>
          <w:tcPr>
            <w:tcW w:w="674" w:type="dxa"/>
          </w:tcPr>
          <w:p w14:paraId="2BA501EE" w14:textId="77777777" w:rsidR="00F32C9A" w:rsidRPr="00C02EC1" w:rsidRDefault="00F32C9A" w:rsidP="00F32C9A">
            <w:pPr>
              <w:spacing w:before="60" w:after="60"/>
              <w:ind w:right="144" w:firstLine="0"/>
              <w:jc w:val="right"/>
              <w:rPr>
                <w:sz w:val="20"/>
              </w:rPr>
            </w:pPr>
            <w:r w:rsidRPr="00C02EC1">
              <w:rPr>
                <w:sz w:val="20"/>
                <w:szCs w:val="26"/>
              </w:rPr>
              <w:t>7</w:t>
            </w:r>
          </w:p>
        </w:tc>
        <w:tc>
          <w:tcPr>
            <w:tcW w:w="710" w:type="dxa"/>
          </w:tcPr>
          <w:p w14:paraId="7447E3EB" w14:textId="77777777" w:rsidR="00F32C9A" w:rsidRPr="00C02EC1" w:rsidRDefault="00F32C9A" w:rsidP="00F32C9A">
            <w:pPr>
              <w:spacing w:before="60" w:after="60"/>
              <w:ind w:right="144" w:firstLine="0"/>
              <w:jc w:val="right"/>
              <w:rPr>
                <w:sz w:val="20"/>
              </w:rPr>
            </w:pPr>
            <w:r w:rsidRPr="00C02EC1">
              <w:rPr>
                <w:sz w:val="20"/>
              </w:rPr>
              <w:t>2.7</w:t>
            </w:r>
          </w:p>
        </w:tc>
        <w:tc>
          <w:tcPr>
            <w:tcW w:w="673" w:type="dxa"/>
          </w:tcPr>
          <w:p w14:paraId="04FFB41F" w14:textId="77777777" w:rsidR="00F32C9A" w:rsidRPr="00C02EC1" w:rsidRDefault="00F32C9A" w:rsidP="00F32C9A">
            <w:pPr>
              <w:spacing w:before="60" w:after="60"/>
              <w:ind w:right="144" w:firstLine="0"/>
              <w:jc w:val="right"/>
              <w:rPr>
                <w:sz w:val="20"/>
              </w:rPr>
            </w:pPr>
            <w:r w:rsidRPr="00C02EC1">
              <w:rPr>
                <w:sz w:val="20"/>
                <w:szCs w:val="26"/>
              </w:rPr>
              <w:t>4</w:t>
            </w:r>
          </w:p>
        </w:tc>
        <w:tc>
          <w:tcPr>
            <w:tcW w:w="710" w:type="dxa"/>
          </w:tcPr>
          <w:p w14:paraId="60ADC594" w14:textId="77777777" w:rsidR="00F32C9A" w:rsidRPr="00C02EC1" w:rsidRDefault="00F32C9A" w:rsidP="00F32C9A">
            <w:pPr>
              <w:spacing w:before="60" w:after="60"/>
              <w:ind w:right="144" w:firstLine="0"/>
              <w:jc w:val="right"/>
              <w:rPr>
                <w:sz w:val="20"/>
              </w:rPr>
            </w:pPr>
            <w:r w:rsidRPr="00C02EC1">
              <w:rPr>
                <w:sz w:val="20"/>
              </w:rPr>
              <w:t>4.3</w:t>
            </w:r>
          </w:p>
        </w:tc>
        <w:tc>
          <w:tcPr>
            <w:tcW w:w="672" w:type="dxa"/>
          </w:tcPr>
          <w:p w14:paraId="0581A113"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590D155E" w14:textId="77777777" w:rsidR="00F32C9A" w:rsidRPr="00C02EC1" w:rsidRDefault="00F32C9A" w:rsidP="00F32C9A">
            <w:pPr>
              <w:spacing w:before="60" w:after="60"/>
              <w:ind w:right="144" w:firstLine="0"/>
              <w:jc w:val="right"/>
              <w:rPr>
                <w:sz w:val="20"/>
              </w:rPr>
            </w:pPr>
            <w:r w:rsidRPr="00C02EC1">
              <w:rPr>
                <w:sz w:val="20"/>
              </w:rPr>
              <w:t>1.3</w:t>
            </w:r>
          </w:p>
        </w:tc>
        <w:tc>
          <w:tcPr>
            <w:tcW w:w="670" w:type="dxa"/>
          </w:tcPr>
          <w:p w14:paraId="65F98B37"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315EB58B" w14:textId="77777777" w:rsidR="00F32C9A" w:rsidRPr="00C02EC1" w:rsidRDefault="00F32C9A" w:rsidP="00F32C9A">
            <w:pPr>
              <w:spacing w:before="60" w:after="60"/>
              <w:ind w:right="144" w:firstLine="0"/>
              <w:jc w:val="right"/>
              <w:rPr>
                <w:sz w:val="20"/>
              </w:rPr>
            </w:pPr>
            <w:r w:rsidRPr="00C02EC1">
              <w:rPr>
                <w:sz w:val="20"/>
              </w:rPr>
              <w:t>0.0</w:t>
            </w:r>
          </w:p>
        </w:tc>
        <w:tc>
          <w:tcPr>
            <w:tcW w:w="677" w:type="dxa"/>
          </w:tcPr>
          <w:p w14:paraId="196752F1" w14:textId="77777777" w:rsidR="00F32C9A" w:rsidRPr="00C02EC1" w:rsidRDefault="00F32C9A" w:rsidP="00F32C9A">
            <w:pPr>
              <w:spacing w:before="60" w:after="60"/>
              <w:ind w:right="144" w:firstLine="0"/>
              <w:jc w:val="right"/>
              <w:rPr>
                <w:sz w:val="20"/>
              </w:rPr>
            </w:pPr>
            <w:r w:rsidRPr="00C02EC1">
              <w:rPr>
                <w:sz w:val="20"/>
                <w:szCs w:val="26"/>
              </w:rPr>
              <w:t>6</w:t>
            </w:r>
          </w:p>
        </w:tc>
        <w:tc>
          <w:tcPr>
            <w:tcW w:w="710" w:type="dxa"/>
          </w:tcPr>
          <w:p w14:paraId="2BE598EE" w14:textId="77777777" w:rsidR="00F32C9A" w:rsidRPr="00C02EC1" w:rsidRDefault="00F32C9A" w:rsidP="00F32C9A">
            <w:pPr>
              <w:spacing w:before="60" w:after="60"/>
              <w:ind w:right="144" w:firstLine="0"/>
              <w:jc w:val="right"/>
              <w:rPr>
                <w:sz w:val="20"/>
              </w:rPr>
            </w:pPr>
            <w:r w:rsidRPr="00C02EC1">
              <w:rPr>
                <w:sz w:val="20"/>
              </w:rPr>
              <w:t>6.2</w:t>
            </w:r>
          </w:p>
        </w:tc>
        <w:tc>
          <w:tcPr>
            <w:tcW w:w="673" w:type="dxa"/>
          </w:tcPr>
          <w:p w14:paraId="2228B0D7"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0E14DB6F" w14:textId="77777777" w:rsidR="00F32C9A" w:rsidRPr="00C02EC1" w:rsidRDefault="00F32C9A" w:rsidP="00F32C9A">
            <w:pPr>
              <w:spacing w:before="60" w:after="60"/>
              <w:ind w:right="144" w:firstLine="0"/>
              <w:jc w:val="right"/>
              <w:rPr>
                <w:sz w:val="20"/>
              </w:rPr>
            </w:pPr>
            <w:r w:rsidRPr="00C02EC1">
              <w:rPr>
                <w:sz w:val="20"/>
              </w:rPr>
              <w:t>5.0</w:t>
            </w:r>
          </w:p>
        </w:tc>
        <w:tc>
          <w:tcPr>
            <w:tcW w:w="661" w:type="dxa"/>
          </w:tcPr>
          <w:p w14:paraId="5132F50F"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2AF02215" w14:textId="77777777" w:rsidR="00F32C9A" w:rsidRPr="00C02EC1" w:rsidRDefault="00F32C9A" w:rsidP="00F32C9A">
            <w:pPr>
              <w:spacing w:before="60" w:after="60"/>
              <w:ind w:right="144" w:firstLine="0"/>
              <w:jc w:val="right"/>
              <w:rPr>
                <w:sz w:val="20"/>
              </w:rPr>
            </w:pPr>
            <w:r w:rsidRPr="00C02EC1">
              <w:rPr>
                <w:sz w:val="20"/>
              </w:rPr>
              <w:t>6.1</w:t>
            </w:r>
          </w:p>
        </w:tc>
        <w:tc>
          <w:tcPr>
            <w:tcW w:w="670" w:type="dxa"/>
          </w:tcPr>
          <w:p w14:paraId="59584D1B" w14:textId="77777777" w:rsidR="00F32C9A" w:rsidRPr="00986D63" w:rsidRDefault="00F32C9A" w:rsidP="00F32C9A">
            <w:pPr>
              <w:spacing w:before="60" w:after="60"/>
              <w:ind w:right="144" w:firstLine="0"/>
              <w:jc w:val="right"/>
              <w:rPr>
                <w:sz w:val="20"/>
              </w:rPr>
            </w:pPr>
            <w:r w:rsidRPr="00986D63">
              <w:rPr>
                <w:sz w:val="20"/>
                <w:szCs w:val="26"/>
              </w:rPr>
              <w:t>0</w:t>
            </w:r>
          </w:p>
        </w:tc>
        <w:tc>
          <w:tcPr>
            <w:tcW w:w="710" w:type="dxa"/>
          </w:tcPr>
          <w:p w14:paraId="2B92D79B" w14:textId="77777777" w:rsidR="00F32C9A" w:rsidRPr="00C02EC1" w:rsidRDefault="00F32C9A" w:rsidP="00F32C9A">
            <w:pPr>
              <w:spacing w:before="60" w:after="60"/>
              <w:ind w:right="144" w:firstLine="0"/>
              <w:jc w:val="right"/>
              <w:rPr>
                <w:sz w:val="20"/>
              </w:rPr>
            </w:pPr>
            <w:r w:rsidRPr="00C02EC1">
              <w:rPr>
                <w:sz w:val="20"/>
              </w:rPr>
              <w:t>0.0</w:t>
            </w:r>
          </w:p>
        </w:tc>
        <w:tc>
          <w:tcPr>
            <w:tcW w:w="658" w:type="dxa"/>
          </w:tcPr>
          <w:p w14:paraId="3B662422" w14:textId="77777777" w:rsidR="00F32C9A" w:rsidRPr="00C02EC1" w:rsidRDefault="00F32C9A" w:rsidP="00F32C9A">
            <w:pPr>
              <w:spacing w:before="60" w:after="60"/>
              <w:ind w:right="144" w:firstLine="0"/>
              <w:jc w:val="right"/>
              <w:rPr>
                <w:sz w:val="20"/>
              </w:rPr>
            </w:pPr>
            <w:r w:rsidRPr="00C02EC1">
              <w:rPr>
                <w:sz w:val="20"/>
                <w:szCs w:val="26"/>
              </w:rPr>
              <w:t>l</w:t>
            </w:r>
          </w:p>
        </w:tc>
        <w:tc>
          <w:tcPr>
            <w:tcW w:w="710" w:type="dxa"/>
          </w:tcPr>
          <w:p w14:paraId="5885097C" w14:textId="77777777" w:rsidR="00F32C9A" w:rsidRPr="00C02EC1" w:rsidRDefault="00F32C9A" w:rsidP="00F32C9A">
            <w:pPr>
              <w:spacing w:before="60" w:after="60"/>
              <w:ind w:right="144" w:firstLine="0"/>
              <w:jc w:val="right"/>
              <w:rPr>
                <w:sz w:val="20"/>
              </w:rPr>
            </w:pPr>
            <w:r w:rsidRPr="00C02EC1">
              <w:rPr>
                <w:bCs/>
                <w:sz w:val="20"/>
              </w:rPr>
              <w:t>11.1</w:t>
            </w:r>
          </w:p>
        </w:tc>
      </w:tr>
      <w:tr w:rsidR="00F32C9A" w:rsidRPr="00606799" w14:paraId="2D863660" w14:textId="77777777">
        <w:tc>
          <w:tcPr>
            <w:tcW w:w="1192" w:type="dxa"/>
          </w:tcPr>
          <w:p w14:paraId="1381C98A"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12</w:t>
            </w:r>
          </w:p>
        </w:tc>
        <w:tc>
          <w:tcPr>
            <w:tcW w:w="759" w:type="dxa"/>
          </w:tcPr>
          <w:p w14:paraId="751D6B7A"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6</w:t>
            </w:r>
          </w:p>
        </w:tc>
        <w:tc>
          <w:tcPr>
            <w:tcW w:w="710" w:type="dxa"/>
          </w:tcPr>
          <w:p w14:paraId="04B12EF2" w14:textId="77777777" w:rsidR="00F32C9A" w:rsidRPr="00C02EC1" w:rsidRDefault="00F32C9A" w:rsidP="00F32C9A">
            <w:pPr>
              <w:spacing w:before="60" w:after="60"/>
              <w:ind w:right="144" w:firstLine="0"/>
              <w:jc w:val="right"/>
              <w:rPr>
                <w:sz w:val="20"/>
              </w:rPr>
            </w:pPr>
            <w:r w:rsidRPr="00C02EC1">
              <w:rPr>
                <w:sz w:val="20"/>
                <w:szCs w:val="26"/>
              </w:rPr>
              <w:t>6.7</w:t>
            </w:r>
          </w:p>
        </w:tc>
        <w:tc>
          <w:tcPr>
            <w:tcW w:w="670" w:type="dxa"/>
          </w:tcPr>
          <w:p w14:paraId="1C62A4B3" w14:textId="77777777" w:rsidR="00F32C9A" w:rsidRPr="00C02EC1" w:rsidRDefault="00F32C9A" w:rsidP="00F32C9A">
            <w:pPr>
              <w:spacing w:before="60" w:after="60"/>
              <w:ind w:right="144" w:firstLine="0"/>
              <w:jc w:val="right"/>
              <w:rPr>
                <w:sz w:val="20"/>
              </w:rPr>
            </w:pPr>
            <w:r w:rsidRPr="00C02EC1">
              <w:rPr>
                <w:sz w:val="20"/>
                <w:szCs w:val="26"/>
              </w:rPr>
              <w:t>37</w:t>
            </w:r>
          </w:p>
        </w:tc>
        <w:tc>
          <w:tcPr>
            <w:tcW w:w="710" w:type="dxa"/>
          </w:tcPr>
          <w:p w14:paraId="0F553601" w14:textId="77777777" w:rsidR="00F32C9A" w:rsidRPr="00C02EC1" w:rsidRDefault="00F32C9A" w:rsidP="00F32C9A">
            <w:pPr>
              <w:spacing w:before="60" w:after="60"/>
              <w:ind w:right="144" w:firstLine="0"/>
              <w:jc w:val="right"/>
              <w:rPr>
                <w:sz w:val="20"/>
              </w:rPr>
            </w:pPr>
            <w:r w:rsidRPr="00C02EC1">
              <w:rPr>
                <w:bCs/>
                <w:sz w:val="20"/>
              </w:rPr>
              <w:t>16.0</w:t>
            </w:r>
          </w:p>
        </w:tc>
        <w:tc>
          <w:tcPr>
            <w:tcW w:w="669" w:type="dxa"/>
          </w:tcPr>
          <w:p w14:paraId="53058912" w14:textId="77777777" w:rsidR="00F32C9A" w:rsidRPr="00C02EC1" w:rsidRDefault="00F32C9A" w:rsidP="00F32C9A">
            <w:pPr>
              <w:spacing w:before="60" w:after="60"/>
              <w:ind w:right="144" w:firstLine="0"/>
              <w:jc w:val="right"/>
              <w:rPr>
                <w:sz w:val="20"/>
              </w:rPr>
            </w:pPr>
            <w:r w:rsidRPr="00C02EC1">
              <w:rPr>
                <w:sz w:val="20"/>
                <w:szCs w:val="26"/>
              </w:rPr>
              <w:t>25</w:t>
            </w:r>
          </w:p>
        </w:tc>
        <w:tc>
          <w:tcPr>
            <w:tcW w:w="710" w:type="dxa"/>
          </w:tcPr>
          <w:p w14:paraId="16686709" w14:textId="77777777" w:rsidR="00F32C9A" w:rsidRPr="00C02EC1" w:rsidRDefault="00F32C9A" w:rsidP="00F32C9A">
            <w:pPr>
              <w:spacing w:before="60" w:after="60"/>
              <w:ind w:right="144" w:firstLine="0"/>
              <w:jc w:val="right"/>
              <w:rPr>
                <w:sz w:val="20"/>
              </w:rPr>
            </w:pPr>
            <w:r w:rsidRPr="00C02EC1">
              <w:rPr>
                <w:bCs/>
                <w:sz w:val="20"/>
              </w:rPr>
              <w:t>15.0</w:t>
            </w:r>
          </w:p>
        </w:tc>
        <w:tc>
          <w:tcPr>
            <w:tcW w:w="674" w:type="dxa"/>
          </w:tcPr>
          <w:p w14:paraId="3E458289" w14:textId="77777777" w:rsidR="00F32C9A" w:rsidRPr="00C02EC1" w:rsidRDefault="00F32C9A" w:rsidP="00F32C9A">
            <w:pPr>
              <w:spacing w:before="60" w:after="60"/>
              <w:ind w:right="144" w:firstLine="0"/>
              <w:jc w:val="right"/>
              <w:rPr>
                <w:sz w:val="20"/>
              </w:rPr>
            </w:pPr>
            <w:r w:rsidRPr="00C02EC1">
              <w:rPr>
                <w:sz w:val="20"/>
                <w:szCs w:val="26"/>
              </w:rPr>
              <w:t>35</w:t>
            </w:r>
          </w:p>
        </w:tc>
        <w:tc>
          <w:tcPr>
            <w:tcW w:w="710" w:type="dxa"/>
          </w:tcPr>
          <w:p w14:paraId="0BAD9970" w14:textId="77777777" w:rsidR="00F32C9A" w:rsidRPr="00C02EC1" w:rsidRDefault="00F32C9A" w:rsidP="00F32C9A">
            <w:pPr>
              <w:spacing w:before="60" w:after="60"/>
              <w:ind w:right="144" w:firstLine="0"/>
              <w:jc w:val="right"/>
              <w:rPr>
                <w:sz w:val="20"/>
              </w:rPr>
            </w:pPr>
            <w:r w:rsidRPr="00C02EC1">
              <w:rPr>
                <w:bCs/>
                <w:sz w:val="20"/>
              </w:rPr>
              <w:t>13.3</w:t>
            </w:r>
          </w:p>
        </w:tc>
        <w:tc>
          <w:tcPr>
            <w:tcW w:w="673" w:type="dxa"/>
          </w:tcPr>
          <w:p w14:paraId="1DE42519" w14:textId="77777777" w:rsidR="00F32C9A" w:rsidRPr="00C02EC1" w:rsidRDefault="00F32C9A" w:rsidP="00F32C9A">
            <w:pPr>
              <w:spacing w:before="60" w:after="60"/>
              <w:ind w:right="144" w:firstLine="0"/>
              <w:jc w:val="right"/>
              <w:rPr>
                <w:sz w:val="20"/>
              </w:rPr>
            </w:pPr>
            <w:r w:rsidRPr="00C02EC1">
              <w:rPr>
                <w:sz w:val="20"/>
                <w:szCs w:val="26"/>
              </w:rPr>
              <w:t>7</w:t>
            </w:r>
          </w:p>
        </w:tc>
        <w:tc>
          <w:tcPr>
            <w:tcW w:w="710" w:type="dxa"/>
          </w:tcPr>
          <w:p w14:paraId="546FE787" w14:textId="77777777" w:rsidR="00F32C9A" w:rsidRPr="00C02EC1" w:rsidRDefault="00F32C9A" w:rsidP="00F32C9A">
            <w:pPr>
              <w:spacing w:before="60" w:after="60"/>
              <w:ind w:right="144" w:firstLine="0"/>
              <w:jc w:val="right"/>
              <w:rPr>
                <w:sz w:val="20"/>
              </w:rPr>
            </w:pPr>
            <w:r w:rsidRPr="00C02EC1">
              <w:rPr>
                <w:sz w:val="20"/>
              </w:rPr>
              <w:t>7.5</w:t>
            </w:r>
          </w:p>
        </w:tc>
        <w:tc>
          <w:tcPr>
            <w:tcW w:w="672" w:type="dxa"/>
          </w:tcPr>
          <w:p w14:paraId="64120FC4" w14:textId="77777777" w:rsidR="00F32C9A" w:rsidRPr="00C02EC1" w:rsidRDefault="00F32C9A" w:rsidP="00F32C9A">
            <w:pPr>
              <w:spacing w:before="60" w:after="60"/>
              <w:ind w:right="144" w:firstLine="0"/>
              <w:jc w:val="right"/>
              <w:rPr>
                <w:sz w:val="20"/>
              </w:rPr>
            </w:pPr>
            <w:r w:rsidRPr="00C02EC1">
              <w:rPr>
                <w:sz w:val="20"/>
                <w:szCs w:val="26"/>
              </w:rPr>
              <w:t>9</w:t>
            </w:r>
          </w:p>
        </w:tc>
        <w:tc>
          <w:tcPr>
            <w:tcW w:w="710" w:type="dxa"/>
          </w:tcPr>
          <w:p w14:paraId="23F3B75C" w14:textId="77777777" w:rsidR="00F32C9A" w:rsidRPr="00C02EC1" w:rsidRDefault="00F32C9A" w:rsidP="00F32C9A">
            <w:pPr>
              <w:spacing w:before="60" w:after="60"/>
              <w:ind w:right="144" w:firstLine="0"/>
              <w:jc w:val="right"/>
              <w:rPr>
                <w:sz w:val="20"/>
              </w:rPr>
            </w:pPr>
            <w:r w:rsidRPr="00C02EC1">
              <w:rPr>
                <w:sz w:val="20"/>
              </w:rPr>
              <w:t>6.0</w:t>
            </w:r>
          </w:p>
        </w:tc>
        <w:tc>
          <w:tcPr>
            <w:tcW w:w="670" w:type="dxa"/>
          </w:tcPr>
          <w:p w14:paraId="57CE0023" w14:textId="77777777" w:rsidR="00F32C9A" w:rsidRPr="00C02EC1" w:rsidRDefault="00F32C9A" w:rsidP="00F32C9A">
            <w:pPr>
              <w:spacing w:before="60" w:after="60"/>
              <w:ind w:right="144" w:firstLine="0"/>
              <w:jc w:val="right"/>
              <w:rPr>
                <w:sz w:val="20"/>
              </w:rPr>
            </w:pPr>
            <w:r w:rsidRPr="00C02EC1">
              <w:rPr>
                <w:sz w:val="20"/>
                <w:szCs w:val="26"/>
              </w:rPr>
              <w:t>4</w:t>
            </w:r>
          </w:p>
        </w:tc>
        <w:tc>
          <w:tcPr>
            <w:tcW w:w="710" w:type="dxa"/>
          </w:tcPr>
          <w:p w14:paraId="14E83601" w14:textId="77777777" w:rsidR="00F32C9A" w:rsidRPr="00C02EC1" w:rsidRDefault="00F32C9A" w:rsidP="00F32C9A">
            <w:pPr>
              <w:spacing w:before="60" w:after="60"/>
              <w:ind w:right="144" w:firstLine="0"/>
              <w:jc w:val="right"/>
              <w:rPr>
                <w:sz w:val="20"/>
              </w:rPr>
            </w:pPr>
            <w:r w:rsidRPr="00C02EC1">
              <w:rPr>
                <w:sz w:val="20"/>
              </w:rPr>
              <w:t>7.4</w:t>
            </w:r>
          </w:p>
        </w:tc>
        <w:tc>
          <w:tcPr>
            <w:tcW w:w="677" w:type="dxa"/>
          </w:tcPr>
          <w:p w14:paraId="2B6C7E6F" w14:textId="77777777" w:rsidR="00F32C9A" w:rsidRPr="00C02EC1" w:rsidRDefault="00F32C9A" w:rsidP="00F32C9A">
            <w:pPr>
              <w:spacing w:before="60" w:after="60"/>
              <w:ind w:right="144" w:firstLine="0"/>
              <w:jc w:val="right"/>
              <w:rPr>
                <w:sz w:val="20"/>
              </w:rPr>
            </w:pPr>
            <w:r w:rsidRPr="00C02EC1">
              <w:rPr>
                <w:sz w:val="20"/>
                <w:szCs w:val="26"/>
              </w:rPr>
              <w:t>19</w:t>
            </w:r>
          </w:p>
        </w:tc>
        <w:tc>
          <w:tcPr>
            <w:tcW w:w="710" w:type="dxa"/>
          </w:tcPr>
          <w:p w14:paraId="7C3B3965" w14:textId="77777777" w:rsidR="00F32C9A" w:rsidRPr="00C02EC1" w:rsidRDefault="00F32C9A" w:rsidP="00F32C9A">
            <w:pPr>
              <w:spacing w:before="60" w:after="60"/>
              <w:ind w:right="144" w:firstLine="0"/>
              <w:jc w:val="right"/>
              <w:rPr>
                <w:sz w:val="20"/>
              </w:rPr>
            </w:pPr>
            <w:r w:rsidRPr="00C02EC1">
              <w:rPr>
                <w:bCs/>
                <w:sz w:val="20"/>
              </w:rPr>
              <w:t>19.6</w:t>
            </w:r>
          </w:p>
        </w:tc>
        <w:tc>
          <w:tcPr>
            <w:tcW w:w="673" w:type="dxa"/>
          </w:tcPr>
          <w:p w14:paraId="0715C611"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695C1CB7" w14:textId="77777777" w:rsidR="00F32C9A" w:rsidRPr="00C02EC1" w:rsidRDefault="00F32C9A" w:rsidP="00F32C9A">
            <w:pPr>
              <w:spacing w:before="60" w:after="60"/>
              <w:ind w:right="144" w:firstLine="0"/>
              <w:jc w:val="right"/>
              <w:rPr>
                <w:sz w:val="20"/>
              </w:rPr>
            </w:pPr>
            <w:r w:rsidRPr="00C02EC1">
              <w:rPr>
                <w:sz w:val="20"/>
              </w:rPr>
              <w:t>0.0</w:t>
            </w:r>
          </w:p>
        </w:tc>
        <w:tc>
          <w:tcPr>
            <w:tcW w:w="661" w:type="dxa"/>
          </w:tcPr>
          <w:p w14:paraId="0DC68E92" w14:textId="77777777" w:rsidR="00F32C9A" w:rsidRPr="00C02EC1" w:rsidRDefault="00F32C9A" w:rsidP="00F32C9A">
            <w:pPr>
              <w:spacing w:before="60" w:after="60"/>
              <w:ind w:right="144" w:firstLine="0"/>
              <w:jc w:val="right"/>
              <w:rPr>
                <w:sz w:val="20"/>
              </w:rPr>
            </w:pPr>
            <w:r w:rsidRPr="00C02EC1">
              <w:rPr>
                <w:sz w:val="20"/>
                <w:szCs w:val="26"/>
              </w:rPr>
              <w:t>4</w:t>
            </w:r>
          </w:p>
        </w:tc>
        <w:tc>
          <w:tcPr>
            <w:tcW w:w="710" w:type="dxa"/>
          </w:tcPr>
          <w:p w14:paraId="155834B5" w14:textId="77777777" w:rsidR="00F32C9A" w:rsidRPr="00C02EC1" w:rsidRDefault="00F32C9A" w:rsidP="00F32C9A">
            <w:pPr>
              <w:spacing w:before="60" w:after="60"/>
              <w:ind w:right="144" w:firstLine="0"/>
              <w:jc w:val="right"/>
              <w:rPr>
                <w:sz w:val="20"/>
              </w:rPr>
            </w:pPr>
            <w:r w:rsidRPr="00C02EC1">
              <w:rPr>
                <w:bCs/>
                <w:sz w:val="20"/>
              </w:rPr>
              <w:t>12.1</w:t>
            </w:r>
          </w:p>
        </w:tc>
        <w:tc>
          <w:tcPr>
            <w:tcW w:w="670" w:type="dxa"/>
          </w:tcPr>
          <w:p w14:paraId="73EACA09" w14:textId="77777777" w:rsidR="00F32C9A" w:rsidRPr="00986D63" w:rsidRDefault="00F32C9A" w:rsidP="00F32C9A">
            <w:pPr>
              <w:spacing w:before="60" w:after="60"/>
              <w:ind w:right="144" w:firstLine="0"/>
              <w:jc w:val="right"/>
              <w:rPr>
                <w:sz w:val="20"/>
              </w:rPr>
            </w:pPr>
            <w:r w:rsidRPr="00986D63">
              <w:rPr>
                <w:sz w:val="20"/>
                <w:szCs w:val="26"/>
              </w:rPr>
              <w:t>2</w:t>
            </w:r>
          </w:p>
        </w:tc>
        <w:tc>
          <w:tcPr>
            <w:tcW w:w="710" w:type="dxa"/>
          </w:tcPr>
          <w:p w14:paraId="1155A3A6" w14:textId="77777777" w:rsidR="00F32C9A" w:rsidRPr="00C02EC1" w:rsidRDefault="00F32C9A" w:rsidP="00F32C9A">
            <w:pPr>
              <w:spacing w:before="60" w:after="60"/>
              <w:ind w:right="144" w:firstLine="0"/>
              <w:jc w:val="right"/>
              <w:rPr>
                <w:sz w:val="20"/>
              </w:rPr>
            </w:pPr>
            <w:r w:rsidRPr="00C02EC1">
              <w:rPr>
                <w:sz w:val="20"/>
                <w:szCs w:val="26"/>
              </w:rPr>
              <w:t>5.7</w:t>
            </w:r>
          </w:p>
        </w:tc>
        <w:tc>
          <w:tcPr>
            <w:tcW w:w="658" w:type="dxa"/>
          </w:tcPr>
          <w:p w14:paraId="1D73CBD5"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7E5F6A84" w14:textId="77777777" w:rsidR="00F32C9A" w:rsidRPr="00C02EC1" w:rsidRDefault="00F32C9A" w:rsidP="00F32C9A">
            <w:pPr>
              <w:spacing w:before="60" w:after="60"/>
              <w:ind w:right="144" w:firstLine="0"/>
              <w:jc w:val="right"/>
              <w:rPr>
                <w:sz w:val="20"/>
              </w:rPr>
            </w:pPr>
            <w:r w:rsidRPr="00C02EC1">
              <w:rPr>
                <w:sz w:val="20"/>
              </w:rPr>
              <w:t>0.0</w:t>
            </w:r>
          </w:p>
        </w:tc>
      </w:tr>
      <w:tr w:rsidR="00F32C9A" w:rsidRPr="00606799" w14:paraId="0D2C078D" w14:textId="77777777">
        <w:tc>
          <w:tcPr>
            <w:tcW w:w="1192" w:type="dxa"/>
          </w:tcPr>
          <w:p w14:paraId="10E0D46C"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13</w:t>
            </w:r>
          </w:p>
        </w:tc>
        <w:tc>
          <w:tcPr>
            <w:tcW w:w="759" w:type="dxa"/>
          </w:tcPr>
          <w:p w14:paraId="1C41FB05"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4</w:t>
            </w:r>
          </w:p>
        </w:tc>
        <w:tc>
          <w:tcPr>
            <w:tcW w:w="710" w:type="dxa"/>
          </w:tcPr>
          <w:p w14:paraId="2A47A2BE" w14:textId="77777777" w:rsidR="00F32C9A" w:rsidRPr="00C02EC1" w:rsidRDefault="00F32C9A" w:rsidP="00F32C9A">
            <w:pPr>
              <w:spacing w:before="60" w:after="60"/>
              <w:ind w:right="144" w:firstLine="0"/>
              <w:jc w:val="right"/>
              <w:rPr>
                <w:sz w:val="20"/>
              </w:rPr>
            </w:pPr>
            <w:r w:rsidRPr="00C02EC1">
              <w:rPr>
                <w:sz w:val="20"/>
              </w:rPr>
              <w:t>4.5</w:t>
            </w:r>
          </w:p>
        </w:tc>
        <w:tc>
          <w:tcPr>
            <w:tcW w:w="670" w:type="dxa"/>
          </w:tcPr>
          <w:p w14:paraId="193B2825" w14:textId="77777777" w:rsidR="00F32C9A" w:rsidRPr="00C02EC1" w:rsidRDefault="00F32C9A" w:rsidP="00F32C9A">
            <w:pPr>
              <w:spacing w:before="60" w:after="60"/>
              <w:ind w:right="144" w:firstLine="0"/>
              <w:jc w:val="right"/>
              <w:rPr>
                <w:sz w:val="20"/>
              </w:rPr>
            </w:pPr>
            <w:r w:rsidRPr="00C02EC1">
              <w:rPr>
                <w:sz w:val="20"/>
                <w:szCs w:val="26"/>
              </w:rPr>
              <w:t>40</w:t>
            </w:r>
          </w:p>
        </w:tc>
        <w:tc>
          <w:tcPr>
            <w:tcW w:w="710" w:type="dxa"/>
          </w:tcPr>
          <w:p w14:paraId="0D7FD41C" w14:textId="77777777" w:rsidR="00F32C9A" w:rsidRPr="00C02EC1" w:rsidRDefault="00F32C9A" w:rsidP="00F32C9A">
            <w:pPr>
              <w:spacing w:before="60" w:after="60"/>
              <w:ind w:right="144" w:firstLine="0"/>
              <w:jc w:val="right"/>
              <w:rPr>
                <w:sz w:val="20"/>
              </w:rPr>
            </w:pPr>
            <w:r w:rsidRPr="00C02EC1">
              <w:rPr>
                <w:bCs/>
                <w:sz w:val="20"/>
              </w:rPr>
              <w:t>17.3</w:t>
            </w:r>
          </w:p>
        </w:tc>
        <w:tc>
          <w:tcPr>
            <w:tcW w:w="669" w:type="dxa"/>
          </w:tcPr>
          <w:p w14:paraId="7BF8E047" w14:textId="77777777" w:rsidR="00F32C9A" w:rsidRPr="00C02EC1" w:rsidRDefault="00F32C9A" w:rsidP="00F32C9A">
            <w:pPr>
              <w:spacing w:before="60" w:after="60"/>
              <w:ind w:right="144" w:firstLine="0"/>
              <w:jc w:val="right"/>
              <w:rPr>
                <w:sz w:val="20"/>
              </w:rPr>
            </w:pPr>
            <w:r w:rsidRPr="00C02EC1">
              <w:rPr>
                <w:sz w:val="20"/>
                <w:szCs w:val="26"/>
              </w:rPr>
              <w:t>36</w:t>
            </w:r>
          </w:p>
        </w:tc>
        <w:tc>
          <w:tcPr>
            <w:tcW w:w="710" w:type="dxa"/>
          </w:tcPr>
          <w:p w14:paraId="15C10725" w14:textId="77777777" w:rsidR="00F32C9A" w:rsidRPr="00C02EC1" w:rsidRDefault="00F32C9A" w:rsidP="00F32C9A">
            <w:pPr>
              <w:spacing w:before="60" w:after="60"/>
              <w:ind w:right="144" w:firstLine="0"/>
              <w:jc w:val="right"/>
              <w:rPr>
                <w:sz w:val="20"/>
              </w:rPr>
            </w:pPr>
            <w:r w:rsidRPr="00C02EC1">
              <w:rPr>
                <w:bCs/>
                <w:sz w:val="20"/>
              </w:rPr>
              <w:t>21.6</w:t>
            </w:r>
          </w:p>
        </w:tc>
        <w:tc>
          <w:tcPr>
            <w:tcW w:w="674" w:type="dxa"/>
          </w:tcPr>
          <w:p w14:paraId="293BD9F4" w14:textId="77777777" w:rsidR="00F32C9A" w:rsidRPr="00C02EC1" w:rsidRDefault="00F32C9A" w:rsidP="00F32C9A">
            <w:pPr>
              <w:spacing w:before="60" w:after="60"/>
              <w:ind w:right="144" w:firstLine="0"/>
              <w:jc w:val="right"/>
              <w:rPr>
                <w:sz w:val="20"/>
              </w:rPr>
            </w:pPr>
            <w:r w:rsidRPr="00C02EC1">
              <w:rPr>
                <w:sz w:val="20"/>
                <w:szCs w:val="26"/>
              </w:rPr>
              <w:t>49</w:t>
            </w:r>
          </w:p>
        </w:tc>
        <w:tc>
          <w:tcPr>
            <w:tcW w:w="710" w:type="dxa"/>
          </w:tcPr>
          <w:p w14:paraId="7825325D" w14:textId="77777777" w:rsidR="00F32C9A" w:rsidRPr="00C02EC1" w:rsidRDefault="00F32C9A" w:rsidP="00F32C9A">
            <w:pPr>
              <w:spacing w:before="60" w:after="60"/>
              <w:ind w:right="144" w:firstLine="0"/>
              <w:jc w:val="right"/>
              <w:rPr>
                <w:sz w:val="20"/>
              </w:rPr>
            </w:pPr>
            <w:r w:rsidRPr="00C02EC1">
              <w:rPr>
                <w:bCs/>
                <w:sz w:val="20"/>
              </w:rPr>
              <w:t>18.6</w:t>
            </w:r>
          </w:p>
        </w:tc>
        <w:tc>
          <w:tcPr>
            <w:tcW w:w="673" w:type="dxa"/>
          </w:tcPr>
          <w:p w14:paraId="460A19FD" w14:textId="77777777" w:rsidR="00F32C9A" w:rsidRPr="00C02EC1" w:rsidRDefault="00F32C9A" w:rsidP="00F32C9A">
            <w:pPr>
              <w:spacing w:before="60" w:after="60"/>
              <w:ind w:right="144" w:firstLine="0"/>
              <w:jc w:val="right"/>
              <w:rPr>
                <w:sz w:val="20"/>
              </w:rPr>
            </w:pPr>
            <w:r w:rsidRPr="00C02EC1">
              <w:rPr>
                <w:sz w:val="20"/>
                <w:szCs w:val="26"/>
              </w:rPr>
              <w:t>16</w:t>
            </w:r>
          </w:p>
        </w:tc>
        <w:tc>
          <w:tcPr>
            <w:tcW w:w="710" w:type="dxa"/>
          </w:tcPr>
          <w:p w14:paraId="0C93D0A9" w14:textId="77777777" w:rsidR="00F32C9A" w:rsidRPr="00C02EC1" w:rsidRDefault="00F32C9A" w:rsidP="00F32C9A">
            <w:pPr>
              <w:spacing w:before="60" w:after="60"/>
              <w:ind w:right="144" w:firstLine="0"/>
              <w:jc w:val="right"/>
              <w:rPr>
                <w:sz w:val="20"/>
              </w:rPr>
            </w:pPr>
            <w:r w:rsidRPr="00C02EC1">
              <w:rPr>
                <w:bCs/>
                <w:sz w:val="20"/>
              </w:rPr>
              <w:t>17.2</w:t>
            </w:r>
          </w:p>
        </w:tc>
        <w:tc>
          <w:tcPr>
            <w:tcW w:w="672" w:type="dxa"/>
          </w:tcPr>
          <w:p w14:paraId="1DB89D64" w14:textId="77777777" w:rsidR="00F32C9A" w:rsidRPr="00C02EC1" w:rsidRDefault="00F32C9A" w:rsidP="00F32C9A">
            <w:pPr>
              <w:spacing w:before="60" w:after="60"/>
              <w:ind w:right="144" w:firstLine="0"/>
              <w:jc w:val="right"/>
              <w:rPr>
                <w:sz w:val="20"/>
              </w:rPr>
            </w:pPr>
            <w:r w:rsidRPr="00C02EC1">
              <w:rPr>
                <w:sz w:val="20"/>
                <w:szCs w:val="26"/>
              </w:rPr>
              <w:t>26</w:t>
            </w:r>
          </w:p>
        </w:tc>
        <w:tc>
          <w:tcPr>
            <w:tcW w:w="710" w:type="dxa"/>
          </w:tcPr>
          <w:p w14:paraId="4E7ACF6F" w14:textId="77777777" w:rsidR="00F32C9A" w:rsidRPr="00C02EC1" w:rsidRDefault="00F32C9A" w:rsidP="00F32C9A">
            <w:pPr>
              <w:spacing w:before="60" w:after="60"/>
              <w:ind w:right="144" w:firstLine="0"/>
              <w:jc w:val="right"/>
              <w:rPr>
                <w:sz w:val="20"/>
              </w:rPr>
            </w:pPr>
            <w:r w:rsidRPr="00C02EC1">
              <w:rPr>
                <w:bCs/>
                <w:sz w:val="20"/>
              </w:rPr>
              <w:t>17.3</w:t>
            </w:r>
          </w:p>
        </w:tc>
        <w:tc>
          <w:tcPr>
            <w:tcW w:w="670" w:type="dxa"/>
          </w:tcPr>
          <w:p w14:paraId="5874A173" w14:textId="77777777" w:rsidR="00F32C9A" w:rsidRPr="00C02EC1" w:rsidRDefault="00F32C9A" w:rsidP="00F32C9A">
            <w:pPr>
              <w:spacing w:before="60" w:after="60"/>
              <w:ind w:right="144" w:firstLine="0"/>
              <w:jc w:val="right"/>
              <w:rPr>
                <w:sz w:val="20"/>
              </w:rPr>
            </w:pPr>
            <w:r w:rsidRPr="00C02EC1">
              <w:rPr>
                <w:sz w:val="20"/>
                <w:szCs w:val="26"/>
              </w:rPr>
              <w:t>9</w:t>
            </w:r>
          </w:p>
        </w:tc>
        <w:tc>
          <w:tcPr>
            <w:tcW w:w="710" w:type="dxa"/>
          </w:tcPr>
          <w:p w14:paraId="0D62A79A" w14:textId="77777777" w:rsidR="00F32C9A" w:rsidRPr="00C02EC1" w:rsidRDefault="00F32C9A" w:rsidP="00F32C9A">
            <w:pPr>
              <w:spacing w:before="60" w:after="60"/>
              <w:ind w:right="144" w:firstLine="0"/>
              <w:jc w:val="right"/>
              <w:rPr>
                <w:sz w:val="20"/>
              </w:rPr>
            </w:pPr>
            <w:r w:rsidRPr="00C02EC1">
              <w:rPr>
                <w:bCs/>
                <w:sz w:val="20"/>
              </w:rPr>
              <w:t>16.7</w:t>
            </w:r>
          </w:p>
        </w:tc>
        <w:tc>
          <w:tcPr>
            <w:tcW w:w="677" w:type="dxa"/>
          </w:tcPr>
          <w:p w14:paraId="1CC464DD" w14:textId="77777777" w:rsidR="00F32C9A" w:rsidRPr="00C02EC1" w:rsidRDefault="00F32C9A" w:rsidP="00F32C9A">
            <w:pPr>
              <w:spacing w:before="60" w:after="60"/>
              <w:ind w:right="144" w:firstLine="0"/>
              <w:jc w:val="right"/>
              <w:rPr>
                <w:sz w:val="20"/>
              </w:rPr>
            </w:pPr>
            <w:r w:rsidRPr="00C02EC1">
              <w:rPr>
                <w:sz w:val="20"/>
                <w:szCs w:val="26"/>
              </w:rPr>
              <w:t>14</w:t>
            </w:r>
          </w:p>
        </w:tc>
        <w:tc>
          <w:tcPr>
            <w:tcW w:w="710" w:type="dxa"/>
          </w:tcPr>
          <w:p w14:paraId="355E2251" w14:textId="77777777" w:rsidR="00F32C9A" w:rsidRPr="00C02EC1" w:rsidRDefault="00F32C9A" w:rsidP="00F32C9A">
            <w:pPr>
              <w:spacing w:before="60" w:after="60"/>
              <w:ind w:right="144" w:firstLine="0"/>
              <w:jc w:val="right"/>
              <w:rPr>
                <w:sz w:val="20"/>
              </w:rPr>
            </w:pPr>
            <w:r w:rsidRPr="00C02EC1">
              <w:rPr>
                <w:bCs/>
                <w:sz w:val="20"/>
              </w:rPr>
              <w:t>14.4</w:t>
            </w:r>
          </w:p>
        </w:tc>
        <w:tc>
          <w:tcPr>
            <w:tcW w:w="673" w:type="dxa"/>
          </w:tcPr>
          <w:p w14:paraId="77574175" w14:textId="77777777" w:rsidR="00F32C9A" w:rsidRPr="00C02EC1" w:rsidRDefault="00F32C9A" w:rsidP="00F32C9A">
            <w:pPr>
              <w:spacing w:before="60" w:after="60"/>
              <w:ind w:right="144" w:firstLine="0"/>
              <w:jc w:val="right"/>
              <w:rPr>
                <w:sz w:val="20"/>
              </w:rPr>
            </w:pPr>
            <w:r w:rsidRPr="00C02EC1">
              <w:rPr>
                <w:sz w:val="20"/>
                <w:szCs w:val="26"/>
              </w:rPr>
              <w:t>5</w:t>
            </w:r>
          </w:p>
        </w:tc>
        <w:tc>
          <w:tcPr>
            <w:tcW w:w="710" w:type="dxa"/>
          </w:tcPr>
          <w:p w14:paraId="69772302" w14:textId="77777777" w:rsidR="00F32C9A" w:rsidRPr="00C02EC1" w:rsidRDefault="00F32C9A" w:rsidP="00F32C9A">
            <w:pPr>
              <w:spacing w:before="60" w:after="60"/>
              <w:ind w:right="144" w:firstLine="0"/>
              <w:jc w:val="right"/>
              <w:rPr>
                <w:sz w:val="20"/>
              </w:rPr>
            </w:pPr>
            <w:r w:rsidRPr="00C02EC1">
              <w:rPr>
                <w:bCs/>
                <w:sz w:val="20"/>
              </w:rPr>
              <w:t>12.5</w:t>
            </w:r>
          </w:p>
        </w:tc>
        <w:tc>
          <w:tcPr>
            <w:tcW w:w="661" w:type="dxa"/>
          </w:tcPr>
          <w:p w14:paraId="1A86E729" w14:textId="77777777" w:rsidR="00F32C9A" w:rsidRPr="00C02EC1" w:rsidRDefault="00F32C9A" w:rsidP="00F32C9A">
            <w:pPr>
              <w:spacing w:before="60" w:after="60"/>
              <w:ind w:right="144" w:firstLine="0"/>
              <w:jc w:val="right"/>
              <w:rPr>
                <w:sz w:val="20"/>
              </w:rPr>
            </w:pPr>
            <w:r w:rsidRPr="00C02EC1">
              <w:rPr>
                <w:sz w:val="20"/>
                <w:szCs w:val="26"/>
              </w:rPr>
              <w:t>6</w:t>
            </w:r>
          </w:p>
        </w:tc>
        <w:tc>
          <w:tcPr>
            <w:tcW w:w="710" w:type="dxa"/>
          </w:tcPr>
          <w:p w14:paraId="445EC4CB" w14:textId="77777777" w:rsidR="00F32C9A" w:rsidRPr="00C02EC1" w:rsidRDefault="00F32C9A" w:rsidP="00F32C9A">
            <w:pPr>
              <w:spacing w:before="60" w:after="60"/>
              <w:ind w:right="144" w:firstLine="0"/>
              <w:jc w:val="right"/>
              <w:rPr>
                <w:sz w:val="20"/>
              </w:rPr>
            </w:pPr>
            <w:r w:rsidRPr="00C02EC1">
              <w:rPr>
                <w:bCs/>
                <w:sz w:val="20"/>
              </w:rPr>
              <w:t>18.2</w:t>
            </w:r>
          </w:p>
        </w:tc>
        <w:tc>
          <w:tcPr>
            <w:tcW w:w="670" w:type="dxa"/>
          </w:tcPr>
          <w:p w14:paraId="02B082BB" w14:textId="77777777" w:rsidR="00F32C9A" w:rsidRPr="00986D63" w:rsidRDefault="00F32C9A" w:rsidP="00F32C9A">
            <w:pPr>
              <w:spacing w:before="60" w:after="60"/>
              <w:ind w:right="144" w:firstLine="0"/>
              <w:jc w:val="right"/>
              <w:rPr>
                <w:sz w:val="20"/>
              </w:rPr>
            </w:pPr>
            <w:r w:rsidRPr="00986D63">
              <w:rPr>
                <w:sz w:val="20"/>
                <w:szCs w:val="26"/>
              </w:rPr>
              <w:t>7</w:t>
            </w:r>
          </w:p>
        </w:tc>
        <w:tc>
          <w:tcPr>
            <w:tcW w:w="710" w:type="dxa"/>
          </w:tcPr>
          <w:p w14:paraId="4893F163" w14:textId="77777777" w:rsidR="00F32C9A" w:rsidRPr="00C02EC1" w:rsidRDefault="00F32C9A" w:rsidP="00F32C9A">
            <w:pPr>
              <w:spacing w:before="60" w:after="60"/>
              <w:ind w:right="144" w:firstLine="0"/>
              <w:jc w:val="right"/>
              <w:rPr>
                <w:sz w:val="20"/>
              </w:rPr>
            </w:pPr>
            <w:r w:rsidRPr="00C02EC1">
              <w:rPr>
                <w:bCs/>
                <w:sz w:val="20"/>
              </w:rPr>
              <w:t>20.0</w:t>
            </w:r>
          </w:p>
        </w:tc>
        <w:tc>
          <w:tcPr>
            <w:tcW w:w="658" w:type="dxa"/>
          </w:tcPr>
          <w:p w14:paraId="6EA0384F"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139D1B46" w14:textId="77777777" w:rsidR="00F32C9A" w:rsidRPr="00C02EC1" w:rsidRDefault="00F32C9A" w:rsidP="00F32C9A">
            <w:pPr>
              <w:spacing w:before="60" w:after="60"/>
              <w:ind w:right="144" w:firstLine="0"/>
              <w:jc w:val="right"/>
              <w:rPr>
                <w:sz w:val="20"/>
              </w:rPr>
            </w:pPr>
            <w:r w:rsidRPr="00C02EC1">
              <w:rPr>
                <w:sz w:val="20"/>
              </w:rPr>
              <w:t>0.0</w:t>
            </w:r>
          </w:p>
        </w:tc>
      </w:tr>
      <w:tr w:rsidR="00F32C9A" w:rsidRPr="00606799" w14:paraId="30614D06" w14:textId="77777777">
        <w:tc>
          <w:tcPr>
            <w:tcW w:w="1192" w:type="dxa"/>
          </w:tcPr>
          <w:p w14:paraId="6D2A6BC2"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14</w:t>
            </w:r>
          </w:p>
        </w:tc>
        <w:tc>
          <w:tcPr>
            <w:tcW w:w="759" w:type="dxa"/>
          </w:tcPr>
          <w:p w14:paraId="0F74F2E2"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1</w:t>
            </w:r>
          </w:p>
        </w:tc>
        <w:tc>
          <w:tcPr>
            <w:tcW w:w="710" w:type="dxa"/>
          </w:tcPr>
          <w:p w14:paraId="14966FE4" w14:textId="77777777" w:rsidR="00F32C9A" w:rsidRPr="00C02EC1" w:rsidRDefault="00F32C9A" w:rsidP="00F32C9A">
            <w:pPr>
              <w:spacing w:before="60" w:after="60"/>
              <w:ind w:right="144" w:firstLine="0"/>
              <w:jc w:val="right"/>
              <w:rPr>
                <w:sz w:val="20"/>
              </w:rPr>
            </w:pPr>
            <w:r>
              <w:rPr>
                <w:sz w:val="20"/>
                <w:szCs w:val="26"/>
              </w:rPr>
              <w:t>1.1</w:t>
            </w:r>
          </w:p>
        </w:tc>
        <w:tc>
          <w:tcPr>
            <w:tcW w:w="670" w:type="dxa"/>
          </w:tcPr>
          <w:p w14:paraId="6A4F429C" w14:textId="77777777" w:rsidR="00F32C9A" w:rsidRPr="00C02EC1" w:rsidRDefault="00F32C9A" w:rsidP="00F32C9A">
            <w:pPr>
              <w:spacing w:before="60" w:after="60"/>
              <w:ind w:right="144" w:firstLine="0"/>
              <w:jc w:val="right"/>
              <w:rPr>
                <w:sz w:val="20"/>
              </w:rPr>
            </w:pPr>
            <w:r w:rsidRPr="00C02EC1">
              <w:rPr>
                <w:sz w:val="20"/>
                <w:szCs w:val="26"/>
              </w:rPr>
              <w:t>22</w:t>
            </w:r>
          </w:p>
        </w:tc>
        <w:tc>
          <w:tcPr>
            <w:tcW w:w="710" w:type="dxa"/>
          </w:tcPr>
          <w:p w14:paraId="7DBB5121" w14:textId="77777777" w:rsidR="00F32C9A" w:rsidRPr="00C02EC1" w:rsidRDefault="00F32C9A" w:rsidP="00F32C9A">
            <w:pPr>
              <w:spacing w:before="60" w:after="60"/>
              <w:ind w:right="144" w:firstLine="0"/>
              <w:jc w:val="right"/>
              <w:rPr>
                <w:sz w:val="20"/>
              </w:rPr>
            </w:pPr>
            <w:r w:rsidRPr="00C02EC1">
              <w:rPr>
                <w:sz w:val="20"/>
              </w:rPr>
              <w:t>9.5</w:t>
            </w:r>
          </w:p>
        </w:tc>
        <w:tc>
          <w:tcPr>
            <w:tcW w:w="669" w:type="dxa"/>
          </w:tcPr>
          <w:p w14:paraId="162465DD" w14:textId="77777777" w:rsidR="00F32C9A" w:rsidRPr="00C02EC1" w:rsidRDefault="00F32C9A" w:rsidP="00F32C9A">
            <w:pPr>
              <w:spacing w:before="60" w:after="60"/>
              <w:ind w:right="144" w:firstLine="0"/>
              <w:jc w:val="right"/>
              <w:rPr>
                <w:sz w:val="20"/>
              </w:rPr>
            </w:pPr>
            <w:r w:rsidRPr="00C02EC1">
              <w:rPr>
                <w:sz w:val="20"/>
                <w:szCs w:val="26"/>
              </w:rPr>
              <w:t>35</w:t>
            </w:r>
          </w:p>
        </w:tc>
        <w:tc>
          <w:tcPr>
            <w:tcW w:w="710" w:type="dxa"/>
          </w:tcPr>
          <w:p w14:paraId="0D6480F7" w14:textId="77777777" w:rsidR="00F32C9A" w:rsidRPr="00C02EC1" w:rsidRDefault="00F32C9A" w:rsidP="00F32C9A">
            <w:pPr>
              <w:spacing w:before="60" w:after="60"/>
              <w:ind w:right="144" w:firstLine="0"/>
              <w:jc w:val="right"/>
              <w:rPr>
                <w:sz w:val="20"/>
              </w:rPr>
            </w:pPr>
            <w:r w:rsidRPr="00C02EC1">
              <w:rPr>
                <w:bCs/>
                <w:sz w:val="20"/>
              </w:rPr>
              <w:t>32.0</w:t>
            </w:r>
          </w:p>
        </w:tc>
        <w:tc>
          <w:tcPr>
            <w:tcW w:w="674" w:type="dxa"/>
          </w:tcPr>
          <w:p w14:paraId="63B4479D" w14:textId="77777777" w:rsidR="00F32C9A" w:rsidRPr="00C02EC1" w:rsidRDefault="00F32C9A" w:rsidP="00F32C9A">
            <w:pPr>
              <w:spacing w:before="60" w:after="60"/>
              <w:ind w:right="144" w:firstLine="0"/>
              <w:jc w:val="right"/>
              <w:rPr>
                <w:sz w:val="20"/>
              </w:rPr>
            </w:pPr>
            <w:r w:rsidRPr="00C02EC1">
              <w:rPr>
                <w:sz w:val="20"/>
                <w:szCs w:val="26"/>
              </w:rPr>
              <w:t>72</w:t>
            </w:r>
          </w:p>
        </w:tc>
        <w:tc>
          <w:tcPr>
            <w:tcW w:w="710" w:type="dxa"/>
          </w:tcPr>
          <w:p w14:paraId="162C419B" w14:textId="77777777" w:rsidR="00F32C9A" w:rsidRPr="00C02EC1" w:rsidRDefault="00F32C9A" w:rsidP="00F32C9A">
            <w:pPr>
              <w:spacing w:before="60" w:after="60"/>
              <w:ind w:right="144" w:firstLine="0"/>
              <w:jc w:val="right"/>
              <w:rPr>
                <w:sz w:val="20"/>
              </w:rPr>
            </w:pPr>
            <w:r w:rsidRPr="00C02EC1">
              <w:rPr>
                <w:bCs/>
                <w:sz w:val="20"/>
              </w:rPr>
              <w:t>27.3</w:t>
            </w:r>
          </w:p>
        </w:tc>
        <w:tc>
          <w:tcPr>
            <w:tcW w:w="673" w:type="dxa"/>
          </w:tcPr>
          <w:p w14:paraId="3ADD9C8B" w14:textId="77777777" w:rsidR="00F32C9A" w:rsidRPr="00C02EC1" w:rsidRDefault="00F32C9A" w:rsidP="00F32C9A">
            <w:pPr>
              <w:spacing w:before="60" w:after="60"/>
              <w:ind w:right="144" w:firstLine="0"/>
              <w:jc w:val="right"/>
              <w:rPr>
                <w:sz w:val="20"/>
              </w:rPr>
            </w:pPr>
            <w:r w:rsidRPr="00C02EC1">
              <w:rPr>
                <w:sz w:val="20"/>
                <w:szCs w:val="26"/>
              </w:rPr>
              <w:t>26</w:t>
            </w:r>
          </w:p>
        </w:tc>
        <w:tc>
          <w:tcPr>
            <w:tcW w:w="710" w:type="dxa"/>
          </w:tcPr>
          <w:p w14:paraId="62CB540A" w14:textId="77777777" w:rsidR="00F32C9A" w:rsidRPr="00C02EC1" w:rsidRDefault="00F32C9A" w:rsidP="00F32C9A">
            <w:pPr>
              <w:spacing w:before="60" w:after="60"/>
              <w:ind w:right="144" w:firstLine="0"/>
              <w:jc w:val="right"/>
              <w:rPr>
                <w:sz w:val="20"/>
              </w:rPr>
            </w:pPr>
            <w:r w:rsidRPr="00C02EC1">
              <w:rPr>
                <w:bCs/>
                <w:sz w:val="20"/>
              </w:rPr>
              <w:t>28.0</w:t>
            </w:r>
          </w:p>
        </w:tc>
        <w:tc>
          <w:tcPr>
            <w:tcW w:w="672" w:type="dxa"/>
          </w:tcPr>
          <w:p w14:paraId="2D63F1C7" w14:textId="77777777" w:rsidR="00F32C9A" w:rsidRPr="00C02EC1" w:rsidRDefault="00F32C9A" w:rsidP="00F32C9A">
            <w:pPr>
              <w:spacing w:before="60" w:after="60"/>
              <w:ind w:right="144" w:firstLine="0"/>
              <w:jc w:val="right"/>
              <w:rPr>
                <w:sz w:val="20"/>
              </w:rPr>
            </w:pPr>
            <w:r w:rsidRPr="00C02EC1">
              <w:rPr>
                <w:sz w:val="20"/>
                <w:szCs w:val="26"/>
              </w:rPr>
              <w:t>30</w:t>
            </w:r>
          </w:p>
        </w:tc>
        <w:tc>
          <w:tcPr>
            <w:tcW w:w="710" w:type="dxa"/>
          </w:tcPr>
          <w:p w14:paraId="6E3F3994" w14:textId="77777777" w:rsidR="00F32C9A" w:rsidRPr="00C02EC1" w:rsidRDefault="00F32C9A" w:rsidP="00F32C9A">
            <w:pPr>
              <w:spacing w:before="60" w:after="60"/>
              <w:ind w:right="144" w:firstLine="0"/>
              <w:jc w:val="right"/>
              <w:rPr>
                <w:sz w:val="20"/>
              </w:rPr>
            </w:pPr>
            <w:r w:rsidRPr="00C02EC1">
              <w:rPr>
                <w:bCs/>
                <w:sz w:val="20"/>
              </w:rPr>
              <w:t>33.3</w:t>
            </w:r>
          </w:p>
        </w:tc>
        <w:tc>
          <w:tcPr>
            <w:tcW w:w="670" w:type="dxa"/>
          </w:tcPr>
          <w:p w14:paraId="0A90DE40" w14:textId="77777777" w:rsidR="00F32C9A" w:rsidRPr="00C02EC1" w:rsidRDefault="00F32C9A" w:rsidP="00F32C9A">
            <w:pPr>
              <w:spacing w:before="60" w:after="60"/>
              <w:ind w:right="144" w:firstLine="0"/>
              <w:jc w:val="right"/>
              <w:rPr>
                <w:sz w:val="20"/>
              </w:rPr>
            </w:pPr>
            <w:r w:rsidRPr="00C02EC1">
              <w:rPr>
                <w:sz w:val="20"/>
                <w:szCs w:val="26"/>
              </w:rPr>
              <w:t>6</w:t>
            </w:r>
          </w:p>
        </w:tc>
        <w:tc>
          <w:tcPr>
            <w:tcW w:w="710" w:type="dxa"/>
          </w:tcPr>
          <w:p w14:paraId="72AAFDE9" w14:textId="77777777" w:rsidR="00F32C9A" w:rsidRPr="00C02EC1" w:rsidRDefault="00F32C9A" w:rsidP="00F32C9A">
            <w:pPr>
              <w:spacing w:before="60" w:after="60"/>
              <w:ind w:right="144" w:firstLine="0"/>
              <w:jc w:val="right"/>
              <w:rPr>
                <w:sz w:val="20"/>
              </w:rPr>
            </w:pPr>
            <w:r w:rsidRPr="00C02EC1">
              <w:rPr>
                <w:sz w:val="20"/>
              </w:rPr>
              <w:t>11.1</w:t>
            </w:r>
          </w:p>
        </w:tc>
        <w:tc>
          <w:tcPr>
            <w:tcW w:w="677" w:type="dxa"/>
          </w:tcPr>
          <w:p w14:paraId="24DBCA7C" w14:textId="77777777" w:rsidR="00F32C9A" w:rsidRPr="00C02EC1" w:rsidRDefault="00F32C9A" w:rsidP="00F32C9A">
            <w:pPr>
              <w:spacing w:before="60" w:after="60"/>
              <w:ind w:right="144" w:firstLine="0"/>
              <w:jc w:val="right"/>
              <w:rPr>
                <w:sz w:val="20"/>
              </w:rPr>
            </w:pPr>
            <w:r>
              <w:rPr>
                <w:sz w:val="20"/>
                <w:szCs w:val="26"/>
              </w:rPr>
              <w:t>11</w:t>
            </w:r>
          </w:p>
        </w:tc>
        <w:tc>
          <w:tcPr>
            <w:tcW w:w="710" w:type="dxa"/>
          </w:tcPr>
          <w:p w14:paraId="1EF3ADD2" w14:textId="77777777" w:rsidR="00F32C9A" w:rsidRPr="00C02EC1" w:rsidRDefault="00F32C9A" w:rsidP="00F32C9A">
            <w:pPr>
              <w:spacing w:before="60" w:after="60"/>
              <w:ind w:right="144" w:firstLine="0"/>
              <w:jc w:val="right"/>
              <w:rPr>
                <w:sz w:val="20"/>
              </w:rPr>
            </w:pPr>
            <w:r w:rsidRPr="00C02EC1">
              <w:rPr>
                <w:bCs/>
                <w:sz w:val="20"/>
              </w:rPr>
              <w:t>11.3</w:t>
            </w:r>
          </w:p>
        </w:tc>
        <w:tc>
          <w:tcPr>
            <w:tcW w:w="673" w:type="dxa"/>
          </w:tcPr>
          <w:p w14:paraId="056022AA" w14:textId="77777777" w:rsidR="00F32C9A" w:rsidRPr="00C02EC1" w:rsidRDefault="00F32C9A" w:rsidP="00F32C9A">
            <w:pPr>
              <w:spacing w:before="60" w:after="60"/>
              <w:ind w:right="144" w:firstLine="0"/>
              <w:jc w:val="right"/>
              <w:rPr>
                <w:sz w:val="20"/>
              </w:rPr>
            </w:pPr>
            <w:r w:rsidRPr="00C02EC1">
              <w:rPr>
                <w:sz w:val="20"/>
                <w:szCs w:val="26"/>
              </w:rPr>
              <w:t>10</w:t>
            </w:r>
          </w:p>
        </w:tc>
        <w:tc>
          <w:tcPr>
            <w:tcW w:w="710" w:type="dxa"/>
          </w:tcPr>
          <w:p w14:paraId="541E9146" w14:textId="77777777" w:rsidR="00F32C9A" w:rsidRPr="00C02EC1" w:rsidRDefault="00F32C9A" w:rsidP="00F32C9A">
            <w:pPr>
              <w:spacing w:before="60" w:after="60"/>
              <w:ind w:right="144" w:firstLine="0"/>
              <w:jc w:val="right"/>
              <w:rPr>
                <w:sz w:val="20"/>
              </w:rPr>
            </w:pPr>
            <w:r w:rsidRPr="00C02EC1">
              <w:rPr>
                <w:bCs/>
                <w:sz w:val="20"/>
              </w:rPr>
              <w:t>25.0</w:t>
            </w:r>
          </w:p>
        </w:tc>
        <w:tc>
          <w:tcPr>
            <w:tcW w:w="661" w:type="dxa"/>
          </w:tcPr>
          <w:p w14:paraId="33B80924" w14:textId="77777777" w:rsidR="00F32C9A" w:rsidRPr="00C02EC1" w:rsidRDefault="00F32C9A" w:rsidP="00F32C9A">
            <w:pPr>
              <w:spacing w:before="60" w:after="60"/>
              <w:ind w:right="144" w:firstLine="0"/>
              <w:jc w:val="right"/>
              <w:rPr>
                <w:sz w:val="20"/>
              </w:rPr>
            </w:pPr>
            <w:r w:rsidRPr="00C02EC1">
              <w:rPr>
                <w:sz w:val="20"/>
                <w:szCs w:val="26"/>
              </w:rPr>
              <w:t>3</w:t>
            </w:r>
          </w:p>
        </w:tc>
        <w:tc>
          <w:tcPr>
            <w:tcW w:w="710" w:type="dxa"/>
          </w:tcPr>
          <w:p w14:paraId="36437455" w14:textId="77777777" w:rsidR="00F32C9A" w:rsidRPr="00C02EC1" w:rsidRDefault="00F32C9A" w:rsidP="00F32C9A">
            <w:pPr>
              <w:spacing w:before="60" w:after="60"/>
              <w:ind w:right="144" w:firstLine="0"/>
              <w:jc w:val="right"/>
              <w:rPr>
                <w:sz w:val="20"/>
              </w:rPr>
            </w:pPr>
            <w:r w:rsidRPr="00C02EC1">
              <w:rPr>
                <w:sz w:val="20"/>
              </w:rPr>
              <w:t>9.1</w:t>
            </w:r>
          </w:p>
        </w:tc>
        <w:tc>
          <w:tcPr>
            <w:tcW w:w="670" w:type="dxa"/>
          </w:tcPr>
          <w:p w14:paraId="54D2BAF1" w14:textId="77777777" w:rsidR="00F32C9A" w:rsidRPr="00986D63" w:rsidRDefault="00F32C9A" w:rsidP="00F32C9A">
            <w:pPr>
              <w:spacing w:before="60" w:after="60"/>
              <w:ind w:right="144" w:firstLine="0"/>
              <w:jc w:val="right"/>
              <w:rPr>
                <w:sz w:val="20"/>
              </w:rPr>
            </w:pPr>
            <w:r w:rsidRPr="00986D63">
              <w:rPr>
                <w:sz w:val="20"/>
                <w:szCs w:val="26"/>
              </w:rPr>
              <w:t>7</w:t>
            </w:r>
          </w:p>
        </w:tc>
        <w:tc>
          <w:tcPr>
            <w:tcW w:w="710" w:type="dxa"/>
          </w:tcPr>
          <w:p w14:paraId="335A9621" w14:textId="77777777" w:rsidR="00F32C9A" w:rsidRPr="00C02EC1" w:rsidRDefault="00F32C9A" w:rsidP="00F32C9A">
            <w:pPr>
              <w:spacing w:before="60" w:after="60"/>
              <w:ind w:right="144" w:firstLine="0"/>
              <w:jc w:val="right"/>
              <w:rPr>
                <w:sz w:val="20"/>
              </w:rPr>
            </w:pPr>
            <w:r w:rsidRPr="00C02EC1">
              <w:rPr>
                <w:bCs/>
                <w:sz w:val="20"/>
              </w:rPr>
              <w:t>20.0</w:t>
            </w:r>
          </w:p>
        </w:tc>
        <w:tc>
          <w:tcPr>
            <w:tcW w:w="658" w:type="dxa"/>
          </w:tcPr>
          <w:p w14:paraId="353E3D04" w14:textId="77777777" w:rsidR="00F32C9A" w:rsidRPr="00C02EC1" w:rsidRDefault="00F32C9A" w:rsidP="00F32C9A">
            <w:pPr>
              <w:spacing w:before="60" w:after="60"/>
              <w:ind w:right="144" w:firstLine="0"/>
              <w:jc w:val="right"/>
              <w:rPr>
                <w:sz w:val="20"/>
              </w:rPr>
            </w:pPr>
            <w:r w:rsidRPr="00C02EC1">
              <w:rPr>
                <w:sz w:val="20"/>
                <w:szCs w:val="26"/>
              </w:rPr>
              <w:t>5</w:t>
            </w:r>
          </w:p>
        </w:tc>
        <w:tc>
          <w:tcPr>
            <w:tcW w:w="710" w:type="dxa"/>
          </w:tcPr>
          <w:p w14:paraId="2FB791CE" w14:textId="77777777" w:rsidR="00F32C9A" w:rsidRPr="00C02EC1" w:rsidRDefault="00F32C9A" w:rsidP="00F32C9A">
            <w:pPr>
              <w:spacing w:before="60" w:after="60"/>
              <w:ind w:right="144" w:firstLine="0"/>
              <w:jc w:val="right"/>
              <w:rPr>
                <w:sz w:val="20"/>
              </w:rPr>
            </w:pPr>
            <w:r w:rsidRPr="00C02EC1">
              <w:rPr>
                <w:bCs/>
                <w:sz w:val="20"/>
              </w:rPr>
              <w:t>53.6</w:t>
            </w:r>
          </w:p>
        </w:tc>
      </w:tr>
      <w:tr w:rsidR="00F32C9A" w:rsidRPr="00606799" w14:paraId="2205F790" w14:textId="77777777">
        <w:tc>
          <w:tcPr>
            <w:tcW w:w="1192" w:type="dxa"/>
          </w:tcPr>
          <w:p w14:paraId="1FD4BA12"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15</w:t>
            </w:r>
          </w:p>
        </w:tc>
        <w:tc>
          <w:tcPr>
            <w:tcW w:w="759" w:type="dxa"/>
          </w:tcPr>
          <w:p w14:paraId="3EF304AE"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1</w:t>
            </w:r>
          </w:p>
        </w:tc>
        <w:tc>
          <w:tcPr>
            <w:tcW w:w="710" w:type="dxa"/>
          </w:tcPr>
          <w:p w14:paraId="0C074D46" w14:textId="77777777" w:rsidR="00F32C9A" w:rsidRPr="00D04699" w:rsidRDefault="00F32C9A" w:rsidP="00F32C9A">
            <w:pPr>
              <w:spacing w:before="60" w:after="60"/>
              <w:ind w:right="144" w:firstLine="0"/>
              <w:jc w:val="right"/>
              <w:rPr>
                <w:sz w:val="20"/>
                <w:szCs w:val="26"/>
              </w:rPr>
            </w:pPr>
            <w:r>
              <w:rPr>
                <w:sz w:val="20"/>
                <w:szCs w:val="26"/>
              </w:rPr>
              <w:t>1.1</w:t>
            </w:r>
          </w:p>
        </w:tc>
        <w:tc>
          <w:tcPr>
            <w:tcW w:w="670" w:type="dxa"/>
          </w:tcPr>
          <w:p w14:paraId="0F2C238A" w14:textId="77777777" w:rsidR="00F32C9A" w:rsidRPr="00C02EC1" w:rsidRDefault="00F32C9A" w:rsidP="00F32C9A">
            <w:pPr>
              <w:spacing w:before="60" w:after="60"/>
              <w:ind w:right="144" w:firstLine="0"/>
              <w:jc w:val="right"/>
              <w:rPr>
                <w:sz w:val="20"/>
              </w:rPr>
            </w:pPr>
            <w:r w:rsidRPr="00C02EC1">
              <w:rPr>
                <w:sz w:val="20"/>
                <w:szCs w:val="26"/>
              </w:rPr>
              <w:t>8</w:t>
            </w:r>
          </w:p>
        </w:tc>
        <w:tc>
          <w:tcPr>
            <w:tcW w:w="710" w:type="dxa"/>
          </w:tcPr>
          <w:p w14:paraId="2B5C25F3" w14:textId="77777777" w:rsidR="00F32C9A" w:rsidRPr="00C02EC1" w:rsidRDefault="00F32C9A" w:rsidP="00F32C9A">
            <w:pPr>
              <w:spacing w:before="60" w:after="60"/>
              <w:ind w:right="144" w:firstLine="0"/>
              <w:jc w:val="right"/>
              <w:rPr>
                <w:sz w:val="20"/>
              </w:rPr>
            </w:pPr>
            <w:r w:rsidRPr="00C02EC1">
              <w:rPr>
                <w:sz w:val="20"/>
              </w:rPr>
              <w:t>3.5</w:t>
            </w:r>
          </w:p>
        </w:tc>
        <w:tc>
          <w:tcPr>
            <w:tcW w:w="669" w:type="dxa"/>
          </w:tcPr>
          <w:p w14:paraId="09289354" w14:textId="77777777" w:rsidR="00F32C9A" w:rsidRPr="00C02EC1" w:rsidRDefault="00F32C9A" w:rsidP="00F32C9A">
            <w:pPr>
              <w:spacing w:before="60" w:after="60"/>
              <w:ind w:right="144" w:firstLine="0"/>
              <w:jc w:val="right"/>
              <w:rPr>
                <w:sz w:val="20"/>
              </w:rPr>
            </w:pPr>
            <w:r w:rsidRPr="00C02EC1">
              <w:rPr>
                <w:sz w:val="20"/>
                <w:szCs w:val="26"/>
              </w:rPr>
              <w:t>20</w:t>
            </w:r>
          </w:p>
        </w:tc>
        <w:tc>
          <w:tcPr>
            <w:tcW w:w="710" w:type="dxa"/>
          </w:tcPr>
          <w:p w14:paraId="74A8ABE5" w14:textId="77777777" w:rsidR="00F32C9A" w:rsidRPr="00C02EC1" w:rsidRDefault="00F32C9A" w:rsidP="00F32C9A">
            <w:pPr>
              <w:spacing w:before="60" w:after="60"/>
              <w:ind w:right="144" w:firstLine="0"/>
              <w:jc w:val="right"/>
              <w:rPr>
                <w:sz w:val="20"/>
              </w:rPr>
            </w:pPr>
            <w:r w:rsidRPr="00C02EC1">
              <w:rPr>
                <w:bCs/>
                <w:sz w:val="20"/>
              </w:rPr>
              <w:t>12.0</w:t>
            </w:r>
          </w:p>
        </w:tc>
        <w:tc>
          <w:tcPr>
            <w:tcW w:w="674" w:type="dxa"/>
          </w:tcPr>
          <w:p w14:paraId="05D75ABE" w14:textId="77777777" w:rsidR="00F32C9A" w:rsidRPr="00C02EC1" w:rsidRDefault="00F32C9A" w:rsidP="00F32C9A">
            <w:pPr>
              <w:spacing w:before="60" w:after="60"/>
              <w:ind w:right="144" w:firstLine="0"/>
              <w:jc w:val="right"/>
              <w:rPr>
                <w:sz w:val="20"/>
              </w:rPr>
            </w:pPr>
            <w:r w:rsidRPr="00C02EC1">
              <w:rPr>
                <w:sz w:val="20"/>
                <w:szCs w:val="26"/>
              </w:rPr>
              <w:t>49</w:t>
            </w:r>
          </w:p>
        </w:tc>
        <w:tc>
          <w:tcPr>
            <w:tcW w:w="710" w:type="dxa"/>
          </w:tcPr>
          <w:p w14:paraId="31C0E9E4" w14:textId="77777777" w:rsidR="00F32C9A" w:rsidRPr="00C02EC1" w:rsidRDefault="00F32C9A" w:rsidP="00F32C9A">
            <w:pPr>
              <w:spacing w:before="60" w:after="60"/>
              <w:ind w:right="144" w:firstLine="0"/>
              <w:jc w:val="right"/>
              <w:rPr>
                <w:sz w:val="20"/>
              </w:rPr>
            </w:pPr>
            <w:r w:rsidRPr="00C02EC1">
              <w:rPr>
                <w:bCs/>
                <w:sz w:val="20"/>
              </w:rPr>
              <w:t>18.6</w:t>
            </w:r>
          </w:p>
        </w:tc>
        <w:tc>
          <w:tcPr>
            <w:tcW w:w="673" w:type="dxa"/>
          </w:tcPr>
          <w:p w14:paraId="50D99283" w14:textId="77777777" w:rsidR="00F32C9A" w:rsidRPr="00C02EC1" w:rsidRDefault="00F32C9A" w:rsidP="00F32C9A">
            <w:pPr>
              <w:spacing w:before="60" w:after="60"/>
              <w:ind w:right="144" w:firstLine="0"/>
              <w:jc w:val="right"/>
              <w:rPr>
                <w:sz w:val="20"/>
              </w:rPr>
            </w:pPr>
            <w:r w:rsidRPr="00C02EC1">
              <w:rPr>
                <w:sz w:val="20"/>
                <w:szCs w:val="26"/>
              </w:rPr>
              <w:t>23</w:t>
            </w:r>
          </w:p>
        </w:tc>
        <w:tc>
          <w:tcPr>
            <w:tcW w:w="710" w:type="dxa"/>
          </w:tcPr>
          <w:p w14:paraId="45D69EC1" w14:textId="77777777" w:rsidR="00F32C9A" w:rsidRPr="00C02EC1" w:rsidRDefault="00F32C9A" w:rsidP="00F32C9A">
            <w:pPr>
              <w:spacing w:before="60" w:after="60"/>
              <w:ind w:right="144" w:firstLine="0"/>
              <w:jc w:val="right"/>
              <w:rPr>
                <w:sz w:val="20"/>
              </w:rPr>
            </w:pPr>
            <w:r w:rsidRPr="00C02EC1">
              <w:rPr>
                <w:bCs/>
                <w:sz w:val="20"/>
              </w:rPr>
              <w:t>24.7</w:t>
            </w:r>
          </w:p>
        </w:tc>
        <w:tc>
          <w:tcPr>
            <w:tcW w:w="672" w:type="dxa"/>
          </w:tcPr>
          <w:p w14:paraId="559532EB" w14:textId="77777777" w:rsidR="00F32C9A" w:rsidRPr="00C02EC1" w:rsidRDefault="00F32C9A" w:rsidP="00F32C9A">
            <w:pPr>
              <w:spacing w:before="60" w:after="60"/>
              <w:ind w:right="144" w:firstLine="0"/>
              <w:jc w:val="right"/>
              <w:rPr>
                <w:sz w:val="20"/>
              </w:rPr>
            </w:pPr>
            <w:r w:rsidRPr="00C02EC1">
              <w:rPr>
                <w:sz w:val="20"/>
                <w:szCs w:val="26"/>
              </w:rPr>
              <w:t>45</w:t>
            </w:r>
          </w:p>
        </w:tc>
        <w:tc>
          <w:tcPr>
            <w:tcW w:w="710" w:type="dxa"/>
          </w:tcPr>
          <w:p w14:paraId="57CF5549" w14:textId="77777777" w:rsidR="00F32C9A" w:rsidRPr="00C02EC1" w:rsidRDefault="00F32C9A" w:rsidP="00F32C9A">
            <w:pPr>
              <w:spacing w:before="60" w:after="60"/>
              <w:ind w:right="144" w:firstLine="0"/>
              <w:jc w:val="right"/>
              <w:rPr>
                <w:sz w:val="20"/>
              </w:rPr>
            </w:pPr>
            <w:r w:rsidRPr="00C02EC1">
              <w:rPr>
                <w:bCs/>
                <w:sz w:val="20"/>
              </w:rPr>
              <w:t>30.0</w:t>
            </w:r>
          </w:p>
        </w:tc>
        <w:tc>
          <w:tcPr>
            <w:tcW w:w="670" w:type="dxa"/>
          </w:tcPr>
          <w:p w14:paraId="4807AB49" w14:textId="77777777" w:rsidR="00F32C9A" w:rsidRPr="00C02EC1" w:rsidRDefault="00F32C9A" w:rsidP="00F32C9A">
            <w:pPr>
              <w:spacing w:before="60" w:after="60"/>
              <w:ind w:right="144" w:firstLine="0"/>
              <w:jc w:val="right"/>
              <w:rPr>
                <w:sz w:val="20"/>
              </w:rPr>
            </w:pPr>
            <w:r w:rsidRPr="00C02EC1">
              <w:rPr>
                <w:sz w:val="20"/>
                <w:szCs w:val="26"/>
              </w:rPr>
              <w:t>18</w:t>
            </w:r>
          </w:p>
        </w:tc>
        <w:tc>
          <w:tcPr>
            <w:tcW w:w="710" w:type="dxa"/>
          </w:tcPr>
          <w:p w14:paraId="6942DA39" w14:textId="77777777" w:rsidR="00F32C9A" w:rsidRPr="00C02EC1" w:rsidRDefault="00F32C9A" w:rsidP="00F32C9A">
            <w:pPr>
              <w:spacing w:before="60" w:after="60"/>
              <w:ind w:right="144" w:firstLine="0"/>
              <w:jc w:val="right"/>
              <w:rPr>
                <w:sz w:val="20"/>
              </w:rPr>
            </w:pPr>
            <w:r w:rsidRPr="00C02EC1">
              <w:rPr>
                <w:bCs/>
                <w:sz w:val="20"/>
              </w:rPr>
              <w:t>33.3</w:t>
            </w:r>
          </w:p>
        </w:tc>
        <w:tc>
          <w:tcPr>
            <w:tcW w:w="677" w:type="dxa"/>
          </w:tcPr>
          <w:p w14:paraId="44BA9A38" w14:textId="77777777" w:rsidR="00F32C9A" w:rsidRPr="00C02EC1" w:rsidRDefault="00F32C9A" w:rsidP="00F32C9A">
            <w:pPr>
              <w:spacing w:before="60" w:after="60"/>
              <w:ind w:right="144" w:firstLine="0"/>
              <w:jc w:val="right"/>
              <w:rPr>
                <w:sz w:val="20"/>
              </w:rPr>
            </w:pPr>
            <w:r w:rsidRPr="00C02EC1">
              <w:rPr>
                <w:sz w:val="20"/>
                <w:szCs w:val="26"/>
              </w:rPr>
              <w:t>11</w:t>
            </w:r>
          </w:p>
        </w:tc>
        <w:tc>
          <w:tcPr>
            <w:tcW w:w="710" w:type="dxa"/>
          </w:tcPr>
          <w:p w14:paraId="45BB2432" w14:textId="77777777" w:rsidR="00F32C9A" w:rsidRPr="00C02EC1" w:rsidRDefault="00F32C9A" w:rsidP="00F32C9A">
            <w:pPr>
              <w:spacing w:before="60" w:after="60"/>
              <w:ind w:right="144" w:firstLine="0"/>
              <w:jc w:val="right"/>
              <w:rPr>
                <w:sz w:val="20"/>
              </w:rPr>
            </w:pPr>
            <w:r w:rsidRPr="00C02EC1">
              <w:rPr>
                <w:bCs/>
                <w:sz w:val="20"/>
              </w:rPr>
              <w:t>11.3</w:t>
            </w:r>
          </w:p>
        </w:tc>
        <w:tc>
          <w:tcPr>
            <w:tcW w:w="673" w:type="dxa"/>
          </w:tcPr>
          <w:p w14:paraId="37686170" w14:textId="77777777" w:rsidR="00F32C9A" w:rsidRPr="00C02EC1" w:rsidRDefault="00F32C9A" w:rsidP="00F32C9A">
            <w:pPr>
              <w:spacing w:before="60" w:after="60"/>
              <w:ind w:right="144" w:firstLine="0"/>
              <w:jc w:val="right"/>
              <w:rPr>
                <w:sz w:val="20"/>
              </w:rPr>
            </w:pPr>
            <w:r w:rsidRPr="00C02EC1">
              <w:rPr>
                <w:sz w:val="20"/>
                <w:szCs w:val="26"/>
              </w:rPr>
              <w:t>11</w:t>
            </w:r>
          </w:p>
        </w:tc>
        <w:tc>
          <w:tcPr>
            <w:tcW w:w="710" w:type="dxa"/>
          </w:tcPr>
          <w:p w14:paraId="3A6EE645" w14:textId="77777777" w:rsidR="00F32C9A" w:rsidRPr="00C02EC1" w:rsidRDefault="00F32C9A" w:rsidP="00F32C9A">
            <w:pPr>
              <w:spacing w:before="60" w:after="60"/>
              <w:ind w:right="144" w:firstLine="0"/>
              <w:jc w:val="right"/>
              <w:rPr>
                <w:sz w:val="20"/>
              </w:rPr>
            </w:pPr>
            <w:r w:rsidRPr="00C02EC1">
              <w:rPr>
                <w:bCs/>
                <w:sz w:val="20"/>
              </w:rPr>
              <w:t>27.5</w:t>
            </w:r>
          </w:p>
        </w:tc>
        <w:tc>
          <w:tcPr>
            <w:tcW w:w="661" w:type="dxa"/>
          </w:tcPr>
          <w:p w14:paraId="4B84C413" w14:textId="77777777" w:rsidR="00F32C9A" w:rsidRPr="00C02EC1" w:rsidRDefault="00F32C9A" w:rsidP="00F32C9A">
            <w:pPr>
              <w:spacing w:before="60" w:after="60"/>
              <w:ind w:right="144" w:firstLine="0"/>
              <w:jc w:val="right"/>
              <w:rPr>
                <w:sz w:val="20"/>
              </w:rPr>
            </w:pPr>
            <w:r w:rsidRPr="00C02EC1">
              <w:rPr>
                <w:sz w:val="20"/>
                <w:szCs w:val="26"/>
              </w:rPr>
              <w:t>7</w:t>
            </w:r>
          </w:p>
        </w:tc>
        <w:tc>
          <w:tcPr>
            <w:tcW w:w="710" w:type="dxa"/>
          </w:tcPr>
          <w:p w14:paraId="3F62F308" w14:textId="77777777" w:rsidR="00F32C9A" w:rsidRPr="00C02EC1" w:rsidRDefault="00F32C9A" w:rsidP="00F32C9A">
            <w:pPr>
              <w:spacing w:before="60" w:after="60"/>
              <w:ind w:right="144" w:firstLine="0"/>
              <w:jc w:val="right"/>
              <w:rPr>
                <w:sz w:val="20"/>
              </w:rPr>
            </w:pPr>
            <w:r w:rsidRPr="00C02EC1">
              <w:rPr>
                <w:bCs/>
                <w:sz w:val="20"/>
              </w:rPr>
              <w:t>21.5</w:t>
            </w:r>
          </w:p>
        </w:tc>
        <w:tc>
          <w:tcPr>
            <w:tcW w:w="670" w:type="dxa"/>
          </w:tcPr>
          <w:p w14:paraId="5212437C" w14:textId="77777777" w:rsidR="00F32C9A" w:rsidRPr="00986D63" w:rsidRDefault="00F32C9A" w:rsidP="00F32C9A">
            <w:pPr>
              <w:spacing w:before="60" w:after="60"/>
              <w:ind w:right="144" w:firstLine="0"/>
              <w:jc w:val="right"/>
              <w:rPr>
                <w:sz w:val="20"/>
              </w:rPr>
            </w:pPr>
            <w:r w:rsidRPr="00986D63">
              <w:rPr>
                <w:sz w:val="20"/>
                <w:szCs w:val="26"/>
              </w:rPr>
              <w:t>12</w:t>
            </w:r>
          </w:p>
        </w:tc>
        <w:tc>
          <w:tcPr>
            <w:tcW w:w="710" w:type="dxa"/>
          </w:tcPr>
          <w:p w14:paraId="21B3D420" w14:textId="77777777" w:rsidR="00F32C9A" w:rsidRPr="00C02EC1" w:rsidRDefault="00F32C9A" w:rsidP="00F32C9A">
            <w:pPr>
              <w:spacing w:before="60" w:after="60"/>
              <w:ind w:right="144" w:firstLine="0"/>
              <w:jc w:val="right"/>
              <w:rPr>
                <w:sz w:val="20"/>
              </w:rPr>
            </w:pPr>
            <w:r w:rsidRPr="00C02EC1">
              <w:rPr>
                <w:bCs/>
                <w:sz w:val="20"/>
              </w:rPr>
              <w:t>34.3</w:t>
            </w:r>
          </w:p>
        </w:tc>
        <w:tc>
          <w:tcPr>
            <w:tcW w:w="658" w:type="dxa"/>
          </w:tcPr>
          <w:p w14:paraId="0ADD8E91" w14:textId="77777777" w:rsidR="00F32C9A" w:rsidRPr="00C02EC1" w:rsidRDefault="00F32C9A" w:rsidP="00F32C9A">
            <w:pPr>
              <w:spacing w:before="60" w:after="60"/>
              <w:ind w:right="144" w:firstLine="0"/>
              <w:jc w:val="right"/>
              <w:rPr>
                <w:sz w:val="20"/>
              </w:rPr>
            </w:pPr>
            <w:r>
              <w:rPr>
                <w:bCs/>
                <w:sz w:val="20"/>
                <w:szCs w:val="36"/>
              </w:rPr>
              <w:t>1</w:t>
            </w:r>
          </w:p>
        </w:tc>
        <w:tc>
          <w:tcPr>
            <w:tcW w:w="710" w:type="dxa"/>
          </w:tcPr>
          <w:p w14:paraId="70B31A54" w14:textId="77777777" w:rsidR="00F32C9A" w:rsidRPr="00C02EC1" w:rsidRDefault="00F32C9A" w:rsidP="00F32C9A">
            <w:pPr>
              <w:spacing w:before="60" w:after="60"/>
              <w:ind w:right="144" w:firstLine="0"/>
              <w:jc w:val="right"/>
              <w:rPr>
                <w:sz w:val="20"/>
              </w:rPr>
            </w:pPr>
            <w:r w:rsidRPr="00C02EC1">
              <w:rPr>
                <w:bCs/>
                <w:sz w:val="20"/>
              </w:rPr>
              <w:t>11.1</w:t>
            </w:r>
          </w:p>
        </w:tc>
      </w:tr>
      <w:tr w:rsidR="00F32C9A" w:rsidRPr="00606799" w14:paraId="59B600EC" w14:textId="77777777">
        <w:tc>
          <w:tcPr>
            <w:tcW w:w="1192" w:type="dxa"/>
          </w:tcPr>
          <w:p w14:paraId="59F70A48"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16</w:t>
            </w:r>
          </w:p>
        </w:tc>
        <w:tc>
          <w:tcPr>
            <w:tcW w:w="759" w:type="dxa"/>
          </w:tcPr>
          <w:p w14:paraId="7552441E"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0</w:t>
            </w:r>
          </w:p>
        </w:tc>
        <w:tc>
          <w:tcPr>
            <w:tcW w:w="710" w:type="dxa"/>
          </w:tcPr>
          <w:p w14:paraId="700C3C8A" w14:textId="77777777" w:rsidR="00F32C9A" w:rsidRPr="00C02EC1" w:rsidRDefault="00F32C9A" w:rsidP="00F32C9A">
            <w:pPr>
              <w:spacing w:before="60" w:after="60"/>
              <w:ind w:right="144" w:firstLine="0"/>
              <w:jc w:val="right"/>
              <w:rPr>
                <w:sz w:val="20"/>
              </w:rPr>
            </w:pPr>
            <w:r w:rsidRPr="00C02EC1">
              <w:rPr>
                <w:sz w:val="20"/>
              </w:rPr>
              <w:t>0.0</w:t>
            </w:r>
          </w:p>
        </w:tc>
        <w:tc>
          <w:tcPr>
            <w:tcW w:w="670" w:type="dxa"/>
          </w:tcPr>
          <w:p w14:paraId="207B6DE6" w14:textId="77777777" w:rsidR="00F32C9A" w:rsidRPr="00C02EC1" w:rsidRDefault="00F32C9A" w:rsidP="00F32C9A">
            <w:pPr>
              <w:spacing w:before="60" w:after="60"/>
              <w:ind w:right="144" w:firstLine="0"/>
              <w:jc w:val="right"/>
              <w:rPr>
                <w:sz w:val="20"/>
              </w:rPr>
            </w:pPr>
            <w:r w:rsidRPr="00C02EC1">
              <w:rPr>
                <w:sz w:val="20"/>
                <w:szCs w:val="26"/>
              </w:rPr>
              <w:t>3</w:t>
            </w:r>
          </w:p>
        </w:tc>
        <w:tc>
          <w:tcPr>
            <w:tcW w:w="710" w:type="dxa"/>
          </w:tcPr>
          <w:p w14:paraId="3A33DC75" w14:textId="77777777" w:rsidR="00F32C9A" w:rsidRPr="00C02EC1" w:rsidRDefault="00F32C9A" w:rsidP="00F32C9A">
            <w:pPr>
              <w:spacing w:before="60" w:after="60"/>
              <w:ind w:right="144" w:firstLine="0"/>
              <w:jc w:val="right"/>
              <w:rPr>
                <w:sz w:val="20"/>
              </w:rPr>
            </w:pPr>
            <w:r w:rsidRPr="00C02EC1">
              <w:rPr>
                <w:sz w:val="20"/>
                <w:szCs w:val="26"/>
              </w:rPr>
              <w:t>1.3</w:t>
            </w:r>
          </w:p>
        </w:tc>
        <w:tc>
          <w:tcPr>
            <w:tcW w:w="669" w:type="dxa"/>
          </w:tcPr>
          <w:p w14:paraId="729D4E6A" w14:textId="77777777" w:rsidR="00F32C9A" w:rsidRPr="00C02EC1" w:rsidRDefault="00F32C9A" w:rsidP="00F32C9A">
            <w:pPr>
              <w:spacing w:before="60" w:after="60"/>
              <w:ind w:right="144" w:firstLine="0"/>
              <w:jc w:val="right"/>
              <w:rPr>
                <w:sz w:val="20"/>
              </w:rPr>
            </w:pPr>
            <w:r w:rsidRPr="00C02EC1">
              <w:rPr>
                <w:sz w:val="20"/>
                <w:szCs w:val="26"/>
              </w:rPr>
              <w:t>6</w:t>
            </w:r>
          </w:p>
        </w:tc>
        <w:tc>
          <w:tcPr>
            <w:tcW w:w="710" w:type="dxa"/>
          </w:tcPr>
          <w:p w14:paraId="17D63784" w14:textId="77777777" w:rsidR="00F32C9A" w:rsidRPr="00C02EC1" w:rsidRDefault="00F32C9A" w:rsidP="00F32C9A">
            <w:pPr>
              <w:spacing w:before="60" w:after="60"/>
              <w:ind w:right="144" w:firstLine="0"/>
              <w:jc w:val="right"/>
              <w:rPr>
                <w:sz w:val="20"/>
              </w:rPr>
            </w:pPr>
            <w:r w:rsidRPr="00C02EC1">
              <w:rPr>
                <w:bCs/>
                <w:sz w:val="20"/>
              </w:rPr>
              <w:t>3.6</w:t>
            </w:r>
          </w:p>
        </w:tc>
        <w:tc>
          <w:tcPr>
            <w:tcW w:w="674" w:type="dxa"/>
          </w:tcPr>
          <w:p w14:paraId="101C71F0" w14:textId="77777777" w:rsidR="00F32C9A" w:rsidRPr="00C02EC1" w:rsidRDefault="00F32C9A" w:rsidP="00F32C9A">
            <w:pPr>
              <w:spacing w:before="60" w:after="60"/>
              <w:ind w:right="144" w:firstLine="0"/>
              <w:jc w:val="right"/>
              <w:rPr>
                <w:sz w:val="20"/>
              </w:rPr>
            </w:pPr>
            <w:r w:rsidRPr="00C02EC1">
              <w:rPr>
                <w:sz w:val="20"/>
                <w:szCs w:val="26"/>
              </w:rPr>
              <w:t>14</w:t>
            </w:r>
          </w:p>
        </w:tc>
        <w:tc>
          <w:tcPr>
            <w:tcW w:w="710" w:type="dxa"/>
          </w:tcPr>
          <w:p w14:paraId="2E4BB365" w14:textId="77777777" w:rsidR="00F32C9A" w:rsidRPr="00C02EC1" w:rsidRDefault="00F32C9A" w:rsidP="00F32C9A">
            <w:pPr>
              <w:spacing w:before="60" w:after="60"/>
              <w:ind w:right="144" w:firstLine="0"/>
              <w:jc w:val="right"/>
              <w:rPr>
                <w:sz w:val="20"/>
              </w:rPr>
            </w:pPr>
            <w:r w:rsidRPr="00C02EC1">
              <w:rPr>
                <w:sz w:val="20"/>
              </w:rPr>
              <w:t>5.3</w:t>
            </w:r>
          </w:p>
        </w:tc>
        <w:tc>
          <w:tcPr>
            <w:tcW w:w="673" w:type="dxa"/>
          </w:tcPr>
          <w:p w14:paraId="292DEDCE" w14:textId="77777777" w:rsidR="00F32C9A" w:rsidRPr="00C02EC1" w:rsidRDefault="00F32C9A" w:rsidP="00F32C9A">
            <w:pPr>
              <w:spacing w:before="60" w:after="60"/>
              <w:ind w:right="144" w:firstLine="0"/>
              <w:jc w:val="right"/>
              <w:rPr>
                <w:sz w:val="20"/>
              </w:rPr>
            </w:pPr>
            <w:r w:rsidRPr="00C02EC1">
              <w:rPr>
                <w:sz w:val="20"/>
                <w:szCs w:val="26"/>
              </w:rPr>
              <w:t>7</w:t>
            </w:r>
          </w:p>
        </w:tc>
        <w:tc>
          <w:tcPr>
            <w:tcW w:w="710" w:type="dxa"/>
          </w:tcPr>
          <w:p w14:paraId="6208AF95" w14:textId="77777777" w:rsidR="00F32C9A" w:rsidRPr="00C02EC1" w:rsidRDefault="00F32C9A" w:rsidP="00F32C9A">
            <w:pPr>
              <w:spacing w:before="60" w:after="60"/>
              <w:ind w:right="144" w:firstLine="0"/>
              <w:jc w:val="right"/>
              <w:rPr>
                <w:sz w:val="20"/>
              </w:rPr>
            </w:pPr>
            <w:r w:rsidRPr="00C02EC1">
              <w:rPr>
                <w:sz w:val="20"/>
              </w:rPr>
              <w:t>7.5</w:t>
            </w:r>
          </w:p>
        </w:tc>
        <w:tc>
          <w:tcPr>
            <w:tcW w:w="672" w:type="dxa"/>
          </w:tcPr>
          <w:p w14:paraId="0244C65E" w14:textId="77777777" w:rsidR="00F32C9A" w:rsidRPr="00C02EC1" w:rsidRDefault="00F32C9A" w:rsidP="00F32C9A">
            <w:pPr>
              <w:spacing w:before="60" w:after="60"/>
              <w:ind w:right="144" w:firstLine="0"/>
              <w:jc w:val="right"/>
              <w:rPr>
                <w:sz w:val="20"/>
              </w:rPr>
            </w:pPr>
            <w:r w:rsidRPr="00C02EC1">
              <w:rPr>
                <w:sz w:val="20"/>
                <w:szCs w:val="26"/>
              </w:rPr>
              <w:t>13</w:t>
            </w:r>
          </w:p>
        </w:tc>
        <w:tc>
          <w:tcPr>
            <w:tcW w:w="710" w:type="dxa"/>
          </w:tcPr>
          <w:p w14:paraId="237AB275" w14:textId="77777777" w:rsidR="00F32C9A" w:rsidRPr="00C02EC1" w:rsidRDefault="00F32C9A" w:rsidP="00F32C9A">
            <w:pPr>
              <w:spacing w:before="60" w:after="60"/>
              <w:ind w:right="144" w:firstLine="0"/>
              <w:jc w:val="right"/>
              <w:rPr>
                <w:sz w:val="20"/>
              </w:rPr>
            </w:pPr>
            <w:r w:rsidRPr="00C02EC1">
              <w:rPr>
                <w:sz w:val="20"/>
              </w:rPr>
              <w:t>8.7</w:t>
            </w:r>
          </w:p>
        </w:tc>
        <w:tc>
          <w:tcPr>
            <w:tcW w:w="670" w:type="dxa"/>
          </w:tcPr>
          <w:p w14:paraId="351CEFB9" w14:textId="77777777" w:rsidR="00F32C9A" w:rsidRPr="00C02EC1" w:rsidRDefault="00F32C9A" w:rsidP="00F32C9A">
            <w:pPr>
              <w:spacing w:before="60" w:after="60"/>
              <w:ind w:right="144" w:firstLine="0"/>
              <w:jc w:val="right"/>
              <w:rPr>
                <w:sz w:val="20"/>
              </w:rPr>
            </w:pPr>
            <w:r w:rsidRPr="00C02EC1">
              <w:rPr>
                <w:sz w:val="20"/>
                <w:szCs w:val="26"/>
              </w:rPr>
              <w:t>11</w:t>
            </w:r>
          </w:p>
        </w:tc>
        <w:tc>
          <w:tcPr>
            <w:tcW w:w="710" w:type="dxa"/>
          </w:tcPr>
          <w:p w14:paraId="3225660C" w14:textId="77777777" w:rsidR="00F32C9A" w:rsidRPr="00C02EC1" w:rsidRDefault="00F32C9A" w:rsidP="00F32C9A">
            <w:pPr>
              <w:spacing w:before="60" w:after="60"/>
              <w:ind w:right="144" w:firstLine="0"/>
              <w:jc w:val="right"/>
              <w:rPr>
                <w:sz w:val="20"/>
              </w:rPr>
            </w:pPr>
            <w:r w:rsidRPr="00C02EC1">
              <w:rPr>
                <w:bCs/>
                <w:sz w:val="20"/>
              </w:rPr>
              <w:t>20.4</w:t>
            </w:r>
          </w:p>
        </w:tc>
        <w:tc>
          <w:tcPr>
            <w:tcW w:w="677" w:type="dxa"/>
          </w:tcPr>
          <w:p w14:paraId="5FC8AC08" w14:textId="77777777" w:rsidR="00F32C9A" w:rsidRPr="00C02EC1" w:rsidRDefault="00F32C9A" w:rsidP="00F32C9A">
            <w:pPr>
              <w:spacing w:before="60" w:after="60"/>
              <w:ind w:right="144" w:firstLine="0"/>
              <w:jc w:val="right"/>
              <w:rPr>
                <w:sz w:val="20"/>
              </w:rPr>
            </w:pPr>
            <w:r w:rsidRPr="00C02EC1">
              <w:rPr>
                <w:sz w:val="20"/>
                <w:szCs w:val="24"/>
              </w:rPr>
              <w:t>0</w:t>
            </w:r>
          </w:p>
        </w:tc>
        <w:tc>
          <w:tcPr>
            <w:tcW w:w="710" w:type="dxa"/>
          </w:tcPr>
          <w:p w14:paraId="307C884C" w14:textId="77777777" w:rsidR="00F32C9A" w:rsidRPr="00C02EC1" w:rsidRDefault="00F32C9A" w:rsidP="00F32C9A">
            <w:pPr>
              <w:spacing w:before="60" w:after="60"/>
              <w:ind w:right="144" w:firstLine="0"/>
              <w:jc w:val="right"/>
              <w:rPr>
                <w:sz w:val="20"/>
              </w:rPr>
            </w:pPr>
            <w:r w:rsidRPr="00C02EC1">
              <w:rPr>
                <w:sz w:val="20"/>
              </w:rPr>
              <w:t>0.0</w:t>
            </w:r>
          </w:p>
        </w:tc>
        <w:tc>
          <w:tcPr>
            <w:tcW w:w="673" w:type="dxa"/>
          </w:tcPr>
          <w:p w14:paraId="348599D6" w14:textId="77777777" w:rsidR="00F32C9A" w:rsidRPr="00C02EC1" w:rsidRDefault="00F32C9A" w:rsidP="00F32C9A">
            <w:pPr>
              <w:spacing w:before="60" w:after="60"/>
              <w:ind w:right="144" w:firstLine="0"/>
              <w:jc w:val="right"/>
              <w:rPr>
                <w:sz w:val="20"/>
              </w:rPr>
            </w:pPr>
            <w:r w:rsidRPr="00C02EC1">
              <w:rPr>
                <w:sz w:val="20"/>
                <w:szCs w:val="26"/>
              </w:rPr>
              <w:t>7</w:t>
            </w:r>
          </w:p>
        </w:tc>
        <w:tc>
          <w:tcPr>
            <w:tcW w:w="710" w:type="dxa"/>
          </w:tcPr>
          <w:p w14:paraId="046B7280" w14:textId="77777777" w:rsidR="00F32C9A" w:rsidRPr="00C02EC1" w:rsidRDefault="00F32C9A" w:rsidP="00F32C9A">
            <w:pPr>
              <w:spacing w:before="60" w:after="60"/>
              <w:ind w:right="144" w:firstLine="0"/>
              <w:jc w:val="right"/>
              <w:rPr>
                <w:sz w:val="20"/>
              </w:rPr>
            </w:pPr>
            <w:r w:rsidRPr="00C02EC1">
              <w:rPr>
                <w:bCs/>
                <w:sz w:val="20"/>
              </w:rPr>
              <w:t>17.5</w:t>
            </w:r>
          </w:p>
        </w:tc>
        <w:tc>
          <w:tcPr>
            <w:tcW w:w="661" w:type="dxa"/>
          </w:tcPr>
          <w:p w14:paraId="29143E1E" w14:textId="77777777" w:rsidR="00F32C9A" w:rsidRPr="00C02EC1" w:rsidRDefault="00F32C9A" w:rsidP="00F32C9A">
            <w:pPr>
              <w:spacing w:before="60" w:after="60"/>
              <w:ind w:right="144" w:firstLine="0"/>
              <w:jc w:val="right"/>
              <w:rPr>
                <w:sz w:val="20"/>
              </w:rPr>
            </w:pPr>
            <w:r w:rsidRPr="00C02EC1">
              <w:rPr>
                <w:sz w:val="20"/>
                <w:szCs w:val="26"/>
              </w:rPr>
              <w:t>6</w:t>
            </w:r>
          </w:p>
        </w:tc>
        <w:tc>
          <w:tcPr>
            <w:tcW w:w="710" w:type="dxa"/>
          </w:tcPr>
          <w:p w14:paraId="089FBF6C" w14:textId="77777777" w:rsidR="00F32C9A" w:rsidRPr="00C02EC1" w:rsidRDefault="00F32C9A" w:rsidP="00F32C9A">
            <w:pPr>
              <w:spacing w:before="60" w:after="60"/>
              <w:ind w:right="144" w:firstLine="0"/>
              <w:jc w:val="right"/>
              <w:rPr>
                <w:sz w:val="20"/>
              </w:rPr>
            </w:pPr>
            <w:r w:rsidRPr="00C02EC1">
              <w:rPr>
                <w:bCs/>
                <w:sz w:val="20"/>
              </w:rPr>
              <w:t>18.2</w:t>
            </w:r>
          </w:p>
        </w:tc>
        <w:tc>
          <w:tcPr>
            <w:tcW w:w="670" w:type="dxa"/>
          </w:tcPr>
          <w:p w14:paraId="737F4063" w14:textId="77777777" w:rsidR="00F32C9A" w:rsidRPr="00986D63" w:rsidRDefault="00F32C9A" w:rsidP="00F32C9A">
            <w:pPr>
              <w:spacing w:before="60" w:after="60"/>
              <w:ind w:right="144" w:firstLine="0"/>
              <w:jc w:val="right"/>
              <w:rPr>
                <w:sz w:val="20"/>
              </w:rPr>
            </w:pPr>
            <w:r w:rsidRPr="00986D63">
              <w:rPr>
                <w:sz w:val="20"/>
                <w:szCs w:val="26"/>
              </w:rPr>
              <w:t>4</w:t>
            </w:r>
          </w:p>
        </w:tc>
        <w:tc>
          <w:tcPr>
            <w:tcW w:w="710" w:type="dxa"/>
          </w:tcPr>
          <w:p w14:paraId="73D611F8" w14:textId="77777777" w:rsidR="00F32C9A" w:rsidRPr="00C02EC1" w:rsidRDefault="00F32C9A" w:rsidP="00F32C9A">
            <w:pPr>
              <w:spacing w:before="60" w:after="60"/>
              <w:ind w:right="144" w:firstLine="0"/>
              <w:jc w:val="right"/>
              <w:rPr>
                <w:sz w:val="20"/>
              </w:rPr>
            </w:pPr>
            <w:r w:rsidRPr="00C02EC1">
              <w:rPr>
                <w:bCs/>
                <w:sz w:val="20"/>
              </w:rPr>
              <w:t>11.4</w:t>
            </w:r>
          </w:p>
        </w:tc>
        <w:tc>
          <w:tcPr>
            <w:tcW w:w="658" w:type="dxa"/>
          </w:tcPr>
          <w:p w14:paraId="767C489B" w14:textId="77777777" w:rsidR="00F32C9A" w:rsidRPr="00C02EC1" w:rsidRDefault="00F32C9A" w:rsidP="00F32C9A">
            <w:pPr>
              <w:spacing w:before="60" w:after="60"/>
              <w:ind w:right="144" w:firstLine="0"/>
              <w:jc w:val="right"/>
              <w:rPr>
                <w:sz w:val="20"/>
              </w:rPr>
            </w:pPr>
            <w:r w:rsidRPr="00C02EC1">
              <w:rPr>
                <w:sz w:val="20"/>
                <w:szCs w:val="24"/>
              </w:rPr>
              <w:t>1</w:t>
            </w:r>
          </w:p>
        </w:tc>
        <w:tc>
          <w:tcPr>
            <w:tcW w:w="710" w:type="dxa"/>
          </w:tcPr>
          <w:p w14:paraId="18FA69B5" w14:textId="77777777" w:rsidR="00F32C9A" w:rsidRPr="00C02EC1" w:rsidRDefault="00F32C9A" w:rsidP="00F32C9A">
            <w:pPr>
              <w:spacing w:before="60" w:after="60"/>
              <w:ind w:right="144" w:firstLine="0"/>
              <w:jc w:val="right"/>
              <w:rPr>
                <w:sz w:val="20"/>
              </w:rPr>
            </w:pPr>
            <w:r>
              <w:rPr>
                <w:bCs/>
                <w:sz w:val="20"/>
                <w:szCs w:val="32"/>
              </w:rPr>
              <w:t>11.1</w:t>
            </w:r>
          </w:p>
        </w:tc>
      </w:tr>
      <w:tr w:rsidR="00F32C9A" w:rsidRPr="00606799" w14:paraId="55B30ECA" w14:textId="77777777">
        <w:tc>
          <w:tcPr>
            <w:tcW w:w="1192" w:type="dxa"/>
          </w:tcPr>
          <w:p w14:paraId="364E321B"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17</w:t>
            </w:r>
          </w:p>
        </w:tc>
        <w:tc>
          <w:tcPr>
            <w:tcW w:w="759" w:type="dxa"/>
          </w:tcPr>
          <w:p w14:paraId="70E4FD83" w14:textId="77777777" w:rsidR="00F32C9A" w:rsidRPr="00606799" w:rsidRDefault="00F32C9A" w:rsidP="00F32C9A">
            <w:pPr>
              <w:spacing w:before="60" w:after="60"/>
              <w:ind w:right="144" w:firstLine="0"/>
              <w:jc w:val="right"/>
              <w:rPr>
                <w:rFonts w:eastAsia="Times"/>
                <w:sz w:val="20"/>
                <w:lang w:eastAsia="fr-FR"/>
              </w:rPr>
            </w:pPr>
            <w:r w:rsidRPr="00606799">
              <w:rPr>
                <w:rFonts w:eastAsia="Times"/>
                <w:sz w:val="20"/>
                <w:lang w:eastAsia="fr-FR"/>
              </w:rPr>
              <w:t>0</w:t>
            </w:r>
          </w:p>
        </w:tc>
        <w:tc>
          <w:tcPr>
            <w:tcW w:w="710" w:type="dxa"/>
          </w:tcPr>
          <w:p w14:paraId="1BDE8447" w14:textId="77777777" w:rsidR="00F32C9A" w:rsidRPr="00C02EC1" w:rsidRDefault="00F32C9A" w:rsidP="00F32C9A">
            <w:pPr>
              <w:spacing w:before="60" w:after="60"/>
              <w:ind w:right="144" w:firstLine="0"/>
              <w:jc w:val="right"/>
              <w:rPr>
                <w:sz w:val="20"/>
              </w:rPr>
            </w:pPr>
            <w:r w:rsidRPr="00C02EC1">
              <w:rPr>
                <w:sz w:val="20"/>
              </w:rPr>
              <w:t>0.0</w:t>
            </w:r>
          </w:p>
        </w:tc>
        <w:tc>
          <w:tcPr>
            <w:tcW w:w="670" w:type="dxa"/>
          </w:tcPr>
          <w:p w14:paraId="42854AAB" w14:textId="77777777" w:rsidR="00F32C9A" w:rsidRPr="00C02EC1" w:rsidRDefault="00F32C9A" w:rsidP="00F32C9A">
            <w:pPr>
              <w:spacing w:before="60" w:after="60"/>
              <w:ind w:right="144" w:firstLine="0"/>
              <w:jc w:val="right"/>
              <w:rPr>
                <w:sz w:val="20"/>
              </w:rPr>
            </w:pPr>
            <w:r>
              <w:rPr>
                <w:sz w:val="20"/>
                <w:szCs w:val="24"/>
              </w:rPr>
              <w:t>0</w:t>
            </w:r>
          </w:p>
        </w:tc>
        <w:tc>
          <w:tcPr>
            <w:tcW w:w="710" w:type="dxa"/>
          </w:tcPr>
          <w:p w14:paraId="0E8E68C7" w14:textId="77777777" w:rsidR="00F32C9A" w:rsidRPr="00C02EC1" w:rsidRDefault="00F32C9A" w:rsidP="00F32C9A">
            <w:pPr>
              <w:spacing w:before="60" w:after="60"/>
              <w:ind w:right="144" w:firstLine="0"/>
              <w:jc w:val="right"/>
              <w:rPr>
                <w:sz w:val="20"/>
              </w:rPr>
            </w:pPr>
            <w:r w:rsidRPr="00C02EC1">
              <w:rPr>
                <w:sz w:val="20"/>
              </w:rPr>
              <w:t>0.0</w:t>
            </w:r>
          </w:p>
        </w:tc>
        <w:tc>
          <w:tcPr>
            <w:tcW w:w="669" w:type="dxa"/>
          </w:tcPr>
          <w:p w14:paraId="085647EE"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71121A53" w14:textId="77777777" w:rsidR="00F32C9A" w:rsidRPr="00C02EC1" w:rsidRDefault="00F32C9A" w:rsidP="00F32C9A">
            <w:pPr>
              <w:spacing w:before="60" w:after="60"/>
              <w:ind w:right="144" w:firstLine="0"/>
              <w:jc w:val="right"/>
              <w:rPr>
                <w:sz w:val="20"/>
              </w:rPr>
            </w:pPr>
            <w:r w:rsidRPr="00C02EC1">
              <w:rPr>
                <w:sz w:val="20"/>
              </w:rPr>
              <w:t>0.0</w:t>
            </w:r>
          </w:p>
        </w:tc>
        <w:tc>
          <w:tcPr>
            <w:tcW w:w="674" w:type="dxa"/>
          </w:tcPr>
          <w:p w14:paraId="5E88CA14" w14:textId="77777777" w:rsidR="00F32C9A" w:rsidRPr="00C02EC1" w:rsidRDefault="00F32C9A" w:rsidP="00F32C9A">
            <w:pPr>
              <w:spacing w:before="60" w:after="60"/>
              <w:ind w:right="144" w:firstLine="0"/>
              <w:jc w:val="right"/>
              <w:rPr>
                <w:sz w:val="20"/>
              </w:rPr>
            </w:pPr>
            <w:r w:rsidRPr="00C02EC1">
              <w:rPr>
                <w:sz w:val="20"/>
                <w:szCs w:val="26"/>
              </w:rPr>
              <w:t>l</w:t>
            </w:r>
          </w:p>
        </w:tc>
        <w:tc>
          <w:tcPr>
            <w:tcW w:w="710" w:type="dxa"/>
          </w:tcPr>
          <w:p w14:paraId="40BD38B5" w14:textId="77777777" w:rsidR="00F32C9A" w:rsidRPr="00C02EC1" w:rsidRDefault="00F32C9A" w:rsidP="00F32C9A">
            <w:pPr>
              <w:spacing w:before="60" w:after="60"/>
              <w:ind w:right="144" w:firstLine="0"/>
              <w:jc w:val="right"/>
              <w:rPr>
                <w:sz w:val="20"/>
              </w:rPr>
            </w:pPr>
            <w:r w:rsidRPr="00C02EC1">
              <w:rPr>
                <w:sz w:val="20"/>
              </w:rPr>
              <w:t>0.4</w:t>
            </w:r>
          </w:p>
        </w:tc>
        <w:tc>
          <w:tcPr>
            <w:tcW w:w="673" w:type="dxa"/>
          </w:tcPr>
          <w:p w14:paraId="3635509F"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3662A793" w14:textId="77777777" w:rsidR="00F32C9A" w:rsidRPr="00C02EC1" w:rsidRDefault="00F32C9A" w:rsidP="00F32C9A">
            <w:pPr>
              <w:spacing w:before="60" w:after="60"/>
              <w:ind w:right="144" w:firstLine="0"/>
              <w:jc w:val="right"/>
              <w:rPr>
                <w:sz w:val="20"/>
              </w:rPr>
            </w:pPr>
            <w:r w:rsidRPr="00C02EC1">
              <w:rPr>
                <w:sz w:val="20"/>
              </w:rPr>
              <w:t>0.0</w:t>
            </w:r>
          </w:p>
        </w:tc>
        <w:tc>
          <w:tcPr>
            <w:tcW w:w="672" w:type="dxa"/>
          </w:tcPr>
          <w:p w14:paraId="01C374A5" w14:textId="77777777" w:rsidR="00F32C9A" w:rsidRPr="00C02EC1" w:rsidRDefault="00F32C9A" w:rsidP="00F32C9A">
            <w:pPr>
              <w:spacing w:before="60" w:after="60"/>
              <w:ind w:right="144" w:firstLine="0"/>
              <w:jc w:val="right"/>
              <w:rPr>
                <w:sz w:val="20"/>
              </w:rPr>
            </w:pPr>
            <w:r w:rsidRPr="00C02EC1">
              <w:rPr>
                <w:sz w:val="20"/>
                <w:szCs w:val="26"/>
              </w:rPr>
              <w:t>3</w:t>
            </w:r>
          </w:p>
        </w:tc>
        <w:tc>
          <w:tcPr>
            <w:tcW w:w="710" w:type="dxa"/>
          </w:tcPr>
          <w:p w14:paraId="425E80EF" w14:textId="77777777" w:rsidR="00F32C9A" w:rsidRPr="00C02EC1" w:rsidRDefault="00F32C9A" w:rsidP="00F32C9A">
            <w:pPr>
              <w:spacing w:before="60" w:after="60"/>
              <w:ind w:right="144" w:firstLine="0"/>
              <w:jc w:val="right"/>
              <w:rPr>
                <w:sz w:val="20"/>
              </w:rPr>
            </w:pPr>
            <w:r w:rsidRPr="00C02EC1">
              <w:rPr>
                <w:sz w:val="20"/>
              </w:rPr>
              <w:t>2.0</w:t>
            </w:r>
          </w:p>
        </w:tc>
        <w:tc>
          <w:tcPr>
            <w:tcW w:w="670" w:type="dxa"/>
          </w:tcPr>
          <w:p w14:paraId="3E8523FF" w14:textId="77777777" w:rsidR="00F32C9A" w:rsidRPr="00C02EC1" w:rsidRDefault="00F32C9A" w:rsidP="00F32C9A">
            <w:pPr>
              <w:spacing w:before="60" w:after="60"/>
              <w:ind w:right="144" w:firstLine="0"/>
              <w:jc w:val="right"/>
              <w:rPr>
                <w:sz w:val="20"/>
              </w:rPr>
            </w:pPr>
            <w:r w:rsidRPr="00C02EC1">
              <w:rPr>
                <w:sz w:val="20"/>
                <w:szCs w:val="26"/>
              </w:rPr>
              <w:t>2</w:t>
            </w:r>
          </w:p>
        </w:tc>
        <w:tc>
          <w:tcPr>
            <w:tcW w:w="710" w:type="dxa"/>
          </w:tcPr>
          <w:p w14:paraId="14C2CFF2" w14:textId="77777777" w:rsidR="00F32C9A" w:rsidRPr="00C02EC1" w:rsidRDefault="00F32C9A" w:rsidP="00F32C9A">
            <w:pPr>
              <w:spacing w:before="60" w:after="60"/>
              <w:ind w:right="144" w:firstLine="0"/>
              <w:jc w:val="right"/>
              <w:rPr>
                <w:sz w:val="20"/>
              </w:rPr>
            </w:pPr>
            <w:r w:rsidRPr="00C02EC1">
              <w:rPr>
                <w:sz w:val="20"/>
                <w:szCs w:val="26"/>
              </w:rPr>
              <w:t>3.7</w:t>
            </w:r>
          </w:p>
        </w:tc>
        <w:tc>
          <w:tcPr>
            <w:tcW w:w="677" w:type="dxa"/>
          </w:tcPr>
          <w:p w14:paraId="10B03662" w14:textId="77777777" w:rsidR="00F32C9A" w:rsidRPr="00C02EC1" w:rsidRDefault="00F32C9A" w:rsidP="00F32C9A">
            <w:pPr>
              <w:spacing w:before="60" w:after="60"/>
              <w:ind w:right="144" w:firstLine="0"/>
              <w:jc w:val="right"/>
              <w:rPr>
                <w:sz w:val="20"/>
              </w:rPr>
            </w:pPr>
            <w:r w:rsidRPr="00C02EC1">
              <w:rPr>
                <w:sz w:val="20"/>
                <w:szCs w:val="26"/>
              </w:rPr>
              <w:t>1</w:t>
            </w:r>
          </w:p>
        </w:tc>
        <w:tc>
          <w:tcPr>
            <w:tcW w:w="710" w:type="dxa"/>
          </w:tcPr>
          <w:p w14:paraId="5322FB4F" w14:textId="77777777" w:rsidR="00F32C9A" w:rsidRPr="00C02EC1" w:rsidRDefault="00F32C9A" w:rsidP="00F32C9A">
            <w:pPr>
              <w:spacing w:before="60" w:after="60"/>
              <w:ind w:right="144" w:firstLine="0"/>
              <w:jc w:val="right"/>
              <w:rPr>
                <w:sz w:val="20"/>
              </w:rPr>
            </w:pPr>
            <w:r w:rsidRPr="00C02EC1">
              <w:rPr>
                <w:sz w:val="20"/>
              </w:rPr>
              <w:t>1.0</w:t>
            </w:r>
          </w:p>
        </w:tc>
        <w:tc>
          <w:tcPr>
            <w:tcW w:w="673" w:type="dxa"/>
          </w:tcPr>
          <w:p w14:paraId="000FD7E6" w14:textId="77777777" w:rsidR="00F32C9A" w:rsidRPr="00C02EC1" w:rsidRDefault="00F32C9A" w:rsidP="00F32C9A">
            <w:pPr>
              <w:spacing w:before="60" w:after="60"/>
              <w:ind w:right="144" w:firstLine="0"/>
              <w:jc w:val="right"/>
              <w:rPr>
                <w:sz w:val="20"/>
              </w:rPr>
            </w:pPr>
            <w:r w:rsidRPr="00C02EC1">
              <w:rPr>
                <w:sz w:val="20"/>
                <w:szCs w:val="26"/>
              </w:rPr>
              <w:t>3</w:t>
            </w:r>
          </w:p>
        </w:tc>
        <w:tc>
          <w:tcPr>
            <w:tcW w:w="710" w:type="dxa"/>
          </w:tcPr>
          <w:p w14:paraId="7ADA4FFE" w14:textId="77777777" w:rsidR="00F32C9A" w:rsidRPr="00C02EC1" w:rsidRDefault="00F32C9A" w:rsidP="00F32C9A">
            <w:pPr>
              <w:spacing w:before="60" w:after="60"/>
              <w:ind w:right="144" w:firstLine="0"/>
              <w:jc w:val="right"/>
              <w:rPr>
                <w:sz w:val="20"/>
              </w:rPr>
            </w:pPr>
            <w:r w:rsidRPr="00C02EC1">
              <w:rPr>
                <w:sz w:val="20"/>
                <w:szCs w:val="26"/>
              </w:rPr>
              <w:t>7.5</w:t>
            </w:r>
          </w:p>
        </w:tc>
        <w:tc>
          <w:tcPr>
            <w:tcW w:w="661" w:type="dxa"/>
          </w:tcPr>
          <w:p w14:paraId="243BC162"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23768254" w14:textId="77777777" w:rsidR="00F32C9A" w:rsidRPr="00C02EC1" w:rsidRDefault="00F32C9A" w:rsidP="00F32C9A">
            <w:pPr>
              <w:spacing w:before="60" w:after="60"/>
              <w:ind w:right="144" w:firstLine="0"/>
              <w:jc w:val="right"/>
              <w:rPr>
                <w:sz w:val="20"/>
              </w:rPr>
            </w:pPr>
            <w:r w:rsidRPr="00C02EC1">
              <w:rPr>
                <w:sz w:val="20"/>
              </w:rPr>
              <w:t>0.0</w:t>
            </w:r>
          </w:p>
        </w:tc>
        <w:tc>
          <w:tcPr>
            <w:tcW w:w="670" w:type="dxa"/>
          </w:tcPr>
          <w:p w14:paraId="14728D10" w14:textId="77777777" w:rsidR="00F32C9A" w:rsidRPr="00986D63" w:rsidRDefault="00F32C9A" w:rsidP="00F32C9A">
            <w:pPr>
              <w:spacing w:before="60" w:after="60"/>
              <w:ind w:right="144" w:firstLine="0"/>
              <w:jc w:val="right"/>
              <w:rPr>
                <w:sz w:val="20"/>
              </w:rPr>
            </w:pPr>
            <w:r w:rsidRPr="00986D63">
              <w:rPr>
                <w:sz w:val="20"/>
                <w:szCs w:val="26"/>
              </w:rPr>
              <w:t>0</w:t>
            </w:r>
          </w:p>
        </w:tc>
        <w:tc>
          <w:tcPr>
            <w:tcW w:w="710" w:type="dxa"/>
          </w:tcPr>
          <w:p w14:paraId="099A494D" w14:textId="77777777" w:rsidR="00F32C9A" w:rsidRPr="00C02EC1" w:rsidRDefault="00F32C9A" w:rsidP="00F32C9A">
            <w:pPr>
              <w:spacing w:before="60" w:after="60"/>
              <w:ind w:right="144" w:firstLine="0"/>
              <w:jc w:val="right"/>
              <w:rPr>
                <w:sz w:val="20"/>
              </w:rPr>
            </w:pPr>
            <w:r w:rsidRPr="00C02EC1">
              <w:rPr>
                <w:sz w:val="20"/>
              </w:rPr>
              <w:t>0.0</w:t>
            </w:r>
          </w:p>
        </w:tc>
        <w:tc>
          <w:tcPr>
            <w:tcW w:w="658" w:type="dxa"/>
          </w:tcPr>
          <w:p w14:paraId="7EFAC212" w14:textId="77777777" w:rsidR="00F32C9A" w:rsidRPr="00C02EC1" w:rsidRDefault="00F32C9A" w:rsidP="00F32C9A">
            <w:pPr>
              <w:spacing w:before="60" w:after="60"/>
              <w:ind w:right="144" w:firstLine="0"/>
              <w:jc w:val="right"/>
              <w:rPr>
                <w:sz w:val="20"/>
              </w:rPr>
            </w:pPr>
            <w:r w:rsidRPr="00C02EC1">
              <w:rPr>
                <w:sz w:val="20"/>
                <w:szCs w:val="26"/>
              </w:rPr>
              <w:t>0</w:t>
            </w:r>
          </w:p>
        </w:tc>
        <w:tc>
          <w:tcPr>
            <w:tcW w:w="710" w:type="dxa"/>
          </w:tcPr>
          <w:p w14:paraId="74F42818" w14:textId="77777777" w:rsidR="00F32C9A" w:rsidRPr="00C02EC1" w:rsidRDefault="00F32C9A" w:rsidP="00F32C9A">
            <w:pPr>
              <w:spacing w:before="60" w:after="60"/>
              <w:ind w:right="144" w:firstLine="0"/>
              <w:jc w:val="right"/>
              <w:rPr>
                <w:sz w:val="20"/>
              </w:rPr>
            </w:pPr>
            <w:r w:rsidRPr="00C02EC1">
              <w:rPr>
                <w:sz w:val="20"/>
              </w:rPr>
              <w:t>0.0</w:t>
            </w:r>
          </w:p>
        </w:tc>
      </w:tr>
      <w:tr w:rsidR="00F32C9A" w:rsidRPr="00606799" w14:paraId="2882D092" w14:textId="77777777">
        <w:tc>
          <w:tcPr>
            <w:tcW w:w="1192" w:type="dxa"/>
          </w:tcPr>
          <w:p w14:paraId="514B2EC7"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Total</w:t>
            </w:r>
          </w:p>
        </w:tc>
        <w:tc>
          <w:tcPr>
            <w:tcW w:w="1469" w:type="dxa"/>
            <w:gridSpan w:val="2"/>
          </w:tcPr>
          <w:p w14:paraId="4C4E6880" w14:textId="77777777" w:rsidR="00F32C9A" w:rsidRPr="00C02EC1" w:rsidRDefault="00F32C9A" w:rsidP="00F32C9A">
            <w:pPr>
              <w:spacing w:before="60" w:after="60"/>
              <w:ind w:firstLine="0"/>
              <w:jc w:val="center"/>
              <w:rPr>
                <w:sz w:val="20"/>
              </w:rPr>
            </w:pPr>
            <w:r w:rsidRPr="00606799">
              <w:rPr>
                <w:rFonts w:eastAsia="Times"/>
                <w:sz w:val="20"/>
                <w:lang w:eastAsia="fr-FR"/>
              </w:rPr>
              <w:t>89</w:t>
            </w:r>
          </w:p>
        </w:tc>
        <w:tc>
          <w:tcPr>
            <w:tcW w:w="1380" w:type="dxa"/>
            <w:gridSpan w:val="2"/>
          </w:tcPr>
          <w:p w14:paraId="770BD907" w14:textId="77777777" w:rsidR="00F32C9A" w:rsidRPr="00C02EC1" w:rsidRDefault="00F32C9A" w:rsidP="00F32C9A">
            <w:pPr>
              <w:spacing w:before="60" w:after="60"/>
              <w:ind w:firstLine="0"/>
              <w:jc w:val="center"/>
              <w:rPr>
                <w:sz w:val="20"/>
              </w:rPr>
            </w:pPr>
            <w:r w:rsidRPr="00C02EC1">
              <w:rPr>
                <w:bCs/>
                <w:sz w:val="20"/>
                <w:szCs w:val="26"/>
              </w:rPr>
              <w:t>231</w:t>
            </w:r>
          </w:p>
        </w:tc>
        <w:tc>
          <w:tcPr>
            <w:tcW w:w="1379" w:type="dxa"/>
            <w:gridSpan w:val="2"/>
          </w:tcPr>
          <w:p w14:paraId="1C91DC47" w14:textId="77777777" w:rsidR="00F32C9A" w:rsidRPr="00C02EC1" w:rsidRDefault="00F32C9A" w:rsidP="00F32C9A">
            <w:pPr>
              <w:spacing w:before="60" w:after="60"/>
              <w:ind w:firstLine="0"/>
              <w:jc w:val="center"/>
              <w:rPr>
                <w:sz w:val="20"/>
              </w:rPr>
            </w:pPr>
            <w:r w:rsidRPr="00C02EC1">
              <w:rPr>
                <w:bCs/>
                <w:sz w:val="20"/>
                <w:szCs w:val="26"/>
              </w:rPr>
              <w:t>167</w:t>
            </w:r>
          </w:p>
        </w:tc>
        <w:tc>
          <w:tcPr>
            <w:tcW w:w="1384" w:type="dxa"/>
            <w:gridSpan w:val="2"/>
          </w:tcPr>
          <w:p w14:paraId="22BC57A7" w14:textId="77777777" w:rsidR="00F32C9A" w:rsidRPr="00C02EC1" w:rsidRDefault="00F32C9A" w:rsidP="00F32C9A">
            <w:pPr>
              <w:spacing w:before="60" w:after="60"/>
              <w:ind w:firstLine="0"/>
              <w:jc w:val="center"/>
              <w:rPr>
                <w:sz w:val="20"/>
              </w:rPr>
            </w:pPr>
            <w:r w:rsidRPr="00C02EC1">
              <w:rPr>
                <w:bCs/>
                <w:sz w:val="20"/>
              </w:rPr>
              <w:t>264</w:t>
            </w:r>
          </w:p>
        </w:tc>
        <w:tc>
          <w:tcPr>
            <w:tcW w:w="1383" w:type="dxa"/>
            <w:gridSpan w:val="2"/>
          </w:tcPr>
          <w:p w14:paraId="2E7B5C90" w14:textId="77777777" w:rsidR="00F32C9A" w:rsidRPr="00C02EC1" w:rsidRDefault="00F32C9A" w:rsidP="00F32C9A">
            <w:pPr>
              <w:spacing w:before="60" w:after="60"/>
              <w:ind w:firstLine="0"/>
              <w:jc w:val="center"/>
              <w:rPr>
                <w:sz w:val="20"/>
              </w:rPr>
            </w:pPr>
            <w:r w:rsidRPr="00C02EC1">
              <w:rPr>
                <w:sz w:val="20"/>
                <w:szCs w:val="26"/>
              </w:rPr>
              <w:t>93</w:t>
            </w:r>
          </w:p>
        </w:tc>
        <w:tc>
          <w:tcPr>
            <w:tcW w:w="1382" w:type="dxa"/>
            <w:gridSpan w:val="2"/>
          </w:tcPr>
          <w:p w14:paraId="4D9AD14F" w14:textId="77777777" w:rsidR="00F32C9A" w:rsidRPr="00C02EC1" w:rsidRDefault="00F32C9A" w:rsidP="00F32C9A">
            <w:pPr>
              <w:spacing w:before="60" w:after="60"/>
              <w:ind w:firstLine="0"/>
              <w:jc w:val="center"/>
              <w:rPr>
                <w:sz w:val="20"/>
              </w:rPr>
            </w:pPr>
            <w:r w:rsidRPr="00C02EC1">
              <w:rPr>
                <w:bCs/>
                <w:sz w:val="20"/>
              </w:rPr>
              <w:t>150</w:t>
            </w:r>
          </w:p>
        </w:tc>
        <w:tc>
          <w:tcPr>
            <w:tcW w:w="1380" w:type="dxa"/>
            <w:gridSpan w:val="2"/>
          </w:tcPr>
          <w:p w14:paraId="475CAB1A" w14:textId="77777777" w:rsidR="00F32C9A" w:rsidRPr="00C02EC1" w:rsidRDefault="00F32C9A" w:rsidP="00F32C9A">
            <w:pPr>
              <w:spacing w:before="60" w:after="60"/>
              <w:ind w:firstLine="0"/>
              <w:jc w:val="center"/>
              <w:rPr>
                <w:sz w:val="20"/>
              </w:rPr>
            </w:pPr>
            <w:r w:rsidRPr="00C02EC1">
              <w:rPr>
                <w:sz w:val="20"/>
                <w:szCs w:val="26"/>
              </w:rPr>
              <w:t>54</w:t>
            </w:r>
          </w:p>
        </w:tc>
        <w:tc>
          <w:tcPr>
            <w:tcW w:w="1387" w:type="dxa"/>
            <w:gridSpan w:val="2"/>
          </w:tcPr>
          <w:p w14:paraId="491CD165" w14:textId="77777777" w:rsidR="00F32C9A" w:rsidRPr="00C02EC1" w:rsidRDefault="00F32C9A" w:rsidP="00F32C9A">
            <w:pPr>
              <w:spacing w:before="60" w:after="60"/>
              <w:ind w:firstLine="0"/>
              <w:jc w:val="center"/>
              <w:rPr>
                <w:sz w:val="20"/>
              </w:rPr>
            </w:pPr>
            <w:r w:rsidRPr="00C02EC1">
              <w:rPr>
                <w:sz w:val="20"/>
                <w:szCs w:val="26"/>
              </w:rPr>
              <w:t>97</w:t>
            </w:r>
          </w:p>
        </w:tc>
        <w:tc>
          <w:tcPr>
            <w:tcW w:w="1383" w:type="dxa"/>
            <w:gridSpan w:val="2"/>
          </w:tcPr>
          <w:p w14:paraId="7199FE6F" w14:textId="77777777" w:rsidR="00F32C9A" w:rsidRPr="00C02EC1" w:rsidRDefault="00F32C9A" w:rsidP="00F32C9A">
            <w:pPr>
              <w:spacing w:before="60" w:after="60"/>
              <w:ind w:firstLine="0"/>
              <w:jc w:val="center"/>
              <w:rPr>
                <w:sz w:val="20"/>
              </w:rPr>
            </w:pPr>
            <w:r w:rsidRPr="00C02EC1">
              <w:rPr>
                <w:sz w:val="20"/>
                <w:szCs w:val="26"/>
              </w:rPr>
              <w:t>40</w:t>
            </w:r>
          </w:p>
        </w:tc>
        <w:tc>
          <w:tcPr>
            <w:tcW w:w="1371" w:type="dxa"/>
            <w:gridSpan w:val="2"/>
          </w:tcPr>
          <w:p w14:paraId="3BC2D3FF" w14:textId="77777777" w:rsidR="00F32C9A" w:rsidRPr="00C02EC1" w:rsidRDefault="00F32C9A" w:rsidP="00F32C9A">
            <w:pPr>
              <w:spacing w:before="60" w:after="60"/>
              <w:ind w:firstLine="0"/>
              <w:jc w:val="center"/>
              <w:rPr>
                <w:sz w:val="20"/>
              </w:rPr>
            </w:pPr>
            <w:r w:rsidRPr="00C02EC1">
              <w:rPr>
                <w:bCs/>
                <w:sz w:val="20"/>
                <w:szCs w:val="26"/>
              </w:rPr>
              <w:t>33</w:t>
            </w:r>
          </w:p>
        </w:tc>
        <w:tc>
          <w:tcPr>
            <w:tcW w:w="1380" w:type="dxa"/>
            <w:gridSpan w:val="2"/>
          </w:tcPr>
          <w:p w14:paraId="3C4BB83A" w14:textId="77777777" w:rsidR="00F32C9A" w:rsidRPr="00C02EC1" w:rsidRDefault="00F32C9A" w:rsidP="00F32C9A">
            <w:pPr>
              <w:spacing w:before="60" w:after="60"/>
              <w:ind w:firstLine="0"/>
              <w:jc w:val="center"/>
              <w:rPr>
                <w:sz w:val="20"/>
              </w:rPr>
            </w:pPr>
            <w:r w:rsidRPr="00C02EC1">
              <w:rPr>
                <w:sz w:val="20"/>
                <w:szCs w:val="26"/>
              </w:rPr>
              <w:t>35</w:t>
            </w:r>
          </w:p>
        </w:tc>
        <w:tc>
          <w:tcPr>
            <w:tcW w:w="1368" w:type="dxa"/>
            <w:gridSpan w:val="2"/>
          </w:tcPr>
          <w:p w14:paraId="3FE753B3" w14:textId="77777777" w:rsidR="00F32C9A" w:rsidRPr="00C02EC1" w:rsidRDefault="00F32C9A" w:rsidP="00F32C9A">
            <w:pPr>
              <w:spacing w:before="60" w:after="60"/>
              <w:ind w:firstLine="0"/>
              <w:jc w:val="center"/>
              <w:rPr>
                <w:sz w:val="20"/>
              </w:rPr>
            </w:pPr>
            <w:r w:rsidRPr="00C02EC1">
              <w:rPr>
                <w:sz w:val="20"/>
                <w:szCs w:val="24"/>
              </w:rPr>
              <w:t>9</w:t>
            </w:r>
          </w:p>
        </w:tc>
      </w:tr>
      <w:tr w:rsidR="00F32C9A" w:rsidRPr="00606799" w14:paraId="4D359E4D" w14:textId="77777777">
        <w:tc>
          <w:tcPr>
            <w:tcW w:w="1192" w:type="dxa"/>
          </w:tcPr>
          <w:p w14:paraId="3D884303"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Moy.</w:t>
            </w:r>
          </w:p>
        </w:tc>
        <w:tc>
          <w:tcPr>
            <w:tcW w:w="1469" w:type="dxa"/>
            <w:gridSpan w:val="2"/>
          </w:tcPr>
          <w:p w14:paraId="2F7F98FE" w14:textId="77777777" w:rsidR="00F32C9A" w:rsidRPr="00C02EC1" w:rsidRDefault="00F32C9A" w:rsidP="00F32C9A">
            <w:pPr>
              <w:spacing w:before="60" w:after="60"/>
              <w:ind w:firstLine="0"/>
              <w:jc w:val="center"/>
              <w:rPr>
                <w:sz w:val="20"/>
              </w:rPr>
            </w:pPr>
            <w:r w:rsidRPr="00606799">
              <w:rPr>
                <w:rFonts w:eastAsia="Times"/>
                <w:sz w:val="20"/>
                <w:lang w:eastAsia="fr-FR"/>
              </w:rPr>
              <w:t>8.1</w:t>
            </w:r>
          </w:p>
        </w:tc>
        <w:tc>
          <w:tcPr>
            <w:tcW w:w="1380" w:type="dxa"/>
            <w:gridSpan w:val="2"/>
          </w:tcPr>
          <w:p w14:paraId="4D1D0604" w14:textId="77777777" w:rsidR="00F32C9A" w:rsidRPr="00C02EC1" w:rsidRDefault="00F32C9A" w:rsidP="00F32C9A">
            <w:pPr>
              <w:spacing w:before="60" w:after="60"/>
              <w:ind w:firstLine="0"/>
              <w:jc w:val="center"/>
              <w:rPr>
                <w:sz w:val="20"/>
              </w:rPr>
            </w:pPr>
            <w:r w:rsidRPr="00C02EC1">
              <w:rPr>
                <w:bCs/>
                <w:sz w:val="20"/>
              </w:rPr>
              <w:t>10.8</w:t>
            </w:r>
          </w:p>
        </w:tc>
        <w:tc>
          <w:tcPr>
            <w:tcW w:w="1379" w:type="dxa"/>
            <w:gridSpan w:val="2"/>
          </w:tcPr>
          <w:p w14:paraId="6D7C94B4" w14:textId="77777777" w:rsidR="00F32C9A" w:rsidRPr="00C02EC1" w:rsidRDefault="00F32C9A" w:rsidP="00F32C9A">
            <w:pPr>
              <w:spacing w:before="60" w:after="60"/>
              <w:ind w:firstLine="0"/>
              <w:jc w:val="center"/>
              <w:rPr>
                <w:sz w:val="20"/>
              </w:rPr>
            </w:pPr>
            <w:r w:rsidRPr="00C02EC1">
              <w:rPr>
                <w:bCs/>
                <w:sz w:val="20"/>
              </w:rPr>
              <w:t>12.3</w:t>
            </w:r>
          </w:p>
        </w:tc>
        <w:tc>
          <w:tcPr>
            <w:tcW w:w="1384" w:type="dxa"/>
            <w:gridSpan w:val="2"/>
          </w:tcPr>
          <w:p w14:paraId="5F61A1A5" w14:textId="77777777" w:rsidR="00F32C9A" w:rsidRPr="00C02EC1" w:rsidRDefault="00F32C9A" w:rsidP="00F32C9A">
            <w:pPr>
              <w:spacing w:before="60" w:after="60"/>
              <w:ind w:firstLine="0"/>
              <w:jc w:val="center"/>
              <w:rPr>
                <w:sz w:val="20"/>
              </w:rPr>
            </w:pPr>
            <w:r w:rsidRPr="00C02EC1">
              <w:rPr>
                <w:bCs/>
                <w:sz w:val="20"/>
              </w:rPr>
              <w:t>13.0</w:t>
            </w:r>
          </w:p>
        </w:tc>
        <w:tc>
          <w:tcPr>
            <w:tcW w:w="1383" w:type="dxa"/>
            <w:gridSpan w:val="2"/>
          </w:tcPr>
          <w:p w14:paraId="3F831248" w14:textId="77777777" w:rsidR="00F32C9A" w:rsidRPr="00C02EC1" w:rsidRDefault="00F32C9A" w:rsidP="00F32C9A">
            <w:pPr>
              <w:spacing w:before="60" w:after="60"/>
              <w:ind w:firstLine="0"/>
              <w:jc w:val="center"/>
              <w:rPr>
                <w:sz w:val="20"/>
              </w:rPr>
            </w:pPr>
            <w:r w:rsidRPr="00C02EC1">
              <w:rPr>
                <w:bCs/>
                <w:sz w:val="20"/>
              </w:rPr>
              <w:t>13.5</w:t>
            </w:r>
          </w:p>
        </w:tc>
        <w:tc>
          <w:tcPr>
            <w:tcW w:w="1382" w:type="dxa"/>
            <w:gridSpan w:val="2"/>
          </w:tcPr>
          <w:p w14:paraId="226117BE" w14:textId="77777777" w:rsidR="00F32C9A" w:rsidRPr="00C02EC1" w:rsidRDefault="00F32C9A" w:rsidP="00F32C9A">
            <w:pPr>
              <w:spacing w:before="60" w:after="60"/>
              <w:ind w:firstLine="0"/>
              <w:jc w:val="center"/>
              <w:rPr>
                <w:sz w:val="20"/>
              </w:rPr>
            </w:pPr>
            <w:r w:rsidRPr="00C02EC1">
              <w:rPr>
                <w:bCs/>
                <w:sz w:val="20"/>
              </w:rPr>
              <w:t>14.1</w:t>
            </w:r>
          </w:p>
        </w:tc>
        <w:tc>
          <w:tcPr>
            <w:tcW w:w="1380" w:type="dxa"/>
            <w:gridSpan w:val="2"/>
          </w:tcPr>
          <w:p w14:paraId="01D8A7B9" w14:textId="77777777" w:rsidR="00F32C9A" w:rsidRPr="00C02EC1" w:rsidRDefault="00F32C9A" w:rsidP="00F32C9A">
            <w:pPr>
              <w:spacing w:before="60" w:after="60"/>
              <w:ind w:firstLine="0"/>
              <w:jc w:val="center"/>
              <w:rPr>
                <w:sz w:val="20"/>
              </w:rPr>
            </w:pPr>
            <w:r w:rsidRPr="00C02EC1">
              <w:rPr>
                <w:bCs/>
                <w:sz w:val="20"/>
              </w:rPr>
              <w:t>14.1</w:t>
            </w:r>
          </w:p>
        </w:tc>
        <w:tc>
          <w:tcPr>
            <w:tcW w:w="1387" w:type="dxa"/>
            <w:gridSpan w:val="2"/>
          </w:tcPr>
          <w:p w14:paraId="6FA7138F" w14:textId="77777777" w:rsidR="00F32C9A" w:rsidRPr="00C02EC1" w:rsidRDefault="00F32C9A" w:rsidP="00F32C9A">
            <w:pPr>
              <w:spacing w:before="60" w:after="60"/>
              <w:ind w:firstLine="0"/>
              <w:jc w:val="center"/>
              <w:rPr>
                <w:sz w:val="20"/>
              </w:rPr>
            </w:pPr>
            <w:r w:rsidRPr="00C02EC1">
              <w:rPr>
                <w:bCs/>
                <w:sz w:val="20"/>
              </w:rPr>
              <w:t>11.1</w:t>
            </w:r>
          </w:p>
        </w:tc>
        <w:tc>
          <w:tcPr>
            <w:tcW w:w="1383" w:type="dxa"/>
            <w:gridSpan w:val="2"/>
          </w:tcPr>
          <w:p w14:paraId="77A64D5C" w14:textId="77777777" w:rsidR="00F32C9A" w:rsidRPr="00C02EC1" w:rsidRDefault="00F32C9A" w:rsidP="00F32C9A">
            <w:pPr>
              <w:spacing w:before="60" w:after="60"/>
              <w:ind w:firstLine="0"/>
              <w:jc w:val="center"/>
              <w:rPr>
                <w:sz w:val="20"/>
              </w:rPr>
            </w:pPr>
            <w:r w:rsidRPr="00C02EC1">
              <w:rPr>
                <w:bCs/>
                <w:sz w:val="20"/>
              </w:rPr>
              <w:t>14.3</w:t>
            </w:r>
          </w:p>
        </w:tc>
        <w:tc>
          <w:tcPr>
            <w:tcW w:w="1371" w:type="dxa"/>
            <w:gridSpan w:val="2"/>
          </w:tcPr>
          <w:p w14:paraId="41F2AF4B" w14:textId="77777777" w:rsidR="00F32C9A" w:rsidRPr="00C02EC1" w:rsidRDefault="00F32C9A" w:rsidP="00F32C9A">
            <w:pPr>
              <w:spacing w:before="60" w:after="60"/>
              <w:ind w:firstLine="0"/>
              <w:jc w:val="center"/>
              <w:rPr>
                <w:sz w:val="20"/>
              </w:rPr>
            </w:pPr>
            <w:r w:rsidRPr="00C02EC1">
              <w:rPr>
                <w:bCs/>
                <w:sz w:val="20"/>
              </w:rPr>
              <w:t>13.0</w:t>
            </w:r>
          </w:p>
        </w:tc>
        <w:tc>
          <w:tcPr>
            <w:tcW w:w="1380" w:type="dxa"/>
            <w:gridSpan w:val="2"/>
          </w:tcPr>
          <w:p w14:paraId="163BA73E" w14:textId="77777777" w:rsidR="00F32C9A" w:rsidRPr="00C02EC1" w:rsidRDefault="00F32C9A" w:rsidP="00F32C9A">
            <w:pPr>
              <w:spacing w:before="60" w:after="60"/>
              <w:ind w:firstLine="0"/>
              <w:jc w:val="center"/>
              <w:rPr>
                <w:sz w:val="20"/>
              </w:rPr>
            </w:pPr>
            <w:r w:rsidRPr="00C02EC1">
              <w:rPr>
                <w:bCs/>
                <w:sz w:val="20"/>
              </w:rPr>
              <w:t>13.8</w:t>
            </w:r>
          </w:p>
        </w:tc>
        <w:tc>
          <w:tcPr>
            <w:tcW w:w="1368" w:type="dxa"/>
            <w:gridSpan w:val="2"/>
          </w:tcPr>
          <w:p w14:paraId="098BA495" w14:textId="77777777" w:rsidR="00F32C9A" w:rsidRPr="00C02EC1" w:rsidRDefault="00F32C9A" w:rsidP="00F32C9A">
            <w:pPr>
              <w:spacing w:before="60" w:after="60"/>
              <w:ind w:firstLine="0"/>
              <w:jc w:val="center"/>
              <w:rPr>
                <w:sz w:val="20"/>
              </w:rPr>
            </w:pPr>
            <w:r w:rsidRPr="00C02EC1">
              <w:rPr>
                <w:bCs/>
                <w:sz w:val="20"/>
              </w:rPr>
              <w:t>13.6</w:t>
            </w:r>
          </w:p>
        </w:tc>
      </w:tr>
      <w:tr w:rsidR="00F32C9A" w:rsidRPr="00606799" w14:paraId="51A9BA79" w14:textId="77777777">
        <w:tc>
          <w:tcPr>
            <w:tcW w:w="1192" w:type="dxa"/>
            <w:tcBorders>
              <w:bottom w:val="single" w:sz="4" w:space="0" w:color="auto"/>
            </w:tcBorders>
          </w:tcPr>
          <w:p w14:paraId="1D06D654" w14:textId="77777777" w:rsidR="00F32C9A" w:rsidRPr="00606799" w:rsidRDefault="00F32C9A" w:rsidP="00F32C9A">
            <w:pPr>
              <w:spacing w:before="60" w:after="60"/>
              <w:ind w:firstLine="0"/>
              <w:rPr>
                <w:rFonts w:eastAsia="Times"/>
                <w:sz w:val="20"/>
                <w:lang w:eastAsia="fr-FR"/>
              </w:rPr>
            </w:pPr>
            <w:r w:rsidRPr="00606799">
              <w:rPr>
                <w:rFonts w:eastAsia="Times"/>
                <w:sz w:val="20"/>
                <w:lang w:eastAsia="fr-FR"/>
              </w:rPr>
              <w:t>Écart-type</w:t>
            </w:r>
          </w:p>
        </w:tc>
        <w:tc>
          <w:tcPr>
            <w:tcW w:w="1469" w:type="dxa"/>
            <w:gridSpan w:val="2"/>
            <w:tcBorders>
              <w:bottom w:val="single" w:sz="4" w:space="0" w:color="auto"/>
            </w:tcBorders>
          </w:tcPr>
          <w:p w14:paraId="2A590CA3" w14:textId="77777777" w:rsidR="00F32C9A" w:rsidRPr="00C02EC1" w:rsidRDefault="00F32C9A" w:rsidP="00F32C9A">
            <w:pPr>
              <w:spacing w:before="60" w:after="60"/>
              <w:ind w:firstLine="0"/>
              <w:jc w:val="center"/>
              <w:rPr>
                <w:sz w:val="20"/>
              </w:rPr>
            </w:pPr>
            <w:r w:rsidRPr="00606799">
              <w:rPr>
                <w:rFonts w:eastAsia="Times"/>
                <w:sz w:val="20"/>
                <w:lang w:eastAsia="fr-FR"/>
              </w:rPr>
              <w:t>2.5</w:t>
            </w:r>
          </w:p>
        </w:tc>
        <w:tc>
          <w:tcPr>
            <w:tcW w:w="1380" w:type="dxa"/>
            <w:gridSpan w:val="2"/>
            <w:tcBorders>
              <w:bottom w:val="single" w:sz="4" w:space="0" w:color="auto"/>
            </w:tcBorders>
          </w:tcPr>
          <w:p w14:paraId="3546A4EE" w14:textId="77777777" w:rsidR="00F32C9A" w:rsidRPr="00C02EC1" w:rsidRDefault="00F32C9A" w:rsidP="00F32C9A">
            <w:pPr>
              <w:spacing w:before="60" w:after="60"/>
              <w:ind w:firstLine="0"/>
              <w:jc w:val="center"/>
              <w:rPr>
                <w:sz w:val="20"/>
              </w:rPr>
            </w:pPr>
            <w:r w:rsidRPr="00C02EC1">
              <w:rPr>
                <w:sz w:val="20"/>
              </w:rPr>
              <w:t>2.6</w:t>
            </w:r>
          </w:p>
        </w:tc>
        <w:tc>
          <w:tcPr>
            <w:tcW w:w="1379" w:type="dxa"/>
            <w:gridSpan w:val="2"/>
            <w:tcBorders>
              <w:bottom w:val="single" w:sz="4" w:space="0" w:color="auto"/>
            </w:tcBorders>
          </w:tcPr>
          <w:p w14:paraId="7231FE86" w14:textId="77777777" w:rsidR="00F32C9A" w:rsidRPr="00C02EC1" w:rsidRDefault="00F32C9A" w:rsidP="00F32C9A">
            <w:pPr>
              <w:spacing w:before="60" w:after="60"/>
              <w:ind w:firstLine="0"/>
              <w:jc w:val="center"/>
              <w:rPr>
                <w:sz w:val="20"/>
              </w:rPr>
            </w:pPr>
            <w:r w:rsidRPr="00C02EC1">
              <w:rPr>
                <w:sz w:val="20"/>
              </w:rPr>
              <w:t>2.4</w:t>
            </w:r>
          </w:p>
        </w:tc>
        <w:tc>
          <w:tcPr>
            <w:tcW w:w="1384" w:type="dxa"/>
            <w:gridSpan w:val="2"/>
            <w:tcBorders>
              <w:bottom w:val="single" w:sz="4" w:space="0" w:color="auto"/>
            </w:tcBorders>
          </w:tcPr>
          <w:p w14:paraId="02FE4023" w14:textId="77777777" w:rsidR="00F32C9A" w:rsidRPr="00C02EC1" w:rsidRDefault="00F32C9A" w:rsidP="00F32C9A">
            <w:pPr>
              <w:spacing w:before="60" w:after="60"/>
              <w:ind w:firstLine="0"/>
              <w:jc w:val="center"/>
              <w:rPr>
                <w:sz w:val="20"/>
              </w:rPr>
            </w:pPr>
            <w:r w:rsidRPr="00C02EC1">
              <w:rPr>
                <w:sz w:val="20"/>
              </w:rPr>
              <w:t>2.2</w:t>
            </w:r>
          </w:p>
        </w:tc>
        <w:tc>
          <w:tcPr>
            <w:tcW w:w="1383" w:type="dxa"/>
            <w:gridSpan w:val="2"/>
            <w:tcBorders>
              <w:bottom w:val="single" w:sz="4" w:space="0" w:color="auto"/>
            </w:tcBorders>
          </w:tcPr>
          <w:p w14:paraId="6EEF3017" w14:textId="77777777" w:rsidR="00F32C9A" w:rsidRPr="00C02EC1" w:rsidRDefault="00F32C9A" w:rsidP="00F32C9A">
            <w:pPr>
              <w:spacing w:before="60" w:after="60"/>
              <w:ind w:firstLine="0"/>
              <w:jc w:val="center"/>
              <w:rPr>
                <w:sz w:val="20"/>
              </w:rPr>
            </w:pPr>
            <w:r w:rsidRPr="00C02EC1">
              <w:rPr>
                <w:sz w:val="20"/>
              </w:rPr>
              <w:t>1.9</w:t>
            </w:r>
          </w:p>
        </w:tc>
        <w:tc>
          <w:tcPr>
            <w:tcW w:w="1382" w:type="dxa"/>
            <w:gridSpan w:val="2"/>
            <w:tcBorders>
              <w:bottom w:val="single" w:sz="4" w:space="0" w:color="auto"/>
            </w:tcBorders>
          </w:tcPr>
          <w:p w14:paraId="6914D718" w14:textId="77777777" w:rsidR="00F32C9A" w:rsidRPr="00C02EC1" w:rsidRDefault="00F32C9A" w:rsidP="00F32C9A">
            <w:pPr>
              <w:spacing w:before="60" w:after="60"/>
              <w:ind w:firstLine="0"/>
              <w:jc w:val="center"/>
              <w:rPr>
                <w:sz w:val="20"/>
              </w:rPr>
            </w:pPr>
            <w:r w:rsidRPr="00C02EC1">
              <w:rPr>
                <w:sz w:val="20"/>
              </w:rPr>
              <w:t>1.3</w:t>
            </w:r>
          </w:p>
        </w:tc>
        <w:tc>
          <w:tcPr>
            <w:tcW w:w="1380" w:type="dxa"/>
            <w:gridSpan w:val="2"/>
            <w:tcBorders>
              <w:bottom w:val="single" w:sz="4" w:space="0" w:color="auto"/>
            </w:tcBorders>
          </w:tcPr>
          <w:p w14:paraId="5F8CA47C" w14:textId="77777777" w:rsidR="00F32C9A" w:rsidRPr="00C02EC1" w:rsidRDefault="00F32C9A" w:rsidP="00F32C9A">
            <w:pPr>
              <w:spacing w:before="60" w:after="60"/>
              <w:ind w:firstLine="0"/>
              <w:jc w:val="center"/>
              <w:rPr>
                <w:sz w:val="20"/>
              </w:rPr>
            </w:pPr>
            <w:r w:rsidRPr="00C02EC1">
              <w:rPr>
                <w:sz w:val="20"/>
              </w:rPr>
              <w:t>2.1</w:t>
            </w:r>
          </w:p>
        </w:tc>
        <w:tc>
          <w:tcPr>
            <w:tcW w:w="1387" w:type="dxa"/>
            <w:gridSpan w:val="2"/>
            <w:tcBorders>
              <w:bottom w:val="single" w:sz="4" w:space="0" w:color="auto"/>
            </w:tcBorders>
          </w:tcPr>
          <w:p w14:paraId="318F110C" w14:textId="77777777" w:rsidR="00F32C9A" w:rsidRPr="00C02EC1" w:rsidRDefault="00F32C9A" w:rsidP="00F32C9A">
            <w:pPr>
              <w:spacing w:before="60" w:after="60"/>
              <w:ind w:firstLine="0"/>
              <w:jc w:val="center"/>
              <w:rPr>
                <w:sz w:val="20"/>
              </w:rPr>
            </w:pPr>
            <w:r w:rsidRPr="00C02EC1">
              <w:rPr>
                <w:sz w:val="20"/>
              </w:rPr>
              <w:t>3.1</w:t>
            </w:r>
          </w:p>
        </w:tc>
        <w:tc>
          <w:tcPr>
            <w:tcW w:w="1383" w:type="dxa"/>
            <w:gridSpan w:val="2"/>
            <w:tcBorders>
              <w:bottom w:val="single" w:sz="4" w:space="0" w:color="auto"/>
            </w:tcBorders>
          </w:tcPr>
          <w:p w14:paraId="588DD7B1" w14:textId="77777777" w:rsidR="00F32C9A" w:rsidRPr="00C02EC1" w:rsidRDefault="00F32C9A" w:rsidP="00F32C9A">
            <w:pPr>
              <w:spacing w:before="60" w:after="60"/>
              <w:ind w:firstLine="0"/>
              <w:jc w:val="center"/>
              <w:rPr>
                <w:sz w:val="20"/>
              </w:rPr>
            </w:pPr>
            <w:r w:rsidRPr="00C02EC1">
              <w:rPr>
                <w:sz w:val="20"/>
                <w:szCs w:val="26"/>
              </w:rPr>
              <w:t>1.9</w:t>
            </w:r>
          </w:p>
        </w:tc>
        <w:tc>
          <w:tcPr>
            <w:tcW w:w="1371" w:type="dxa"/>
            <w:gridSpan w:val="2"/>
            <w:tcBorders>
              <w:bottom w:val="single" w:sz="4" w:space="0" w:color="auto"/>
            </w:tcBorders>
          </w:tcPr>
          <w:p w14:paraId="54989570" w14:textId="77777777" w:rsidR="00F32C9A" w:rsidRPr="00C02EC1" w:rsidRDefault="00F32C9A" w:rsidP="00F32C9A">
            <w:pPr>
              <w:spacing w:before="60" w:after="60"/>
              <w:ind w:firstLine="0"/>
              <w:jc w:val="center"/>
              <w:rPr>
                <w:sz w:val="20"/>
              </w:rPr>
            </w:pPr>
            <w:r w:rsidRPr="00C02EC1">
              <w:rPr>
                <w:sz w:val="20"/>
              </w:rPr>
              <w:t>2.8</w:t>
            </w:r>
          </w:p>
        </w:tc>
        <w:tc>
          <w:tcPr>
            <w:tcW w:w="1380" w:type="dxa"/>
            <w:gridSpan w:val="2"/>
            <w:tcBorders>
              <w:bottom w:val="single" w:sz="4" w:space="0" w:color="auto"/>
            </w:tcBorders>
          </w:tcPr>
          <w:p w14:paraId="7CA9D85A" w14:textId="77777777" w:rsidR="00F32C9A" w:rsidRPr="00C02EC1" w:rsidRDefault="00F32C9A" w:rsidP="00F32C9A">
            <w:pPr>
              <w:spacing w:before="60" w:after="60"/>
              <w:ind w:firstLine="0"/>
              <w:jc w:val="center"/>
              <w:rPr>
                <w:sz w:val="20"/>
              </w:rPr>
            </w:pPr>
            <w:r w:rsidRPr="00C02EC1">
              <w:rPr>
                <w:sz w:val="20"/>
                <w:szCs w:val="26"/>
              </w:rPr>
              <w:t>1.9</w:t>
            </w:r>
          </w:p>
        </w:tc>
        <w:tc>
          <w:tcPr>
            <w:tcW w:w="1368" w:type="dxa"/>
            <w:gridSpan w:val="2"/>
            <w:tcBorders>
              <w:bottom w:val="single" w:sz="4" w:space="0" w:color="auto"/>
            </w:tcBorders>
          </w:tcPr>
          <w:p w14:paraId="1ADDFFC4" w14:textId="77777777" w:rsidR="00F32C9A" w:rsidRPr="00C02EC1" w:rsidRDefault="00F32C9A" w:rsidP="00F32C9A">
            <w:pPr>
              <w:spacing w:before="60" w:after="60"/>
              <w:ind w:firstLine="0"/>
              <w:jc w:val="center"/>
              <w:rPr>
                <w:sz w:val="20"/>
              </w:rPr>
            </w:pPr>
            <w:r w:rsidRPr="00C02EC1">
              <w:rPr>
                <w:sz w:val="20"/>
                <w:szCs w:val="24"/>
              </w:rPr>
              <w:t>1.9</w:t>
            </w:r>
          </w:p>
        </w:tc>
      </w:tr>
    </w:tbl>
    <w:p w14:paraId="77639D9A" w14:textId="77777777" w:rsidR="00F32C9A" w:rsidRPr="00ED2E63" w:rsidRDefault="00F32C9A" w:rsidP="00F32C9A">
      <w:pPr>
        <w:spacing w:before="120" w:after="120"/>
        <w:jc w:val="both"/>
      </w:pPr>
    </w:p>
    <w:p w14:paraId="43A2217E" w14:textId="77777777" w:rsidR="00F32C9A" w:rsidRDefault="00F32C9A" w:rsidP="00F32C9A">
      <w:pPr>
        <w:spacing w:before="120" w:after="120"/>
        <w:ind w:firstLine="0"/>
        <w:jc w:val="both"/>
        <w:rPr>
          <w:szCs w:val="2"/>
        </w:rPr>
        <w:sectPr w:rsidR="00F32C9A" w:rsidSect="00F32C9A">
          <w:pgSz w:w="20160" w:h="12240" w:orient="landscape"/>
          <w:pgMar w:top="1440" w:right="1440" w:bottom="720" w:left="1440" w:header="720" w:footer="720" w:gutter="0"/>
          <w:cols w:space="720"/>
        </w:sectPr>
      </w:pPr>
    </w:p>
    <w:p w14:paraId="3DEBC50D" w14:textId="77777777" w:rsidR="00F32C9A" w:rsidRPr="00ED2E63" w:rsidRDefault="00F32C9A" w:rsidP="00F32C9A">
      <w:pPr>
        <w:spacing w:before="120" w:after="120"/>
        <w:ind w:firstLine="0"/>
        <w:jc w:val="both"/>
      </w:pPr>
      <w:r w:rsidRPr="00ED2E63">
        <w:rPr>
          <w:szCs w:val="2"/>
        </w:rPr>
        <w:t>[</w:t>
      </w:r>
      <w:r w:rsidRPr="00ED2E63">
        <w:rPr>
          <w:rFonts w:eastAsia="Courier New"/>
          <w:lang w:eastAsia="fr-FR" w:bidi="fr-FR"/>
        </w:rPr>
        <w:t>156]</w:t>
      </w:r>
    </w:p>
    <w:p w14:paraId="18F35B3E" w14:textId="77777777" w:rsidR="00F32C9A" w:rsidRPr="00ED2E63" w:rsidRDefault="00F32C9A" w:rsidP="00F32C9A">
      <w:pPr>
        <w:spacing w:before="120" w:after="120"/>
        <w:ind w:firstLine="0"/>
        <w:jc w:val="both"/>
      </w:pPr>
      <w:r w:rsidRPr="00ED2E63">
        <w:rPr>
          <w:rFonts w:eastAsia="Courier New"/>
          <w:lang w:eastAsia="fr-FR" w:bidi="fr-FR"/>
        </w:rPr>
        <w:t>tion et les désordres publics, les différences étant respectivement de 3.34, 2.96, 2.54 et 2.51, qui s'avèrent toutes significatives elles au</w:t>
      </w:r>
      <w:r w:rsidRPr="00ED2E63">
        <w:rPr>
          <w:rFonts w:eastAsia="Courier New"/>
          <w:lang w:eastAsia="fr-FR" w:bidi="fr-FR"/>
        </w:rPr>
        <w:t>s</w:t>
      </w:r>
      <w:r w:rsidRPr="00ED2E63">
        <w:rPr>
          <w:rFonts w:eastAsia="Courier New"/>
          <w:lang w:eastAsia="fr-FR" w:bidi="fr-FR"/>
        </w:rPr>
        <w:t>si.</w:t>
      </w:r>
    </w:p>
    <w:p w14:paraId="4B0012FE" w14:textId="77777777" w:rsidR="00F32C9A" w:rsidRPr="00ED2E63" w:rsidRDefault="00F32C9A" w:rsidP="00F32C9A">
      <w:pPr>
        <w:spacing w:before="120" w:after="120"/>
        <w:jc w:val="both"/>
        <w:rPr>
          <w:rFonts w:eastAsia="Courier New"/>
          <w:lang w:eastAsia="fr-FR" w:bidi="fr-FR"/>
        </w:rPr>
      </w:pPr>
      <w:r w:rsidRPr="00ED2E63">
        <w:rPr>
          <w:rFonts w:eastAsia="Courier New"/>
          <w:lang w:eastAsia="fr-FR" w:bidi="fr-FR"/>
        </w:rPr>
        <w:t>Ces écarts entre la moyenne générale et les moyennes spécifiques témoignent d'une diversification marquée de l'âge moyen du début lorsqu'est introduite la variable "nature des délits". Le moment où d</w:t>
      </w:r>
      <w:r w:rsidRPr="00ED2E63">
        <w:rPr>
          <w:rFonts w:eastAsia="Courier New"/>
          <w:lang w:eastAsia="fr-FR" w:bidi="fr-FR"/>
        </w:rPr>
        <w:t>é</w:t>
      </w:r>
      <w:r w:rsidRPr="00ED2E63">
        <w:rPr>
          <w:rFonts w:eastAsia="Courier New"/>
          <w:lang w:eastAsia="fr-FR" w:bidi="fr-FR"/>
        </w:rPr>
        <w:t>bute l'activité délinquance varie considérablement d'une catégorie de délits à l'autre ; les menus larcins voient leur moyenne se situer très tôt, à 8 ans, ce qui fait que ces délits sont essentiellement des délits du début de la période de latence ; de même le vol à l'étalage et le vand</w:t>
      </w:r>
      <w:r w:rsidRPr="00ED2E63">
        <w:rPr>
          <w:rFonts w:eastAsia="Courier New"/>
          <w:lang w:eastAsia="fr-FR" w:bidi="fr-FR"/>
        </w:rPr>
        <w:t>a</w:t>
      </w:r>
      <w:r w:rsidRPr="00ED2E63">
        <w:rPr>
          <w:rFonts w:eastAsia="Courier New"/>
          <w:lang w:eastAsia="fr-FR" w:bidi="fr-FR"/>
        </w:rPr>
        <w:t>lisme, avec, le pr</w:t>
      </w:r>
      <w:r>
        <w:rPr>
          <w:rFonts w:eastAsia="Courier New"/>
          <w:lang w:eastAsia="fr-FR" w:bidi="fr-FR"/>
        </w:rPr>
        <w:t xml:space="preserve">emier, sa moyenne à 10 ans et, </w:t>
      </w:r>
      <w:r w:rsidRPr="00ED2E63">
        <w:rPr>
          <w:rFonts w:eastAsia="Courier New"/>
          <w:lang w:eastAsia="fr-FR" w:bidi="fr-FR"/>
        </w:rPr>
        <w:t>le second, sa moye</w:t>
      </w:r>
      <w:r w:rsidRPr="00ED2E63">
        <w:rPr>
          <w:rFonts w:eastAsia="Courier New"/>
          <w:lang w:eastAsia="fr-FR" w:bidi="fr-FR"/>
        </w:rPr>
        <w:t>n</w:t>
      </w:r>
      <w:r w:rsidRPr="00ED2E63">
        <w:rPr>
          <w:rFonts w:eastAsia="Courier New"/>
          <w:lang w:eastAsia="fr-FR" w:bidi="fr-FR"/>
        </w:rPr>
        <w:t>ne à 11 ans, sont typiquement les délits qui s'amorcent à la fin de la latence alors que le vol simple (12 ans), le vol par effraction (13 ans), le vol sur la personne (13 ans) et les désordres publics (13 ans) déb</w:t>
      </w:r>
      <w:r w:rsidRPr="00ED2E63">
        <w:rPr>
          <w:rFonts w:eastAsia="Courier New"/>
          <w:lang w:eastAsia="fr-FR" w:bidi="fr-FR"/>
        </w:rPr>
        <w:t>u</w:t>
      </w:r>
      <w:r w:rsidRPr="00ED2E63">
        <w:rPr>
          <w:rFonts w:eastAsia="Courier New"/>
          <w:lang w:eastAsia="fr-FR" w:bidi="fr-FR"/>
        </w:rPr>
        <w:t>tent à la pré-adolescence ; enfin, la drogue (près de 14 ans), le vol de véhicule a moteur (14 ans), le vol grave (14 ans) et l'attaque sur la personne (14 ans) ont tendance à se manifester au début de l'adole</w:t>
      </w:r>
      <w:r w:rsidRPr="00ED2E63">
        <w:rPr>
          <w:rFonts w:eastAsia="Courier New"/>
          <w:lang w:eastAsia="fr-FR" w:bidi="fr-FR"/>
        </w:rPr>
        <w:t>s</w:t>
      </w:r>
      <w:r w:rsidRPr="00ED2E63">
        <w:rPr>
          <w:rFonts w:eastAsia="Courier New"/>
          <w:lang w:eastAsia="fr-FR" w:bidi="fr-FR"/>
        </w:rPr>
        <w:t>cence proprement dite.</w:t>
      </w:r>
    </w:p>
    <w:p w14:paraId="5CE58053" w14:textId="77777777" w:rsidR="00F32C9A" w:rsidRPr="00ED2E63" w:rsidRDefault="00F32C9A" w:rsidP="00F32C9A">
      <w:pPr>
        <w:spacing w:before="120" w:after="120"/>
        <w:jc w:val="both"/>
      </w:pPr>
      <w:r w:rsidRPr="00ED2E63">
        <w:rPr>
          <w:rFonts w:eastAsia="Courier New"/>
          <w:lang w:eastAsia="fr-FR" w:bidi="fr-FR"/>
        </w:rPr>
        <w:t>Ainsi voyons-nous émerger, à chaque palier d'âge, une délinquance dont la nature et la portée sont différentes par rapport à celle qui pr</w:t>
      </w:r>
      <w:r w:rsidRPr="00ED2E63">
        <w:rPr>
          <w:rFonts w:eastAsia="Courier New"/>
          <w:lang w:eastAsia="fr-FR" w:bidi="fr-FR"/>
        </w:rPr>
        <w:t>é</w:t>
      </w:r>
      <w:r w:rsidRPr="00ED2E63">
        <w:rPr>
          <w:rFonts w:eastAsia="Courier New"/>
          <w:lang w:eastAsia="fr-FR" w:bidi="fr-FR"/>
        </w:rPr>
        <w:t>cède ou qui suit. En effet, la période de latence paraît exclusivement favoriser l'éclosion de formes délictueuses que nous avons identifiées dans la partie du rapport portant sur le volume et la nature de la déli</w:t>
      </w:r>
      <w:r w:rsidRPr="00ED2E63">
        <w:rPr>
          <w:rFonts w:eastAsia="Courier New"/>
          <w:lang w:eastAsia="fr-FR" w:bidi="fr-FR"/>
        </w:rPr>
        <w:t>n</w:t>
      </w:r>
      <w:r w:rsidRPr="00ED2E63">
        <w:rPr>
          <w:rFonts w:eastAsia="Courier New"/>
          <w:lang w:eastAsia="fr-FR" w:bidi="fr-FR"/>
        </w:rPr>
        <w:t>quance comme étant à prédominance ludique (menus larcins, vol a l'étalage). À la pré-adolescence, c'est déjà une délinquance à caractère technique, utilitaire (le vol simple et le vol par effraction) ou même dangereux (le vol sur la personne et les désordres publics), qui déma</w:t>
      </w:r>
      <w:r w:rsidRPr="00ED2E63">
        <w:rPr>
          <w:rFonts w:eastAsia="Courier New"/>
          <w:lang w:eastAsia="fr-FR" w:bidi="fr-FR"/>
        </w:rPr>
        <w:t>r</w:t>
      </w:r>
      <w:r w:rsidRPr="00ED2E63">
        <w:rPr>
          <w:rFonts w:eastAsia="Courier New"/>
          <w:lang w:eastAsia="fr-FR" w:bidi="fr-FR"/>
        </w:rPr>
        <w:t>re. Quant à ce qui se passe à l'adolescence, c'est aux alentours de la quatorzième année (à noter que, d'après 1'écart-type, ces groupes sont plus homogènes) que se manifestent des actes délinquants qui dema</w:t>
      </w:r>
      <w:r w:rsidRPr="00ED2E63">
        <w:rPr>
          <w:rFonts w:eastAsia="Courier New"/>
          <w:lang w:eastAsia="fr-FR" w:bidi="fr-FR"/>
        </w:rPr>
        <w:t>n</w:t>
      </w:r>
      <w:r w:rsidRPr="00ED2E63">
        <w:rPr>
          <w:rFonts w:eastAsia="Courier New"/>
          <w:lang w:eastAsia="fr-FR" w:bidi="fr-FR"/>
        </w:rPr>
        <w:t>dent</w:t>
      </w:r>
      <w:r>
        <w:t xml:space="preserve"> </w:t>
      </w:r>
      <w:r w:rsidRPr="00ED2E63">
        <w:t>[</w:t>
      </w:r>
      <w:r w:rsidRPr="00ED2E63">
        <w:rPr>
          <w:rFonts w:eastAsia="Courier New"/>
          <w:lang w:eastAsia="fr-FR" w:bidi="fr-FR"/>
        </w:rPr>
        <w:t>157]</w:t>
      </w:r>
      <w:r>
        <w:rPr>
          <w:rFonts w:eastAsia="Courier New"/>
          <w:lang w:eastAsia="fr-FR" w:bidi="fr-FR"/>
        </w:rPr>
        <w:t xml:space="preserve"> </w:t>
      </w:r>
      <w:r w:rsidRPr="00ED2E63">
        <w:rPr>
          <w:rFonts w:eastAsia="Courier New"/>
          <w:lang w:eastAsia="fr-FR" w:bidi="fr-FR"/>
        </w:rPr>
        <w:t>plus d'organisation et plus d'audace, tels le vol de véhicule à m</w:t>
      </w:r>
      <w:r w:rsidRPr="00ED2E63">
        <w:rPr>
          <w:rFonts w:eastAsia="Courier New"/>
          <w:lang w:eastAsia="fr-FR" w:bidi="fr-FR"/>
        </w:rPr>
        <w:t>o</w:t>
      </w:r>
      <w:r w:rsidRPr="00ED2E63">
        <w:rPr>
          <w:rFonts w:eastAsia="Courier New"/>
          <w:lang w:eastAsia="fr-FR" w:bidi="fr-FR"/>
        </w:rPr>
        <w:t>teur et de trafic de drogue, voire même plus d'agressivité, tels le vol grave et l'attaque sur la personne.</w:t>
      </w:r>
    </w:p>
    <w:p w14:paraId="6B78D920" w14:textId="77777777" w:rsidR="00F32C9A" w:rsidRPr="00ED2E63" w:rsidRDefault="00F32C9A" w:rsidP="00F32C9A">
      <w:pPr>
        <w:spacing w:before="120" w:after="120"/>
        <w:jc w:val="both"/>
      </w:pPr>
      <w:r w:rsidRPr="00ED2E63">
        <w:rPr>
          <w:rFonts w:eastAsia="Courier New"/>
          <w:lang w:eastAsia="fr-FR" w:bidi="fr-FR"/>
        </w:rPr>
        <w:t xml:space="preserve">Si nous reprenons d'ailleurs les cinq périodes utilisées plus haut pour découper la latence et l'adolescence, il est possible d'établir de façon plus précise comment, d'une catégorie de délits </w:t>
      </w:r>
      <w:r w:rsidRPr="00ED2E63">
        <w:rPr>
          <w:rStyle w:val="Corpsdutexte211ptItalique"/>
        </w:rPr>
        <w:t xml:space="preserve">a </w:t>
      </w:r>
      <w:r w:rsidRPr="00ED2E63">
        <w:rPr>
          <w:rFonts w:eastAsia="Courier New"/>
          <w:lang w:eastAsia="fr-FR" w:bidi="fr-FR"/>
        </w:rPr>
        <w:t>l'autre, les sujets de l'échantillon saturent chacune de ces périodes et quel est, pour chaque étape de cet espace de vie qui va de la fin de l'enfance à la fin de l'adolescence, le mode spécifique de développement de l'agir délinquant. La figure 22 présente les pourcentages regroupés selon ce principe et permet de confirmer, mais aussi de préciser, plusieurs des observations qui précèdent.</w:t>
      </w:r>
    </w:p>
    <w:p w14:paraId="162E8CD3" w14:textId="77777777" w:rsidR="00F32C9A" w:rsidRPr="00ED2E63" w:rsidRDefault="00F32C9A" w:rsidP="00F32C9A">
      <w:pPr>
        <w:spacing w:before="120" w:after="120"/>
        <w:jc w:val="both"/>
      </w:pPr>
      <w:r w:rsidRPr="00ED2E63">
        <w:rPr>
          <w:rFonts w:eastAsia="Courier New"/>
          <w:lang w:eastAsia="fr-FR" w:bidi="fr-FR"/>
        </w:rPr>
        <w:t xml:space="preserve">Il y apparaît clairement, tout d'abord, que les menus larcins sont entrepris en majorité à la fin de l'enfance et au début de la période de latence et qu'après treize ans, rares sont ceux qui s'y intéressent, et qui, évidemment, n'étonnera personne. Par contre, le vandalisme et le vol a l'étalage s'inscrivent comme des catégories qui, tout en recrutant une majorité de leurs nouveaux adeptes surtout à la fin de la latence et </w:t>
      </w:r>
      <w:r w:rsidRPr="00ED2E63">
        <w:rPr>
          <w:rStyle w:val="Corpsdutexte211ptItalique"/>
        </w:rPr>
        <w:t>a</w:t>
      </w:r>
      <w:r w:rsidRPr="00ED2E63">
        <w:rPr>
          <w:rFonts w:eastAsia="Courier New"/>
          <w:lang w:eastAsia="fr-FR" w:bidi="fr-FR"/>
        </w:rPr>
        <w:t xml:space="preserve"> la pré-adolescence, voient les sujets saturés passablement trois sinon quatre de ces paliers d'âge, de telle sorte qu'ils se révèlent les délits les moins liés de tous à un palier d'âge spécifique. Pour les huit autres catégories, et de façon très prononcée pour toutes sauf peut-être le vol simple et les désordres publics, le début est localisé à la pré-adolescence, soit à treize, quatorze et quinze ans. Enfin, il faut noter qu'a 16 et 17 ans une chute spectaculaire de fréquences se produit dans toutes les catégories de délits à l'exception de l'attaque sur la pe</w:t>
      </w:r>
      <w:r w:rsidRPr="00ED2E63">
        <w:rPr>
          <w:rFonts w:eastAsia="Courier New"/>
          <w:lang w:eastAsia="fr-FR" w:bidi="fr-FR"/>
        </w:rPr>
        <w:t>r</w:t>
      </w:r>
      <w:r w:rsidRPr="00ED2E63">
        <w:rPr>
          <w:rFonts w:eastAsia="Courier New"/>
          <w:lang w:eastAsia="fr-FR" w:bidi="fr-FR"/>
        </w:rPr>
        <w:t>sonne, du vol grave et des désordres publics, ce qui implique que parmi le nombre substantiel d'adolescents qui sont amenés à la cour à ces deux âges l'on ne trouve qu'un nombre restreint de débutants</w:t>
      </w:r>
      <w:r>
        <w:rPr>
          <w:rFonts w:eastAsia="Courier New"/>
          <w:lang w:eastAsia="fr-FR" w:bidi="fr-FR"/>
        </w:rPr>
        <w:t xml:space="preserve"> dans la plupart des catégories</w:t>
      </w:r>
      <w:r w:rsidRPr="00ED2E63">
        <w:rPr>
          <w:rFonts w:eastAsia="Courier New"/>
          <w:lang w:eastAsia="fr-FR" w:bidi="fr-FR"/>
        </w:rPr>
        <w:t>.</w:t>
      </w:r>
    </w:p>
    <w:p w14:paraId="12DD3938" w14:textId="77777777" w:rsidR="00F32C9A" w:rsidRDefault="00F32C9A" w:rsidP="00F32C9A">
      <w:pPr>
        <w:pStyle w:val="p"/>
      </w:pPr>
      <w:r w:rsidRPr="00ED2E63">
        <w:br w:type="page"/>
        <w:t>[158]</w:t>
      </w:r>
    </w:p>
    <w:p w14:paraId="4BE8E685" w14:textId="77777777" w:rsidR="00F32C9A" w:rsidRPr="00ED2E63" w:rsidRDefault="00F32C9A" w:rsidP="00F32C9A">
      <w:pPr>
        <w:pStyle w:val="p"/>
      </w:pPr>
    </w:p>
    <w:p w14:paraId="40E0599A" w14:textId="77777777" w:rsidR="00F32C9A" w:rsidRPr="00ED2E63" w:rsidRDefault="00F32C9A" w:rsidP="00F32C9A">
      <w:pPr>
        <w:pStyle w:val="figtitre"/>
      </w:pPr>
      <w:r w:rsidRPr="00ED2E63">
        <w:t>Figure 22</w:t>
      </w:r>
    </w:p>
    <w:p w14:paraId="79DA4840" w14:textId="77777777" w:rsidR="00F32C9A" w:rsidRPr="00ED2E63" w:rsidRDefault="00F32C9A" w:rsidP="00F32C9A">
      <w:pPr>
        <w:pStyle w:val="figtitrest"/>
      </w:pPr>
      <w:r w:rsidRPr="00ED2E63">
        <w:t>La répartition des sujets par palier d’âge pour chacune des catégories de délits</w:t>
      </w:r>
    </w:p>
    <w:p w14:paraId="4612C140" w14:textId="77777777" w:rsidR="00F32C9A" w:rsidRPr="00ED2E63" w:rsidRDefault="00961DD7" w:rsidP="00F32C9A">
      <w:pPr>
        <w:pStyle w:val="fig"/>
      </w:pPr>
      <w:r>
        <w:rPr>
          <w:noProof/>
        </w:rPr>
        <w:drawing>
          <wp:inline distT="0" distB="0" distL="0" distR="0" wp14:anchorId="6160B1C9" wp14:editId="55915E95">
            <wp:extent cx="5162550" cy="4467860"/>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2550" cy="4467860"/>
                    </a:xfrm>
                    <a:prstGeom prst="rect">
                      <a:avLst/>
                    </a:prstGeom>
                    <a:noFill/>
                    <a:ln>
                      <a:noFill/>
                    </a:ln>
                  </pic:spPr>
                </pic:pic>
              </a:graphicData>
            </a:graphic>
          </wp:inline>
        </w:drawing>
      </w:r>
    </w:p>
    <w:p w14:paraId="588C93C8" w14:textId="77777777" w:rsidR="00F32C9A" w:rsidRPr="00ED2E63" w:rsidRDefault="00F32C9A" w:rsidP="00F32C9A">
      <w:pPr>
        <w:spacing w:before="120" w:after="120"/>
        <w:jc w:val="both"/>
      </w:pPr>
      <w:r w:rsidRPr="00ED2E63">
        <w:rPr>
          <w:szCs w:val="2"/>
        </w:rPr>
        <w:br w:type="page"/>
        <w:t>[</w:t>
      </w:r>
      <w:r w:rsidRPr="00ED2E63">
        <w:t>159]</w:t>
      </w:r>
    </w:p>
    <w:p w14:paraId="240E5033" w14:textId="77777777" w:rsidR="00F32C9A" w:rsidRPr="00ED2E63" w:rsidRDefault="00F32C9A" w:rsidP="00F32C9A">
      <w:pPr>
        <w:spacing w:before="120" w:after="120"/>
        <w:jc w:val="both"/>
      </w:pPr>
      <w:r w:rsidRPr="00ED2E63">
        <w:rPr>
          <w:rFonts w:eastAsia="Courier New"/>
          <w:lang w:eastAsia="fr-FR" w:bidi="fr-FR"/>
        </w:rPr>
        <w:t>À partir de ces observations, il devient donc patent que la déli</w:t>
      </w:r>
      <w:r w:rsidRPr="00ED2E63">
        <w:rPr>
          <w:rFonts w:eastAsia="Courier New"/>
          <w:lang w:eastAsia="fr-FR" w:bidi="fr-FR"/>
        </w:rPr>
        <w:t>n</w:t>
      </w:r>
      <w:r w:rsidRPr="00ED2E63">
        <w:rPr>
          <w:rFonts w:eastAsia="Courier New"/>
          <w:lang w:eastAsia="fr-FR" w:bidi="fr-FR"/>
        </w:rPr>
        <w:t xml:space="preserve">quance, si l'on ne considère que ses </w:t>
      </w:r>
      <w:r>
        <w:rPr>
          <w:rFonts w:eastAsia="Courier New"/>
          <w:lang w:eastAsia="fr-FR" w:bidi="fr-FR"/>
        </w:rPr>
        <w:t>manifestations les plus signifi</w:t>
      </w:r>
      <w:r w:rsidRPr="00ED2E63">
        <w:rPr>
          <w:rFonts w:eastAsia="Courier New"/>
          <w:lang w:eastAsia="fr-FR" w:bidi="fr-FR"/>
        </w:rPr>
        <w:t>cat</w:t>
      </w:r>
      <w:r w:rsidRPr="00ED2E63">
        <w:rPr>
          <w:rFonts w:eastAsia="Courier New"/>
          <w:lang w:eastAsia="fr-FR" w:bidi="fr-FR"/>
        </w:rPr>
        <w:t>i</w:t>
      </w:r>
      <w:r w:rsidRPr="00ED2E63">
        <w:rPr>
          <w:rFonts w:eastAsia="Courier New"/>
          <w:lang w:eastAsia="fr-FR" w:bidi="fr-FR"/>
        </w:rPr>
        <w:t>ves, débute de préférence à la pré-adolescence, au moment où les transformations de la puberté frappent de plein fouet les sujets.</w:t>
      </w:r>
    </w:p>
    <w:p w14:paraId="5427879F" w14:textId="77777777" w:rsidR="00F32C9A" w:rsidRPr="00ED2E63" w:rsidRDefault="00F32C9A" w:rsidP="00F32C9A">
      <w:pPr>
        <w:spacing w:before="120" w:after="120"/>
        <w:jc w:val="both"/>
      </w:pPr>
      <w:r w:rsidRPr="00ED2E63">
        <w:rPr>
          <w:rFonts w:eastAsia="Courier New"/>
          <w:lang w:eastAsia="fr-FR" w:bidi="fr-FR"/>
        </w:rPr>
        <w:t>Nous pouvons ainsi rectifier ce que nous disions plus haut, à savoir que les garçons de l'échantillon s'engagent dans la délinquance surtout à la fin de la période de latence ou au tout début de l'adolescence, et affirmer qu'en ce qui concerne les formes plus "lourdes" de compo</w:t>
      </w:r>
      <w:r w:rsidRPr="00ED2E63">
        <w:rPr>
          <w:rFonts w:eastAsia="Courier New"/>
          <w:lang w:eastAsia="fr-FR" w:bidi="fr-FR"/>
        </w:rPr>
        <w:t>r</w:t>
      </w:r>
      <w:r w:rsidRPr="00ED2E63">
        <w:rPr>
          <w:rFonts w:eastAsia="Courier New"/>
          <w:lang w:eastAsia="fr-FR" w:bidi="fr-FR"/>
        </w:rPr>
        <w:t>tement délinquant c'est au début de l'adolescence que le démarrage, se fait ; cette période s'avère vraiment celle où éclate toute une gamme de délits sérieux, ce qui semble appuyer la thèse qu'un lien se tisse entre la délinquance et les conflits de la puberté. Notons d'ailleurs qu'entre huit ans, où se situe la moyenne d'âge pour le début des m</w:t>
      </w:r>
      <w:r w:rsidRPr="00ED2E63">
        <w:rPr>
          <w:rFonts w:eastAsia="Courier New"/>
          <w:lang w:eastAsia="fr-FR" w:bidi="fr-FR"/>
        </w:rPr>
        <w:t>e</w:t>
      </w:r>
      <w:r w:rsidRPr="00ED2E63">
        <w:rPr>
          <w:rFonts w:eastAsia="Courier New"/>
          <w:lang w:eastAsia="fr-FR" w:bidi="fr-FR"/>
        </w:rPr>
        <w:t>nus larcins et dix ans, où se situe la moyenne du vol à l'étalage, auc</w:t>
      </w:r>
      <w:r w:rsidRPr="00ED2E63">
        <w:rPr>
          <w:rFonts w:eastAsia="Courier New"/>
          <w:lang w:eastAsia="fr-FR" w:bidi="fr-FR"/>
        </w:rPr>
        <w:t>u</w:t>
      </w:r>
      <w:r w:rsidRPr="00ED2E63">
        <w:rPr>
          <w:rFonts w:eastAsia="Courier New"/>
          <w:lang w:eastAsia="fr-FR" w:bidi="fr-FR"/>
        </w:rPr>
        <w:t>ne forme nouvelle n'émerge et que seuls les premiers sont présents ; la délinquance, si tant est qu'il faille considérer ainsi les menus larcins, y est donc très réduite et ce n'est que vers dix ans que s'amorce une a</w:t>
      </w:r>
      <w:r w:rsidRPr="00ED2E63">
        <w:rPr>
          <w:rFonts w:eastAsia="Courier New"/>
          <w:lang w:eastAsia="fr-FR" w:bidi="fr-FR"/>
        </w:rPr>
        <w:t>c</w:t>
      </w:r>
      <w:r w:rsidRPr="00ED2E63">
        <w:rPr>
          <w:rFonts w:eastAsia="Courier New"/>
          <w:lang w:eastAsia="fr-FR" w:bidi="fr-FR"/>
        </w:rPr>
        <w:t>célération significative et diversifiée de l'engagement dans c</w:t>
      </w:r>
      <w:r>
        <w:rPr>
          <w:rFonts w:eastAsia="Courier New"/>
          <w:lang w:eastAsia="fr-FR" w:bidi="fr-FR"/>
        </w:rPr>
        <w:t>elle-ci. À partir de ce moment-</w:t>
      </w:r>
      <w:r w:rsidRPr="00ED2E63">
        <w:rPr>
          <w:rFonts w:eastAsia="Courier New"/>
          <w:lang w:eastAsia="fr-FR" w:bidi="fr-FR"/>
        </w:rPr>
        <w:t>là toutefois, on assiste à une expansion spectac</w:t>
      </w:r>
      <w:r w:rsidRPr="00ED2E63">
        <w:rPr>
          <w:rFonts w:eastAsia="Courier New"/>
          <w:lang w:eastAsia="fr-FR" w:bidi="fr-FR"/>
        </w:rPr>
        <w:t>u</w:t>
      </w:r>
      <w:r w:rsidRPr="00ED2E63">
        <w:rPr>
          <w:rFonts w:eastAsia="Courier New"/>
          <w:lang w:eastAsia="fr-FR" w:bidi="fr-FR"/>
        </w:rPr>
        <w:t>laire du débit délictueux.</w:t>
      </w:r>
    </w:p>
    <w:p w14:paraId="0B8AC977" w14:textId="77777777" w:rsidR="00F32C9A" w:rsidRPr="00ED2E63" w:rsidRDefault="00F32C9A" w:rsidP="00F32C9A">
      <w:pPr>
        <w:spacing w:before="120" w:after="120"/>
        <w:jc w:val="both"/>
      </w:pPr>
      <w:r w:rsidRPr="00ED2E63">
        <w:rPr>
          <w:rFonts w:eastAsia="Courier New"/>
          <w:lang w:eastAsia="fr-FR" w:bidi="fr-FR"/>
        </w:rPr>
        <w:t>Pour résumer, trois faits doivent avant tout être mis en relief : d'abord, il apparaît que chaque forme de comportement délinquant requiert de la part du sujet qui s'y adonne pour la première fois qu'un certain niveau d'âge, sensiblement différent d'une forme à une autre, ait été atteint ; ensuite, et c'est un fait capital, il ressort que, tout en étant distincts, ces âges du début se concentrent abstraction faite des menus larcins, dans un laps de temps passablement court allant de la dixième à la quatorzième année, ce qui veut dire que des quatorze ans, tous les genres de délits qu'il est possible de faire sont déjà amorcés chez nos jeunes ;</w:t>
      </w:r>
      <w:r>
        <w:t xml:space="preserve"> </w:t>
      </w:r>
      <w:r w:rsidRPr="00ED2E63">
        <w:t>[</w:t>
      </w:r>
      <w:r w:rsidRPr="00ED2E63">
        <w:rPr>
          <w:lang w:eastAsia="fr-FR" w:bidi="fr-FR"/>
        </w:rPr>
        <w:t>160]</w:t>
      </w:r>
      <w:r>
        <w:rPr>
          <w:lang w:eastAsia="fr-FR" w:bidi="fr-FR"/>
        </w:rPr>
        <w:t xml:space="preserve"> </w:t>
      </w:r>
      <w:r w:rsidRPr="00ED2E63">
        <w:rPr>
          <w:lang w:eastAsia="fr-FR" w:bidi="fr-FR"/>
        </w:rPr>
        <w:t>enfin, il est à souligner que ces diverses cat</w:t>
      </w:r>
      <w:r w:rsidRPr="00ED2E63">
        <w:rPr>
          <w:lang w:eastAsia="fr-FR" w:bidi="fr-FR"/>
        </w:rPr>
        <w:t>é</w:t>
      </w:r>
      <w:r w:rsidRPr="00ED2E63">
        <w:rPr>
          <w:lang w:eastAsia="fr-FR" w:bidi="fr-FR"/>
        </w:rPr>
        <w:t>gories de délits, à m</w:t>
      </w:r>
      <w:r w:rsidRPr="00ED2E63">
        <w:rPr>
          <w:lang w:eastAsia="fr-FR" w:bidi="fr-FR"/>
        </w:rPr>
        <w:t>e</w:t>
      </w:r>
      <w:r w:rsidRPr="00ED2E63">
        <w:rPr>
          <w:lang w:eastAsia="fr-FR" w:bidi="fr-FR"/>
        </w:rPr>
        <w:t>sure quelles démarrent, augmentent en gravité objective, à partir d'une délinquance que nous qualifions de mineure, puisqu'elle conserve une forte connotation immature, jusqu'à une d</w:t>
      </w:r>
      <w:r w:rsidRPr="00ED2E63">
        <w:rPr>
          <w:lang w:eastAsia="fr-FR" w:bidi="fr-FR"/>
        </w:rPr>
        <w:t>é</w:t>
      </w:r>
      <w:r w:rsidRPr="00ED2E63">
        <w:rPr>
          <w:lang w:eastAsia="fr-FR" w:bidi="fr-FR"/>
        </w:rPr>
        <w:t>linquance qui est carrément antisociale et, techniquement parlant, l'équivalent d'une délinquance d'adulte, en passant par une délinqua</w:t>
      </w:r>
      <w:r w:rsidRPr="00ED2E63">
        <w:rPr>
          <w:lang w:eastAsia="fr-FR" w:bidi="fr-FR"/>
        </w:rPr>
        <w:t>n</w:t>
      </w:r>
      <w:r w:rsidRPr="00ED2E63">
        <w:rPr>
          <w:lang w:eastAsia="fr-FR" w:bidi="fr-FR"/>
        </w:rPr>
        <w:t>ce proprement adolescente dans laquelle la très grande majorité des actes se révèlent être des vols pe</w:t>
      </w:r>
      <w:r w:rsidRPr="00ED2E63">
        <w:rPr>
          <w:lang w:eastAsia="fr-FR" w:bidi="fr-FR"/>
        </w:rPr>
        <w:t>r</w:t>
      </w:r>
      <w:r w:rsidRPr="00ED2E63">
        <w:rPr>
          <w:lang w:eastAsia="fr-FR" w:bidi="fr-FR"/>
        </w:rPr>
        <w:t>pétrés selon un mode furtif.</w:t>
      </w:r>
    </w:p>
    <w:p w14:paraId="665F8084" w14:textId="77777777" w:rsidR="00F32C9A" w:rsidRPr="00ED2E63" w:rsidRDefault="00F32C9A" w:rsidP="00F32C9A">
      <w:pPr>
        <w:spacing w:before="120" w:after="120"/>
        <w:jc w:val="both"/>
      </w:pPr>
      <w:r w:rsidRPr="00ED2E63">
        <w:rPr>
          <w:lang w:eastAsia="fr-FR" w:bidi="fr-FR"/>
        </w:rPr>
        <w:t>Il importe aussi de noter que l'émergence de nouveaux patrons de conduite délinquante, si prononcée à douze, treize et quatorze ans, r</w:t>
      </w:r>
      <w:r w:rsidRPr="00ED2E63">
        <w:rPr>
          <w:lang w:eastAsia="fr-FR" w:bidi="fr-FR"/>
        </w:rPr>
        <w:t>a</w:t>
      </w:r>
      <w:r w:rsidRPr="00ED2E63">
        <w:rPr>
          <w:lang w:eastAsia="fr-FR" w:bidi="fr-FR"/>
        </w:rPr>
        <w:t>lentit considérablement à quinze et seize ans, jusqu'à presque dispara</w:t>
      </w:r>
      <w:r w:rsidRPr="00ED2E63">
        <w:rPr>
          <w:lang w:eastAsia="fr-FR" w:bidi="fr-FR"/>
        </w:rPr>
        <w:t>î</w:t>
      </w:r>
      <w:r w:rsidRPr="00ED2E63">
        <w:rPr>
          <w:lang w:eastAsia="fr-FR" w:bidi="fr-FR"/>
        </w:rPr>
        <w:t>tre vers dix-sept ans, ceci étant probablement dû dans une large mes</w:t>
      </w:r>
      <w:r w:rsidRPr="00ED2E63">
        <w:rPr>
          <w:lang w:eastAsia="fr-FR" w:bidi="fr-FR"/>
        </w:rPr>
        <w:t>u</w:t>
      </w:r>
      <w:r w:rsidRPr="00ED2E63">
        <w:rPr>
          <w:lang w:eastAsia="fr-FR" w:bidi="fr-FR"/>
        </w:rPr>
        <w:t>re au phénomène évoqué ci-haut de curiosité et d'audace précoces, qui implique que les sujets ont tout essayé ce qui leur est possible à un âge relativement peu avancé et se contentent ensuite de reprendre des comportements déjà exécutés. En somme, nos garçons commencent à générer de la délinquance à la pré-adolescence, accélèrent rapidement par la suite l'investigation et la mise à l'essai de nouveaux modes d'agir, s'essaient à des actes dont la gravité objective augmente gr</w:t>
      </w:r>
      <w:r w:rsidRPr="00ED2E63">
        <w:rPr>
          <w:lang w:eastAsia="fr-FR" w:bidi="fr-FR"/>
        </w:rPr>
        <w:t>a</w:t>
      </w:r>
      <w:r w:rsidRPr="00ED2E63">
        <w:rPr>
          <w:lang w:eastAsia="fr-FR" w:bidi="fr-FR"/>
        </w:rPr>
        <w:t>duellement et se cantonnent finalement à la fin de l'adolescence dans des formes délictueuses déjà connues, alors que très peu de nouveaux venus commencent à cet âge à perpétrer leur premier délit.</w:t>
      </w:r>
    </w:p>
    <w:p w14:paraId="78D2412F" w14:textId="77777777" w:rsidR="00F32C9A" w:rsidRPr="00ED2E63" w:rsidRDefault="00F32C9A" w:rsidP="00F32C9A">
      <w:pPr>
        <w:spacing w:before="120" w:after="120"/>
        <w:jc w:val="both"/>
      </w:pPr>
    </w:p>
    <w:p w14:paraId="351BA43B" w14:textId="77777777" w:rsidR="00F32C9A" w:rsidRPr="00ED2E63" w:rsidRDefault="00F32C9A" w:rsidP="00F32C9A">
      <w:pPr>
        <w:pStyle w:val="planche"/>
      </w:pPr>
      <w:bookmarkStart w:id="14" w:name="Delinquance_pt_2_chap_V_4"/>
      <w:r w:rsidRPr="00ED2E63">
        <w:t>La durée</w:t>
      </w:r>
    </w:p>
    <w:bookmarkEnd w:id="14"/>
    <w:p w14:paraId="00784487" w14:textId="77777777" w:rsidR="00F32C9A" w:rsidRPr="00ED2E63" w:rsidRDefault="00F32C9A" w:rsidP="00F32C9A">
      <w:pPr>
        <w:spacing w:before="120" w:after="120"/>
        <w:jc w:val="both"/>
        <w:rPr>
          <w:lang w:eastAsia="fr-FR" w:bidi="fr-FR"/>
        </w:rPr>
      </w:pPr>
    </w:p>
    <w:p w14:paraId="20E9A166"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3DE17BEE" w14:textId="77777777" w:rsidR="00F32C9A" w:rsidRPr="00F92584" w:rsidRDefault="00F32C9A" w:rsidP="00F32C9A">
      <w:pPr>
        <w:spacing w:before="120" w:after="120"/>
        <w:jc w:val="both"/>
      </w:pPr>
      <w:r w:rsidRPr="00ED2E63">
        <w:rPr>
          <w:lang w:eastAsia="fr-FR" w:bidi="fr-FR"/>
        </w:rPr>
        <w:t>Une deuxième perspective capable de jeter de la lumière sur la f</w:t>
      </w:r>
      <w:r w:rsidRPr="00ED2E63">
        <w:rPr>
          <w:lang w:eastAsia="fr-FR" w:bidi="fr-FR"/>
        </w:rPr>
        <w:t>a</w:t>
      </w:r>
      <w:r w:rsidRPr="00ED2E63">
        <w:rPr>
          <w:lang w:eastAsia="fr-FR" w:bidi="fr-FR"/>
        </w:rPr>
        <w:t>çon dont la délinquance évolue chez nos jeunes est celle qu'apporte l'étude de sa persistance à travers le temps, ce que les travaux class</w:t>
      </w:r>
      <w:r w:rsidRPr="00ED2E63">
        <w:rPr>
          <w:lang w:eastAsia="fr-FR" w:bidi="fr-FR"/>
        </w:rPr>
        <w:t>i</w:t>
      </w:r>
      <w:r w:rsidRPr="00ED2E63">
        <w:rPr>
          <w:lang w:eastAsia="fr-FR" w:bidi="fr-FR"/>
        </w:rPr>
        <w:t>ques (voir Sellin, 1958) ainsi que d'autres récents (Wolfgang, Figlio, Sellin, 1972) appellent la durée ou la chronicité de l'agir illicite, ph</w:t>
      </w:r>
      <w:r w:rsidRPr="00ED2E63">
        <w:rPr>
          <w:lang w:eastAsia="fr-FR" w:bidi="fr-FR"/>
        </w:rPr>
        <w:t>é</w:t>
      </w:r>
      <w:r w:rsidRPr="00ED2E63">
        <w:rPr>
          <w:lang w:eastAsia="fr-FR" w:bidi="fr-FR"/>
        </w:rPr>
        <w:t>nomène à double mouvement successif basé, chez ceux pour</w:t>
      </w:r>
      <w:r>
        <w:rPr>
          <w:lang w:eastAsia="fr-FR" w:bidi="fr-FR"/>
        </w:rPr>
        <w:t xml:space="preserve"> </w:t>
      </w:r>
      <w:r w:rsidRPr="00F92584">
        <w:rPr>
          <w:rFonts w:eastAsia="Courier New"/>
          <w:lang w:eastAsia="fr-FR" w:bidi="fr-FR"/>
        </w:rPr>
        <w:t>[161]</w:t>
      </w:r>
      <w:r>
        <w:rPr>
          <w:rFonts w:eastAsia="Courier New"/>
          <w:lang w:eastAsia="fr-FR" w:bidi="fr-FR"/>
        </w:rPr>
        <w:t xml:space="preserve"> </w:t>
      </w:r>
      <w:r w:rsidRPr="00F92584">
        <w:rPr>
          <w:rFonts w:eastAsia="Courier New"/>
          <w:lang w:eastAsia="fr-FR" w:bidi="fr-FR"/>
        </w:rPr>
        <w:t>qui il acquiert un poids réel, d'abord sur l'apparition des actes d</w:t>
      </w:r>
      <w:r w:rsidRPr="00F92584">
        <w:rPr>
          <w:rFonts w:eastAsia="Courier New"/>
          <w:lang w:eastAsia="fr-FR" w:bidi="fr-FR"/>
        </w:rPr>
        <w:t>é</w:t>
      </w:r>
      <w:r>
        <w:rPr>
          <w:rFonts w:eastAsia="Courier New"/>
          <w:lang w:eastAsia="fr-FR" w:bidi="fr-FR"/>
        </w:rPr>
        <w:t>linquants et l</w:t>
      </w:r>
      <w:r w:rsidRPr="00F92584">
        <w:rPr>
          <w:rFonts w:eastAsia="Courier New"/>
          <w:lang w:eastAsia="fr-FR" w:bidi="fr-FR"/>
        </w:rPr>
        <w:t>'"accélération" de leur nombre et ensuite, soit sur leur consolid</w:t>
      </w:r>
      <w:r w:rsidRPr="00F92584">
        <w:rPr>
          <w:rFonts w:eastAsia="Courier New"/>
          <w:lang w:eastAsia="fr-FR" w:bidi="fr-FR"/>
        </w:rPr>
        <w:t>a</w:t>
      </w:r>
      <w:r w:rsidRPr="00F92584">
        <w:rPr>
          <w:rFonts w:eastAsia="Courier New"/>
          <w:lang w:eastAsia="fr-FR" w:bidi="fr-FR"/>
        </w:rPr>
        <w:t>tion, de telle sorte que des patrons de comportement déli</w:t>
      </w:r>
      <w:r w:rsidRPr="00F92584">
        <w:rPr>
          <w:rFonts w:eastAsia="Courier New"/>
          <w:lang w:eastAsia="fr-FR" w:bidi="fr-FR"/>
        </w:rPr>
        <w:t>c</w:t>
      </w:r>
      <w:r w:rsidRPr="00F92584">
        <w:rPr>
          <w:rFonts w:eastAsia="Courier New"/>
          <w:lang w:eastAsia="fr-FR" w:bidi="fr-FR"/>
        </w:rPr>
        <w:t>tueux se fixent à demeure, soit sur leur régression ou "décélération" et leur r</w:t>
      </w:r>
      <w:r w:rsidRPr="00F92584">
        <w:rPr>
          <w:rFonts w:eastAsia="Courier New"/>
          <w:lang w:eastAsia="fr-FR" w:bidi="fr-FR"/>
        </w:rPr>
        <w:t>é</w:t>
      </w:r>
      <w:r w:rsidRPr="00F92584">
        <w:rPr>
          <w:rFonts w:eastAsia="Courier New"/>
          <w:lang w:eastAsia="fr-FR" w:bidi="fr-FR"/>
        </w:rPr>
        <w:t>sorption éventuelle, le second mouvement pouvant suivre le premier dans un intervalle de temps assez bref.</w:t>
      </w:r>
    </w:p>
    <w:p w14:paraId="0E5C2F72" w14:textId="77777777" w:rsidR="00F32C9A" w:rsidRPr="00F92584" w:rsidRDefault="00F32C9A" w:rsidP="00F32C9A">
      <w:pPr>
        <w:spacing w:before="120" w:after="120"/>
        <w:jc w:val="both"/>
      </w:pPr>
      <w:r w:rsidRPr="00F92584">
        <w:rPr>
          <w:rFonts w:eastAsia="Courier New"/>
          <w:lang w:eastAsia="fr-FR" w:bidi="fr-FR"/>
        </w:rPr>
        <w:t xml:space="preserve">Cette perspective sera développée selon notre procédure habituelle, d'abord </w:t>
      </w:r>
      <w:r w:rsidRPr="00F92584">
        <w:rPr>
          <w:rStyle w:val="Corpsdutexte211ptItaliqueEspacement0pt"/>
        </w:rPr>
        <w:t>a</w:t>
      </w:r>
      <w:r w:rsidRPr="00F92584">
        <w:rPr>
          <w:rFonts w:eastAsia="Courier New"/>
          <w:lang w:eastAsia="fr-FR" w:bidi="fr-FR"/>
        </w:rPr>
        <w:t xml:space="preserve"> partir de la durée de la délinquance générale et par la suite en fonction de la durée de chaque forme spécifique de délinquance.</w:t>
      </w:r>
    </w:p>
    <w:p w14:paraId="0194D945" w14:textId="77777777" w:rsidR="00F32C9A" w:rsidRPr="00F92584" w:rsidRDefault="00F32C9A" w:rsidP="00F32C9A">
      <w:pPr>
        <w:spacing w:before="120" w:after="120"/>
        <w:jc w:val="both"/>
      </w:pPr>
      <w:r>
        <w:br w:type="page"/>
      </w:r>
    </w:p>
    <w:p w14:paraId="465FF007" w14:textId="77777777" w:rsidR="00F32C9A" w:rsidRPr="00F92584" w:rsidRDefault="00F32C9A" w:rsidP="00F32C9A">
      <w:pPr>
        <w:pStyle w:val="a"/>
      </w:pPr>
      <w:r w:rsidRPr="00F92584">
        <w:t>Durée et délinquance générale</w:t>
      </w:r>
    </w:p>
    <w:p w14:paraId="69880CB7" w14:textId="77777777" w:rsidR="00F32C9A" w:rsidRPr="00F92584" w:rsidRDefault="00F32C9A" w:rsidP="00F32C9A">
      <w:pPr>
        <w:spacing w:before="120" w:after="120"/>
        <w:jc w:val="both"/>
        <w:rPr>
          <w:rFonts w:eastAsia="Courier New"/>
          <w:lang w:eastAsia="fr-FR" w:bidi="fr-FR"/>
        </w:rPr>
      </w:pPr>
    </w:p>
    <w:p w14:paraId="235CBB6C" w14:textId="77777777" w:rsidR="00F32C9A" w:rsidRPr="00F92584" w:rsidRDefault="00F32C9A" w:rsidP="00F32C9A">
      <w:pPr>
        <w:spacing w:before="120" w:after="120"/>
        <w:jc w:val="both"/>
      </w:pPr>
      <w:r w:rsidRPr="00F92584">
        <w:rPr>
          <w:rFonts w:eastAsia="Courier New"/>
          <w:lang w:eastAsia="fr-FR" w:bidi="fr-FR"/>
        </w:rPr>
        <w:t>En regard de l'ensemble des délits, lorsque sont considérés en m</w:t>
      </w:r>
      <w:r w:rsidRPr="00F92584">
        <w:rPr>
          <w:rFonts w:eastAsia="Courier New"/>
          <w:lang w:eastAsia="fr-FR" w:bidi="fr-FR"/>
        </w:rPr>
        <w:t>ê</w:t>
      </w:r>
      <w:r w:rsidRPr="00F92584">
        <w:rPr>
          <w:rFonts w:eastAsia="Courier New"/>
          <w:lang w:eastAsia="fr-FR" w:bidi="fr-FR"/>
        </w:rPr>
        <w:t>me temps ceux du temps 1 et ceux du temps 2, la durée moyenne de perpétration est de 5.02 ans par sujet (les sujets considérés ici sont ceux qui ont pu être relancés au temps</w:t>
      </w:r>
      <w:r>
        <w:rPr>
          <w:rFonts w:eastAsia="Courier New"/>
          <w:lang w:eastAsia="fr-FR" w:bidi="fr-FR"/>
        </w:rPr>
        <w:t> </w:t>
      </w:r>
      <w:r w:rsidRPr="00F92584">
        <w:rPr>
          <w:rFonts w:eastAsia="Courier New"/>
          <w:lang w:eastAsia="fr-FR" w:bidi="fr-FR"/>
        </w:rPr>
        <w:t>2). La période - type au cours de laquelle la délinquance se commet est donc passablement longue et semble de plus, puisque la mesure de dispersion qui est de 3.21 années (l'amplitude étant de 14) n'apparaît pas très élevée, bien représentative du groupe. À l'aide de la figure 23, il est possible d'obtenir une image plus exacte de la répartition des sujets à chaque niveau de durée. Il se confirme que la densité autour de la moyenne est assez forte, près de 75% de l'échantillon se plaçant entre deux et dix ans de durée (près de 60% entre trois et huit ans).</w:t>
      </w:r>
    </w:p>
    <w:p w14:paraId="378EEA23" w14:textId="77777777" w:rsidR="00F32C9A" w:rsidRPr="00F92584" w:rsidRDefault="00F32C9A" w:rsidP="00F32C9A">
      <w:pPr>
        <w:spacing w:before="120" w:after="120"/>
        <w:jc w:val="both"/>
      </w:pPr>
      <w:r w:rsidRPr="00F92584">
        <w:rPr>
          <w:rFonts w:eastAsia="Courier New"/>
          <w:lang w:eastAsia="fr-FR" w:bidi="fr-FR"/>
        </w:rPr>
        <w:t>Avec cette mesure se révèle chez nos jeunes la force de l'engag</w:t>
      </w:r>
      <w:r w:rsidRPr="00F92584">
        <w:rPr>
          <w:rFonts w:eastAsia="Courier New"/>
          <w:lang w:eastAsia="fr-FR" w:bidi="fr-FR"/>
        </w:rPr>
        <w:t>e</w:t>
      </w:r>
      <w:r w:rsidRPr="00F92584">
        <w:rPr>
          <w:rFonts w:eastAsia="Courier New"/>
          <w:lang w:eastAsia="fr-FR" w:bidi="fr-FR"/>
        </w:rPr>
        <w:t>ment dans la délinquance. Deux constatations en témoignent : d'abord, le fait que 50% des sujets ont produit de la délinquance pendant au moins cinq ans (et sur le 50% restant, 23% atteignent tout de même trois ou quatre ans de durée) et plus de 30% pendant au moins sept ans, ce qui illustre bien pour un nombre substantiel d'entre eux</w:t>
      </w:r>
    </w:p>
    <w:p w14:paraId="00B91AA2" w14:textId="77777777" w:rsidR="00F32C9A" w:rsidRPr="00F92584" w:rsidRDefault="00F32C9A" w:rsidP="00F32C9A">
      <w:pPr>
        <w:pStyle w:val="p"/>
      </w:pPr>
      <w:r w:rsidRPr="00F92584">
        <w:br w:type="page"/>
      </w:r>
      <w:r>
        <w:t>[162]</w:t>
      </w:r>
    </w:p>
    <w:p w14:paraId="583F6B21" w14:textId="77777777" w:rsidR="00F32C9A" w:rsidRPr="00F92584" w:rsidRDefault="00F32C9A" w:rsidP="00F32C9A">
      <w:pPr>
        <w:spacing w:before="120" w:after="120"/>
        <w:jc w:val="both"/>
      </w:pPr>
    </w:p>
    <w:p w14:paraId="13FDA643" w14:textId="77777777" w:rsidR="00F32C9A" w:rsidRPr="00F92584" w:rsidRDefault="00F32C9A" w:rsidP="00F32C9A">
      <w:pPr>
        <w:pStyle w:val="figtitre"/>
      </w:pPr>
      <w:r w:rsidRPr="00F92584">
        <w:t>Figure 23</w:t>
      </w:r>
    </w:p>
    <w:p w14:paraId="04E00C0B" w14:textId="77777777" w:rsidR="00F32C9A" w:rsidRPr="00F92584" w:rsidRDefault="00F32C9A" w:rsidP="00F32C9A">
      <w:pPr>
        <w:pStyle w:val="figtitrest"/>
      </w:pPr>
      <w:r w:rsidRPr="00F92584">
        <w:t>Répartition (%) des sujets selon la durée de la délinquance</w:t>
      </w:r>
    </w:p>
    <w:p w14:paraId="223AC236" w14:textId="77777777" w:rsidR="00F32C9A" w:rsidRPr="00F92584" w:rsidRDefault="00961DD7" w:rsidP="00F32C9A">
      <w:pPr>
        <w:pStyle w:val="fig"/>
        <w:rPr>
          <w:szCs w:val="2"/>
        </w:rPr>
      </w:pPr>
      <w:r w:rsidRPr="00CA462D">
        <w:rPr>
          <w:noProof/>
          <w:szCs w:val="2"/>
        </w:rPr>
        <w:drawing>
          <wp:inline distT="0" distB="0" distL="0" distR="0" wp14:anchorId="44E66FEB" wp14:editId="57605287">
            <wp:extent cx="5370830" cy="327533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0830" cy="3275330"/>
                    </a:xfrm>
                    <a:prstGeom prst="rect">
                      <a:avLst/>
                    </a:prstGeom>
                    <a:noFill/>
                    <a:ln>
                      <a:noFill/>
                    </a:ln>
                  </pic:spPr>
                </pic:pic>
              </a:graphicData>
            </a:graphic>
          </wp:inline>
        </w:drawing>
      </w:r>
    </w:p>
    <w:p w14:paraId="43395EA5" w14:textId="77777777" w:rsidR="00F32C9A" w:rsidRPr="00F92584" w:rsidRDefault="00F32C9A" w:rsidP="00F32C9A">
      <w:pPr>
        <w:spacing w:before="120" w:after="120"/>
        <w:jc w:val="both"/>
        <w:rPr>
          <w:szCs w:val="2"/>
        </w:rPr>
      </w:pPr>
    </w:p>
    <w:p w14:paraId="0AF0AF4B" w14:textId="77777777" w:rsidR="00F32C9A" w:rsidRPr="00F92584" w:rsidRDefault="00F32C9A" w:rsidP="00F32C9A">
      <w:pPr>
        <w:spacing w:before="120" w:after="120"/>
        <w:ind w:firstLine="0"/>
        <w:jc w:val="both"/>
      </w:pPr>
      <w:r w:rsidRPr="00F92584">
        <w:rPr>
          <w:szCs w:val="2"/>
        </w:rPr>
        <w:br w:type="page"/>
        <w:t>[</w:t>
      </w:r>
      <w:r w:rsidRPr="00F92584">
        <w:rPr>
          <w:rFonts w:eastAsia="Courier New"/>
          <w:lang w:eastAsia="fr-FR" w:bidi="fr-FR"/>
        </w:rPr>
        <w:t>163]</w:t>
      </w:r>
    </w:p>
    <w:p w14:paraId="4E81916F" w14:textId="77777777" w:rsidR="00F32C9A" w:rsidRPr="00F92584" w:rsidRDefault="00F32C9A" w:rsidP="00F32C9A">
      <w:pPr>
        <w:spacing w:before="120" w:after="120"/>
        <w:ind w:firstLine="0"/>
        <w:jc w:val="both"/>
      </w:pPr>
      <w:r w:rsidRPr="00F92584">
        <w:rPr>
          <w:rFonts w:eastAsia="Courier New"/>
          <w:lang w:eastAsia="fr-FR" w:bidi="fr-FR"/>
        </w:rPr>
        <w:t>l'intensité de la persistance ; ensuite, il saute aux yeux, lorsque l'on s'arrête au plateau médian de la courbe de distribution de la figure, que le groupe est capable d'alimenter de façon constante les niveaux élevés de durée (jusqu'à neuf ans de durée) avant que les effectifs ne se réduisent substantiellement autour de la dixième année. Ainsi la pratique de la délinquance, pour la majeure partie des sujets, s'étale sur plusieurs sinon de nombreuses années.</w:t>
      </w:r>
    </w:p>
    <w:p w14:paraId="5BB52A36" w14:textId="77777777" w:rsidR="00F32C9A" w:rsidRPr="00F92584" w:rsidRDefault="00F32C9A" w:rsidP="00F32C9A">
      <w:pPr>
        <w:spacing w:before="120" w:after="120"/>
        <w:jc w:val="both"/>
      </w:pPr>
      <w:r w:rsidRPr="00F92584">
        <w:rPr>
          <w:rFonts w:eastAsia="Courier New"/>
          <w:lang w:eastAsia="fr-FR" w:bidi="fr-FR"/>
        </w:rPr>
        <w:t>En bref, abstraction faite d'une minorité somme toute restreinte d'environ 20% (qui diminue d'ailleurs substantiellement pour tomber à 11.2% lorsque sont enlevés les sujets qui ont commencé leur déli</w:t>
      </w:r>
      <w:r w:rsidRPr="00F92584">
        <w:rPr>
          <w:rFonts w:eastAsia="Courier New"/>
          <w:lang w:eastAsia="fr-FR" w:bidi="fr-FR"/>
        </w:rPr>
        <w:t>n</w:t>
      </w:r>
      <w:r w:rsidRPr="00F92584">
        <w:rPr>
          <w:rFonts w:eastAsia="Courier New"/>
          <w:lang w:eastAsia="fr-FR" w:bidi="fr-FR"/>
        </w:rPr>
        <w:t>quance après le temps</w:t>
      </w:r>
      <w:r>
        <w:rPr>
          <w:rFonts w:eastAsia="Courier New"/>
          <w:lang w:eastAsia="fr-FR" w:bidi="fr-FR"/>
        </w:rPr>
        <w:t> </w:t>
      </w:r>
      <w:r w:rsidRPr="00F92584">
        <w:rPr>
          <w:rFonts w:eastAsia="Courier New"/>
          <w:lang w:eastAsia="fr-FR" w:bidi="fr-FR"/>
        </w:rPr>
        <w:t>1 et pour lesquels nous manquons de recul) dont la délinquance n'a persisté qu'un an ou moins, il est clair que la plupart de ces adolescents se fourvoient dans l'activité délinquante pour une durée prolongée. Quatre sur cinq s'y sont adonnés pendant une période d'au moins deux ans, ce qui, même s'il est entendu que la notion de durée n'implique pas ici une continuité délictueuse sans fai</w:t>
      </w:r>
      <w:r w:rsidRPr="00F92584">
        <w:rPr>
          <w:rFonts w:eastAsia="Courier New"/>
          <w:lang w:eastAsia="fr-FR" w:bidi="fr-FR"/>
        </w:rPr>
        <w:t>l</w:t>
      </w:r>
      <w:r w:rsidRPr="00F92584">
        <w:rPr>
          <w:rFonts w:eastAsia="Courier New"/>
          <w:lang w:eastAsia="fr-FR" w:bidi="fr-FR"/>
        </w:rPr>
        <w:t>les mais signifie plutôt que les délits se répartissent selon un rythme variable sur une période de temps donnée (comme le nombre de délits par tête est élevé, plus de quarante avons-nous trouvé, et que la déli</w:t>
      </w:r>
      <w:r w:rsidRPr="00F92584">
        <w:rPr>
          <w:rFonts w:eastAsia="Courier New"/>
          <w:lang w:eastAsia="fr-FR" w:bidi="fr-FR"/>
        </w:rPr>
        <w:t>n</w:t>
      </w:r>
      <w:r w:rsidRPr="00F92584">
        <w:rPr>
          <w:rFonts w:eastAsia="Courier New"/>
          <w:lang w:eastAsia="fr-FR" w:bidi="fr-FR"/>
        </w:rPr>
        <w:t>quance racontée tend à sous-estimer la délinquance réelle, il y a de bonnes chances que cette période soit bien remplie), permet au moins d'établir que les incursions dans la délinquance sont loin d'avoir, pour la grande majorité, un caractère fortuit ou même occasionnel.</w:t>
      </w:r>
    </w:p>
    <w:p w14:paraId="5021401E" w14:textId="77777777" w:rsidR="00F32C9A" w:rsidRPr="00F92584" w:rsidRDefault="00F32C9A" w:rsidP="00F32C9A">
      <w:pPr>
        <w:spacing w:before="120" w:after="120"/>
        <w:jc w:val="both"/>
      </w:pPr>
      <w:r w:rsidRPr="00F92584">
        <w:rPr>
          <w:rFonts w:eastAsia="Courier New"/>
          <w:lang w:eastAsia="fr-FR" w:bidi="fr-FR"/>
        </w:rPr>
        <w:t>Même en utilisant un seuil plus élevé, soit une constance dans le temps de quatre années ou plus, trois sujets sur cinq rencontrent enc</w:t>
      </w:r>
      <w:r w:rsidRPr="00F92584">
        <w:rPr>
          <w:rFonts w:eastAsia="Courier New"/>
          <w:lang w:eastAsia="fr-FR" w:bidi="fr-FR"/>
        </w:rPr>
        <w:t>o</w:t>
      </w:r>
      <w:r w:rsidRPr="00F92584">
        <w:rPr>
          <w:rFonts w:eastAsia="Courier New"/>
          <w:lang w:eastAsia="fr-FR" w:bidi="fr-FR"/>
        </w:rPr>
        <w:t>re ce critère. Ils peuvent être considérés, sinon comme des infracteurs chroniques, l'agir délictueux s'affirmant récurrent de la période de l</w:t>
      </w:r>
      <w:r w:rsidRPr="00F92584">
        <w:rPr>
          <w:rFonts w:eastAsia="Courier New"/>
          <w:lang w:eastAsia="fr-FR" w:bidi="fr-FR"/>
        </w:rPr>
        <w:t>a</w:t>
      </w:r>
      <w:r w:rsidRPr="00F92584">
        <w:rPr>
          <w:rFonts w:eastAsia="Courier New"/>
          <w:lang w:eastAsia="fr-FR" w:bidi="fr-FR"/>
        </w:rPr>
        <w:t>tence à la fin de l'adolescence, du moins comme des infracteurs vra</w:t>
      </w:r>
      <w:r w:rsidRPr="00F92584">
        <w:rPr>
          <w:rFonts w:eastAsia="Courier New"/>
          <w:lang w:eastAsia="fr-FR" w:bidi="fr-FR"/>
        </w:rPr>
        <w:t>i</w:t>
      </w:r>
      <w:r w:rsidRPr="00F92584">
        <w:rPr>
          <w:rFonts w:eastAsia="Courier New"/>
          <w:lang w:eastAsia="fr-FR" w:bidi="fr-FR"/>
        </w:rPr>
        <w:t>ment persistants. Pour eux, la délinquance, malgré</w:t>
      </w:r>
      <w:r>
        <w:t xml:space="preserve"> </w:t>
      </w:r>
      <w:r w:rsidRPr="00F92584">
        <w:t>[</w:t>
      </w:r>
      <w:r w:rsidRPr="00F92584">
        <w:rPr>
          <w:rFonts w:eastAsia="Courier New"/>
          <w:lang w:eastAsia="fr-FR" w:bidi="fr-FR"/>
        </w:rPr>
        <w:t>164]</w:t>
      </w:r>
      <w:r>
        <w:rPr>
          <w:rFonts w:eastAsia="Courier New"/>
          <w:lang w:eastAsia="fr-FR" w:bidi="fr-FR"/>
        </w:rPr>
        <w:t xml:space="preserve"> </w:t>
      </w:r>
      <w:r w:rsidRPr="00F92584">
        <w:rPr>
          <w:rFonts w:eastAsia="Courier New"/>
          <w:lang w:eastAsia="fr-FR" w:bidi="fr-FR"/>
        </w:rPr>
        <w:t>tout ce qu’elle représente de risques encourus, de conflits et de tensions inte</w:t>
      </w:r>
      <w:r w:rsidRPr="00F92584">
        <w:rPr>
          <w:rFonts w:eastAsia="Courier New"/>
          <w:lang w:eastAsia="fr-FR" w:bidi="fr-FR"/>
        </w:rPr>
        <w:t>r</w:t>
      </w:r>
      <w:r w:rsidRPr="00F92584">
        <w:rPr>
          <w:rFonts w:eastAsia="Courier New"/>
          <w:lang w:eastAsia="fr-FR" w:bidi="fr-FR"/>
        </w:rPr>
        <w:t>personnels, d'inconvénients sociaux et judiciaires, etc..., constitue une ornière dans laquelle il s'enlise ou encore une sorte de goulot d'étra</w:t>
      </w:r>
      <w:r w:rsidRPr="00F92584">
        <w:rPr>
          <w:rFonts w:eastAsia="Courier New"/>
          <w:lang w:eastAsia="fr-FR" w:bidi="fr-FR"/>
        </w:rPr>
        <w:t>n</w:t>
      </w:r>
      <w:r w:rsidRPr="00F92584">
        <w:rPr>
          <w:rFonts w:eastAsia="Courier New"/>
          <w:lang w:eastAsia="fr-FR" w:bidi="fr-FR"/>
        </w:rPr>
        <w:t>glement dans lequel il reste bloqué pendant une période de temps pa</w:t>
      </w:r>
      <w:r w:rsidRPr="00F92584">
        <w:rPr>
          <w:rFonts w:eastAsia="Courier New"/>
          <w:lang w:eastAsia="fr-FR" w:bidi="fr-FR"/>
        </w:rPr>
        <w:t>s</w:t>
      </w:r>
      <w:r w:rsidRPr="00F92584">
        <w:rPr>
          <w:rFonts w:eastAsia="Courier New"/>
          <w:lang w:eastAsia="fr-FR" w:bidi="fr-FR"/>
        </w:rPr>
        <w:t>sablement longue et peut-être même pour des années à venir.</w:t>
      </w:r>
    </w:p>
    <w:p w14:paraId="26A5AB52" w14:textId="77777777" w:rsidR="00F32C9A" w:rsidRPr="00F92584" w:rsidRDefault="00F32C9A" w:rsidP="00F32C9A">
      <w:pPr>
        <w:spacing w:before="120" w:after="120"/>
        <w:jc w:val="both"/>
      </w:pPr>
      <w:r>
        <w:br w:type="page"/>
      </w:r>
    </w:p>
    <w:p w14:paraId="3CAA3C42" w14:textId="77777777" w:rsidR="00F32C9A" w:rsidRPr="00F92584" w:rsidRDefault="00F32C9A" w:rsidP="00F32C9A">
      <w:pPr>
        <w:pStyle w:val="a"/>
      </w:pPr>
      <w:r w:rsidRPr="00F92584">
        <w:t>Durée et formes spécifiques de délinquance</w:t>
      </w:r>
    </w:p>
    <w:p w14:paraId="69D69727" w14:textId="77777777" w:rsidR="00F32C9A" w:rsidRPr="00F92584" w:rsidRDefault="00F32C9A" w:rsidP="00F32C9A">
      <w:pPr>
        <w:spacing w:before="120" w:after="120"/>
        <w:jc w:val="both"/>
        <w:rPr>
          <w:rFonts w:eastAsia="Courier New"/>
          <w:lang w:eastAsia="fr-FR" w:bidi="fr-FR"/>
        </w:rPr>
      </w:pPr>
    </w:p>
    <w:p w14:paraId="68719193" w14:textId="77777777" w:rsidR="00F32C9A" w:rsidRPr="00F92584" w:rsidRDefault="00F32C9A" w:rsidP="00F32C9A">
      <w:pPr>
        <w:spacing w:before="120" w:after="120"/>
        <w:jc w:val="both"/>
      </w:pPr>
      <w:r w:rsidRPr="00F92584">
        <w:rPr>
          <w:rFonts w:eastAsia="Courier New"/>
          <w:lang w:eastAsia="fr-FR" w:bidi="fr-FR"/>
        </w:rPr>
        <w:t>En intégrant toujours le temps 1 et le temps 2, l'étude de la durée moyenne de chacune des onze catégories de délits révèle-t-elle de l'une à l'autre des différences notables ? Le figure 24 permet de visu</w:t>
      </w:r>
      <w:r w:rsidRPr="00F92584">
        <w:rPr>
          <w:rFonts w:eastAsia="Courier New"/>
          <w:lang w:eastAsia="fr-FR" w:bidi="fr-FR"/>
        </w:rPr>
        <w:t>a</w:t>
      </w:r>
      <w:r w:rsidRPr="00F92584">
        <w:rPr>
          <w:rFonts w:eastAsia="Courier New"/>
          <w:lang w:eastAsia="fr-FR" w:bidi="fr-FR"/>
        </w:rPr>
        <w:t>liser rapidement et de comparer leur tendance centrale respective, les catégories y étant placées de gauche a droite par ordre décroissant de durée moyenne.</w:t>
      </w:r>
    </w:p>
    <w:p w14:paraId="67EAAF82" w14:textId="77777777" w:rsidR="00F32C9A" w:rsidRPr="00F92584" w:rsidRDefault="00F32C9A" w:rsidP="00F32C9A">
      <w:pPr>
        <w:spacing w:before="120" w:after="120"/>
        <w:jc w:val="both"/>
      </w:pPr>
      <w:r w:rsidRPr="00F92584">
        <w:rPr>
          <w:rFonts w:eastAsia="Courier New"/>
          <w:lang w:eastAsia="fr-FR" w:bidi="fr-FR"/>
        </w:rPr>
        <w:t>Trois catégories se détachent des autres avec un nombre d'années sensiblement plus élevé, leur longévité moyenne au cours de la péri</w:t>
      </w:r>
      <w:r w:rsidRPr="00F92584">
        <w:rPr>
          <w:rFonts w:eastAsia="Courier New"/>
          <w:lang w:eastAsia="fr-FR" w:bidi="fr-FR"/>
        </w:rPr>
        <w:t>o</w:t>
      </w:r>
      <w:r w:rsidRPr="00F92584">
        <w:rPr>
          <w:rFonts w:eastAsia="Courier New"/>
          <w:lang w:eastAsia="fr-FR" w:bidi="fr-FR"/>
        </w:rPr>
        <w:t>de de latence et de l'adolescence ayant été d'environ deux ans et demi. Ce sont les menus larcins, le vol à l'étalage et le vol par effraction. Ces catégories s'inscrivent comme celles qui sont susceptibles d'alimenter l'activité délictueuse pendant la plus longue période de temps ; fait à noter, toutes trois sont typiquement des activités impersonnelles de vol avec comme caractéristique dominante un mode furtif de perpétr</w:t>
      </w:r>
      <w:r w:rsidRPr="00F92584">
        <w:rPr>
          <w:rFonts w:eastAsia="Courier New"/>
          <w:lang w:eastAsia="fr-FR" w:bidi="fr-FR"/>
        </w:rPr>
        <w:t>a</w:t>
      </w:r>
      <w:r w:rsidRPr="00F92584">
        <w:rPr>
          <w:rFonts w:eastAsia="Courier New"/>
          <w:lang w:eastAsia="fr-FR" w:bidi="fr-FR"/>
        </w:rPr>
        <w:t>tion. Il faut préciser que pour les menus larcins et le vol à l'étalage un quart des sujets approximativement en ont fait pendant quatre ans ou plus alors que pour le vol par effraction un cinquième atteignent ce haut niveau, ce qui témoigne de la "durabilité" élevée des délits de cette nature chez plusieurs de leurs adeptes.</w:t>
      </w:r>
    </w:p>
    <w:p w14:paraId="315BF8C7" w14:textId="77777777" w:rsidR="00F32C9A" w:rsidRDefault="00F32C9A" w:rsidP="00F32C9A">
      <w:pPr>
        <w:pStyle w:val="p"/>
      </w:pPr>
      <w:r w:rsidRPr="00F92584">
        <w:br w:type="page"/>
        <w:t>[165]</w:t>
      </w:r>
    </w:p>
    <w:p w14:paraId="3063A902" w14:textId="77777777" w:rsidR="00F32C9A" w:rsidRPr="00F92584" w:rsidRDefault="00F32C9A" w:rsidP="00F32C9A">
      <w:pPr>
        <w:pStyle w:val="p"/>
      </w:pPr>
    </w:p>
    <w:p w14:paraId="7A578CD6" w14:textId="77777777" w:rsidR="00F32C9A" w:rsidRPr="00F92584" w:rsidRDefault="00F32C9A" w:rsidP="00F32C9A">
      <w:pPr>
        <w:pStyle w:val="figtitre"/>
      </w:pPr>
      <w:r w:rsidRPr="00F92584">
        <w:t>Figure 24.</w:t>
      </w:r>
    </w:p>
    <w:p w14:paraId="0BC2E927" w14:textId="77777777" w:rsidR="00F32C9A" w:rsidRPr="00F92584" w:rsidRDefault="00F32C9A" w:rsidP="00F32C9A">
      <w:pPr>
        <w:pStyle w:val="figtitrest"/>
      </w:pPr>
      <w:r w:rsidRPr="00F92584">
        <w:t>Durée moyenne (t 1 et t 2) des diverses formes de délinquance</w:t>
      </w:r>
      <w:r>
        <w:br/>
      </w:r>
      <w:r w:rsidRPr="00F92584">
        <w:t>et répartition des sujets</w:t>
      </w:r>
    </w:p>
    <w:p w14:paraId="4F7736F0" w14:textId="77777777" w:rsidR="00F32C9A" w:rsidRPr="00F92584" w:rsidRDefault="00961DD7" w:rsidP="00F32C9A">
      <w:pPr>
        <w:pStyle w:val="fig"/>
        <w:rPr>
          <w:szCs w:val="2"/>
        </w:rPr>
      </w:pPr>
      <w:r w:rsidRPr="00CA462D">
        <w:rPr>
          <w:noProof/>
          <w:szCs w:val="2"/>
        </w:rPr>
        <w:drawing>
          <wp:inline distT="0" distB="0" distL="0" distR="0" wp14:anchorId="254ADBD0" wp14:editId="43DF7B13">
            <wp:extent cx="5150485" cy="377317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0485" cy="3773170"/>
                    </a:xfrm>
                    <a:prstGeom prst="rect">
                      <a:avLst/>
                    </a:prstGeom>
                    <a:noFill/>
                    <a:ln>
                      <a:noFill/>
                    </a:ln>
                  </pic:spPr>
                </pic:pic>
              </a:graphicData>
            </a:graphic>
          </wp:inline>
        </w:drawing>
      </w:r>
    </w:p>
    <w:p w14:paraId="2B8370C0" w14:textId="77777777" w:rsidR="00F32C9A" w:rsidRPr="00F92584" w:rsidRDefault="00F32C9A" w:rsidP="00F32C9A">
      <w:pPr>
        <w:spacing w:before="120" w:after="120"/>
        <w:jc w:val="both"/>
      </w:pPr>
      <w:r w:rsidRPr="00F92584">
        <w:rPr>
          <w:szCs w:val="2"/>
        </w:rPr>
        <w:br w:type="page"/>
        <w:t>[166]</w:t>
      </w:r>
    </w:p>
    <w:p w14:paraId="6C894E3D" w14:textId="77777777" w:rsidR="00F32C9A" w:rsidRPr="00F92584" w:rsidRDefault="00F32C9A" w:rsidP="00F32C9A">
      <w:pPr>
        <w:spacing w:before="120" w:after="120"/>
        <w:jc w:val="both"/>
        <w:rPr>
          <w:rFonts w:eastAsia="Courier New"/>
          <w:lang w:eastAsia="fr-FR" w:bidi="fr-FR"/>
        </w:rPr>
      </w:pPr>
      <w:r w:rsidRPr="00F92584">
        <w:rPr>
          <w:rFonts w:eastAsia="Courier New"/>
          <w:lang w:eastAsia="fr-FR" w:bidi="fr-FR"/>
        </w:rPr>
        <w:t>Une différence  sensible existe entre ces trois premières catégories et celles qui  se situent à l'autre extrémité du continuum, soit la  dr</w:t>
      </w:r>
      <w:r w:rsidRPr="00F92584">
        <w:rPr>
          <w:rFonts w:eastAsia="Courier New"/>
          <w:lang w:eastAsia="fr-FR" w:bidi="fr-FR"/>
        </w:rPr>
        <w:t>o</w:t>
      </w:r>
      <w:r w:rsidRPr="00F92584">
        <w:rPr>
          <w:rFonts w:eastAsia="Courier New"/>
          <w:lang w:eastAsia="fr-FR" w:bidi="fr-FR"/>
        </w:rPr>
        <w:t>gue, les désordres publics, l’attaque sur la personne et le vol grave.  Cette différence entre les moyennes représente plus d'une année d'a</w:t>
      </w:r>
      <w:r w:rsidRPr="00F92584">
        <w:rPr>
          <w:rFonts w:eastAsia="Courier New"/>
          <w:lang w:eastAsia="fr-FR" w:bidi="fr-FR"/>
        </w:rPr>
        <w:t>c</w:t>
      </w:r>
      <w:r w:rsidRPr="00F92584">
        <w:rPr>
          <w:rFonts w:eastAsia="Courier New"/>
          <w:lang w:eastAsia="fr-FR" w:bidi="fr-FR"/>
        </w:rPr>
        <w:t>tivité. À la fin de l’adolescence, les quatre catégories qui viennent d'être mentionnées n'ont eu qu’une durée limitée, en particulier  les trois dernières qui, chez près des quatre cinquièmes de leurs auteurs, ne dépassent pas une durée d'un an. Ce sont des agirs soit plus dang</w:t>
      </w:r>
      <w:r w:rsidRPr="00F92584">
        <w:rPr>
          <w:rFonts w:eastAsia="Courier New"/>
          <w:lang w:eastAsia="fr-FR" w:bidi="fr-FR"/>
        </w:rPr>
        <w:t>e</w:t>
      </w:r>
      <w:r w:rsidRPr="00F92584">
        <w:rPr>
          <w:rFonts w:eastAsia="Courier New"/>
          <w:lang w:eastAsia="fr-FR" w:bidi="fr-FR"/>
        </w:rPr>
        <w:t>reux, soit plus futiles auxquels les jeunes semblent moins portés à s'adonner longtemps.</w:t>
      </w:r>
    </w:p>
    <w:p w14:paraId="6A8B67DA" w14:textId="77777777" w:rsidR="00F32C9A" w:rsidRPr="00F92584" w:rsidRDefault="00F32C9A" w:rsidP="00F32C9A">
      <w:pPr>
        <w:spacing w:before="120" w:after="120"/>
        <w:jc w:val="both"/>
        <w:rPr>
          <w:rFonts w:eastAsia="Courier New"/>
          <w:lang w:eastAsia="fr-FR" w:bidi="fr-FR"/>
        </w:rPr>
      </w:pPr>
      <w:r w:rsidRPr="00F92584">
        <w:rPr>
          <w:rFonts w:eastAsia="Courier New"/>
          <w:lang w:eastAsia="fr-FR" w:bidi="fr-FR"/>
        </w:rPr>
        <w:t>Quant aux catégories intermédiaires incluant le vol simple, le va</w:t>
      </w:r>
      <w:r w:rsidRPr="00F92584">
        <w:rPr>
          <w:rFonts w:eastAsia="Courier New"/>
          <w:lang w:eastAsia="fr-FR" w:bidi="fr-FR"/>
        </w:rPr>
        <w:t>n</w:t>
      </w:r>
      <w:r w:rsidRPr="00F92584">
        <w:rPr>
          <w:rFonts w:eastAsia="Courier New"/>
          <w:lang w:eastAsia="fr-FR" w:bidi="fr-FR"/>
        </w:rPr>
        <w:t>dalisme, le vol sur la  personne et le vol de véhicule à moteur, la durée moyenne tend à se situer à tout près de deux ans, mais il faut noter que chez une proportion importante de sujets qui les ont commises (la proportion varie des deux tiers aux trois quarts) la durée de perpétr</w:t>
      </w:r>
      <w:r w:rsidRPr="00F92584">
        <w:rPr>
          <w:rFonts w:eastAsia="Courier New"/>
          <w:lang w:eastAsia="fr-FR" w:bidi="fr-FR"/>
        </w:rPr>
        <w:t>a</w:t>
      </w:r>
      <w:r w:rsidRPr="00F92584">
        <w:rPr>
          <w:rFonts w:eastAsia="Courier New"/>
          <w:lang w:eastAsia="fr-FR" w:bidi="fr-FR"/>
        </w:rPr>
        <w:t>tion ne dépasse pas un an. Pour une fraction significative cependant, l'on note une durée pouvant aller jusqu'à quatre ans et plus (à l'exce</w:t>
      </w:r>
      <w:r w:rsidRPr="00F92584">
        <w:rPr>
          <w:rFonts w:eastAsia="Courier New"/>
          <w:lang w:eastAsia="fr-FR" w:bidi="fr-FR"/>
        </w:rPr>
        <w:t>p</w:t>
      </w:r>
      <w:r w:rsidRPr="00F92584">
        <w:rPr>
          <w:rFonts w:eastAsia="Courier New"/>
          <w:lang w:eastAsia="fr-FR" w:bidi="fr-FR"/>
        </w:rPr>
        <w:t>tion du vol de véhicule dont les auteurs saturent surtout la période de deux et trois ans), où une telle durée surprend le plus,  c'est avec  le vandalisme, étant donné le caractère non-rentable de cette  activité : il y aurait, semble-t-il, chez ces jeunes un potentiel de destructivité gr</w:t>
      </w:r>
      <w:r w:rsidRPr="00F92584">
        <w:rPr>
          <w:rFonts w:eastAsia="Courier New"/>
          <w:lang w:eastAsia="fr-FR" w:bidi="fr-FR"/>
        </w:rPr>
        <w:t>a</w:t>
      </w:r>
      <w:r w:rsidRPr="00F92584">
        <w:rPr>
          <w:rFonts w:eastAsia="Courier New"/>
          <w:lang w:eastAsia="fr-FR" w:bidi="fr-FR"/>
        </w:rPr>
        <w:t>tuite contre les objets capable de perdurer plusieurs années. La même remarque, avec les variantes qui s'imposent, en particulier le fait que  la destructivité gratuite devient une dangerosité plus finalisée, vaut aussi pour le vol sur la personne.</w:t>
      </w:r>
    </w:p>
    <w:p w14:paraId="011C1368" w14:textId="77777777" w:rsidR="00F32C9A" w:rsidRPr="00F92584" w:rsidRDefault="00F32C9A" w:rsidP="00F32C9A">
      <w:pPr>
        <w:spacing w:before="120" w:after="120"/>
        <w:jc w:val="both"/>
      </w:pPr>
      <w:r w:rsidRPr="00F92584">
        <w:rPr>
          <w:rFonts w:eastAsia="Courier New"/>
          <w:lang w:eastAsia="fr-FR" w:bidi="fr-FR"/>
        </w:rPr>
        <w:t>En vous rappelant que la durée moyenne à travers la pré-adolescence et l'adolescence de la délinquance prise globalement est de</w:t>
      </w:r>
      <w:r>
        <w:rPr>
          <w:rFonts w:eastAsia="Courier New"/>
          <w:lang w:eastAsia="fr-FR" w:bidi="fr-FR"/>
        </w:rPr>
        <w:t xml:space="preserve"> </w:t>
      </w:r>
      <w:r w:rsidRPr="00F92584">
        <w:rPr>
          <w:rFonts w:eastAsia="Courier New"/>
          <w:lang w:eastAsia="fr-FR" w:bidi="fr-FR"/>
        </w:rPr>
        <w:t>[167]</w:t>
      </w:r>
      <w:r>
        <w:rPr>
          <w:rFonts w:eastAsia="Courier New"/>
          <w:lang w:eastAsia="fr-FR" w:bidi="fr-FR"/>
        </w:rPr>
        <w:t xml:space="preserve"> </w:t>
      </w:r>
      <w:r w:rsidRPr="00F92584">
        <w:rPr>
          <w:rFonts w:eastAsia="Courier New"/>
          <w:lang w:eastAsia="fr-FR" w:bidi="fr-FR"/>
        </w:rPr>
        <w:t>cinq années (5.02 ans), il est intéressant de lui comparer la moyenne obtenue en additionnant les durées moyennes des onze cat</w:t>
      </w:r>
      <w:r w:rsidRPr="00F92584">
        <w:rPr>
          <w:rFonts w:eastAsia="Courier New"/>
          <w:lang w:eastAsia="fr-FR" w:bidi="fr-FR"/>
        </w:rPr>
        <w:t>é</w:t>
      </w:r>
      <w:r w:rsidRPr="00F92584">
        <w:rPr>
          <w:rFonts w:eastAsia="Courier New"/>
          <w:lang w:eastAsia="fr-FR" w:bidi="fr-FR"/>
        </w:rPr>
        <w:t>gories de délits. Celle-ci est de 1.79 années. La délinquance générale ressort ainsi comme étant beaucoup plus durable que n'importe laque</w:t>
      </w:r>
      <w:r w:rsidRPr="00F92584">
        <w:rPr>
          <w:rFonts w:eastAsia="Courier New"/>
          <w:lang w:eastAsia="fr-FR" w:bidi="fr-FR"/>
        </w:rPr>
        <w:t>l</w:t>
      </w:r>
      <w:r w:rsidRPr="00F92584">
        <w:rPr>
          <w:rFonts w:eastAsia="Courier New"/>
          <w:lang w:eastAsia="fr-FR" w:bidi="fr-FR"/>
        </w:rPr>
        <w:t>le des délinquances spécifiques qui l'alimentent, ce à quoi il fallait évide</w:t>
      </w:r>
      <w:r w:rsidRPr="00F92584">
        <w:rPr>
          <w:rFonts w:eastAsia="Courier New"/>
          <w:lang w:eastAsia="fr-FR" w:bidi="fr-FR"/>
        </w:rPr>
        <w:t>m</w:t>
      </w:r>
      <w:r w:rsidRPr="00F92584">
        <w:rPr>
          <w:rFonts w:eastAsia="Courier New"/>
          <w:lang w:eastAsia="fr-FR" w:bidi="fr-FR"/>
        </w:rPr>
        <w:t>ment s'attendre mais peut-être pas avec une différence aussi marquée. Soulignons d'ailleurs que les moyennes spécifiques ne s'écartent pas tellement les unes des autres, variant d'un an et demi à deux ans et demi à peu près ; ceci implique que les jeunes, à l'intérieur de la durée délictueuse totale (5.02 ans en moyenne), expérimentent ou touchent diverses formes de conduite délictueuse pendant une p</w:t>
      </w:r>
      <w:r w:rsidRPr="00F92584">
        <w:rPr>
          <w:rFonts w:eastAsia="Courier New"/>
          <w:lang w:eastAsia="fr-FR" w:bidi="fr-FR"/>
        </w:rPr>
        <w:t>é</w:t>
      </w:r>
      <w:r w:rsidRPr="00F92584">
        <w:rPr>
          <w:rFonts w:eastAsia="Courier New"/>
          <w:lang w:eastAsia="fr-FR" w:bidi="fr-FR"/>
        </w:rPr>
        <w:t>riode qui tend</w:t>
      </w:r>
      <w:r>
        <w:rPr>
          <w:rFonts w:eastAsia="Courier New"/>
          <w:lang w:eastAsia="fr-FR" w:bidi="fr-FR"/>
        </w:rPr>
        <w:t xml:space="preserve"> à</w:t>
      </w:r>
      <w:r w:rsidRPr="00F92584">
        <w:rPr>
          <w:rFonts w:eastAsia="Courier New"/>
          <w:lang w:eastAsia="fr-FR" w:bidi="fr-FR"/>
        </w:rPr>
        <w:t xml:space="preserve"> atteindre au moins un an et demi mais qui ne dépasse pas en moye</w:t>
      </w:r>
      <w:r w:rsidRPr="00F92584">
        <w:rPr>
          <w:rFonts w:eastAsia="Courier New"/>
          <w:lang w:eastAsia="fr-FR" w:bidi="fr-FR"/>
        </w:rPr>
        <w:t>n</w:t>
      </w:r>
      <w:r w:rsidRPr="00F92584">
        <w:rPr>
          <w:rFonts w:eastAsia="Courier New"/>
          <w:lang w:eastAsia="fr-FR" w:bidi="fr-FR"/>
        </w:rPr>
        <w:t>ne deux ans et demi, comme s'il leur fallait changer au bout de ce temps ou mieux laisser tomber un mode d'agir qui ne repr</w:t>
      </w:r>
      <w:r w:rsidRPr="00F92584">
        <w:rPr>
          <w:rFonts w:eastAsia="Courier New"/>
          <w:lang w:eastAsia="fr-FR" w:bidi="fr-FR"/>
        </w:rPr>
        <w:t>é</w:t>
      </w:r>
      <w:r w:rsidRPr="00F92584">
        <w:rPr>
          <w:rFonts w:eastAsia="Courier New"/>
          <w:lang w:eastAsia="fr-FR" w:bidi="fr-FR"/>
        </w:rPr>
        <w:t>sente plus d'intérêt pour eux. Ainsi se trouve mise en évidence l'inst</w:t>
      </w:r>
      <w:r w:rsidRPr="00F92584">
        <w:rPr>
          <w:rFonts w:eastAsia="Courier New"/>
          <w:lang w:eastAsia="fr-FR" w:bidi="fr-FR"/>
        </w:rPr>
        <w:t>a</w:t>
      </w:r>
      <w:r w:rsidRPr="00F92584">
        <w:rPr>
          <w:rFonts w:eastAsia="Courier New"/>
          <w:lang w:eastAsia="fr-FR" w:bidi="fr-FR"/>
        </w:rPr>
        <w:t>bilité relat</w:t>
      </w:r>
      <w:r w:rsidRPr="00F92584">
        <w:rPr>
          <w:rFonts w:eastAsia="Courier New"/>
          <w:lang w:eastAsia="fr-FR" w:bidi="fr-FR"/>
        </w:rPr>
        <w:t>i</w:t>
      </w:r>
      <w:r w:rsidRPr="00F92584">
        <w:rPr>
          <w:rFonts w:eastAsia="Courier New"/>
          <w:lang w:eastAsia="fr-FR" w:bidi="fr-FR"/>
        </w:rPr>
        <w:t>ve des diverses manifestations de délinquance, c'est-à-dire qu'est effectuée la démonstration diachronique d'un penchant au p</w:t>
      </w:r>
      <w:r w:rsidRPr="00F92584">
        <w:rPr>
          <w:rFonts w:eastAsia="Courier New"/>
          <w:lang w:eastAsia="fr-FR" w:bidi="fr-FR"/>
        </w:rPr>
        <w:t>o</w:t>
      </w:r>
      <w:r w:rsidRPr="00F92584">
        <w:rPr>
          <w:rFonts w:eastAsia="Courier New"/>
          <w:lang w:eastAsia="fr-FR" w:bidi="fr-FR"/>
        </w:rPr>
        <w:t>lymo</w:t>
      </w:r>
      <w:r w:rsidRPr="00F92584">
        <w:rPr>
          <w:rFonts w:eastAsia="Courier New"/>
          <w:lang w:eastAsia="fr-FR" w:bidi="fr-FR"/>
        </w:rPr>
        <w:t>r</w:t>
      </w:r>
      <w:r w:rsidRPr="00F92584">
        <w:rPr>
          <w:rFonts w:eastAsia="Courier New"/>
          <w:lang w:eastAsia="fr-FR" w:bidi="fr-FR"/>
        </w:rPr>
        <w:t>phisme (essayer de nouveaux délits après s'être amusés avec les a</w:t>
      </w:r>
      <w:r w:rsidRPr="00F92584">
        <w:rPr>
          <w:rFonts w:eastAsia="Courier New"/>
          <w:lang w:eastAsia="fr-FR" w:bidi="fr-FR"/>
        </w:rPr>
        <w:t>n</w:t>
      </w:r>
      <w:r w:rsidRPr="00F92584">
        <w:rPr>
          <w:rFonts w:eastAsia="Courier New"/>
          <w:lang w:eastAsia="fr-FR" w:bidi="fr-FR"/>
        </w:rPr>
        <w:t>ciens pendant un certain temps).</w:t>
      </w:r>
    </w:p>
    <w:p w14:paraId="2D211DE7" w14:textId="77777777" w:rsidR="00F32C9A" w:rsidRPr="00F92584" w:rsidRDefault="00F32C9A" w:rsidP="00F32C9A">
      <w:pPr>
        <w:spacing w:before="120" w:after="120"/>
        <w:jc w:val="both"/>
      </w:pPr>
      <w:r w:rsidRPr="00F92584">
        <w:rPr>
          <w:rFonts w:eastAsia="Courier New"/>
          <w:lang w:eastAsia="fr-FR" w:bidi="fr-FR"/>
        </w:rPr>
        <w:t>Ce décalage entre la moyenne générale et la moyenne des moye</w:t>
      </w:r>
      <w:r w:rsidRPr="00F92584">
        <w:rPr>
          <w:rFonts w:eastAsia="Courier New"/>
          <w:lang w:eastAsia="fr-FR" w:bidi="fr-FR"/>
        </w:rPr>
        <w:t>n</w:t>
      </w:r>
      <w:r w:rsidRPr="00F92584">
        <w:rPr>
          <w:rFonts w:eastAsia="Courier New"/>
          <w:lang w:eastAsia="fr-FR" w:bidi="fr-FR"/>
        </w:rPr>
        <w:t>nes spécifiques mérite d'ailleurs une analyse plus approfondie. Il est clair qu'il résulte de l'emboîtement successif des diverses formes de délinquance, celles-ci s'amorçant l'une après l'autre, chacune à son temps propre. L'étude de la précocité ayant déjà démontré l'existence d'un tel enchaînement séquentiel (ces amorces successives s'effectuant pour les onze catégories entre 8 et 14 ans), il est possible en comb</w:t>
      </w:r>
      <w:r w:rsidRPr="00F92584">
        <w:rPr>
          <w:rFonts w:eastAsia="Courier New"/>
          <w:lang w:eastAsia="fr-FR" w:bidi="fr-FR"/>
        </w:rPr>
        <w:t>i</w:t>
      </w:r>
      <w:r w:rsidRPr="00F92584">
        <w:rPr>
          <w:rFonts w:eastAsia="Courier New"/>
          <w:lang w:eastAsia="fr-FR" w:bidi="fr-FR"/>
        </w:rPr>
        <w:t>nant les deux séries d'informations, soit l'âge moyen du début et la durée moyenne de chaque catégorie de délits, de préciser leur succe</w:t>
      </w:r>
      <w:r w:rsidRPr="00F92584">
        <w:rPr>
          <w:rFonts w:eastAsia="Courier New"/>
          <w:lang w:eastAsia="fr-FR" w:bidi="fr-FR"/>
        </w:rPr>
        <w:t>s</w:t>
      </w:r>
      <w:r w:rsidRPr="00F92584">
        <w:rPr>
          <w:rFonts w:eastAsia="Courier New"/>
          <w:lang w:eastAsia="fr-FR" w:bidi="fr-FR"/>
        </w:rPr>
        <w:t>sion dans le temps. Le graphique présenté à la figure 25 donne une représentation visuelle de cette succession.</w:t>
      </w:r>
    </w:p>
    <w:p w14:paraId="6A84E555" w14:textId="77777777" w:rsidR="00F32C9A" w:rsidRDefault="00F32C9A" w:rsidP="00F32C9A">
      <w:pPr>
        <w:pStyle w:val="p"/>
      </w:pPr>
      <w:r w:rsidRPr="00F92584">
        <w:br w:type="page"/>
        <w:t>[168]</w:t>
      </w:r>
    </w:p>
    <w:p w14:paraId="075EDEFD" w14:textId="77777777" w:rsidR="00F32C9A" w:rsidRPr="00F92584" w:rsidRDefault="00F32C9A" w:rsidP="00F32C9A">
      <w:pPr>
        <w:pStyle w:val="p"/>
      </w:pPr>
    </w:p>
    <w:p w14:paraId="5D9D3752" w14:textId="77777777" w:rsidR="00F32C9A" w:rsidRPr="00F92584" w:rsidRDefault="00F32C9A" w:rsidP="00F32C9A">
      <w:pPr>
        <w:pStyle w:val="figtitre"/>
      </w:pPr>
      <w:r w:rsidRPr="00F92584">
        <w:t>Figure 25.</w:t>
      </w:r>
    </w:p>
    <w:p w14:paraId="73603375" w14:textId="77777777" w:rsidR="00F32C9A" w:rsidRPr="00F92584" w:rsidRDefault="00F32C9A" w:rsidP="00F32C9A">
      <w:pPr>
        <w:pStyle w:val="figtitrest"/>
      </w:pPr>
      <w:r w:rsidRPr="00F92584">
        <w:t>Duré moyenne (en année) de chaque catégorie de délit</w:t>
      </w:r>
      <w:r>
        <w:br/>
      </w:r>
      <w:r w:rsidRPr="00F92584">
        <w:t>compte tenu de l’âge moyen du début</w:t>
      </w:r>
    </w:p>
    <w:p w14:paraId="4CA2F435" w14:textId="77777777" w:rsidR="00F32C9A" w:rsidRPr="00F92584" w:rsidRDefault="00961DD7" w:rsidP="00F32C9A">
      <w:pPr>
        <w:pStyle w:val="fig"/>
        <w:rPr>
          <w:szCs w:val="2"/>
        </w:rPr>
      </w:pPr>
      <w:r w:rsidRPr="00CA462D">
        <w:rPr>
          <w:noProof/>
          <w:szCs w:val="2"/>
        </w:rPr>
        <w:drawing>
          <wp:inline distT="0" distB="0" distL="0" distR="0" wp14:anchorId="6F8170CD" wp14:editId="53D14DB3">
            <wp:extent cx="5058410" cy="333375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8410" cy="3333750"/>
                    </a:xfrm>
                    <a:prstGeom prst="rect">
                      <a:avLst/>
                    </a:prstGeom>
                    <a:noFill/>
                    <a:ln>
                      <a:noFill/>
                    </a:ln>
                  </pic:spPr>
                </pic:pic>
              </a:graphicData>
            </a:graphic>
          </wp:inline>
        </w:drawing>
      </w:r>
    </w:p>
    <w:p w14:paraId="227F73E4" w14:textId="77777777" w:rsidR="00F32C9A" w:rsidRPr="00F92584" w:rsidRDefault="00F32C9A" w:rsidP="00F32C9A">
      <w:pPr>
        <w:spacing w:before="120" w:after="120"/>
        <w:jc w:val="both"/>
      </w:pPr>
      <w:r w:rsidRPr="00F92584">
        <w:rPr>
          <w:szCs w:val="2"/>
        </w:rPr>
        <w:br w:type="page"/>
        <w:t>[</w:t>
      </w:r>
      <w:r w:rsidRPr="00F92584">
        <w:rPr>
          <w:rFonts w:eastAsia="Courier New"/>
          <w:lang w:eastAsia="fr-FR" w:bidi="fr-FR"/>
        </w:rPr>
        <w:t>169]</w:t>
      </w:r>
    </w:p>
    <w:p w14:paraId="0E8DB51E" w14:textId="77777777" w:rsidR="00F32C9A" w:rsidRPr="00F92584" w:rsidRDefault="00F32C9A" w:rsidP="00F32C9A">
      <w:pPr>
        <w:spacing w:before="120" w:after="120"/>
        <w:jc w:val="both"/>
      </w:pPr>
      <w:r w:rsidRPr="00F92584">
        <w:rPr>
          <w:rFonts w:eastAsia="Courier New"/>
          <w:lang w:eastAsia="fr-FR" w:bidi="fr-FR"/>
        </w:rPr>
        <w:t>Avec l'examen de ce graphique, où les lignes horizontales de par leur longueur représentant la longévité moyenne en année de chaque catégorie de délits, trois faits sautent aux yeux : le premier, qui r</w:t>
      </w:r>
      <w:r w:rsidRPr="00F92584">
        <w:rPr>
          <w:rFonts w:eastAsia="Courier New"/>
          <w:lang w:eastAsia="fr-FR" w:bidi="fr-FR"/>
        </w:rPr>
        <w:t>e</w:t>
      </w:r>
      <w:r w:rsidRPr="00F92584">
        <w:rPr>
          <w:rFonts w:eastAsia="Courier New"/>
          <w:lang w:eastAsia="fr-FR" w:bidi="fr-FR"/>
        </w:rPr>
        <w:t>prend, mais avec une force de démonstration accrue, un résultat donné plus haut, est l'accélération spectaculaire, à partir surtout de la do</w:t>
      </w:r>
      <w:r w:rsidRPr="00F92584">
        <w:rPr>
          <w:rFonts w:eastAsia="Courier New"/>
          <w:lang w:eastAsia="fr-FR" w:bidi="fr-FR"/>
        </w:rPr>
        <w:t>u</w:t>
      </w:r>
      <w:r w:rsidRPr="00F92584">
        <w:rPr>
          <w:rFonts w:eastAsia="Courier New"/>
          <w:lang w:eastAsia="fr-FR" w:bidi="fr-FR"/>
        </w:rPr>
        <w:t>zième année et jusqu'aux environs de quatorze ans, du processus de renouvellement ou de multiplication des formes d'expression de la délinquance, comme si l'expansion polymorphique s'intensifiait à ce moment-là avec force pour exploser, pourrait-on dire, en une diversité d'actes, alors qu'entre huit et douze ans elle avait plus ou moins piét</w:t>
      </w:r>
      <w:r w:rsidRPr="00F92584">
        <w:rPr>
          <w:rFonts w:eastAsia="Courier New"/>
          <w:lang w:eastAsia="fr-FR" w:bidi="fr-FR"/>
        </w:rPr>
        <w:t>i</w:t>
      </w:r>
      <w:r w:rsidRPr="00F92584">
        <w:rPr>
          <w:rFonts w:eastAsia="Courier New"/>
          <w:lang w:eastAsia="fr-FR" w:bidi="fr-FR"/>
        </w:rPr>
        <w:t>né, se limitant pendant une période de temps prolongée à quelques catégories, de gravité objective moins prononcée d'ailleurs ; le second, qui touche de plus près le problème de la durée, met en cause ce que nous pourrions appeler la désuétude précoce de plusieurs de ces man</w:t>
      </w:r>
      <w:r w:rsidRPr="00F92584">
        <w:rPr>
          <w:rFonts w:eastAsia="Courier New"/>
          <w:lang w:eastAsia="fr-FR" w:bidi="fr-FR"/>
        </w:rPr>
        <w:t>i</w:t>
      </w:r>
      <w:r w:rsidRPr="00F92584">
        <w:rPr>
          <w:rFonts w:eastAsia="Courier New"/>
          <w:lang w:eastAsia="fr-FR" w:bidi="fr-FR"/>
        </w:rPr>
        <w:t>festations délictueuses, telles les menus larcins, le vol à l'étalage, le vandalisme, le vol simple et les désordres publics, qui s'estompent et disparaissent dès le début de l'adolescence ; le troisième signifie que non seulement la totalité des formes délictueuses, des plus bénignes au plus graves, sont enclenchées dès l'âge de quatorze ans mais qu'en plus aucu</w:t>
      </w:r>
      <w:r>
        <w:rPr>
          <w:rFonts w:eastAsia="Courier New"/>
          <w:lang w:eastAsia="fr-FR" w:bidi="fr-FR"/>
        </w:rPr>
        <w:t>ne n'a tendance à persister au-</w:t>
      </w:r>
      <w:r w:rsidRPr="00F92584">
        <w:rPr>
          <w:rFonts w:eastAsia="Courier New"/>
          <w:lang w:eastAsia="fr-FR" w:bidi="fr-FR"/>
        </w:rPr>
        <w:t>delà de seize ans (il s'agit év</w:t>
      </w:r>
      <w:r w:rsidRPr="00F92584">
        <w:rPr>
          <w:rFonts w:eastAsia="Courier New"/>
          <w:lang w:eastAsia="fr-FR" w:bidi="fr-FR"/>
        </w:rPr>
        <w:t>i</w:t>
      </w:r>
      <w:r w:rsidRPr="00F92584">
        <w:rPr>
          <w:rFonts w:eastAsia="Courier New"/>
          <w:lang w:eastAsia="fr-FR" w:bidi="fr-FR"/>
        </w:rPr>
        <w:t>demment de moyennes qui reflètent les grandes tendances ou grands déterminismes de l'ensemble de l'échantillon et à l'endroit desquels de nombreuses exceptions existent), le phénomène général observé plus haut de l'abandon de l'activité délinquante à la fin de l'adolescence se confirmant ici pour chacune des formes particulières d'expression.</w:t>
      </w:r>
    </w:p>
    <w:p w14:paraId="6D69F7B8" w14:textId="77777777" w:rsidR="00F32C9A" w:rsidRPr="00F92584" w:rsidRDefault="00F32C9A" w:rsidP="00F32C9A">
      <w:pPr>
        <w:spacing w:before="120" w:after="120"/>
        <w:jc w:val="both"/>
      </w:pPr>
      <w:r w:rsidRPr="00F92584">
        <w:rPr>
          <w:rFonts w:eastAsia="Courier New"/>
          <w:lang w:eastAsia="fr-FR" w:bidi="fr-FR"/>
        </w:rPr>
        <w:t>Ainsi, il ressort clairement à nouveau que la délinquance est un problème qui se localise avant tout dans la première partie de</w:t>
      </w:r>
      <w:r>
        <w:rPr>
          <w:rFonts w:eastAsia="Courier New"/>
          <w:lang w:eastAsia="fr-FR" w:bidi="fr-FR"/>
        </w:rPr>
        <w:t xml:space="preserve"> </w:t>
      </w:r>
      <w:r w:rsidRPr="00F92584">
        <w:t>[</w:t>
      </w:r>
      <w:r w:rsidRPr="00F92584">
        <w:rPr>
          <w:rFonts w:eastAsia="Courier New"/>
          <w:lang w:eastAsia="fr-FR" w:bidi="fr-FR"/>
        </w:rPr>
        <w:t>170]</w:t>
      </w:r>
      <w:r>
        <w:rPr>
          <w:rFonts w:eastAsia="Courier New"/>
          <w:lang w:eastAsia="fr-FR" w:bidi="fr-FR"/>
        </w:rPr>
        <w:t xml:space="preserve"> </w:t>
      </w:r>
      <w:r w:rsidRPr="00F92584">
        <w:rPr>
          <w:rFonts w:eastAsia="Courier New"/>
          <w:lang w:eastAsia="fr-FR" w:bidi="fr-FR"/>
        </w:rPr>
        <w:t>l'adolescence ; peuvent apparaître, dès la période de latence, des délits de gravité objective moindre (tels les menus larcins, le vol à l'étalage ou le vandalisme), lesquels ont d'ailleurs tendance à persister dans l'agir plus que les autres, mais le gros de l'action se passe entre douze et seize ans. Ce problème semble de plus s'inscrire dans le temps avec une durée limitée puisque, passé seize ans il décline considérabl</w:t>
      </w:r>
      <w:r w:rsidRPr="00F92584">
        <w:rPr>
          <w:rFonts w:eastAsia="Courier New"/>
          <w:lang w:eastAsia="fr-FR" w:bidi="fr-FR"/>
        </w:rPr>
        <w:t>e</w:t>
      </w:r>
      <w:r w:rsidRPr="00F92584">
        <w:rPr>
          <w:rFonts w:eastAsia="Courier New"/>
          <w:lang w:eastAsia="fr-FR" w:bidi="fr-FR"/>
        </w:rPr>
        <w:t>ment ; deux formes seulement apparaissent aptes à se prolonger au-delà et à se caractériser par une longévité nettement plus soutenue, soit le vol par effraction et le vol de véhicule à moteur (l'analyse de l'activité délictueuse du début de l'âge adulte qui sera réalisée subs</w:t>
      </w:r>
      <w:r w:rsidRPr="00F92584">
        <w:rPr>
          <w:rFonts w:eastAsia="Courier New"/>
          <w:lang w:eastAsia="fr-FR" w:bidi="fr-FR"/>
        </w:rPr>
        <w:t>é</w:t>
      </w:r>
      <w:r w:rsidRPr="00F92584">
        <w:rPr>
          <w:rFonts w:eastAsia="Courier New"/>
          <w:lang w:eastAsia="fr-FR" w:bidi="fr-FR"/>
        </w:rPr>
        <w:t>quemment permettra de préciser cette question).</w:t>
      </w:r>
    </w:p>
    <w:p w14:paraId="1551340D" w14:textId="77777777" w:rsidR="00F32C9A" w:rsidRPr="00F92584" w:rsidRDefault="00F32C9A" w:rsidP="00F32C9A">
      <w:pPr>
        <w:spacing w:before="120" w:after="120"/>
        <w:jc w:val="both"/>
      </w:pPr>
      <w:r w:rsidRPr="00F92584">
        <w:rPr>
          <w:rFonts w:eastAsia="Courier New"/>
          <w:lang w:eastAsia="fr-FR" w:bidi="fr-FR"/>
        </w:rPr>
        <w:t>Enfin, il se confirme que la délinquance, à la fin de la période de latence et jusqu'au milieu de l'adolescence, est un phénomène esse</w:t>
      </w:r>
      <w:r w:rsidRPr="00F92584">
        <w:rPr>
          <w:rFonts w:eastAsia="Courier New"/>
          <w:lang w:eastAsia="fr-FR" w:bidi="fr-FR"/>
        </w:rPr>
        <w:t>n</w:t>
      </w:r>
      <w:r w:rsidRPr="00F92584">
        <w:rPr>
          <w:rFonts w:eastAsia="Courier New"/>
          <w:lang w:eastAsia="fr-FR" w:bidi="fr-FR"/>
        </w:rPr>
        <w:t>tiellement hétérogène, voire même changeant, cette hétérogénéité p</w:t>
      </w:r>
      <w:r w:rsidRPr="00F92584">
        <w:rPr>
          <w:rFonts w:eastAsia="Courier New"/>
          <w:lang w:eastAsia="fr-FR" w:bidi="fr-FR"/>
        </w:rPr>
        <w:t>a</w:t>
      </w:r>
      <w:r w:rsidRPr="00F92584">
        <w:rPr>
          <w:rFonts w:eastAsia="Courier New"/>
          <w:lang w:eastAsia="fr-FR" w:bidi="fr-FR"/>
        </w:rPr>
        <w:t>raissant augmenter considérablement du début au milieu de l'adole</w:t>
      </w:r>
      <w:r w:rsidRPr="00F92584">
        <w:rPr>
          <w:rFonts w:eastAsia="Courier New"/>
          <w:lang w:eastAsia="fr-FR" w:bidi="fr-FR"/>
        </w:rPr>
        <w:t>s</w:t>
      </w:r>
      <w:r w:rsidRPr="00F92584">
        <w:rPr>
          <w:rFonts w:eastAsia="Courier New"/>
          <w:lang w:eastAsia="fr-FR" w:bidi="fr-FR"/>
        </w:rPr>
        <w:t>cence. Chaque palier d'âge favorise une ou des forme (s) délictue</w:t>
      </w:r>
      <w:r w:rsidRPr="00F92584">
        <w:rPr>
          <w:rFonts w:eastAsia="Courier New"/>
          <w:lang w:eastAsia="fr-FR" w:bidi="fr-FR"/>
        </w:rPr>
        <w:t>u</w:t>
      </w:r>
      <w:r w:rsidRPr="00F92584">
        <w:rPr>
          <w:rFonts w:eastAsia="Courier New"/>
          <w:lang w:eastAsia="fr-FR" w:bidi="fr-FR"/>
        </w:rPr>
        <w:t>se(s) particulière(s), avec, au niveau de la treizième ou quatorzième année, une accumulation considérable d'actes divers qui paraît illustrer chez ces adolescents une sorte de versatilité comportementale max</w:t>
      </w:r>
      <w:r w:rsidRPr="00F92584">
        <w:rPr>
          <w:rFonts w:eastAsia="Courier New"/>
          <w:lang w:eastAsia="fr-FR" w:bidi="fr-FR"/>
        </w:rPr>
        <w:t>i</w:t>
      </w:r>
      <w:r w:rsidRPr="00F92584">
        <w:rPr>
          <w:rFonts w:eastAsia="Courier New"/>
          <w:lang w:eastAsia="fr-FR" w:bidi="fr-FR"/>
        </w:rPr>
        <w:t>mum, comme si la poussée dynamique vers l'antisocialité connaissait alors sa plus forte intensité. Ceci se manifeste aussi dans l'augment</w:t>
      </w:r>
      <w:r w:rsidRPr="00F92584">
        <w:rPr>
          <w:rFonts w:eastAsia="Courier New"/>
          <w:lang w:eastAsia="fr-FR" w:bidi="fr-FR"/>
        </w:rPr>
        <w:t>a</w:t>
      </w:r>
      <w:r w:rsidRPr="00F92584">
        <w:rPr>
          <w:rFonts w:eastAsia="Courier New"/>
          <w:lang w:eastAsia="fr-FR" w:bidi="fr-FR"/>
        </w:rPr>
        <w:t>tion constante de la gravité objective des actes, augmentation qui d</w:t>
      </w:r>
      <w:r w:rsidRPr="00F92584">
        <w:rPr>
          <w:rFonts w:eastAsia="Courier New"/>
          <w:lang w:eastAsia="fr-FR" w:bidi="fr-FR"/>
        </w:rPr>
        <w:t>e</w:t>
      </w:r>
      <w:r w:rsidRPr="00F92584">
        <w:rPr>
          <w:rFonts w:eastAsia="Courier New"/>
          <w:lang w:eastAsia="fr-FR" w:bidi="fr-FR"/>
        </w:rPr>
        <w:t>vient spectaculaire à partir de la treizième année, alors qu'entre mass</w:t>
      </w:r>
      <w:r w:rsidRPr="00F92584">
        <w:rPr>
          <w:rFonts w:eastAsia="Courier New"/>
          <w:lang w:eastAsia="fr-FR" w:bidi="fr-FR"/>
        </w:rPr>
        <w:t>i</w:t>
      </w:r>
      <w:r w:rsidRPr="00F92584">
        <w:rPr>
          <w:rFonts w:eastAsia="Courier New"/>
          <w:lang w:eastAsia="fr-FR" w:bidi="fr-FR"/>
        </w:rPr>
        <w:t>vement en scène, la destructivité interpersonnelle sous ses différents visages.</w:t>
      </w:r>
    </w:p>
    <w:p w14:paraId="674680E8" w14:textId="77777777" w:rsidR="00F32C9A" w:rsidRPr="00F92584" w:rsidRDefault="00F32C9A" w:rsidP="00F32C9A">
      <w:pPr>
        <w:spacing w:before="120" w:after="120"/>
        <w:jc w:val="both"/>
      </w:pPr>
      <w:r w:rsidRPr="00F92584">
        <w:rPr>
          <w:rFonts w:eastAsia="Courier New"/>
          <w:lang w:eastAsia="fr-FR" w:bidi="fr-FR"/>
        </w:rPr>
        <w:t>En résumé, de cette étude comparée qui a porté sur la longévité des diverses formes d'expression de la délinquance, trois observations sont à retenir :</w:t>
      </w:r>
    </w:p>
    <w:p w14:paraId="16CC283D" w14:textId="77777777" w:rsidR="00F32C9A" w:rsidRPr="00F92584" w:rsidRDefault="00F32C9A" w:rsidP="00F32C9A">
      <w:pPr>
        <w:spacing w:before="120" w:after="120"/>
        <w:jc w:val="both"/>
      </w:pPr>
      <w:r w:rsidRPr="00F92584">
        <w:t>[</w:t>
      </w:r>
      <w:r w:rsidRPr="00F92584">
        <w:rPr>
          <w:rFonts w:eastAsia="Courier New"/>
          <w:lang w:eastAsia="fr-FR" w:bidi="fr-FR"/>
        </w:rPr>
        <w:t>171]</w:t>
      </w:r>
    </w:p>
    <w:p w14:paraId="31306B7A" w14:textId="77777777" w:rsidR="00F32C9A" w:rsidRPr="00F92584" w:rsidRDefault="00F32C9A" w:rsidP="00F32C9A">
      <w:pPr>
        <w:spacing w:before="120" w:after="120"/>
        <w:jc w:val="both"/>
        <w:rPr>
          <w:rFonts w:eastAsia="Courier New"/>
          <w:lang w:eastAsia="fr-FR" w:bidi="fr-FR"/>
        </w:rPr>
      </w:pPr>
    </w:p>
    <w:p w14:paraId="2997ED74" w14:textId="77777777" w:rsidR="00F32C9A" w:rsidRPr="00F92584" w:rsidRDefault="00F32C9A" w:rsidP="00F32C9A">
      <w:pPr>
        <w:spacing w:before="120" w:after="120"/>
        <w:ind w:left="720" w:hanging="360"/>
        <w:jc w:val="both"/>
      </w:pPr>
      <w:r w:rsidRPr="00F92584">
        <w:rPr>
          <w:rFonts w:eastAsia="Courier New"/>
          <w:lang w:eastAsia="fr-FR" w:bidi="fr-FR"/>
        </w:rPr>
        <w:t>1.</w:t>
      </w:r>
      <w:r w:rsidRPr="00F92584">
        <w:rPr>
          <w:rFonts w:eastAsia="Courier New"/>
          <w:lang w:eastAsia="fr-FR" w:bidi="fr-FR"/>
        </w:rPr>
        <w:tab/>
        <w:t>le comportement délinquant global ayant une durée moyenne de cinq années alors que la moyenne des durées représentatives de chaque catégorie n'est que d'un an et trois quarts, ceci signifie que la délinquance, pour se soutenir à travers le temps et co</w:t>
      </w:r>
      <w:r w:rsidRPr="00F92584">
        <w:rPr>
          <w:rFonts w:eastAsia="Courier New"/>
          <w:lang w:eastAsia="fr-FR" w:bidi="fr-FR"/>
        </w:rPr>
        <w:t>m</w:t>
      </w:r>
      <w:r w:rsidRPr="00F92584">
        <w:rPr>
          <w:rFonts w:eastAsia="Courier New"/>
          <w:lang w:eastAsia="fr-FR" w:bidi="fr-FR"/>
        </w:rPr>
        <w:t>pléter le cycle de cinq ans qui lui est propre, chevauche néce</w:t>
      </w:r>
      <w:r w:rsidRPr="00F92584">
        <w:rPr>
          <w:rFonts w:eastAsia="Courier New"/>
          <w:lang w:eastAsia="fr-FR" w:bidi="fr-FR"/>
        </w:rPr>
        <w:t>s</w:t>
      </w:r>
      <w:r w:rsidRPr="00F92584">
        <w:rPr>
          <w:rFonts w:eastAsia="Courier New"/>
          <w:lang w:eastAsia="fr-FR" w:bidi="fr-FR"/>
        </w:rPr>
        <w:t>sairement plusieurs types de délits ;</w:t>
      </w:r>
    </w:p>
    <w:p w14:paraId="447D5594" w14:textId="77777777" w:rsidR="00F32C9A" w:rsidRPr="00F92584" w:rsidRDefault="00F32C9A" w:rsidP="00F32C9A">
      <w:pPr>
        <w:spacing w:before="120" w:after="120"/>
        <w:ind w:left="720" w:hanging="360"/>
        <w:jc w:val="both"/>
      </w:pPr>
      <w:r w:rsidRPr="00F92584">
        <w:rPr>
          <w:rFonts w:eastAsia="Courier New"/>
          <w:lang w:eastAsia="fr-FR" w:bidi="fr-FR"/>
        </w:rPr>
        <w:t>2.</w:t>
      </w:r>
      <w:r w:rsidRPr="00F92584">
        <w:rPr>
          <w:rFonts w:eastAsia="Courier New"/>
          <w:lang w:eastAsia="fr-FR" w:bidi="fr-FR"/>
        </w:rPr>
        <w:tab/>
        <w:t>jusqu'à la fin de l'adolescence et compte tenu, pour chacune, de l'âge moyen du début, de la durée moyenne et de la répartition des sujets dans les niveaux de durée, les catégories de délits qui ont résisté le plus au passage du temps sont les menus larcins,</w:t>
      </w:r>
    </w:p>
    <w:p w14:paraId="1748F1D3" w14:textId="77777777" w:rsidR="00F32C9A" w:rsidRPr="00F92584" w:rsidRDefault="00F32C9A" w:rsidP="00F32C9A">
      <w:pPr>
        <w:spacing w:before="120" w:after="120"/>
        <w:ind w:left="720" w:hanging="360"/>
        <w:jc w:val="both"/>
      </w:pPr>
      <w:r w:rsidRPr="00F92584">
        <w:rPr>
          <w:rFonts w:eastAsia="Courier New"/>
          <w:lang w:eastAsia="fr-FR" w:bidi="fr-FR"/>
        </w:rPr>
        <w:t>3.</w:t>
      </w:r>
      <w:r w:rsidRPr="00F92584">
        <w:rPr>
          <w:rFonts w:eastAsia="Courier New"/>
          <w:lang w:eastAsia="fr-FR" w:bidi="fr-FR"/>
        </w:rPr>
        <w:tab/>
        <w:t>le vol à l'étalage ainsi que le vol par effraction (ce dernier, m</w:t>
      </w:r>
      <w:r w:rsidRPr="00F92584">
        <w:rPr>
          <w:rFonts w:eastAsia="Courier New"/>
          <w:lang w:eastAsia="fr-FR" w:bidi="fr-FR"/>
        </w:rPr>
        <w:t>ê</w:t>
      </w:r>
      <w:r w:rsidRPr="00F92584">
        <w:rPr>
          <w:rFonts w:eastAsia="Courier New"/>
          <w:lang w:eastAsia="fr-FR" w:bidi="fr-FR"/>
        </w:rPr>
        <w:t>me s'il ne commence en moyenne qu'à 13 ans, comporte déjà au milieu de l'adolescence un nombre substantiel de cas qui en ont fait pendant deux ans et plus), alors que les formes les plus éphémères, celles d'abord à l'endroit desquelles nous avons le plus de recul, sont les désordres publics et le vandalisme, et, parmi celles d'apparition plus tardive, le vol grave et l'attaque sur la personne ;</w:t>
      </w:r>
    </w:p>
    <w:p w14:paraId="6471E412" w14:textId="77777777" w:rsidR="00F32C9A" w:rsidRPr="00F92584" w:rsidRDefault="00F32C9A" w:rsidP="00F32C9A">
      <w:pPr>
        <w:spacing w:before="120" w:after="120"/>
        <w:ind w:left="720" w:hanging="360"/>
        <w:jc w:val="both"/>
      </w:pPr>
      <w:r w:rsidRPr="00F92584">
        <w:rPr>
          <w:rFonts w:eastAsia="Courier New"/>
          <w:lang w:eastAsia="fr-FR" w:bidi="fr-FR"/>
        </w:rPr>
        <w:t>4.</w:t>
      </w:r>
      <w:r w:rsidRPr="00F92584">
        <w:rPr>
          <w:rFonts w:eastAsia="Courier New"/>
          <w:lang w:eastAsia="fr-FR" w:bidi="fr-FR"/>
        </w:rPr>
        <w:tab/>
        <w:t>la période de l'adolescence qui va de la treizième à la quinzième année, apparaît comme une période particulièrement critique, ou les formes plus anodines et plus furtives de délinquance sont déjà sur leur déclin et où un véritable débordement de manife</w:t>
      </w:r>
      <w:r w:rsidRPr="00F92584">
        <w:rPr>
          <w:rFonts w:eastAsia="Courier New"/>
          <w:lang w:eastAsia="fr-FR" w:bidi="fr-FR"/>
        </w:rPr>
        <w:t>s</w:t>
      </w:r>
      <w:r w:rsidRPr="00F92584">
        <w:rPr>
          <w:rFonts w:eastAsia="Courier New"/>
          <w:lang w:eastAsia="fr-FR" w:bidi="fr-FR"/>
        </w:rPr>
        <w:t>tations délinquantes, à la fois graves, différentes les unes des autres et se succèdent dans le temps à un rythme rapide, se fait jour.</w:t>
      </w:r>
    </w:p>
    <w:p w14:paraId="00477E21" w14:textId="77777777" w:rsidR="00F32C9A" w:rsidRPr="00F92584" w:rsidRDefault="00F32C9A" w:rsidP="00F32C9A">
      <w:pPr>
        <w:spacing w:before="120" w:after="120"/>
        <w:jc w:val="both"/>
      </w:pPr>
    </w:p>
    <w:p w14:paraId="51BE6791" w14:textId="77777777" w:rsidR="00F32C9A" w:rsidRPr="00F92584" w:rsidRDefault="00F32C9A" w:rsidP="00F32C9A">
      <w:pPr>
        <w:pStyle w:val="planche"/>
      </w:pPr>
      <w:bookmarkStart w:id="15" w:name="Delinquance_pt_2_chap_V_5"/>
      <w:r w:rsidRPr="00F92584">
        <w:t>Précocité et fréquence</w:t>
      </w:r>
    </w:p>
    <w:bookmarkEnd w:id="15"/>
    <w:p w14:paraId="10980CA2" w14:textId="77777777" w:rsidR="00F32C9A" w:rsidRPr="00F92584" w:rsidRDefault="00F32C9A" w:rsidP="00F32C9A">
      <w:pPr>
        <w:spacing w:before="120" w:after="120"/>
        <w:jc w:val="both"/>
        <w:rPr>
          <w:rFonts w:eastAsia="Courier New"/>
          <w:lang w:eastAsia="fr-FR" w:bidi="fr-FR"/>
        </w:rPr>
      </w:pPr>
    </w:p>
    <w:p w14:paraId="34295461"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3096E98D" w14:textId="77777777" w:rsidR="00F32C9A" w:rsidRPr="00F92584" w:rsidRDefault="00F32C9A" w:rsidP="00F32C9A">
      <w:pPr>
        <w:spacing w:before="120" w:after="120"/>
        <w:jc w:val="both"/>
      </w:pPr>
      <w:r w:rsidRPr="00F92584">
        <w:rPr>
          <w:rFonts w:eastAsia="Courier New"/>
          <w:lang w:eastAsia="fr-FR" w:bidi="fr-FR"/>
        </w:rPr>
        <w:t>Afin de bien évaluer l'impact sur la délinquance des deux dime</w:t>
      </w:r>
      <w:r w:rsidRPr="00F92584">
        <w:rPr>
          <w:rFonts w:eastAsia="Courier New"/>
          <w:lang w:eastAsia="fr-FR" w:bidi="fr-FR"/>
        </w:rPr>
        <w:t>n</w:t>
      </w:r>
      <w:r w:rsidRPr="00F92584">
        <w:rPr>
          <w:rFonts w:eastAsia="Courier New"/>
          <w:lang w:eastAsia="fr-FR" w:bidi="fr-FR"/>
        </w:rPr>
        <w:t>sions qui viennent d'être étudiées, soit la précocité et la durée (il</w:t>
      </w:r>
      <w:r>
        <w:t xml:space="preserve"> </w:t>
      </w:r>
      <w:r w:rsidRPr="00F92584">
        <w:t>[</w:t>
      </w:r>
      <w:r w:rsidRPr="00F92584">
        <w:rPr>
          <w:rFonts w:eastAsia="Courier New"/>
          <w:lang w:eastAsia="fr-FR" w:bidi="fr-FR"/>
        </w:rPr>
        <w:t>172]</w:t>
      </w:r>
      <w:r>
        <w:rPr>
          <w:rFonts w:eastAsia="Courier New"/>
          <w:lang w:eastAsia="fr-FR" w:bidi="fr-FR"/>
        </w:rPr>
        <w:t xml:space="preserve"> </w:t>
      </w:r>
      <w:r w:rsidRPr="00F92584">
        <w:rPr>
          <w:rFonts w:eastAsia="Courier New"/>
          <w:lang w:eastAsia="fr-FR" w:bidi="fr-FR"/>
        </w:rPr>
        <w:t>est évident qu'elles sont complémentaires l'une de l'autre dans une la</w:t>
      </w:r>
      <w:r w:rsidRPr="00F92584">
        <w:rPr>
          <w:rFonts w:eastAsia="Courier New"/>
          <w:lang w:eastAsia="fr-FR" w:bidi="fr-FR"/>
        </w:rPr>
        <w:t>r</w:t>
      </w:r>
      <w:r w:rsidRPr="00F92584">
        <w:rPr>
          <w:rFonts w:eastAsia="Courier New"/>
          <w:lang w:eastAsia="fr-FR" w:bidi="fr-FR"/>
        </w:rPr>
        <w:t>ge mesure puisqu'une durée prolongée exige une forte précocité, sans que l'inverse cependant ne soit obligatoire), il est important de vérifier de quelle façon leurs variations se répercutent sur la productivité d</w:t>
      </w:r>
      <w:r w:rsidRPr="00F92584">
        <w:rPr>
          <w:rFonts w:eastAsia="Courier New"/>
          <w:lang w:eastAsia="fr-FR" w:bidi="fr-FR"/>
        </w:rPr>
        <w:t>é</w:t>
      </w:r>
      <w:r w:rsidRPr="00F92584">
        <w:rPr>
          <w:rFonts w:eastAsia="Courier New"/>
          <w:lang w:eastAsia="fr-FR" w:bidi="fr-FR"/>
        </w:rPr>
        <w:t xml:space="preserve">lictueuse subséquente. Il s'agit de déterminer essentiellement si le fait de débuter dans la délinquance </w:t>
      </w:r>
      <w:r w:rsidRPr="00F92584">
        <w:rPr>
          <w:rStyle w:val="Corpsdutexte211ptItaliqueEspacement0pt"/>
        </w:rPr>
        <w:t>a</w:t>
      </w:r>
      <w:r w:rsidRPr="00F92584">
        <w:rPr>
          <w:rFonts w:eastAsia="Courier New"/>
          <w:lang w:eastAsia="fr-FR" w:bidi="fr-FR"/>
        </w:rPr>
        <w:t xml:space="preserve"> un âge donnée (ce qui peut entraîner une longue durée) influence par la suite le nombre de délits qui sont commis.</w:t>
      </w:r>
    </w:p>
    <w:p w14:paraId="288A97AC" w14:textId="77777777" w:rsidR="00F32C9A" w:rsidRPr="00F92584" w:rsidRDefault="00F32C9A" w:rsidP="00F32C9A">
      <w:pPr>
        <w:spacing w:before="120" w:after="120"/>
        <w:jc w:val="both"/>
      </w:pPr>
      <w:r w:rsidRPr="00F92584">
        <w:rPr>
          <w:rFonts w:eastAsia="Courier New"/>
          <w:lang w:eastAsia="fr-FR" w:bidi="fr-FR"/>
        </w:rPr>
        <w:t xml:space="preserve">Dans cette optique, le tableau 15 concernant la précocité présente, et pour la délinquance totale et pour chaque catégorie de délits, la moyenne de délits commis jusqu'au temps 1 (le nombre de sujets qui concourent </w:t>
      </w:r>
      <w:r w:rsidRPr="00F92584">
        <w:rPr>
          <w:rStyle w:val="Corpsdutexte211ptItaliqueEspacement0pt"/>
        </w:rPr>
        <w:t>a</w:t>
      </w:r>
      <w:r w:rsidRPr="00F92584">
        <w:rPr>
          <w:rFonts w:eastAsia="Courier New"/>
          <w:lang w:eastAsia="fr-FR" w:bidi="fr-FR"/>
        </w:rPr>
        <w:t xml:space="preserve"> chaque moyenne est aussi inscrit, afin de ne garder pour fins d'analyse que celles qui sont vraiment représentatives). Un deuxième tableau, le tableau</w:t>
      </w:r>
      <w:r>
        <w:rPr>
          <w:rFonts w:eastAsia="Courier New"/>
          <w:lang w:eastAsia="fr-FR" w:bidi="fr-FR"/>
        </w:rPr>
        <w:t> </w:t>
      </w:r>
      <w:r w:rsidRPr="00F92584">
        <w:rPr>
          <w:rFonts w:eastAsia="Courier New"/>
          <w:lang w:eastAsia="fr-FR" w:bidi="fr-FR"/>
        </w:rPr>
        <w:t>16 qui évalue l'impact de la précocité, toujours en nombres moyens de délits, sur la délinquance de la deuxième moitié de l'adolescence, celle inventoriée au temps 2, serv</w:t>
      </w:r>
      <w:r w:rsidRPr="00F92584">
        <w:rPr>
          <w:rFonts w:eastAsia="Courier New"/>
          <w:lang w:eastAsia="fr-FR" w:bidi="fr-FR"/>
        </w:rPr>
        <w:t>i</w:t>
      </w:r>
      <w:r w:rsidRPr="00F92584">
        <w:rPr>
          <w:rFonts w:eastAsia="Courier New"/>
          <w:lang w:eastAsia="fr-FR" w:bidi="fr-FR"/>
        </w:rPr>
        <w:t>ra à compléter cette analyse.</w:t>
      </w:r>
    </w:p>
    <w:p w14:paraId="67E965F7" w14:textId="77777777" w:rsidR="00F32C9A" w:rsidRDefault="00F32C9A" w:rsidP="00F32C9A">
      <w:pPr>
        <w:spacing w:before="120" w:after="120"/>
        <w:jc w:val="both"/>
        <w:rPr>
          <w:rFonts w:eastAsia="Courier New"/>
          <w:lang w:eastAsia="fr-FR" w:bidi="fr-FR"/>
        </w:rPr>
      </w:pPr>
      <w:r w:rsidRPr="00F92584">
        <w:rPr>
          <w:rFonts w:eastAsia="Courier New"/>
          <w:lang w:eastAsia="fr-FR" w:bidi="fr-FR"/>
        </w:rPr>
        <w:t>En ce qui concerne d'abord l'influence au temps 1 de la précocité sur l'intensité ultérieure de la délinquance totale (voir le tableau 15 première colonne), trois niveaux d'âge apparaissent plus "criminog</w:t>
      </w:r>
      <w:r w:rsidRPr="00F92584">
        <w:rPr>
          <w:rFonts w:eastAsia="Courier New"/>
          <w:lang w:eastAsia="fr-FR" w:bidi="fr-FR"/>
        </w:rPr>
        <w:t>è</w:t>
      </w:r>
      <w:r w:rsidRPr="00F92584">
        <w:rPr>
          <w:rFonts w:eastAsia="Courier New"/>
          <w:lang w:eastAsia="fr-FR" w:bidi="fr-FR"/>
        </w:rPr>
        <w:t>nes", soit les deux premiers niveaux (de sept ans ou moins et de huit et neuf ans) ainsi que le quatrième niveau (de douze et treize ans). La première observation signifie que les sujets qui ont débuté très tôt, à savoir au seuil de la période de latence, génèrent dans les années qui suivent une délinquance en moyenne plus abondante, celle-ci s'avérant légèrement plus marquée pour les sept ans et moins que pour les huit et neuf ans (avec ces deux derniers âges, il faut noter que c'est esse</w:t>
      </w:r>
      <w:r w:rsidRPr="00F92584">
        <w:rPr>
          <w:rFonts w:eastAsia="Courier New"/>
          <w:lang w:eastAsia="fr-FR" w:bidi="fr-FR"/>
        </w:rPr>
        <w:t>n</w:t>
      </w:r>
      <w:r w:rsidRPr="00F92584">
        <w:rPr>
          <w:rFonts w:eastAsia="Courier New"/>
          <w:lang w:eastAsia="fr-FR" w:bidi="fr-FR"/>
        </w:rPr>
        <w:t xml:space="preserve">tiellement le début </w:t>
      </w:r>
      <w:r w:rsidRPr="00F92584">
        <w:rPr>
          <w:rStyle w:val="Corpsdutexte211ptItaliqueEspacement0pt"/>
        </w:rPr>
        <w:t>a</w:t>
      </w:r>
      <w:r w:rsidRPr="00F92584">
        <w:rPr>
          <w:rFonts w:eastAsia="Courier New"/>
          <w:lang w:eastAsia="fr-FR" w:bidi="fr-FR"/>
        </w:rPr>
        <w:t xml:space="preserve"> huit ans qui pèse particulièrement lourd sur la fréquence des délits ultérieurs, la moyenne étant alors de 18.4). Quant à la seconde observation, elle implique</w:t>
      </w:r>
    </w:p>
    <w:p w14:paraId="7FF9B5AE" w14:textId="77777777" w:rsidR="00F32C9A" w:rsidRPr="00F92584" w:rsidRDefault="00F32C9A" w:rsidP="00F32C9A">
      <w:pPr>
        <w:spacing w:before="120" w:after="120"/>
        <w:jc w:val="both"/>
      </w:pPr>
    </w:p>
    <w:p w14:paraId="29BBC534" w14:textId="77777777" w:rsidR="00F32C9A" w:rsidRDefault="00F32C9A" w:rsidP="00F32C9A">
      <w:pPr>
        <w:pStyle w:val="p"/>
        <w:sectPr w:rsidR="00F32C9A">
          <w:pgSz w:w="12240" w:h="15840"/>
          <w:pgMar w:top="1800" w:right="1440" w:bottom="1440" w:left="2160" w:header="720" w:footer="720" w:gutter="720"/>
          <w:cols w:space="720"/>
        </w:sectPr>
      </w:pPr>
    </w:p>
    <w:p w14:paraId="2389326F" w14:textId="77777777" w:rsidR="00F32C9A" w:rsidRDefault="00F32C9A" w:rsidP="00F32C9A">
      <w:pPr>
        <w:pStyle w:val="p"/>
      </w:pPr>
      <w:r w:rsidRPr="00F92584">
        <w:t>[173]</w:t>
      </w:r>
    </w:p>
    <w:p w14:paraId="61609E4B" w14:textId="77777777" w:rsidR="00F32C9A" w:rsidRPr="00F92584" w:rsidRDefault="00F32C9A" w:rsidP="00F32C9A">
      <w:pPr>
        <w:pStyle w:val="p"/>
      </w:pPr>
    </w:p>
    <w:p w14:paraId="52A59882" w14:textId="77777777" w:rsidR="00F32C9A" w:rsidRPr="001E1838" w:rsidRDefault="00F32C9A" w:rsidP="00F32C9A">
      <w:pPr>
        <w:pStyle w:val="figtitre"/>
      </w:pPr>
      <w:r w:rsidRPr="001E1838">
        <w:t>Tableau 15.</w:t>
      </w:r>
    </w:p>
    <w:p w14:paraId="35D89755" w14:textId="77777777" w:rsidR="00F32C9A" w:rsidRPr="001E1838" w:rsidRDefault="00F32C9A" w:rsidP="00F32C9A">
      <w:pPr>
        <w:pStyle w:val="figtitrest"/>
      </w:pPr>
      <w:r w:rsidRPr="001E1838">
        <w:t>Le nombre de délits par année au temps 1 selon l'âge du début</w:t>
      </w:r>
    </w:p>
    <w:p w14:paraId="51326521" w14:textId="77777777" w:rsidR="00F32C9A" w:rsidRDefault="00F32C9A" w:rsidP="00F32C9A"/>
    <w:tbl>
      <w:tblPr>
        <w:tblW w:w="0" w:type="auto"/>
        <w:tblInd w:w="-342" w:type="dxa"/>
        <w:tblLook w:val="00BF" w:firstRow="1" w:lastRow="0" w:firstColumn="1" w:lastColumn="0" w:noHBand="0" w:noVBand="0"/>
      </w:tblPr>
      <w:tblGrid>
        <w:gridCol w:w="1295"/>
        <w:gridCol w:w="681"/>
        <w:gridCol w:w="673"/>
        <w:gridCol w:w="682"/>
        <w:gridCol w:w="670"/>
        <w:gridCol w:w="683"/>
        <w:gridCol w:w="671"/>
        <w:gridCol w:w="683"/>
        <w:gridCol w:w="671"/>
        <w:gridCol w:w="683"/>
        <w:gridCol w:w="675"/>
        <w:gridCol w:w="683"/>
        <w:gridCol w:w="671"/>
        <w:gridCol w:w="683"/>
        <w:gridCol w:w="671"/>
        <w:gridCol w:w="683"/>
        <w:gridCol w:w="671"/>
        <w:gridCol w:w="683"/>
        <w:gridCol w:w="671"/>
        <w:gridCol w:w="683"/>
        <w:gridCol w:w="671"/>
        <w:gridCol w:w="677"/>
        <w:gridCol w:w="671"/>
        <w:gridCol w:w="766"/>
        <w:gridCol w:w="671"/>
      </w:tblGrid>
      <w:tr w:rsidR="00F32C9A" w14:paraId="4716F6F6" w14:textId="77777777">
        <w:tc>
          <w:tcPr>
            <w:tcW w:w="1341" w:type="dxa"/>
            <w:tcBorders>
              <w:top w:val="single" w:sz="4" w:space="0" w:color="auto"/>
              <w:bottom w:val="single" w:sz="4" w:space="0" w:color="auto"/>
            </w:tcBorders>
            <w:shd w:val="clear" w:color="auto" w:fill="EEECE1"/>
          </w:tcPr>
          <w:p w14:paraId="155E873F"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Âge du début</w:t>
            </w:r>
          </w:p>
        </w:tc>
        <w:tc>
          <w:tcPr>
            <w:tcW w:w="1366" w:type="dxa"/>
            <w:gridSpan w:val="2"/>
            <w:tcBorders>
              <w:top w:val="single" w:sz="4" w:space="0" w:color="auto"/>
              <w:bottom w:val="single" w:sz="4" w:space="0" w:color="auto"/>
            </w:tcBorders>
            <w:shd w:val="clear" w:color="auto" w:fill="EEECE1"/>
          </w:tcPr>
          <w:p w14:paraId="667730B6"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Délinquance</w:t>
            </w:r>
            <w:r w:rsidRPr="00F94F6E">
              <w:rPr>
                <w:rFonts w:eastAsia="Times"/>
                <w:sz w:val="20"/>
                <w:lang w:eastAsia="fr-FR"/>
              </w:rPr>
              <w:br/>
              <w:t>générale</w:t>
            </w:r>
          </w:p>
        </w:tc>
        <w:tc>
          <w:tcPr>
            <w:tcW w:w="1366" w:type="dxa"/>
            <w:gridSpan w:val="2"/>
            <w:tcBorders>
              <w:top w:val="single" w:sz="4" w:space="0" w:color="auto"/>
              <w:bottom w:val="single" w:sz="4" w:space="0" w:color="auto"/>
            </w:tcBorders>
            <w:shd w:val="clear" w:color="auto" w:fill="EEECE1"/>
          </w:tcPr>
          <w:p w14:paraId="05949222"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Menus larcins</w:t>
            </w:r>
          </w:p>
        </w:tc>
        <w:tc>
          <w:tcPr>
            <w:tcW w:w="1368" w:type="dxa"/>
            <w:gridSpan w:val="2"/>
            <w:tcBorders>
              <w:top w:val="single" w:sz="4" w:space="0" w:color="auto"/>
              <w:bottom w:val="single" w:sz="4" w:space="0" w:color="auto"/>
            </w:tcBorders>
            <w:shd w:val="clear" w:color="auto" w:fill="EEECE1"/>
          </w:tcPr>
          <w:p w14:paraId="2FB6D7ED"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à l’étalage</w:t>
            </w:r>
          </w:p>
        </w:tc>
        <w:tc>
          <w:tcPr>
            <w:tcW w:w="1368" w:type="dxa"/>
            <w:gridSpan w:val="2"/>
            <w:tcBorders>
              <w:top w:val="single" w:sz="4" w:space="0" w:color="auto"/>
              <w:bottom w:val="single" w:sz="4" w:space="0" w:color="auto"/>
            </w:tcBorders>
            <w:shd w:val="clear" w:color="auto" w:fill="EEECE1"/>
          </w:tcPr>
          <w:p w14:paraId="14867412"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simple</w:t>
            </w:r>
          </w:p>
        </w:tc>
        <w:tc>
          <w:tcPr>
            <w:tcW w:w="1368" w:type="dxa"/>
            <w:gridSpan w:val="2"/>
            <w:tcBorders>
              <w:top w:val="single" w:sz="4" w:space="0" w:color="auto"/>
              <w:bottom w:val="single" w:sz="4" w:space="0" w:color="auto"/>
            </w:tcBorders>
            <w:shd w:val="clear" w:color="auto" w:fill="EEECE1"/>
          </w:tcPr>
          <w:p w14:paraId="051F8945"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par</w:t>
            </w:r>
            <w:r w:rsidRPr="00F94F6E">
              <w:rPr>
                <w:rFonts w:eastAsia="Times"/>
                <w:sz w:val="20"/>
                <w:lang w:eastAsia="fr-FR"/>
              </w:rPr>
              <w:br/>
              <w:t>effraction</w:t>
            </w:r>
          </w:p>
        </w:tc>
        <w:tc>
          <w:tcPr>
            <w:tcW w:w="1368" w:type="dxa"/>
            <w:gridSpan w:val="2"/>
            <w:tcBorders>
              <w:top w:val="single" w:sz="4" w:space="0" w:color="auto"/>
              <w:bottom w:val="single" w:sz="4" w:space="0" w:color="auto"/>
            </w:tcBorders>
            <w:shd w:val="clear" w:color="auto" w:fill="EEECE1"/>
          </w:tcPr>
          <w:p w14:paraId="25E1CE6C"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sur</w:t>
            </w:r>
            <w:r w:rsidRPr="00F94F6E">
              <w:rPr>
                <w:rFonts w:eastAsia="Times"/>
                <w:sz w:val="20"/>
                <w:lang w:eastAsia="fr-FR"/>
              </w:rPr>
              <w:br/>
              <w:t>la personne</w:t>
            </w:r>
          </w:p>
        </w:tc>
        <w:tc>
          <w:tcPr>
            <w:tcW w:w="1368" w:type="dxa"/>
            <w:gridSpan w:val="2"/>
            <w:tcBorders>
              <w:top w:val="single" w:sz="4" w:space="0" w:color="auto"/>
              <w:bottom w:val="single" w:sz="4" w:space="0" w:color="auto"/>
            </w:tcBorders>
            <w:shd w:val="clear" w:color="auto" w:fill="EEECE1"/>
          </w:tcPr>
          <w:p w14:paraId="62B8BB1B"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de</w:t>
            </w:r>
            <w:r w:rsidRPr="00F94F6E">
              <w:rPr>
                <w:rFonts w:eastAsia="Times"/>
                <w:sz w:val="20"/>
                <w:lang w:eastAsia="fr-FR"/>
              </w:rPr>
              <w:br/>
              <w:t>véhicule</w:t>
            </w:r>
          </w:p>
        </w:tc>
        <w:tc>
          <w:tcPr>
            <w:tcW w:w="1368" w:type="dxa"/>
            <w:gridSpan w:val="2"/>
            <w:tcBorders>
              <w:top w:val="single" w:sz="4" w:space="0" w:color="auto"/>
              <w:bottom w:val="single" w:sz="4" w:space="0" w:color="auto"/>
            </w:tcBorders>
            <w:shd w:val="clear" w:color="auto" w:fill="EEECE1"/>
          </w:tcPr>
          <w:p w14:paraId="63EEEBA6"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grave</w:t>
            </w:r>
          </w:p>
        </w:tc>
        <w:tc>
          <w:tcPr>
            <w:tcW w:w="1368" w:type="dxa"/>
            <w:gridSpan w:val="2"/>
            <w:tcBorders>
              <w:top w:val="single" w:sz="4" w:space="0" w:color="auto"/>
              <w:bottom w:val="single" w:sz="4" w:space="0" w:color="auto"/>
            </w:tcBorders>
            <w:shd w:val="clear" w:color="auto" w:fill="EEECE1"/>
          </w:tcPr>
          <w:p w14:paraId="5FD32E46"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Vandalisme</w:t>
            </w:r>
          </w:p>
        </w:tc>
        <w:tc>
          <w:tcPr>
            <w:tcW w:w="1368" w:type="dxa"/>
            <w:gridSpan w:val="2"/>
            <w:tcBorders>
              <w:top w:val="single" w:sz="4" w:space="0" w:color="auto"/>
              <w:bottom w:val="single" w:sz="4" w:space="0" w:color="auto"/>
            </w:tcBorders>
            <w:shd w:val="clear" w:color="auto" w:fill="EEECE1"/>
          </w:tcPr>
          <w:p w14:paraId="43A30DA5"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Attaque sur</w:t>
            </w:r>
            <w:r w:rsidRPr="00F94F6E">
              <w:rPr>
                <w:rFonts w:eastAsia="Times"/>
                <w:sz w:val="20"/>
                <w:lang w:eastAsia="fr-FR"/>
              </w:rPr>
              <w:br/>
              <w:t>la personne</w:t>
            </w:r>
          </w:p>
        </w:tc>
        <w:tc>
          <w:tcPr>
            <w:tcW w:w="1368" w:type="dxa"/>
            <w:gridSpan w:val="2"/>
            <w:tcBorders>
              <w:top w:val="single" w:sz="4" w:space="0" w:color="auto"/>
              <w:bottom w:val="single" w:sz="4" w:space="0" w:color="auto"/>
            </w:tcBorders>
            <w:shd w:val="clear" w:color="auto" w:fill="EEECE1"/>
          </w:tcPr>
          <w:p w14:paraId="614F4117"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Désordres</w:t>
            </w:r>
            <w:r w:rsidRPr="00F94F6E">
              <w:rPr>
                <w:rFonts w:eastAsia="Times"/>
                <w:sz w:val="20"/>
                <w:lang w:eastAsia="fr-FR"/>
              </w:rPr>
              <w:br/>
              <w:t>publics</w:t>
            </w:r>
          </w:p>
        </w:tc>
        <w:tc>
          <w:tcPr>
            <w:tcW w:w="1368" w:type="dxa"/>
            <w:gridSpan w:val="2"/>
            <w:tcBorders>
              <w:top w:val="single" w:sz="4" w:space="0" w:color="auto"/>
              <w:bottom w:val="single" w:sz="4" w:space="0" w:color="auto"/>
            </w:tcBorders>
            <w:shd w:val="clear" w:color="auto" w:fill="EEECE1"/>
          </w:tcPr>
          <w:p w14:paraId="3880FA81"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Drogue</w:t>
            </w:r>
          </w:p>
        </w:tc>
      </w:tr>
      <w:tr w:rsidR="00F32C9A" w14:paraId="14CFBE91" w14:textId="77777777">
        <w:tc>
          <w:tcPr>
            <w:tcW w:w="1341" w:type="dxa"/>
            <w:tcBorders>
              <w:top w:val="single" w:sz="4" w:space="0" w:color="auto"/>
              <w:bottom w:val="single" w:sz="4" w:space="0" w:color="auto"/>
            </w:tcBorders>
            <w:vAlign w:val="center"/>
          </w:tcPr>
          <w:p w14:paraId="570D1BE0" w14:textId="77777777" w:rsidR="00F32C9A" w:rsidRPr="00F94F6E" w:rsidRDefault="00F32C9A" w:rsidP="00F32C9A">
            <w:pPr>
              <w:spacing w:before="120" w:after="120"/>
              <w:ind w:firstLine="0"/>
              <w:jc w:val="center"/>
              <w:rPr>
                <w:rFonts w:eastAsia="Times"/>
                <w:sz w:val="20"/>
                <w:lang w:eastAsia="fr-FR"/>
              </w:rPr>
            </w:pPr>
          </w:p>
        </w:tc>
        <w:tc>
          <w:tcPr>
            <w:tcW w:w="683" w:type="dxa"/>
            <w:tcBorders>
              <w:top w:val="single" w:sz="4" w:space="0" w:color="auto"/>
              <w:bottom w:val="single" w:sz="4" w:space="0" w:color="auto"/>
            </w:tcBorders>
            <w:vAlign w:val="center"/>
          </w:tcPr>
          <w:p w14:paraId="2CF3386B" w14:textId="77777777" w:rsidR="00F32C9A" w:rsidRPr="00F94F6E" w:rsidRDefault="00961DD7" w:rsidP="00F32C9A">
            <w:pPr>
              <w:spacing w:before="120" w:after="120"/>
              <w:ind w:firstLine="0"/>
              <w:jc w:val="center"/>
              <w:rPr>
                <w:rFonts w:eastAsia="Times"/>
                <w:sz w:val="20"/>
                <w:lang w:eastAsia="fr-FR"/>
              </w:rPr>
            </w:pPr>
            <w:r w:rsidRPr="00F94F6E">
              <w:rPr>
                <w:rFonts w:eastAsia="Times"/>
                <w:noProof/>
                <w:sz w:val="20"/>
                <w:lang w:val="fr-FR" w:eastAsia="fr-FR"/>
              </w:rPr>
              <w:drawing>
                <wp:inline distT="0" distB="0" distL="0" distR="0" wp14:anchorId="1F9EB527" wp14:editId="26986CF1">
                  <wp:extent cx="208280" cy="243205"/>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3" w:type="dxa"/>
            <w:tcBorders>
              <w:top w:val="single" w:sz="4" w:space="0" w:color="auto"/>
              <w:bottom w:val="single" w:sz="4" w:space="0" w:color="auto"/>
            </w:tcBorders>
            <w:vAlign w:val="center"/>
          </w:tcPr>
          <w:p w14:paraId="09C824C2"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3" w:type="dxa"/>
            <w:tcBorders>
              <w:top w:val="single" w:sz="4" w:space="0" w:color="auto"/>
              <w:bottom w:val="single" w:sz="4" w:space="0" w:color="auto"/>
            </w:tcBorders>
            <w:vAlign w:val="center"/>
          </w:tcPr>
          <w:p w14:paraId="5E36EFAE"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40980FE0" wp14:editId="24A5D24D">
                  <wp:extent cx="208280" cy="243205"/>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3" w:type="dxa"/>
            <w:tcBorders>
              <w:top w:val="single" w:sz="4" w:space="0" w:color="auto"/>
              <w:bottom w:val="single" w:sz="4" w:space="0" w:color="auto"/>
            </w:tcBorders>
            <w:vAlign w:val="center"/>
          </w:tcPr>
          <w:p w14:paraId="7C95D1CE"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1A9EC5BF"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0881AA38" wp14:editId="716BDC70">
                  <wp:extent cx="208280" cy="243205"/>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5814F83E"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378443C8"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51F4BA6F" wp14:editId="34A11701">
                  <wp:extent cx="208280" cy="243205"/>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682920A7"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0CD68E13"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22FC63AC" wp14:editId="47887CF3">
                  <wp:extent cx="208280" cy="243205"/>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1E15157E"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29E64B28"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5A2E4A58" wp14:editId="3CE70A87">
                  <wp:extent cx="208280" cy="243205"/>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02DE02D8"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1A1FCC9F"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068BC0DA" wp14:editId="3A721C93">
                  <wp:extent cx="208280" cy="243205"/>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50F9B36C"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166527E7"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46BF01C7" wp14:editId="28B408FC">
                  <wp:extent cx="208280" cy="243205"/>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41B89173"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60B0BC05"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1DC96F49" wp14:editId="53BEFEC9">
                  <wp:extent cx="208280" cy="24320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772A0473"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21F99A8D"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614158DB" wp14:editId="22FAC2B8">
                  <wp:extent cx="208280" cy="243205"/>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7FAAE6EA"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5A699B16"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090CDBAC" wp14:editId="4D540C42">
                  <wp:extent cx="208280" cy="243205"/>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206F9367"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c>
          <w:tcPr>
            <w:tcW w:w="684" w:type="dxa"/>
            <w:tcBorders>
              <w:top w:val="single" w:sz="4" w:space="0" w:color="auto"/>
              <w:bottom w:val="single" w:sz="4" w:space="0" w:color="auto"/>
            </w:tcBorders>
            <w:vAlign w:val="center"/>
          </w:tcPr>
          <w:p w14:paraId="7376AC48" w14:textId="77777777" w:rsidR="00F32C9A" w:rsidRPr="00F94F6E" w:rsidRDefault="00961DD7" w:rsidP="00F32C9A">
            <w:pPr>
              <w:spacing w:before="120" w:after="120"/>
              <w:ind w:firstLine="0"/>
              <w:jc w:val="center"/>
              <w:rPr>
                <w:rFonts w:eastAsia="Times"/>
                <w:sz w:val="32"/>
                <w:lang w:eastAsia="fr-FR"/>
              </w:rPr>
            </w:pPr>
            <w:r w:rsidRPr="00F94F6E">
              <w:rPr>
                <w:rFonts w:eastAsia="Times"/>
                <w:noProof/>
                <w:sz w:val="32"/>
                <w:lang w:val="fr-FR" w:eastAsia="fr-FR"/>
              </w:rPr>
              <w:drawing>
                <wp:inline distT="0" distB="0" distL="0" distR="0" wp14:anchorId="2C67115A" wp14:editId="09116737">
                  <wp:extent cx="208280" cy="243205"/>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8280" cy="243205"/>
                          </a:xfrm>
                          <a:prstGeom prst="rect">
                            <a:avLst/>
                          </a:prstGeom>
                          <a:noFill/>
                          <a:ln>
                            <a:noFill/>
                          </a:ln>
                        </pic:spPr>
                      </pic:pic>
                    </a:graphicData>
                  </a:graphic>
                </wp:inline>
              </w:drawing>
            </w:r>
          </w:p>
        </w:tc>
        <w:tc>
          <w:tcPr>
            <w:tcW w:w="684" w:type="dxa"/>
            <w:tcBorders>
              <w:top w:val="single" w:sz="4" w:space="0" w:color="auto"/>
              <w:bottom w:val="single" w:sz="4" w:space="0" w:color="auto"/>
            </w:tcBorders>
            <w:vAlign w:val="center"/>
          </w:tcPr>
          <w:p w14:paraId="2ABC4C81" w14:textId="77777777" w:rsidR="00F32C9A" w:rsidRPr="00F94F6E" w:rsidRDefault="00F32C9A" w:rsidP="00F32C9A">
            <w:pPr>
              <w:spacing w:before="120" w:after="120"/>
              <w:ind w:firstLine="0"/>
              <w:jc w:val="center"/>
              <w:rPr>
                <w:rFonts w:eastAsia="Times"/>
                <w:sz w:val="32"/>
                <w:lang w:eastAsia="fr-FR"/>
              </w:rPr>
            </w:pPr>
            <w:r w:rsidRPr="00F94F6E">
              <w:rPr>
                <w:rFonts w:eastAsia="Times"/>
                <w:sz w:val="32"/>
                <w:lang w:eastAsia="fr-FR"/>
              </w:rPr>
              <w:t>N</w:t>
            </w:r>
          </w:p>
        </w:tc>
      </w:tr>
      <w:tr w:rsidR="00F32C9A" w14:paraId="7FD9FB9C" w14:textId="77777777">
        <w:tc>
          <w:tcPr>
            <w:tcW w:w="1341" w:type="dxa"/>
            <w:tcBorders>
              <w:top w:val="single" w:sz="4" w:space="0" w:color="auto"/>
            </w:tcBorders>
          </w:tcPr>
          <w:p w14:paraId="00CE8204"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 7</w:t>
            </w:r>
          </w:p>
        </w:tc>
        <w:tc>
          <w:tcPr>
            <w:tcW w:w="683" w:type="dxa"/>
            <w:tcBorders>
              <w:top w:val="single" w:sz="4" w:space="0" w:color="auto"/>
            </w:tcBorders>
          </w:tcPr>
          <w:p w14:paraId="0D5E95EB" w14:textId="77777777" w:rsidR="00F32C9A" w:rsidRPr="00F94F6E" w:rsidRDefault="00F32C9A" w:rsidP="00F32C9A">
            <w:pPr>
              <w:spacing w:before="120" w:after="120"/>
              <w:ind w:firstLine="0"/>
              <w:rPr>
                <w:rFonts w:eastAsia="Times"/>
                <w:sz w:val="20"/>
                <w:szCs w:val="36"/>
                <w:lang w:eastAsia="fr-FR"/>
              </w:rPr>
            </w:pPr>
            <w:r w:rsidRPr="00F94F6E">
              <w:rPr>
                <w:rFonts w:eastAsia="Times"/>
                <w:sz w:val="20"/>
                <w:szCs w:val="36"/>
                <w:lang w:eastAsia="fr-FR"/>
              </w:rPr>
              <w:t>16.83</w:t>
            </w:r>
          </w:p>
        </w:tc>
        <w:tc>
          <w:tcPr>
            <w:tcW w:w="683" w:type="dxa"/>
            <w:tcBorders>
              <w:top w:val="single" w:sz="4" w:space="0" w:color="auto"/>
            </w:tcBorders>
          </w:tcPr>
          <w:p w14:paraId="00AA104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84</w:t>
            </w:r>
          </w:p>
        </w:tc>
        <w:tc>
          <w:tcPr>
            <w:tcW w:w="683" w:type="dxa"/>
            <w:tcBorders>
              <w:top w:val="single" w:sz="4" w:space="0" w:color="auto"/>
            </w:tcBorders>
          </w:tcPr>
          <w:p w14:paraId="173EF961"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18.71</w:t>
            </w:r>
          </w:p>
        </w:tc>
        <w:tc>
          <w:tcPr>
            <w:tcW w:w="683" w:type="dxa"/>
            <w:tcBorders>
              <w:top w:val="single" w:sz="4" w:space="0" w:color="auto"/>
            </w:tcBorders>
          </w:tcPr>
          <w:p w14:paraId="65F1B2F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33</w:t>
            </w:r>
          </w:p>
        </w:tc>
        <w:tc>
          <w:tcPr>
            <w:tcW w:w="684" w:type="dxa"/>
            <w:tcBorders>
              <w:top w:val="single" w:sz="4" w:space="0" w:color="auto"/>
            </w:tcBorders>
          </w:tcPr>
          <w:p w14:paraId="046B048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24.99</w:t>
            </w:r>
          </w:p>
        </w:tc>
        <w:tc>
          <w:tcPr>
            <w:tcW w:w="684" w:type="dxa"/>
            <w:tcBorders>
              <w:top w:val="single" w:sz="4" w:space="0" w:color="auto"/>
            </w:tcBorders>
          </w:tcPr>
          <w:p w14:paraId="18993FE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24</w:t>
            </w:r>
          </w:p>
        </w:tc>
        <w:tc>
          <w:tcPr>
            <w:tcW w:w="684" w:type="dxa"/>
            <w:tcBorders>
              <w:top w:val="single" w:sz="4" w:space="0" w:color="auto"/>
            </w:tcBorders>
          </w:tcPr>
          <w:p w14:paraId="4A3555BD"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5.91</w:t>
            </w:r>
          </w:p>
        </w:tc>
        <w:tc>
          <w:tcPr>
            <w:tcW w:w="684" w:type="dxa"/>
            <w:tcBorders>
              <w:top w:val="single" w:sz="4" w:space="0" w:color="auto"/>
            </w:tcBorders>
          </w:tcPr>
          <w:p w14:paraId="7B26FECF"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w:t>
            </w:r>
          </w:p>
        </w:tc>
        <w:tc>
          <w:tcPr>
            <w:tcW w:w="684" w:type="dxa"/>
            <w:tcBorders>
              <w:top w:val="single" w:sz="4" w:space="0" w:color="auto"/>
            </w:tcBorders>
          </w:tcPr>
          <w:p w14:paraId="220A528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3.59</w:t>
            </w:r>
          </w:p>
        </w:tc>
        <w:tc>
          <w:tcPr>
            <w:tcW w:w="684" w:type="dxa"/>
            <w:tcBorders>
              <w:top w:val="single" w:sz="4" w:space="0" w:color="auto"/>
            </w:tcBorders>
          </w:tcPr>
          <w:p w14:paraId="010C93F5"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6</w:t>
            </w:r>
          </w:p>
        </w:tc>
        <w:tc>
          <w:tcPr>
            <w:tcW w:w="684" w:type="dxa"/>
            <w:tcBorders>
              <w:top w:val="single" w:sz="4" w:space="0" w:color="auto"/>
            </w:tcBorders>
          </w:tcPr>
          <w:p w14:paraId="5A94D719"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Borders>
              <w:top w:val="single" w:sz="4" w:space="0" w:color="auto"/>
            </w:tcBorders>
          </w:tcPr>
          <w:p w14:paraId="1B0CC3A9"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Borders>
              <w:top w:val="single" w:sz="4" w:space="0" w:color="auto"/>
            </w:tcBorders>
          </w:tcPr>
          <w:p w14:paraId="53BAE6B6"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Borders>
              <w:top w:val="single" w:sz="4" w:space="0" w:color="auto"/>
            </w:tcBorders>
          </w:tcPr>
          <w:p w14:paraId="4431B66C"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Borders>
              <w:top w:val="single" w:sz="4" w:space="0" w:color="auto"/>
            </w:tcBorders>
          </w:tcPr>
          <w:p w14:paraId="42303310"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4.00</w:t>
            </w:r>
          </w:p>
        </w:tc>
        <w:tc>
          <w:tcPr>
            <w:tcW w:w="684" w:type="dxa"/>
            <w:tcBorders>
              <w:top w:val="single" w:sz="4" w:space="0" w:color="auto"/>
            </w:tcBorders>
          </w:tcPr>
          <w:p w14:paraId="4E23C0E2"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w:t>
            </w:r>
          </w:p>
        </w:tc>
        <w:tc>
          <w:tcPr>
            <w:tcW w:w="684" w:type="dxa"/>
            <w:tcBorders>
              <w:top w:val="single" w:sz="4" w:space="0" w:color="auto"/>
            </w:tcBorders>
          </w:tcPr>
          <w:p w14:paraId="4CAB704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10.24</w:t>
            </w:r>
          </w:p>
        </w:tc>
        <w:tc>
          <w:tcPr>
            <w:tcW w:w="684" w:type="dxa"/>
            <w:tcBorders>
              <w:top w:val="single" w:sz="4" w:space="0" w:color="auto"/>
            </w:tcBorders>
          </w:tcPr>
          <w:p w14:paraId="67FFF769"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49</w:t>
            </w:r>
          </w:p>
        </w:tc>
        <w:tc>
          <w:tcPr>
            <w:tcW w:w="684" w:type="dxa"/>
            <w:tcBorders>
              <w:top w:val="single" w:sz="4" w:space="0" w:color="auto"/>
            </w:tcBorders>
          </w:tcPr>
          <w:p w14:paraId="61C3753F"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Borders>
              <w:top w:val="single" w:sz="4" w:space="0" w:color="auto"/>
            </w:tcBorders>
          </w:tcPr>
          <w:p w14:paraId="2275E6A1"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Borders>
              <w:top w:val="single" w:sz="4" w:space="0" w:color="auto"/>
            </w:tcBorders>
          </w:tcPr>
          <w:p w14:paraId="201D61D1"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.84</w:t>
            </w:r>
          </w:p>
        </w:tc>
        <w:tc>
          <w:tcPr>
            <w:tcW w:w="684" w:type="dxa"/>
            <w:tcBorders>
              <w:top w:val="single" w:sz="4" w:space="0" w:color="auto"/>
            </w:tcBorders>
          </w:tcPr>
          <w:p w14:paraId="223E52AA"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w:t>
            </w:r>
          </w:p>
        </w:tc>
        <w:tc>
          <w:tcPr>
            <w:tcW w:w="684" w:type="dxa"/>
            <w:tcBorders>
              <w:top w:val="single" w:sz="4" w:space="0" w:color="auto"/>
            </w:tcBorders>
          </w:tcPr>
          <w:p w14:paraId="4BF5FF07"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Borders>
              <w:top w:val="single" w:sz="4" w:space="0" w:color="auto"/>
            </w:tcBorders>
          </w:tcPr>
          <w:p w14:paraId="37457D05"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r>
      <w:tr w:rsidR="00F32C9A" w14:paraId="7F10DCFA" w14:textId="77777777">
        <w:tc>
          <w:tcPr>
            <w:tcW w:w="1341" w:type="dxa"/>
          </w:tcPr>
          <w:p w14:paraId="689684D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6 - 9</w:t>
            </w:r>
          </w:p>
        </w:tc>
        <w:tc>
          <w:tcPr>
            <w:tcW w:w="683" w:type="dxa"/>
          </w:tcPr>
          <w:p w14:paraId="7173C90E" w14:textId="77777777" w:rsidR="00F32C9A" w:rsidRPr="00F94F6E" w:rsidRDefault="00F32C9A" w:rsidP="00F32C9A">
            <w:pPr>
              <w:spacing w:before="120" w:after="120"/>
              <w:ind w:firstLine="0"/>
              <w:rPr>
                <w:rFonts w:eastAsia="Times"/>
                <w:sz w:val="20"/>
                <w:szCs w:val="36"/>
                <w:lang w:eastAsia="fr-FR"/>
              </w:rPr>
            </w:pPr>
            <w:r w:rsidRPr="00F94F6E">
              <w:rPr>
                <w:rFonts w:eastAsia="Times"/>
                <w:sz w:val="20"/>
                <w:szCs w:val="36"/>
                <w:lang w:eastAsia="fr-FR"/>
              </w:rPr>
              <w:t>15.43</w:t>
            </w:r>
          </w:p>
        </w:tc>
        <w:tc>
          <w:tcPr>
            <w:tcW w:w="683" w:type="dxa"/>
          </w:tcPr>
          <w:p w14:paraId="01F515D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67</w:t>
            </w:r>
          </w:p>
        </w:tc>
        <w:tc>
          <w:tcPr>
            <w:tcW w:w="683" w:type="dxa"/>
          </w:tcPr>
          <w:p w14:paraId="3252FD52"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12.93</w:t>
            </w:r>
          </w:p>
        </w:tc>
        <w:tc>
          <w:tcPr>
            <w:tcW w:w="683" w:type="dxa"/>
          </w:tcPr>
          <w:p w14:paraId="34CCF91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18</w:t>
            </w:r>
          </w:p>
        </w:tc>
        <w:tc>
          <w:tcPr>
            <w:tcW w:w="684" w:type="dxa"/>
          </w:tcPr>
          <w:p w14:paraId="367C26EB"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14.81</w:t>
            </w:r>
          </w:p>
        </w:tc>
        <w:tc>
          <w:tcPr>
            <w:tcW w:w="684" w:type="dxa"/>
          </w:tcPr>
          <w:p w14:paraId="53EDD71E"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33</w:t>
            </w:r>
          </w:p>
        </w:tc>
        <w:tc>
          <w:tcPr>
            <w:tcW w:w="684" w:type="dxa"/>
          </w:tcPr>
          <w:p w14:paraId="66627A41"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3.02</w:t>
            </w:r>
          </w:p>
        </w:tc>
        <w:tc>
          <w:tcPr>
            <w:tcW w:w="684" w:type="dxa"/>
          </w:tcPr>
          <w:p w14:paraId="6AF90014"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10</w:t>
            </w:r>
          </w:p>
        </w:tc>
        <w:tc>
          <w:tcPr>
            <w:tcW w:w="684" w:type="dxa"/>
          </w:tcPr>
          <w:p w14:paraId="6D84F1C1"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6.96</w:t>
            </w:r>
          </w:p>
        </w:tc>
        <w:tc>
          <w:tcPr>
            <w:tcW w:w="684" w:type="dxa"/>
          </w:tcPr>
          <w:p w14:paraId="203B67EF"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w:t>
            </w:r>
          </w:p>
        </w:tc>
        <w:tc>
          <w:tcPr>
            <w:tcW w:w="684" w:type="dxa"/>
          </w:tcPr>
          <w:p w14:paraId="220F082E"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38.44</w:t>
            </w:r>
          </w:p>
        </w:tc>
        <w:tc>
          <w:tcPr>
            <w:tcW w:w="684" w:type="dxa"/>
          </w:tcPr>
          <w:p w14:paraId="35B983B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w:t>
            </w:r>
          </w:p>
        </w:tc>
        <w:tc>
          <w:tcPr>
            <w:tcW w:w="684" w:type="dxa"/>
          </w:tcPr>
          <w:p w14:paraId="28FE9D08"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Pr>
          <w:p w14:paraId="4ADB136C"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Pr>
          <w:p w14:paraId="5184F611"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1.00</w:t>
            </w:r>
          </w:p>
        </w:tc>
        <w:tc>
          <w:tcPr>
            <w:tcW w:w="684" w:type="dxa"/>
          </w:tcPr>
          <w:p w14:paraId="74E0D03A" w14:textId="77777777" w:rsidR="00F32C9A" w:rsidRPr="00F94F6E" w:rsidRDefault="00F32C9A" w:rsidP="00F32C9A">
            <w:pPr>
              <w:spacing w:before="120" w:after="120"/>
              <w:ind w:firstLine="0"/>
              <w:rPr>
                <w:rFonts w:eastAsia="Times"/>
                <w:sz w:val="20"/>
                <w:lang w:eastAsia="fr-FR"/>
              </w:rPr>
            </w:pPr>
            <w:r w:rsidRPr="00F94F6E">
              <w:rPr>
                <w:rFonts w:eastAsia="Times"/>
                <w:sz w:val="20"/>
                <w:szCs w:val="32"/>
                <w:lang w:eastAsia="fr-FR"/>
              </w:rPr>
              <w:t>1</w:t>
            </w:r>
          </w:p>
        </w:tc>
        <w:tc>
          <w:tcPr>
            <w:tcW w:w="684" w:type="dxa"/>
          </w:tcPr>
          <w:p w14:paraId="6FA12A0B"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25.78</w:t>
            </w:r>
          </w:p>
        </w:tc>
        <w:tc>
          <w:tcPr>
            <w:tcW w:w="684" w:type="dxa"/>
          </w:tcPr>
          <w:p w14:paraId="14D6D445"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6</w:t>
            </w:r>
          </w:p>
        </w:tc>
        <w:tc>
          <w:tcPr>
            <w:tcW w:w="684" w:type="dxa"/>
          </w:tcPr>
          <w:p w14:paraId="109A20AE"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5.00</w:t>
            </w:r>
          </w:p>
        </w:tc>
        <w:tc>
          <w:tcPr>
            <w:tcW w:w="684" w:type="dxa"/>
          </w:tcPr>
          <w:p w14:paraId="03E45CE0"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w:t>
            </w:r>
          </w:p>
        </w:tc>
        <w:tc>
          <w:tcPr>
            <w:tcW w:w="684" w:type="dxa"/>
          </w:tcPr>
          <w:p w14:paraId="6ACBB08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7.00</w:t>
            </w:r>
          </w:p>
        </w:tc>
        <w:tc>
          <w:tcPr>
            <w:tcW w:w="684" w:type="dxa"/>
          </w:tcPr>
          <w:p w14:paraId="2340ED6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w:t>
            </w:r>
          </w:p>
        </w:tc>
        <w:tc>
          <w:tcPr>
            <w:tcW w:w="684" w:type="dxa"/>
          </w:tcPr>
          <w:p w14:paraId="0CDFB2A1"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Pr>
          <w:p w14:paraId="7CD47EC9"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r>
      <w:tr w:rsidR="00F32C9A" w14:paraId="518F0DA4" w14:textId="77777777">
        <w:tc>
          <w:tcPr>
            <w:tcW w:w="1341" w:type="dxa"/>
          </w:tcPr>
          <w:p w14:paraId="44FA5BAE"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10 - 11</w:t>
            </w:r>
          </w:p>
        </w:tc>
        <w:tc>
          <w:tcPr>
            <w:tcW w:w="683" w:type="dxa"/>
          </w:tcPr>
          <w:p w14:paraId="539BFB99" w14:textId="77777777" w:rsidR="00F32C9A" w:rsidRPr="00F94F6E" w:rsidRDefault="00F32C9A" w:rsidP="00F32C9A">
            <w:pPr>
              <w:spacing w:before="120" w:after="120"/>
              <w:ind w:firstLine="0"/>
              <w:rPr>
                <w:rFonts w:eastAsia="Times"/>
                <w:sz w:val="20"/>
                <w:szCs w:val="36"/>
                <w:lang w:eastAsia="fr-FR"/>
              </w:rPr>
            </w:pPr>
            <w:r w:rsidRPr="00F94F6E">
              <w:rPr>
                <w:rFonts w:eastAsia="Times"/>
                <w:sz w:val="20"/>
                <w:szCs w:val="36"/>
                <w:lang w:eastAsia="fr-FR"/>
              </w:rPr>
              <w:t>12.31</w:t>
            </w:r>
          </w:p>
        </w:tc>
        <w:tc>
          <w:tcPr>
            <w:tcW w:w="683" w:type="dxa"/>
          </w:tcPr>
          <w:p w14:paraId="2210112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81</w:t>
            </w:r>
          </w:p>
        </w:tc>
        <w:tc>
          <w:tcPr>
            <w:tcW w:w="683" w:type="dxa"/>
          </w:tcPr>
          <w:p w14:paraId="5D6F90B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7.50</w:t>
            </w:r>
          </w:p>
        </w:tc>
        <w:tc>
          <w:tcPr>
            <w:tcW w:w="683" w:type="dxa"/>
          </w:tcPr>
          <w:p w14:paraId="1C106EA4"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w:t>
            </w:r>
          </w:p>
        </w:tc>
        <w:tc>
          <w:tcPr>
            <w:tcW w:w="684" w:type="dxa"/>
          </w:tcPr>
          <w:p w14:paraId="3D714419"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12.50</w:t>
            </w:r>
          </w:p>
        </w:tc>
        <w:tc>
          <w:tcPr>
            <w:tcW w:w="684" w:type="dxa"/>
          </w:tcPr>
          <w:p w14:paraId="3D4E479A"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50</w:t>
            </w:r>
          </w:p>
        </w:tc>
        <w:tc>
          <w:tcPr>
            <w:tcW w:w="684" w:type="dxa"/>
          </w:tcPr>
          <w:p w14:paraId="7F1DB49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13.02</w:t>
            </w:r>
          </w:p>
        </w:tc>
        <w:tc>
          <w:tcPr>
            <w:tcW w:w="684" w:type="dxa"/>
          </w:tcPr>
          <w:p w14:paraId="31A5CFEF"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17</w:t>
            </w:r>
          </w:p>
        </w:tc>
        <w:tc>
          <w:tcPr>
            <w:tcW w:w="684" w:type="dxa"/>
          </w:tcPr>
          <w:p w14:paraId="4126DDF7"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7.56</w:t>
            </w:r>
          </w:p>
        </w:tc>
        <w:tc>
          <w:tcPr>
            <w:tcW w:w="684" w:type="dxa"/>
          </w:tcPr>
          <w:p w14:paraId="0B1E13EA"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22</w:t>
            </w:r>
          </w:p>
        </w:tc>
        <w:tc>
          <w:tcPr>
            <w:tcW w:w="684" w:type="dxa"/>
          </w:tcPr>
          <w:p w14:paraId="1BEEC0EA"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8.94</w:t>
            </w:r>
          </w:p>
        </w:tc>
        <w:tc>
          <w:tcPr>
            <w:tcW w:w="684" w:type="dxa"/>
          </w:tcPr>
          <w:p w14:paraId="316BA0B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9</w:t>
            </w:r>
          </w:p>
        </w:tc>
        <w:tc>
          <w:tcPr>
            <w:tcW w:w="684" w:type="dxa"/>
          </w:tcPr>
          <w:p w14:paraId="090209F7"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1.50</w:t>
            </w:r>
          </w:p>
        </w:tc>
        <w:tc>
          <w:tcPr>
            <w:tcW w:w="684" w:type="dxa"/>
          </w:tcPr>
          <w:p w14:paraId="2E450F04"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w:t>
            </w:r>
          </w:p>
        </w:tc>
        <w:tc>
          <w:tcPr>
            <w:tcW w:w="684" w:type="dxa"/>
          </w:tcPr>
          <w:p w14:paraId="2A5DCE77"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4.00</w:t>
            </w:r>
          </w:p>
        </w:tc>
        <w:tc>
          <w:tcPr>
            <w:tcW w:w="684" w:type="dxa"/>
          </w:tcPr>
          <w:p w14:paraId="6BC6860B"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w:t>
            </w:r>
          </w:p>
        </w:tc>
        <w:tc>
          <w:tcPr>
            <w:tcW w:w="684" w:type="dxa"/>
          </w:tcPr>
          <w:p w14:paraId="3A11338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7.24</w:t>
            </w:r>
          </w:p>
        </w:tc>
        <w:tc>
          <w:tcPr>
            <w:tcW w:w="684" w:type="dxa"/>
          </w:tcPr>
          <w:p w14:paraId="40F2B2A9"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w:t>
            </w:r>
          </w:p>
        </w:tc>
        <w:tc>
          <w:tcPr>
            <w:tcW w:w="684" w:type="dxa"/>
          </w:tcPr>
          <w:p w14:paraId="39BCD77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8.67</w:t>
            </w:r>
          </w:p>
        </w:tc>
        <w:tc>
          <w:tcPr>
            <w:tcW w:w="684" w:type="dxa"/>
          </w:tcPr>
          <w:p w14:paraId="1CA28A15"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w:t>
            </w:r>
          </w:p>
        </w:tc>
        <w:tc>
          <w:tcPr>
            <w:tcW w:w="684" w:type="dxa"/>
          </w:tcPr>
          <w:p w14:paraId="229814A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3.00</w:t>
            </w:r>
          </w:p>
        </w:tc>
        <w:tc>
          <w:tcPr>
            <w:tcW w:w="684" w:type="dxa"/>
          </w:tcPr>
          <w:p w14:paraId="3F5D4061"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w:t>
            </w:r>
          </w:p>
        </w:tc>
        <w:tc>
          <w:tcPr>
            <w:tcW w:w="684" w:type="dxa"/>
          </w:tcPr>
          <w:p w14:paraId="777BB0C9"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c>
          <w:tcPr>
            <w:tcW w:w="684" w:type="dxa"/>
          </w:tcPr>
          <w:p w14:paraId="5F3A1045"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w:t>
            </w:r>
          </w:p>
        </w:tc>
      </w:tr>
      <w:tr w:rsidR="00F32C9A" w14:paraId="6104DB3A" w14:textId="77777777">
        <w:tc>
          <w:tcPr>
            <w:tcW w:w="1341" w:type="dxa"/>
          </w:tcPr>
          <w:p w14:paraId="780B3FF7"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12 - 13</w:t>
            </w:r>
          </w:p>
        </w:tc>
        <w:tc>
          <w:tcPr>
            <w:tcW w:w="683" w:type="dxa"/>
          </w:tcPr>
          <w:p w14:paraId="62A1DC71" w14:textId="77777777" w:rsidR="00F32C9A" w:rsidRPr="00F94F6E" w:rsidRDefault="00F32C9A" w:rsidP="00F32C9A">
            <w:pPr>
              <w:spacing w:before="120" w:after="120"/>
              <w:ind w:firstLine="0"/>
              <w:rPr>
                <w:rFonts w:eastAsia="Times"/>
                <w:sz w:val="20"/>
                <w:szCs w:val="36"/>
                <w:lang w:eastAsia="fr-FR"/>
              </w:rPr>
            </w:pPr>
            <w:r w:rsidRPr="00F94F6E">
              <w:rPr>
                <w:rFonts w:eastAsia="Times"/>
                <w:sz w:val="20"/>
                <w:szCs w:val="36"/>
                <w:lang w:eastAsia="fr-FR"/>
              </w:rPr>
              <w:t>16.71</w:t>
            </w:r>
          </w:p>
        </w:tc>
        <w:tc>
          <w:tcPr>
            <w:tcW w:w="683" w:type="dxa"/>
          </w:tcPr>
          <w:p w14:paraId="7692C2A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107</w:t>
            </w:r>
          </w:p>
        </w:tc>
        <w:tc>
          <w:tcPr>
            <w:tcW w:w="683" w:type="dxa"/>
          </w:tcPr>
          <w:p w14:paraId="774348B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3.14</w:t>
            </w:r>
          </w:p>
        </w:tc>
        <w:tc>
          <w:tcPr>
            <w:tcW w:w="683" w:type="dxa"/>
          </w:tcPr>
          <w:p w14:paraId="6B4903EB"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7</w:t>
            </w:r>
          </w:p>
        </w:tc>
        <w:tc>
          <w:tcPr>
            <w:tcW w:w="684" w:type="dxa"/>
          </w:tcPr>
          <w:p w14:paraId="6B28492D"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14.07</w:t>
            </w:r>
          </w:p>
        </w:tc>
        <w:tc>
          <w:tcPr>
            <w:tcW w:w="684" w:type="dxa"/>
          </w:tcPr>
          <w:p w14:paraId="038C3877"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68</w:t>
            </w:r>
          </w:p>
        </w:tc>
        <w:tc>
          <w:tcPr>
            <w:tcW w:w="684" w:type="dxa"/>
          </w:tcPr>
          <w:p w14:paraId="355EDD1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9.45</w:t>
            </w:r>
          </w:p>
        </w:tc>
        <w:tc>
          <w:tcPr>
            <w:tcW w:w="684" w:type="dxa"/>
          </w:tcPr>
          <w:p w14:paraId="135557A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55</w:t>
            </w:r>
          </w:p>
        </w:tc>
        <w:tc>
          <w:tcPr>
            <w:tcW w:w="684" w:type="dxa"/>
          </w:tcPr>
          <w:p w14:paraId="4C0FC13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12.19</w:t>
            </w:r>
          </w:p>
        </w:tc>
        <w:tc>
          <w:tcPr>
            <w:tcW w:w="684" w:type="dxa"/>
          </w:tcPr>
          <w:p w14:paraId="1374FD6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80</w:t>
            </w:r>
          </w:p>
        </w:tc>
        <w:tc>
          <w:tcPr>
            <w:tcW w:w="684" w:type="dxa"/>
          </w:tcPr>
          <w:p w14:paraId="0A2A33C2"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9.90</w:t>
            </w:r>
          </w:p>
        </w:tc>
        <w:tc>
          <w:tcPr>
            <w:tcW w:w="684" w:type="dxa"/>
          </w:tcPr>
          <w:p w14:paraId="10105D11"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21</w:t>
            </w:r>
          </w:p>
        </w:tc>
        <w:tc>
          <w:tcPr>
            <w:tcW w:w="684" w:type="dxa"/>
          </w:tcPr>
          <w:p w14:paraId="5ECF0281"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12.72</w:t>
            </w:r>
          </w:p>
        </w:tc>
        <w:tc>
          <w:tcPr>
            <w:tcW w:w="684" w:type="dxa"/>
          </w:tcPr>
          <w:p w14:paraId="46A00AF2"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33</w:t>
            </w:r>
          </w:p>
        </w:tc>
        <w:tc>
          <w:tcPr>
            <w:tcW w:w="684" w:type="dxa"/>
          </w:tcPr>
          <w:p w14:paraId="04D0B7F7"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15.38</w:t>
            </w:r>
          </w:p>
        </w:tc>
        <w:tc>
          <w:tcPr>
            <w:tcW w:w="684" w:type="dxa"/>
          </w:tcPr>
          <w:p w14:paraId="562E2E3C"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13</w:t>
            </w:r>
          </w:p>
        </w:tc>
        <w:tc>
          <w:tcPr>
            <w:tcW w:w="684" w:type="dxa"/>
          </w:tcPr>
          <w:p w14:paraId="44B093C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5.15</w:t>
            </w:r>
          </w:p>
        </w:tc>
        <w:tc>
          <w:tcPr>
            <w:tcW w:w="684" w:type="dxa"/>
          </w:tcPr>
          <w:p w14:paraId="45222D4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27</w:t>
            </w:r>
          </w:p>
        </w:tc>
        <w:tc>
          <w:tcPr>
            <w:tcW w:w="684" w:type="dxa"/>
          </w:tcPr>
          <w:p w14:paraId="4B3003E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13.75</w:t>
            </w:r>
          </w:p>
        </w:tc>
        <w:tc>
          <w:tcPr>
            <w:tcW w:w="684" w:type="dxa"/>
          </w:tcPr>
          <w:p w14:paraId="0C12086A"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4</w:t>
            </w:r>
          </w:p>
        </w:tc>
        <w:tc>
          <w:tcPr>
            <w:tcW w:w="684" w:type="dxa"/>
          </w:tcPr>
          <w:p w14:paraId="2AD9820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4.00</w:t>
            </w:r>
          </w:p>
        </w:tc>
        <w:tc>
          <w:tcPr>
            <w:tcW w:w="684" w:type="dxa"/>
          </w:tcPr>
          <w:p w14:paraId="755E373B"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w:t>
            </w:r>
          </w:p>
        </w:tc>
        <w:tc>
          <w:tcPr>
            <w:tcW w:w="684" w:type="dxa"/>
          </w:tcPr>
          <w:p w14:paraId="3A79D9D4" w14:textId="77777777" w:rsidR="00F32C9A" w:rsidRPr="00F94F6E" w:rsidRDefault="00F32C9A" w:rsidP="00F32C9A">
            <w:pPr>
              <w:spacing w:before="120" w:after="120"/>
              <w:ind w:firstLine="0"/>
              <w:rPr>
                <w:rFonts w:eastAsia="Times"/>
                <w:sz w:val="20"/>
                <w:szCs w:val="36"/>
                <w:lang w:eastAsia="fr-FR"/>
              </w:rPr>
            </w:pPr>
            <w:r w:rsidRPr="00F94F6E">
              <w:rPr>
                <w:rFonts w:eastAsia="Times"/>
                <w:sz w:val="20"/>
                <w:szCs w:val="36"/>
                <w:lang w:eastAsia="fr-FR"/>
              </w:rPr>
              <w:t>15.67</w:t>
            </w:r>
          </w:p>
        </w:tc>
        <w:tc>
          <w:tcPr>
            <w:tcW w:w="684" w:type="dxa"/>
          </w:tcPr>
          <w:p w14:paraId="6FA67C8B"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6</w:t>
            </w:r>
          </w:p>
        </w:tc>
      </w:tr>
      <w:tr w:rsidR="00F32C9A" w14:paraId="6848AD10" w14:textId="77777777">
        <w:tc>
          <w:tcPr>
            <w:tcW w:w="1341" w:type="dxa"/>
            <w:tcBorders>
              <w:bottom w:val="single" w:sz="6" w:space="0" w:color="auto"/>
            </w:tcBorders>
          </w:tcPr>
          <w:p w14:paraId="125B2E4B"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14 - 15</w:t>
            </w:r>
          </w:p>
        </w:tc>
        <w:tc>
          <w:tcPr>
            <w:tcW w:w="683" w:type="dxa"/>
            <w:tcBorders>
              <w:bottom w:val="single" w:sz="6" w:space="0" w:color="auto"/>
            </w:tcBorders>
          </w:tcPr>
          <w:p w14:paraId="4F0BAE24" w14:textId="77777777" w:rsidR="00F32C9A" w:rsidRPr="00F94F6E" w:rsidRDefault="00F32C9A" w:rsidP="00F32C9A">
            <w:pPr>
              <w:spacing w:before="120" w:after="120"/>
              <w:ind w:firstLine="0"/>
              <w:rPr>
                <w:rFonts w:eastAsia="Times"/>
                <w:sz w:val="20"/>
                <w:szCs w:val="36"/>
                <w:lang w:eastAsia="fr-FR"/>
              </w:rPr>
            </w:pPr>
            <w:r w:rsidRPr="00F94F6E">
              <w:rPr>
                <w:rFonts w:eastAsia="Times"/>
                <w:sz w:val="20"/>
                <w:szCs w:val="36"/>
                <w:lang w:eastAsia="fr-FR"/>
              </w:rPr>
              <w:t>10.21</w:t>
            </w:r>
          </w:p>
        </w:tc>
        <w:tc>
          <w:tcPr>
            <w:tcW w:w="683" w:type="dxa"/>
            <w:tcBorders>
              <w:bottom w:val="single" w:sz="6" w:space="0" w:color="auto"/>
            </w:tcBorders>
          </w:tcPr>
          <w:p w14:paraId="0E246C14"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72</w:t>
            </w:r>
          </w:p>
        </w:tc>
        <w:tc>
          <w:tcPr>
            <w:tcW w:w="683" w:type="dxa"/>
            <w:tcBorders>
              <w:bottom w:val="single" w:sz="6" w:space="0" w:color="auto"/>
            </w:tcBorders>
          </w:tcPr>
          <w:p w14:paraId="2652FC4E"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1.00</w:t>
            </w:r>
          </w:p>
        </w:tc>
        <w:tc>
          <w:tcPr>
            <w:tcW w:w="683" w:type="dxa"/>
            <w:tcBorders>
              <w:bottom w:val="single" w:sz="6" w:space="0" w:color="auto"/>
            </w:tcBorders>
          </w:tcPr>
          <w:p w14:paraId="58A60949"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w:t>
            </w:r>
          </w:p>
        </w:tc>
        <w:tc>
          <w:tcPr>
            <w:tcW w:w="684" w:type="dxa"/>
            <w:tcBorders>
              <w:bottom w:val="single" w:sz="6" w:space="0" w:color="auto"/>
            </w:tcBorders>
          </w:tcPr>
          <w:p w14:paraId="74BF244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8.15</w:t>
            </w:r>
          </w:p>
        </w:tc>
        <w:tc>
          <w:tcPr>
            <w:tcW w:w="684" w:type="dxa"/>
            <w:tcBorders>
              <w:bottom w:val="single" w:sz="6" w:space="0" w:color="auto"/>
            </w:tcBorders>
          </w:tcPr>
          <w:p w14:paraId="63DF0A03"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29</w:t>
            </w:r>
          </w:p>
        </w:tc>
        <w:tc>
          <w:tcPr>
            <w:tcW w:w="684" w:type="dxa"/>
            <w:tcBorders>
              <w:bottom w:val="single" w:sz="6" w:space="0" w:color="auto"/>
            </w:tcBorders>
          </w:tcPr>
          <w:p w14:paraId="7E8FEFAD"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11.68</w:t>
            </w:r>
          </w:p>
        </w:tc>
        <w:tc>
          <w:tcPr>
            <w:tcW w:w="684" w:type="dxa"/>
            <w:tcBorders>
              <w:bottom w:val="single" w:sz="6" w:space="0" w:color="auto"/>
            </w:tcBorders>
          </w:tcPr>
          <w:p w14:paraId="72EAB0D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53</w:t>
            </w:r>
          </w:p>
        </w:tc>
        <w:tc>
          <w:tcPr>
            <w:tcW w:w="684" w:type="dxa"/>
            <w:tcBorders>
              <w:bottom w:val="single" w:sz="6" w:space="0" w:color="auto"/>
            </w:tcBorders>
          </w:tcPr>
          <w:p w14:paraId="308EFEA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13.02</w:t>
            </w:r>
          </w:p>
        </w:tc>
        <w:tc>
          <w:tcPr>
            <w:tcW w:w="684" w:type="dxa"/>
            <w:tcBorders>
              <w:bottom w:val="single" w:sz="6" w:space="0" w:color="auto"/>
            </w:tcBorders>
          </w:tcPr>
          <w:p w14:paraId="78CBF859"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116</w:t>
            </w:r>
          </w:p>
        </w:tc>
        <w:tc>
          <w:tcPr>
            <w:tcW w:w="684" w:type="dxa"/>
            <w:tcBorders>
              <w:bottom w:val="single" w:sz="6" w:space="0" w:color="auto"/>
            </w:tcBorders>
          </w:tcPr>
          <w:p w14:paraId="44036A90"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8.93</w:t>
            </w:r>
          </w:p>
        </w:tc>
        <w:tc>
          <w:tcPr>
            <w:tcW w:w="684" w:type="dxa"/>
            <w:tcBorders>
              <w:bottom w:val="single" w:sz="6" w:space="0" w:color="auto"/>
            </w:tcBorders>
          </w:tcPr>
          <w:p w14:paraId="521BF672"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46</w:t>
            </w:r>
          </w:p>
        </w:tc>
        <w:tc>
          <w:tcPr>
            <w:tcW w:w="684" w:type="dxa"/>
            <w:tcBorders>
              <w:bottom w:val="single" w:sz="6" w:space="0" w:color="auto"/>
            </w:tcBorders>
          </w:tcPr>
          <w:p w14:paraId="15CA4EFB"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7.46</w:t>
            </w:r>
          </w:p>
        </w:tc>
        <w:tc>
          <w:tcPr>
            <w:tcW w:w="684" w:type="dxa"/>
            <w:tcBorders>
              <w:bottom w:val="single" w:sz="6" w:space="0" w:color="auto"/>
            </w:tcBorders>
          </w:tcPr>
          <w:p w14:paraId="0D44A550"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91</w:t>
            </w:r>
          </w:p>
        </w:tc>
        <w:tc>
          <w:tcPr>
            <w:tcW w:w="684" w:type="dxa"/>
            <w:tcBorders>
              <w:bottom w:val="single" w:sz="6" w:space="0" w:color="auto"/>
            </w:tcBorders>
          </w:tcPr>
          <w:p w14:paraId="1D86B56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5.08</w:t>
            </w:r>
          </w:p>
        </w:tc>
        <w:tc>
          <w:tcPr>
            <w:tcW w:w="684" w:type="dxa"/>
            <w:tcBorders>
              <w:bottom w:val="single" w:sz="6" w:space="0" w:color="auto"/>
            </w:tcBorders>
          </w:tcPr>
          <w:p w14:paraId="53E9BA8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w:t>
            </w:r>
          </w:p>
        </w:tc>
        <w:tc>
          <w:tcPr>
            <w:tcW w:w="684" w:type="dxa"/>
            <w:tcBorders>
              <w:bottom w:val="single" w:sz="6" w:space="0" w:color="auto"/>
            </w:tcBorders>
          </w:tcPr>
          <w:p w14:paraId="48A5E140"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7.75</w:t>
            </w:r>
          </w:p>
        </w:tc>
        <w:tc>
          <w:tcPr>
            <w:tcW w:w="684" w:type="dxa"/>
            <w:tcBorders>
              <w:bottom w:val="single" w:sz="6" w:space="0" w:color="auto"/>
            </w:tcBorders>
          </w:tcPr>
          <w:p w14:paraId="1EBF390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20</w:t>
            </w:r>
          </w:p>
        </w:tc>
        <w:tc>
          <w:tcPr>
            <w:tcW w:w="684" w:type="dxa"/>
            <w:tcBorders>
              <w:bottom w:val="single" w:sz="6" w:space="0" w:color="auto"/>
            </w:tcBorders>
          </w:tcPr>
          <w:p w14:paraId="28FBA726"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5.11</w:t>
            </w:r>
          </w:p>
        </w:tc>
        <w:tc>
          <w:tcPr>
            <w:tcW w:w="684" w:type="dxa"/>
            <w:tcBorders>
              <w:bottom w:val="single" w:sz="6" w:space="0" w:color="auto"/>
            </w:tcBorders>
          </w:tcPr>
          <w:p w14:paraId="59481BF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18</w:t>
            </w:r>
          </w:p>
        </w:tc>
        <w:tc>
          <w:tcPr>
            <w:tcW w:w="684" w:type="dxa"/>
            <w:tcBorders>
              <w:bottom w:val="single" w:sz="6" w:space="0" w:color="auto"/>
            </w:tcBorders>
          </w:tcPr>
          <w:p w14:paraId="3E65D7A7"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1.10</w:t>
            </w:r>
          </w:p>
        </w:tc>
        <w:tc>
          <w:tcPr>
            <w:tcW w:w="684" w:type="dxa"/>
            <w:tcBorders>
              <w:bottom w:val="single" w:sz="6" w:space="0" w:color="auto"/>
            </w:tcBorders>
          </w:tcPr>
          <w:p w14:paraId="640F0459"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10</w:t>
            </w:r>
          </w:p>
        </w:tc>
        <w:tc>
          <w:tcPr>
            <w:tcW w:w="684" w:type="dxa"/>
            <w:tcBorders>
              <w:bottom w:val="single" w:sz="6" w:space="0" w:color="auto"/>
            </w:tcBorders>
          </w:tcPr>
          <w:p w14:paraId="2F26ACA4" w14:textId="77777777" w:rsidR="00F32C9A" w:rsidRPr="00F94F6E" w:rsidRDefault="00F32C9A" w:rsidP="00F32C9A">
            <w:pPr>
              <w:spacing w:before="120" w:after="120"/>
              <w:ind w:firstLine="0"/>
              <w:rPr>
                <w:rFonts w:eastAsia="Times"/>
                <w:sz w:val="20"/>
                <w:szCs w:val="36"/>
                <w:lang w:eastAsia="fr-FR"/>
              </w:rPr>
            </w:pPr>
            <w:r w:rsidRPr="00F94F6E">
              <w:rPr>
                <w:rFonts w:eastAsia="Times"/>
                <w:sz w:val="20"/>
                <w:szCs w:val="36"/>
                <w:lang w:eastAsia="fr-FR"/>
              </w:rPr>
              <w:t>107.25</w:t>
            </w:r>
          </w:p>
        </w:tc>
        <w:tc>
          <w:tcPr>
            <w:tcW w:w="684" w:type="dxa"/>
            <w:tcBorders>
              <w:bottom w:val="single" w:sz="6" w:space="0" w:color="auto"/>
            </w:tcBorders>
          </w:tcPr>
          <w:p w14:paraId="79B9CF0A"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8</w:t>
            </w:r>
          </w:p>
        </w:tc>
      </w:tr>
    </w:tbl>
    <w:p w14:paraId="47243786" w14:textId="77777777" w:rsidR="00F32C9A" w:rsidRPr="00663C89" w:rsidRDefault="00F32C9A" w:rsidP="00F32C9A">
      <w:pPr>
        <w:rPr>
          <w:sz w:val="24"/>
        </w:rPr>
      </w:pPr>
    </w:p>
    <w:p w14:paraId="5372DB0F" w14:textId="77777777" w:rsidR="00F32C9A" w:rsidRPr="00F92584" w:rsidRDefault="00F32C9A" w:rsidP="00F32C9A">
      <w:pPr>
        <w:pStyle w:val="p"/>
      </w:pPr>
      <w:r>
        <w:br w:type="page"/>
      </w:r>
      <w:r w:rsidRPr="00F92584">
        <w:t>[174]</w:t>
      </w:r>
    </w:p>
    <w:p w14:paraId="784A9DF2" w14:textId="77777777" w:rsidR="00F32C9A" w:rsidRPr="00F92584" w:rsidRDefault="00F32C9A" w:rsidP="00F32C9A">
      <w:pPr>
        <w:pStyle w:val="figtitre"/>
      </w:pPr>
      <w:r w:rsidRPr="00F92584">
        <w:t xml:space="preserve">Tableau </w:t>
      </w:r>
      <w:r w:rsidRPr="001E1838">
        <w:t>15.</w:t>
      </w:r>
    </w:p>
    <w:p w14:paraId="619A4266" w14:textId="77777777" w:rsidR="00F32C9A" w:rsidRPr="00F92584" w:rsidRDefault="00F32C9A" w:rsidP="00F32C9A">
      <w:pPr>
        <w:pStyle w:val="figtitrest"/>
      </w:pPr>
      <w:r w:rsidRPr="00F92584">
        <w:t>Le nombre de délits par année au temps 1 selon l'âge du début</w:t>
      </w:r>
    </w:p>
    <w:tbl>
      <w:tblPr>
        <w:tblW w:w="0" w:type="auto"/>
        <w:tblInd w:w="-342" w:type="dxa"/>
        <w:tblLook w:val="00BF" w:firstRow="1" w:lastRow="0" w:firstColumn="1" w:lastColumn="0" w:noHBand="0" w:noVBand="0"/>
      </w:tblPr>
      <w:tblGrid>
        <w:gridCol w:w="986"/>
        <w:gridCol w:w="784"/>
        <w:gridCol w:w="563"/>
        <w:gridCol w:w="700"/>
        <w:gridCol w:w="550"/>
        <w:gridCol w:w="966"/>
        <w:gridCol w:w="521"/>
        <w:gridCol w:w="800"/>
        <w:gridCol w:w="566"/>
        <w:gridCol w:w="880"/>
        <w:gridCol w:w="548"/>
        <w:gridCol w:w="946"/>
        <w:gridCol w:w="537"/>
        <w:gridCol w:w="880"/>
        <w:gridCol w:w="548"/>
        <w:gridCol w:w="826"/>
        <w:gridCol w:w="537"/>
        <w:gridCol w:w="700"/>
        <w:gridCol w:w="567"/>
        <w:gridCol w:w="700"/>
        <w:gridCol w:w="549"/>
        <w:gridCol w:w="1126"/>
        <w:gridCol w:w="521"/>
        <w:gridCol w:w="800"/>
        <w:gridCol w:w="521"/>
      </w:tblGrid>
      <w:tr w:rsidR="00F32C9A" w14:paraId="0F4117DF" w14:textId="77777777">
        <w:tc>
          <w:tcPr>
            <w:tcW w:w="1028" w:type="dxa"/>
            <w:tcBorders>
              <w:top w:val="single" w:sz="4" w:space="0" w:color="auto"/>
              <w:bottom w:val="single" w:sz="4" w:space="0" w:color="auto"/>
            </w:tcBorders>
            <w:shd w:val="clear" w:color="auto" w:fill="EEECE1"/>
          </w:tcPr>
          <w:p w14:paraId="75F23C10"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Âge du début</w:t>
            </w:r>
          </w:p>
        </w:tc>
        <w:tc>
          <w:tcPr>
            <w:tcW w:w="1367" w:type="dxa"/>
            <w:gridSpan w:val="2"/>
            <w:tcBorders>
              <w:top w:val="single" w:sz="4" w:space="0" w:color="auto"/>
              <w:bottom w:val="single" w:sz="4" w:space="0" w:color="auto"/>
            </w:tcBorders>
            <w:shd w:val="clear" w:color="auto" w:fill="EEECE1"/>
          </w:tcPr>
          <w:p w14:paraId="68F71910"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Délinquance</w:t>
            </w:r>
            <w:r w:rsidRPr="00F94F6E">
              <w:rPr>
                <w:rFonts w:eastAsia="Times"/>
                <w:sz w:val="20"/>
                <w:lang w:eastAsia="fr-FR"/>
              </w:rPr>
              <w:br/>
              <w:t>générale</w:t>
            </w:r>
          </w:p>
        </w:tc>
        <w:tc>
          <w:tcPr>
            <w:tcW w:w="1259" w:type="dxa"/>
            <w:gridSpan w:val="2"/>
            <w:tcBorders>
              <w:top w:val="single" w:sz="4" w:space="0" w:color="auto"/>
              <w:bottom w:val="single" w:sz="4" w:space="0" w:color="auto"/>
            </w:tcBorders>
            <w:shd w:val="clear" w:color="auto" w:fill="EEECE1"/>
          </w:tcPr>
          <w:p w14:paraId="6A896057"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Menus la</w:t>
            </w:r>
            <w:r w:rsidRPr="00F94F6E">
              <w:rPr>
                <w:rFonts w:eastAsia="Times"/>
                <w:sz w:val="20"/>
                <w:lang w:eastAsia="fr-FR"/>
              </w:rPr>
              <w:t>r</w:t>
            </w:r>
            <w:r w:rsidRPr="00F94F6E">
              <w:rPr>
                <w:rFonts w:eastAsia="Times"/>
                <w:sz w:val="20"/>
                <w:lang w:eastAsia="fr-FR"/>
              </w:rPr>
              <w:t>cins</w:t>
            </w:r>
          </w:p>
        </w:tc>
        <w:tc>
          <w:tcPr>
            <w:tcW w:w="1503" w:type="dxa"/>
            <w:gridSpan w:val="2"/>
            <w:tcBorders>
              <w:top w:val="single" w:sz="4" w:space="0" w:color="auto"/>
              <w:bottom w:val="single" w:sz="4" w:space="0" w:color="auto"/>
            </w:tcBorders>
            <w:shd w:val="clear" w:color="auto" w:fill="EEECE1"/>
          </w:tcPr>
          <w:p w14:paraId="3341C82B"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à l’étalage</w:t>
            </w:r>
          </w:p>
        </w:tc>
        <w:tc>
          <w:tcPr>
            <w:tcW w:w="1375" w:type="dxa"/>
            <w:gridSpan w:val="2"/>
            <w:tcBorders>
              <w:top w:val="single" w:sz="4" w:space="0" w:color="auto"/>
              <w:bottom w:val="single" w:sz="4" w:space="0" w:color="auto"/>
            </w:tcBorders>
            <w:shd w:val="clear" w:color="auto" w:fill="EEECE1"/>
          </w:tcPr>
          <w:p w14:paraId="7DA8D5EF"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simple</w:t>
            </w:r>
          </w:p>
        </w:tc>
        <w:tc>
          <w:tcPr>
            <w:tcW w:w="1441" w:type="dxa"/>
            <w:gridSpan w:val="2"/>
            <w:tcBorders>
              <w:top w:val="single" w:sz="4" w:space="0" w:color="auto"/>
              <w:bottom w:val="single" w:sz="4" w:space="0" w:color="auto"/>
            </w:tcBorders>
            <w:shd w:val="clear" w:color="auto" w:fill="EEECE1"/>
          </w:tcPr>
          <w:p w14:paraId="51243A7E"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par</w:t>
            </w:r>
            <w:r w:rsidRPr="00F94F6E">
              <w:rPr>
                <w:rFonts w:eastAsia="Times"/>
                <w:sz w:val="20"/>
                <w:lang w:eastAsia="fr-FR"/>
              </w:rPr>
              <w:br/>
              <w:t>effraction</w:t>
            </w:r>
          </w:p>
        </w:tc>
        <w:tc>
          <w:tcPr>
            <w:tcW w:w="1495" w:type="dxa"/>
            <w:gridSpan w:val="2"/>
            <w:tcBorders>
              <w:top w:val="single" w:sz="4" w:space="0" w:color="auto"/>
              <w:bottom w:val="single" w:sz="4" w:space="0" w:color="auto"/>
            </w:tcBorders>
            <w:shd w:val="clear" w:color="auto" w:fill="EEECE1"/>
          </w:tcPr>
          <w:p w14:paraId="75E4D999"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sur</w:t>
            </w:r>
            <w:r w:rsidRPr="00F94F6E">
              <w:rPr>
                <w:rFonts w:eastAsia="Times"/>
                <w:sz w:val="20"/>
                <w:lang w:eastAsia="fr-FR"/>
              </w:rPr>
              <w:br/>
              <w:t>la personne</w:t>
            </w:r>
          </w:p>
        </w:tc>
        <w:tc>
          <w:tcPr>
            <w:tcW w:w="1441" w:type="dxa"/>
            <w:gridSpan w:val="2"/>
            <w:tcBorders>
              <w:top w:val="single" w:sz="4" w:space="0" w:color="auto"/>
              <w:bottom w:val="single" w:sz="4" w:space="0" w:color="auto"/>
            </w:tcBorders>
            <w:shd w:val="clear" w:color="auto" w:fill="EEECE1"/>
          </w:tcPr>
          <w:p w14:paraId="677CBD03"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de</w:t>
            </w:r>
            <w:r w:rsidRPr="00F94F6E">
              <w:rPr>
                <w:rFonts w:eastAsia="Times"/>
                <w:sz w:val="20"/>
                <w:lang w:eastAsia="fr-FR"/>
              </w:rPr>
              <w:br/>
              <w:t>véhicule</w:t>
            </w:r>
          </w:p>
        </w:tc>
        <w:tc>
          <w:tcPr>
            <w:tcW w:w="1375" w:type="dxa"/>
            <w:gridSpan w:val="2"/>
            <w:tcBorders>
              <w:top w:val="single" w:sz="4" w:space="0" w:color="auto"/>
              <w:bottom w:val="single" w:sz="4" w:space="0" w:color="auto"/>
            </w:tcBorders>
            <w:shd w:val="clear" w:color="auto" w:fill="EEECE1"/>
          </w:tcPr>
          <w:p w14:paraId="376C14CD"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Vol grave</w:t>
            </w:r>
          </w:p>
        </w:tc>
        <w:tc>
          <w:tcPr>
            <w:tcW w:w="1287" w:type="dxa"/>
            <w:gridSpan w:val="2"/>
            <w:tcBorders>
              <w:top w:val="single" w:sz="4" w:space="0" w:color="auto"/>
              <w:bottom w:val="single" w:sz="4" w:space="0" w:color="auto"/>
            </w:tcBorders>
            <w:shd w:val="clear" w:color="auto" w:fill="EEECE1"/>
          </w:tcPr>
          <w:p w14:paraId="4866C7DA"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Vandalisme</w:t>
            </w:r>
          </w:p>
        </w:tc>
        <w:tc>
          <w:tcPr>
            <w:tcW w:w="1267" w:type="dxa"/>
            <w:gridSpan w:val="2"/>
            <w:tcBorders>
              <w:top w:val="single" w:sz="4" w:space="0" w:color="auto"/>
              <w:bottom w:val="single" w:sz="4" w:space="0" w:color="auto"/>
            </w:tcBorders>
            <w:shd w:val="clear" w:color="auto" w:fill="EEECE1"/>
          </w:tcPr>
          <w:p w14:paraId="2A0DC5B2"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Attaque sur</w:t>
            </w:r>
            <w:r w:rsidRPr="00F94F6E">
              <w:rPr>
                <w:rFonts w:eastAsia="Times"/>
                <w:sz w:val="20"/>
                <w:lang w:eastAsia="fr-FR"/>
              </w:rPr>
              <w:br/>
              <w:t>la personne</w:t>
            </w:r>
          </w:p>
        </w:tc>
        <w:tc>
          <w:tcPr>
            <w:tcW w:w="1663" w:type="dxa"/>
            <w:gridSpan w:val="2"/>
            <w:tcBorders>
              <w:top w:val="single" w:sz="4" w:space="0" w:color="auto"/>
              <w:bottom w:val="single" w:sz="4" w:space="0" w:color="auto"/>
            </w:tcBorders>
            <w:shd w:val="clear" w:color="auto" w:fill="EEECE1"/>
          </w:tcPr>
          <w:p w14:paraId="6D660CC9"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Désordres</w:t>
            </w:r>
            <w:r w:rsidRPr="00F94F6E">
              <w:rPr>
                <w:rFonts w:eastAsia="Times"/>
                <w:sz w:val="20"/>
                <w:lang w:eastAsia="fr-FR"/>
              </w:rPr>
              <w:br/>
              <w:t>publics</w:t>
            </w:r>
          </w:p>
        </w:tc>
        <w:tc>
          <w:tcPr>
            <w:tcW w:w="1337" w:type="dxa"/>
            <w:gridSpan w:val="2"/>
            <w:tcBorders>
              <w:top w:val="single" w:sz="4" w:space="0" w:color="auto"/>
              <w:bottom w:val="single" w:sz="4" w:space="0" w:color="auto"/>
            </w:tcBorders>
            <w:shd w:val="clear" w:color="auto" w:fill="EEECE1"/>
          </w:tcPr>
          <w:p w14:paraId="7F057406" w14:textId="77777777" w:rsidR="00F32C9A" w:rsidRPr="00F94F6E" w:rsidRDefault="00F32C9A" w:rsidP="00F32C9A">
            <w:pPr>
              <w:spacing w:before="120" w:after="120"/>
              <w:ind w:firstLine="0"/>
              <w:jc w:val="center"/>
              <w:rPr>
                <w:rFonts w:eastAsia="Times"/>
                <w:sz w:val="20"/>
                <w:lang w:eastAsia="fr-FR"/>
              </w:rPr>
            </w:pPr>
            <w:r w:rsidRPr="00F94F6E">
              <w:rPr>
                <w:rFonts w:eastAsia="Times"/>
                <w:sz w:val="20"/>
                <w:lang w:eastAsia="fr-FR"/>
              </w:rPr>
              <w:t>Drogue</w:t>
            </w:r>
          </w:p>
        </w:tc>
      </w:tr>
      <w:tr w:rsidR="00F32C9A" w:rsidRPr="00D80054" w14:paraId="2299B23C" w14:textId="77777777">
        <w:tc>
          <w:tcPr>
            <w:tcW w:w="1028" w:type="dxa"/>
            <w:tcBorders>
              <w:top w:val="single" w:sz="4" w:space="0" w:color="auto"/>
              <w:bottom w:val="single" w:sz="4" w:space="0" w:color="auto"/>
            </w:tcBorders>
            <w:vAlign w:val="center"/>
          </w:tcPr>
          <w:p w14:paraId="4F3D8C12" w14:textId="77777777" w:rsidR="00F32C9A" w:rsidRPr="00D80054" w:rsidRDefault="00F32C9A" w:rsidP="00F32C9A">
            <w:pPr>
              <w:spacing w:before="120" w:after="120"/>
              <w:ind w:firstLine="0"/>
              <w:jc w:val="center"/>
              <w:rPr>
                <w:rFonts w:eastAsia="Times"/>
                <w:sz w:val="20"/>
                <w:lang w:eastAsia="fr-FR"/>
              </w:rPr>
            </w:pPr>
          </w:p>
        </w:tc>
        <w:tc>
          <w:tcPr>
            <w:tcW w:w="789" w:type="dxa"/>
            <w:tcBorders>
              <w:top w:val="single" w:sz="4" w:space="0" w:color="auto"/>
              <w:bottom w:val="single" w:sz="4" w:space="0" w:color="auto"/>
            </w:tcBorders>
            <w:vAlign w:val="center"/>
          </w:tcPr>
          <w:p w14:paraId="07336203" w14:textId="77777777" w:rsidR="00F32C9A" w:rsidRPr="00D80054" w:rsidRDefault="00F32C9A" w:rsidP="00F32C9A">
            <w:pPr>
              <w:spacing w:before="120" w:after="120"/>
              <w:ind w:firstLine="0"/>
              <w:jc w:val="center"/>
              <w:rPr>
                <w:rFonts w:eastAsia="Times"/>
                <w:sz w:val="20"/>
                <w:lang w:eastAsia="fr-FR"/>
              </w:rPr>
            </w:pPr>
          </w:p>
        </w:tc>
        <w:tc>
          <w:tcPr>
            <w:tcW w:w="578" w:type="dxa"/>
            <w:tcBorders>
              <w:top w:val="single" w:sz="4" w:space="0" w:color="auto"/>
              <w:bottom w:val="single" w:sz="4" w:space="0" w:color="auto"/>
            </w:tcBorders>
            <w:vAlign w:val="center"/>
          </w:tcPr>
          <w:p w14:paraId="5943CDE7"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700" w:type="dxa"/>
            <w:tcBorders>
              <w:top w:val="single" w:sz="4" w:space="0" w:color="auto"/>
              <w:bottom w:val="single" w:sz="4" w:space="0" w:color="auto"/>
            </w:tcBorders>
            <w:vAlign w:val="center"/>
          </w:tcPr>
          <w:p w14:paraId="193EF555" w14:textId="77777777" w:rsidR="00F32C9A" w:rsidRPr="00D80054" w:rsidRDefault="00F32C9A" w:rsidP="00F32C9A">
            <w:pPr>
              <w:spacing w:before="120" w:after="120"/>
              <w:ind w:firstLine="0"/>
              <w:jc w:val="center"/>
              <w:rPr>
                <w:rFonts w:eastAsia="Times"/>
                <w:sz w:val="20"/>
                <w:lang w:eastAsia="fr-FR"/>
              </w:rPr>
            </w:pPr>
          </w:p>
        </w:tc>
        <w:tc>
          <w:tcPr>
            <w:tcW w:w="559" w:type="dxa"/>
            <w:tcBorders>
              <w:top w:val="single" w:sz="4" w:space="0" w:color="auto"/>
              <w:bottom w:val="single" w:sz="4" w:space="0" w:color="auto"/>
            </w:tcBorders>
            <w:vAlign w:val="center"/>
          </w:tcPr>
          <w:p w14:paraId="1F566C43"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966" w:type="dxa"/>
            <w:tcBorders>
              <w:top w:val="single" w:sz="4" w:space="0" w:color="auto"/>
              <w:bottom w:val="single" w:sz="4" w:space="0" w:color="auto"/>
            </w:tcBorders>
            <w:vAlign w:val="center"/>
          </w:tcPr>
          <w:p w14:paraId="51840A86" w14:textId="77777777" w:rsidR="00F32C9A" w:rsidRPr="00D80054" w:rsidRDefault="00F32C9A" w:rsidP="00F32C9A">
            <w:pPr>
              <w:spacing w:before="120" w:after="120"/>
              <w:ind w:firstLine="0"/>
              <w:jc w:val="center"/>
              <w:rPr>
                <w:rFonts w:eastAsia="Times"/>
                <w:sz w:val="20"/>
                <w:lang w:eastAsia="fr-FR"/>
              </w:rPr>
            </w:pPr>
          </w:p>
        </w:tc>
        <w:tc>
          <w:tcPr>
            <w:tcW w:w="537" w:type="dxa"/>
            <w:tcBorders>
              <w:top w:val="single" w:sz="4" w:space="0" w:color="auto"/>
              <w:bottom w:val="single" w:sz="4" w:space="0" w:color="auto"/>
            </w:tcBorders>
            <w:vAlign w:val="center"/>
          </w:tcPr>
          <w:p w14:paraId="51949BC2"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800" w:type="dxa"/>
            <w:tcBorders>
              <w:top w:val="single" w:sz="4" w:space="0" w:color="auto"/>
              <w:bottom w:val="single" w:sz="4" w:space="0" w:color="auto"/>
            </w:tcBorders>
            <w:vAlign w:val="center"/>
          </w:tcPr>
          <w:p w14:paraId="4D283C97" w14:textId="77777777" w:rsidR="00F32C9A" w:rsidRPr="00D80054" w:rsidRDefault="00F32C9A" w:rsidP="00F32C9A">
            <w:pPr>
              <w:spacing w:before="120" w:after="120"/>
              <w:ind w:firstLine="0"/>
              <w:jc w:val="center"/>
              <w:rPr>
                <w:rFonts w:eastAsia="Times"/>
                <w:sz w:val="20"/>
                <w:lang w:eastAsia="fr-FR"/>
              </w:rPr>
            </w:pPr>
          </w:p>
        </w:tc>
        <w:tc>
          <w:tcPr>
            <w:tcW w:w="575" w:type="dxa"/>
            <w:tcBorders>
              <w:top w:val="single" w:sz="4" w:space="0" w:color="auto"/>
              <w:bottom w:val="single" w:sz="4" w:space="0" w:color="auto"/>
            </w:tcBorders>
            <w:vAlign w:val="center"/>
          </w:tcPr>
          <w:p w14:paraId="1BA941E7"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880" w:type="dxa"/>
            <w:tcBorders>
              <w:top w:val="single" w:sz="4" w:space="0" w:color="auto"/>
              <w:bottom w:val="single" w:sz="4" w:space="0" w:color="auto"/>
            </w:tcBorders>
            <w:vAlign w:val="center"/>
          </w:tcPr>
          <w:p w14:paraId="4751F49D" w14:textId="77777777" w:rsidR="00F32C9A" w:rsidRPr="00D80054" w:rsidRDefault="00F32C9A" w:rsidP="00F32C9A">
            <w:pPr>
              <w:spacing w:before="120" w:after="120"/>
              <w:ind w:firstLine="0"/>
              <w:jc w:val="center"/>
              <w:rPr>
                <w:rFonts w:eastAsia="Times"/>
                <w:sz w:val="20"/>
                <w:lang w:eastAsia="fr-FR"/>
              </w:rPr>
            </w:pPr>
          </w:p>
        </w:tc>
        <w:tc>
          <w:tcPr>
            <w:tcW w:w="561" w:type="dxa"/>
            <w:tcBorders>
              <w:top w:val="single" w:sz="4" w:space="0" w:color="auto"/>
              <w:bottom w:val="single" w:sz="4" w:space="0" w:color="auto"/>
            </w:tcBorders>
            <w:vAlign w:val="center"/>
          </w:tcPr>
          <w:p w14:paraId="2E21FFA1"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946" w:type="dxa"/>
            <w:tcBorders>
              <w:top w:val="single" w:sz="4" w:space="0" w:color="auto"/>
              <w:bottom w:val="single" w:sz="4" w:space="0" w:color="auto"/>
            </w:tcBorders>
            <w:vAlign w:val="center"/>
          </w:tcPr>
          <w:p w14:paraId="6958A019" w14:textId="77777777" w:rsidR="00F32C9A" w:rsidRPr="00D80054" w:rsidRDefault="00F32C9A" w:rsidP="00F32C9A">
            <w:pPr>
              <w:spacing w:before="120" w:after="120"/>
              <w:ind w:firstLine="0"/>
              <w:jc w:val="center"/>
              <w:rPr>
                <w:rFonts w:eastAsia="Times"/>
                <w:sz w:val="20"/>
                <w:lang w:eastAsia="fr-FR"/>
              </w:rPr>
            </w:pPr>
          </w:p>
        </w:tc>
        <w:tc>
          <w:tcPr>
            <w:tcW w:w="549" w:type="dxa"/>
            <w:tcBorders>
              <w:top w:val="single" w:sz="4" w:space="0" w:color="auto"/>
              <w:bottom w:val="single" w:sz="4" w:space="0" w:color="auto"/>
            </w:tcBorders>
            <w:vAlign w:val="center"/>
          </w:tcPr>
          <w:p w14:paraId="0802CC68"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880" w:type="dxa"/>
            <w:tcBorders>
              <w:top w:val="single" w:sz="4" w:space="0" w:color="auto"/>
              <w:bottom w:val="single" w:sz="4" w:space="0" w:color="auto"/>
            </w:tcBorders>
            <w:vAlign w:val="center"/>
          </w:tcPr>
          <w:p w14:paraId="6E6865C7" w14:textId="77777777" w:rsidR="00F32C9A" w:rsidRPr="00D80054" w:rsidRDefault="00F32C9A" w:rsidP="00F32C9A">
            <w:pPr>
              <w:spacing w:before="120" w:after="120"/>
              <w:ind w:firstLine="0"/>
              <w:jc w:val="center"/>
              <w:rPr>
                <w:rFonts w:eastAsia="Times"/>
                <w:sz w:val="20"/>
                <w:lang w:eastAsia="fr-FR"/>
              </w:rPr>
            </w:pPr>
          </w:p>
        </w:tc>
        <w:tc>
          <w:tcPr>
            <w:tcW w:w="561" w:type="dxa"/>
            <w:tcBorders>
              <w:top w:val="single" w:sz="4" w:space="0" w:color="auto"/>
              <w:bottom w:val="single" w:sz="4" w:space="0" w:color="auto"/>
            </w:tcBorders>
            <w:vAlign w:val="center"/>
          </w:tcPr>
          <w:p w14:paraId="361585BE"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826" w:type="dxa"/>
            <w:tcBorders>
              <w:top w:val="single" w:sz="4" w:space="0" w:color="auto"/>
              <w:bottom w:val="single" w:sz="4" w:space="0" w:color="auto"/>
            </w:tcBorders>
            <w:vAlign w:val="center"/>
          </w:tcPr>
          <w:p w14:paraId="72B8AD00" w14:textId="77777777" w:rsidR="00F32C9A" w:rsidRPr="00D80054" w:rsidRDefault="00F32C9A" w:rsidP="00F32C9A">
            <w:pPr>
              <w:spacing w:before="120" w:after="120"/>
              <w:ind w:firstLine="0"/>
              <w:jc w:val="center"/>
              <w:rPr>
                <w:rFonts w:eastAsia="Times"/>
                <w:sz w:val="20"/>
                <w:lang w:eastAsia="fr-FR"/>
              </w:rPr>
            </w:pPr>
          </w:p>
        </w:tc>
        <w:tc>
          <w:tcPr>
            <w:tcW w:w="549" w:type="dxa"/>
            <w:tcBorders>
              <w:top w:val="single" w:sz="4" w:space="0" w:color="auto"/>
              <w:bottom w:val="single" w:sz="4" w:space="0" w:color="auto"/>
            </w:tcBorders>
            <w:vAlign w:val="center"/>
          </w:tcPr>
          <w:p w14:paraId="31D1D72E"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700" w:type="dxa"/>
            <w:tcBorders>
              <w:top w:val="single" w:sz="4" w:space="0" w:color="auto"/>
              <w:bottom w:val="single" w:sz="4" w:space="0" w:color="auto"/>
            </w:tcBorders>
            <w:vAlign w:val="center"/>
          </w:tcPr>
          <w:p w14:paraId="5A38D50E" w14:textId="77777777" w:rsidR="00F32C9A" w:rsidRPr="00D80054" w:rsidRDefault="00F32C9A" w:rsidP="00F32C9A">
            <w:pPr>
              <w:spacing w:before="120" w:after="120"/>
              <w:ind w:firstLine="0"/>
              <w:jc w:val="center"/>
              <w:rPr>
                <w:rFonts w:eastAsia="Times"/>
                <w:sz w:val="20"/>
                <w:lang w:eastAsia="fr-FR"/>
              </w:rPr>
            </w:pPr>
          </w:p>
        </w:tc>
        <w:tc>
          <w:tcPr>
            <w:tcW w:w="587" w:type="dxa"/>
            <w:tcBorders>
              <w:top w:val="single" w:sz="4" w:space="0" w:color="auto"/>
              <w:bottom w:val="single" w:sz="4" w:space="0" w:color="auto"/>
            </w:tcBorders>
            <w:vAlign w:val="center"/>
          </w:tcPr>
          <w:p w14:paraId="51524FA7"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700" w:type="dxa"/>
            <w:tcBorders>
              <w:top w:val="single" w:sz="4" w:space="0" w:color="auto"/>
              <w:bottom w:val="single" w:sz="4" w:space="0" w:color="auto"/>
            </w:tcBorders>
            <w:vAlign w:val="center"/>
          </w:tcPr>
          <w:p w14:paraId="5DC6A424" w14:textId="77777777" w:rsidR="00F32C9A" w:rsidRPr="00D80054" w:rsidRDefault="00F32C9A" w:rsidP="00F32C9A">
            <w:pPr>
              <w:spacing w:before="120" w:after="120"/>
              <w:ind w:firstLine="0"/>
              <w:jc w:val="center"/>
              <w:rPr>
                <w:rFonts w:eastAsia="Times"/>
                <w:sz w:val="20"/>
                <w:lang w:eastAsia="fr-FR"/>
              </w:rPr>
            </w:pPr>
          </w:p>
        </w:tc>
        <w:tc>
          <w:tcPr>
            <w:tcW w:w="567" w:type="dxa"/>
            <w:tcBorders>
              <w:top w:val="single" w:sz="4" w:space="0" w:color="auto"/>
              <w:bottom w:val="single" w:sz="4" w:space="0" w:color="auto"/>
            </w:tcBorders>
            <w:vAlign w:val="center"/>
          </w:tcPr>
          <w:p w14:paraId="2893D731"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1126" w:type="dxa"/>
            <w:tcBorders>
              <w:top w:val="single" w:sz="4" w:space="0" w:color="auto"/>
              <w:bottom w:val="single" w:sz="4" w:space="0" w:color="auto"/>
            </w:tcBorders>
            <w:vAlign w:val="center"/>
          </w:tcPr>
          <w:p w14:paraId="4AB32BAC" w14:textId="77777777" w:rsidR="00F32C9A" w:rsidRPr="00D80054" w:rsidRDefault="00F32C9A" w:rsidP="00F32C9A">
            <w:pPr>
              <w:spacing w:before="120" w:after="120"/>
              <w:ind w:firstLine="0"/>
              <w:jc w:val="center"/>
              <w:rPr>
                <w:rFonts w:eastAsia="Times"/>
                <w:sz w:val="20"/>
                <w:lang w:eastAsia="fr-FR"/>
              </w:rPr>
            </w:pPr>
          </w:p>
        </w:tc>
        <w:tc>
          <w:tcPr>
            <w:tcW w:w="537" w:type="dxa"/>
            <w:tcBorders>
              <w:top w:val="single" w:sz="4" w:space="0" w:color="auto"/>
              <w:bottom w:val="single" w:sz="4" w:space="0" w:color="auto"/>
            </w:tcBorders>
            <w:vAlign w:val="center"/>
          </w:tcPr>
          <w:p w14:paraId="569F3A27"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c>
          <w:tcPr>
            <w:tcW w:w="800" w:type="dxa"/>
            <w:tcBorders>
              <w:top w:val="single" w:sz="4" w:space="0" w:color="auto"/>
              <w:bottom w:val="single" w:sz="4" w:space="0" w:color="auto"/>
            </w:tcBorders>
            <w:vAlign w:val="center"/>
          </w:tcPr>
          <w:p w14:paraId="3586CDC0" w14:textId="77777777" w:rsidR="00F32C9A" w:rsidRPr="00D80054" w:rsidRDefault="00F32C9A" w:rsidP="00F32C9A">
            <w:pPr>
              <w:spacing w:before="120" w:after="120"/>
              <w:ind w:firstLine="0"/>
              <w:jc w:val="center"/>
              <w:rPr>
                <w:rFonts w:eastAsia="Times"/>
                <w:sz w:val="20"/>
                <w:lang w:eastAsia="fr-FR"/>
              </w:rPr>
            </w:pPr>
          </w:p>
        </w:tc>
        <w:tc>
          <w:tcPr>
            <w:tcW w:w="537" w:type="dxa"/>
            <w:tcBorders>
              <w:top w:val="single" w:sz="4" w:space="0" w:color="auto"/>
              <w:bottom w:val="single" w:sz="4" w:space="0" w:color="auto"/>
            </w:tcBorders>
            <w:vAlign w:val="center"/>
          </w:tcPr>
          <w:p w14:paraId="0F900197" w14:textId="77777777" w:rsidR="00F32C9A" w:rsidRPr="00D80054" w:rsidRDefault="00F32C9A" w:rsidP="00F32C9A">
            <w:pPr>
              <w:spacing w:before="120" w:after="120"/>
              <w:ind w:firstLine="0"/>
              <w:jc w:val="center"/>
              <w:rPr>
                <w:rFonts w:eastAsia="Times"/>
                <w:sz w:val="20"/>
                <w:lang w:eastAsia="fr-FR"/>
              </w:rPr>
            </w:pPr>
            <w:r w:rsidRPr="00D80054">
              <w:rPr>
                <w:rFonts w:eastAsia="Times"/>
                <w:sz w:val="20"/>
                <w:lang w:eastAsia="fr-FR"/>
              </w:rPr>
              <w:t>N</w:t>
            </w:r>
          </w:p>
        </w:tc>
      </w:tr>
      <w:tr w:rsidR="00F32C9A" w14:paraId="682098C1" w14:textId="77777777">
        <w:tc>
          <w:tcPr>
            <w:tcW w:w="1028" w:type="dxa"/>
            <w:vMerge w:val="restart"/>
            <w:tcBorders>
              <w:top w:val="single" w:sz="4" w:space="0" w:color="auto"/>
            </w:tcBorders>
            <w:vAlign w:val="center"/>
          </w:tcPr>
          <w:p w14:paraId="7D5759FF" w14:textId="77777777" w:rsidR="00F32C9A" w:rsidRPr="00F94F6E" w:rsidRDefault="00F32C9A" w:rsidP="00F32C9A">
            <w:pPr>
              <w:spacing w:before="120" w:after="120"/>
              <w:ind w:firstLine="0"/>
              <w:rPr>
                <w:rFonts w:eastAsia="Times"/>
                <w:sz w:val="20"/>
                <w:lang w:eastAsia="fr-FR"/>
              </w:rPr>
            </w:pPr>
            <w:r w:rsidRPr="00F94F6E">
              <w:rPr>
                <w:rFonts w:eastAsia="Times"/>
                <w:sz w:val="20"/>
                <w:lang w:eastAsia="fr-FR"/>
              </w:rPr>
              <w:t>≤ 7</w:t>
            </w:r>
          </w:p>
        </w:tc>
        <w:tc>
          <w:tcPr>
            <w:tcW w:w="789" w:type="dxa"/>
            <w:tcBorders>
              <w:top w:val="single" w:sz="4" w:space="0" w:color="auto"/>
            </w:tcBorders>
          </w:tcPr>
          <w:p w14:paraId="1B24804D"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39. 04</w:t>
            </w:r>
            <w:r>
              <w:rPr>
                <w:bCs/>
                <w:color w:val="000000"/>
                <w:sz w:val="20"/>
                <w:szCs w:val="44"/>
              </w:rPr>
              <w:t> </w:t>
            </w:r>
            <w:r w:rsidRPr="00D80054">
              <w:rPr>
                <w:bCs/>
                <w:color w:val="000000"/>
                <w:sz w:val="20"/>
                <w:szCs w:val="44"/>
                <w:highlight w:val="green"/>
                <w:vertAlign w:val="superscript"/>
              </w:rPr>
              <w:t>1</w:t>
            </w:r>
          </w:p>
        </w:tc>
        <w:tc>
          <w:tcPr>
            <w:tcW w:w="578" w:type="dxa"/>
            <w:tcBorders>
              <w:top w:val="single" w:sz="4" w:space="0" w:color="auto"/>
            </w:tcBorders>
          </w:tcPr>
          <w:p w14:paraId="625ADCC4"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52</w:t>
            </w:r>
          </w:p>
        </w:tc>
        <w:tc>
          <w:tcPr>
            <w:tcW w:w="700" w:type="dxa"/>
            <w:tcBorders>
              <w:top w:val="single" w:sz="4" w:space="0" w:color="auto"/>
            </w:tcBorders>
          </w:tcPr>
          <w:p w14:paraId="52D44064"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2.00</w:t>
            </w:r>
          </w:p>
        </w:tc>
        <w:tc>
          <w:tcPr>
            <w:tcW w:w="559" w:type="dxa"/>
            <w:tcBorders>
              <w:top w:val="single" w:sz="4" w:space="0" w:color="auto"/>
            </w:tcBorders>
          </w:tcPr>
          <w:p w14:paraId="33B71977"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w:t>
            </w:r>
          </w:p>
        </w:tc>
        <w:tc>
          <w:tcPr>
            <w:tcW w:w="966" w:type="dxa"/>
            <w:tcBorders>
              <w:top w:val="single" w:sz="4" w:space="0" w:color="auto"/>
            </w:tcBorders>
          </w:tcPr>
          <w:p w14:paraId="1258BB9B"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18.00</w:t>
            </w:r>
          </w:p>
        </w:tc>
        <w:tc>
          <w:tcPr>
            <w:tcW w:w="537" w:type="dxa"/>
            <w:tcBorders>
              <w:top w:val="single" w:sz="4" w:space="0" w:color="auto"/>
            </w:tcBorders>
          </w:tcPr>
          <w:p w14:paraId="7121E6D2"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7</w:t>
            </w:r>
          </w:p>
        </w:tc>
        <w:tc>
          <w:tcPr>
            <w:tcW w:w="800" w:type="dxa"/>
            <w:tcBorders>
              <w:top w:val="single" w:sz="4" w:space="0" w:color="auto"/>
            </w:tcBorders>
          </w:tcPr>
          <w:p w14:paraId="3CA10B5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13.80</w:t>
            </w:r>
          </w:p>
        </w:tc>
        <w:tc>
          <w:tcPr>
            <w:tcW w:w="575" w:type="dxa"/>
            <w:tcBorders>
              <w:top w:val="single" w:sz="4" w:space="0" w:color="auto"/>
            </w:tcBorders>
          </w:tcPr>
          <w:p w14:paraId="093DB90B"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w:t>
            </w:r>
          </w:p>
        </w:tc>
        <w:tc>
          <w:tcPr>
            <w:tcW w:w="880" w:type="dxa"/>
            <w:tcBorders>
              <w:top w:val="single" w:sz="4" w:space="0" w:color="auto"/>
            </w:tcBorders>
          </w:tcPr>
          <w:p w14:paraId="1FF08EB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26.20</w:t>
            </w:r>
          </w:p>
        </w:tc>
        <w:tc>
          <w:tcPr>
            <w:tcW w:w="561" w:type="dxa"/>
            <w:tcBorders>
              <w:top w:val="single" w:sz="4" w:space="0" w:color="auto"/>
            </w:tcBorders>
          </w:tcPr>
          <w:p w14:paraId="6A9F293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35</w:t>
            </w:r>
          </w:p>
        </w:tc>
        <w:tc>
          <w:tcPr>
            <w:tcW w:w="946" w:type="dxa"/>
            <w:tcBorders>
              <w:top w:val="single" w:sz="4" w:space="0" w:color="auto"/>
            </w:tcBorders>
          </w:tcPr>
          <w:p w14:paraId="76FDFC8C"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40.88</w:t>
            </w:r>
          </w:p>
        </w:tc>
        <w:tc>
          <w:tcPr>
            <w:tcW w:w="549" w:type="dxa"/>
            <w:tcBorders>
              <w:top w:val="single" w:sz="4" w:space="0" w:color="auto"/>
            </w:tcBorders>
          </w:tcPr>
          <w:p w14:paraId="08CE7C9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8</w:t>
            </w:r>
          </w:p>
        </w:tc>
        <w:tc>
          <w:tcPr>
            <w:tcW w:w="880" w:type="dxa"/>
            <w:tcBorders>
              <w:top w:val="single" w:sz="4" w:space="0" w:color="auto"/>
            </w:tcBorders>
          </w:tcPr>
          <w:p w14:paraId="748DD4A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38.96</w:t>
            </w:r>
          </w:p>
        </w:tc>
        <w:tc>
          <w:tcPr>
            <w:tcW w:w="561" w:type="dxa"/>
            <w:tcBorders>
              <w:top w:val="single" w:sz="4" w:space="0" w:color="auto"/>
            </w:tcBorders>
          </w:tcPr>
          <w:p w14:paraId="00245F9E"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25</w:t>
            </w:r>
          </w:p>
        </w:tc>
        <w:tc>
          <w:tcPr>
            <w:tcW w:w="826" w:type="dxa"/>
            <w:tcBorders>
              <w:top w:val="single" w:sz="4" w:space="0" w:color="auto"/>
            </w:tcBorders>
          </w:tcPr>
          <w:p w14:paraId="0E74EC92"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38.00</w:t>
            </w:r>
          </w:p>
        </w:tc>
        <w:tc>
          <w:tcPr>
            <w:tcW w:w="549" w:type="dxa"/>
            <w:tcBorders>
              <w:top w:val="single" w:sz="4" w:space="0" w:color="auto"/>
            </w:tcBorders>
          </w:tcPr>
          <w:p w14:paraId="36A44B0C"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8</w:t>
            </w:r>
          </w:p>
        </w:tc>
        <w:tc>
          <w:tcPr>
            <w:tcW w:w="700" w:type="dxa"/>
            <w:tcBorders>
              <w:top w:val="single" w:sz="4" w:space="0" w:color="auto"/>
            </w:tcBorders>
          </w:tcPr>
          <w:p w14:paraId="57DFE16F"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87" w:type="dxa"/>
            <w:tcBorders>
              <w:top w:val="single" w:sz="4" w:space="0" w:color="auto"/>
            </w:tcBorders>
          </w:tcPr>
          <w:p w14:paraId="42D835B7"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w:t>
            </w:r>
          </w:p>
        </w:tc>
        <w:tc>
          <w:tcPr>
            <w:tcW w:w="700" w:type="dxa"/>
            <w:tcBorders>
              <w:top w:val="single" w:sz="4" w:space="0" w:color="auto"/>
            </w:tcBorders>
          </w:tcPr>
          <w:p w14:paraId="7B9197E0"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67" w:type="dxa"/>
            <w:tcBorders>
              <w:top w:val="single" w:sz="4" w:space="0" w:color="auto"/>
            </w:tcBorders>
          </w:tcPr>
          <w:p w14:paraId="1B7C69E2"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w:t>
            </w:r>
          </w:p>
        </w:tc>
        <w:tc>
          <w:tcPr>
            <w:tcW w:w="1126" w:type="dxa"/>
            <w:tcBorders>
              <w:top w:val="single" w:sz="4" w:space="0" w:color="auto"/>
            </w:tcBorders>
          </w:tcPr>
          <w:p w14:paraId="0EF6C02C" w14:textId="77777777" w:rsidR="00F32C9A" w:rsidRPr="00D80054" w:rsidRDefault="00F32C9A" w:rsidP="00F32C9A">
            <w:pPr>
              <w:shd w:val="clear" w:color="auto" w:fill="FFFFFF"/>
              <w:spacing w:before="120" w:after="120"/>
              <w:ind w:right="560" w:firstLine="0"/>
              <w:jc w:val="right"/>
              <w:rPr>
                <w:sz w:val="20"/>
              </w:rPr>
            </w:pPr>
            <w:r w:rsidRPr="00D80054">
              <w:rPr>
                <w:bCs/>
                <w:color w:val="000000"/>
                <w:sz w:val="20"/>
                <w:szCs w:val="44"/>
              </w:rPr>
              <w:t>1.00</w:t>
            </w:r>
          </w:p>
        </w:tc>
        <w:tc>
          <w:tcPr>
            <w:tcW w:w="537" w:type="dxa"/>
            <w:tcBorders>
              <w:top w:val="single" w:sz="4" w:space="0" w:color="auto"/>
            </w:tcBorders>
          </w:tcPr>
          <w:p w14:paraId="2B370CE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w:t>
            </w:r>
          </w:p>
        </w:tc>
        <w:tc>
          <w:tcPr>
            <w:tcW w:w="800" w:type="dxa"/>
            <w:tcBorders>
              <w:top w:val="single" w:sz="4" w:space="0" w:color="auto"/>
            </w:tcBorders>
          </w:tcPr>
          <w:p w14:paraId="79F61D14"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67.33</w:t>
            </w:r>
          </w:p>
        </w:tc>
        <w:tc>
          <w:tcPr>
            <w:tcW w:w="537" w:type="dxa"/>
            <w:tcBorders>
              <w:top w:val="single" w:sz="4" w:space="0" w:color="auto"/>
            </w:tcBorders>
          </w:tcPr>
          <w:p w14:paraId="71C6867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9</w:t>
            </w:r>
          </w:p>
        </w:tc>
      </w:tr>
      <w:tr w:rsidR="00F32C9A" w14:paraId="5372C1E6" w14:textId="77777777">
        <w:tc>
          <w:tcPr>
            <w:tcW w:w="1028" w:type="dxa"/>
            <w:vMerge/>
            <w:vAlign w:val="center"/>
          </w:tcPr>
          <w:p w14:paraId="4591201F" w14:textId="77777777" w:rsidR="00F32C9A" w:rsidRDefault="00F32C9A" w:rsidP="00F32C9A">
            <w:pPr>
              <w:spacing w:before="120" w:after="120"/>
              <w:ind w:firstLine="0"/>
              <w:rPr>
                <w:rFonts w:eastAsia="Times"/>
                <w:sz w:val="20"/>
                <w:szCs w:val="36"/>
                <w:lang w:eastAsia="fr-FR"/>
              </w:rPr>
            </w:pPr>
          </w:p>
        </w:tc>
        <w:tc>
          <w:tcPr>
            <w:tcW w:w="789" w:type="dxa"/>
          </w:tcPr>
          <w:p w14:paraId="6B8A1056"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(19.52)</w:t>
            </w:r>
          </w:p>
        </w:tc>
        <w:tc>
          <w:tcPr>
            <w:tcW w:w="578" w:type="dxa"/>
          </w:tcPr>
          <w:p w14:paraId="2AA1B399" w14:textId="77777777" w:rsidR="00F32C9A" w:rsidRPr="00D80054" w:rsidRDefault="00F32C9A" w:rsidP="00F32C9A">
            <w:pPr>
              <w:shd w:val="clear" w:color="auto" w:fill="FFFFFF"/>
              <w:spacing w:before="120" w:after="120"/>
              <w:ind w:firstLine="0"/>
              <w:jc w:val="right"/>
              <w:rPr>
                <w:sz w:val="20"/>
              </w:rPr>
            </w:pPr>
          </w:p>
        </w:tc>
        <w:tc>
          <w:tcPr>
            <w:tcW w:w="700" w:type="dxa"/>
          </w:tcPr>
          <w:p w14:paraId="1873ADE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59" w:type="dxa"/>
          </w:tcPr>
          <w:p w14:paraId="28E34F09" w14:textId="77777777" w:rsidR="00F32C9A" w:rsidRPr="00D80054" w:rsidRDefault="00F32C9A" w:rsidP="00F32C9A">
            <w:pPr>
              <w:shd w:val="clear" w:color="auto" w:fill="FFFFFF"/>
              <w:spacing w:before="120" w:after="120"/>
              <w:ind w:firstLine="0"/>
              <w:jc w:val="right"/>
              <w:rPr>
                <w:sz w:val="20"/>
              </w:rPr>
            </w:pPr>
          </w:p>
        </w:tc>
        <w:tc>
          <w:tcPr>
            <w:tcW w:w="966" w:type="dxa"/>
          </w:tcPr>
          <w:p w14:paraId="335BD720"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(9.00)</w:t>
            </w:r>
          </w:p>
        </w:tc>
        <w:tc>
          <w:tcPr>
            <w:tcW w:w="537" w:type="dxa"/>
          </w:tcPr>
          <w:p w14:paraId="6558ABB5" w14:textId="77777777" w:rsidR="00F32C9A" w:rsidRPr="00D80054" w:rsidRDefault="00F32C9A" w:rsidP="00F32C9A">
            <w:pPr>
              <w:shd w:val="clear" w:color="auto" w:fill="FFFFFF"/>
              <w:spacing w:before="120" w:after="120"/>
              <w:ind w:firstLine="0"/>
              <w:jc w:val="right"/>
              <w:rPr>
                <w:sz w:val="20"/>
              </w:rPr>
            </w:pPr>
          </w:p>
        </w:tc>
        <w:tc>
          <w:tcPr>
            <w:tcW w:w="800" w:type="dxa"/>
          </w:tcPr>
          <w:p w14:paraId="15C02AB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(6.90)</w:t>
            </w:r>
          </w:p>
        </w:tc>
        <w:tc>
          <w:tcPr>
            <w:tcW w:w="575" w:type="dxa"/>
          </w:tcPr>
          <w:p w14:paraId="0833F199" w14:textId="77777777" w:rsidR="00F32C9A" w:rsidRPr="00D80054" w:rsidRDefault="00F32C9A" w:rsidP="00F32C9A">
            <w:pPr>
              <w:shd w:val="clear" w:color="auto" w:fill="FFFFFF"/>
              <w:spacing w:before="120" w:after="120"/>
              <w:ind w:firstLine="0"/>
              <w:jc w:val="right"/>
              <w:rPr>
                <w:sz w:val="20"/>
              </w:rPr>
            </w:pPr>
          </w:p>
        </w:tc>
        <w:tc>
          <w:tcPr>
            <w:tcW w:w="880" w:type="dxa"/>
          </w:tcPr>
          <w:p w14:paraId="4BC82DC2" w14:textId="77777777" w:rsidR="00F32C9A" w:rsidRPr="00D80054" w:rsidRDefault="00F32C9A" w:rsidP="00F32C9A">
            <w:pPr>
              <w:shd w:val="clear" w:color="auto" w:fill="FFFFFF"/>
              <w:spacing w:before="120" w:after="120"/>
              <w:ind w:left="180" w:firstLine="0"/>
              <w:jc w:val="right"/>
              <w:rPr>
                <w:sz w:val="20"/>
              </w:rPr>
            </w:pPr>
            <w:r w:rsidRPr="00D80054">
              <w:rPr>
                <w:bCs/>
                <w:color w:val="000000"/>
                <w:sz w:val="20"/>
                <w:szCs w:val="44"/>
              </w:rPr>
              <w:t>(13.1)</w:t>
            </w:r>
          </w:p>
        </w:tc>
        <w:tc>
          <w:tcPr>
            <w:tcW w:w="561" w:type="dxa"/>
          </w:tcPr>
          <w:p w14:paraId="599047A3" w14:textId="77777777" w:rsidR="00F32C9A" w:rsidRPr="00D80054" w:rsidRDefault="00F32C9A" w:rsidP="00F32C9A">
            <w:pPr>
              <w:shd w:val="clear" w:color="auto" w:fill="FFFFFF"/>
              <w:spacing w:before="120" w:after="120"/>
              <w:ind w:firstLine="0"/>
              <w:jc w:val="right"/>
              <w:rPr>
                <w:sz w:val="20"/>
              </w:rPr>
            </w:pPr>
          </w:p>
        </w:tc>
        <w:tc>
          <w:tcPr>
            <w:tcW w:w="946" w:type="dxa"/>
          </w:tcPr>
          <w:p w14:paraId="0F19221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(20.44)</w:t>
            </w:r>
          </w:p>
        </w:tc>
        <w:tc>
          <w:tcPr>
            <w:tcW w:w="549" w:type="dxa"/>
          </w:tcPr>
          <w:p w14:paraId="523D9915" w14:textId="77777777" w:rsidR="00F32C9A" w:rsidRPr="00D80054" w:rsidRDefault="00F32C9A" w:rsidP="00F32C9A">
            <w:pPr>
              <w:shd w:val="clear" w:color="auto" w:fill="FFFFFF"/>
              <w:spacing w:before="120" w:after="120"/>
              <w:ind w:firstLine="0"/>
              <w:jc w:val="right"/>
              <w:rPr>
                <w:sz w:val="20"/>
              </w:rPr>
            </w:pPr>
          </w:p>
        </w:tc>
        <w:tc>
          <w:tcPr>
            <w:tcW w:w="880" w:type="dxa"/>
          </w:tcPr>
          <w:p w14:paraId="2026947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(19.48)</w:t>
            </w:r>
          </w:p>
        </w:tc>
        <w:tc>
          <w:tcPr>
            <w:tcW w:w="561" w:type="dxa"/>
          </w:tcPr>
          <w:p w14:paraId="031A9145" w14:textId="77777777" w:rsidR="00F32C9A" w:rsidRPr="00D80054" w:rsidRDefault="00F32C9A" w:rsidP="00F32C9A">
            <w:pPr>
              <w:shd w:val="clear" w:color="auto" w:fill="FFFFFF"/>
              <w:spacing w:before="120" w:after="120"/>
              <w:ind w:firstLine="0"/>
              <w:jc w:val="right"/>
              <w:rPr>
                <w:sz w:val="20"/>
              </w:rPr>
            </w:pPr>
          </w:p>
        </w:tc>
        <w:tc>
          <w:tcPr>
            <w:tcW w:w="826" w:type="dxa"/>
          </w:tcPr>
          <w:p w14:paraId="2D43B71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(19.00)</w:t>
            </w:r>
          </w:p>
        </w:tc>
        <w:tc>
          <w:tcPr>
            <w:tcW w:w="549" w:type="dxa"/>
          </w:tcPr>
          <w:p w14:paraId="19D3E1F3" w14:textId="77777777" w:rsidR="00F32C9A" w:rsidRPr="00D80054" w:rsidRDefault="00F32C9A" w:rsidP="00F32C9A">
            <w:pPr>
              <w:shd w:val="clear" w:color="auto" w:fill="FFFFFF"/>
              <w:spacing w:before="120" w:after="120"/>
              <w:ind w:firstLine="0"/>
              <w:jc w:val="right"/>
              <w:rPr>
                <w:sz w:val="20"/>
              </w:rPr>
            </w:pPr>
          </w:p>
        </w:tc>
        <w:tc>
          <w:tcPr>
            <w:tcW w:w="700" w:type="dxa"/>
          </w:tcPr>
          <w:p w14:paraId="708FE3AB"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87" w:type="dxa"/>
          </w:tcPr>
          <w:p w14:paraId="5B1E0065" w14:textId="77777777" w:rsidR="00F32C9A" w:rsidRPr="00D80054" w:rsidRDefault="00F32C9A" w:rsidP="00F32C9A">
            <w:pPr>
              <w:shd w:val="clear" w:color="auto" w:fill="FFFFFF"/>
              <w:spacing w:before="120" w:after="120"/>
              <w:ind w:firstLine="0"/>
              <w:jc w:val="right"/>
              <w:rPr>
                <w:sz w:val="20"/>
              </w:rPr>
            </w:pPr>
          </w:p>
        </w:tc>
        <w:tc>
          <w:tcPr>
            <w:tcW w:w="700" w:type="dxa"/>
          </w:tcPr>
          <w:p w14:paraId="2902047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67" w:type="dxa"/>
          </w:tcPr>
          <w:p w14:paraId="4D72715E" w14:textId="77777777" w:rsidR="00F32C9A" w:rsidRPr="00D80054" w:rsidRDefault="00F32C9A" w:rsidP="00F32C9A">
            <w:pPr>
              <w:shd w:val="clear" w:color="auto" w:fill="FFFFFF"/>
              <w:spacing w:before="120" w:after="120"/>
              <w:ind w:firstLine="0"/>
              <w:jc w:val="right"/>
              <w:rPr>
                <w:sz w:val="20"/>
              </w:rPr>
            </w:pPr>
          </w:p>
        </w:tc>
        <w:tc>
          <w:tcPr>
            <w:tcW w:w="1126" w:type="dxa"/>
          </w:tcPr>
          <w:p w14:paraId="3A741411" w14:textId="77777777" w:rsidR="00F32C9A" w:rsidRPr="00D80054" w:rsidRDefault="00F32C9A" w:rsidP="00F32C9A">
            <w:pPr>
              <w:shd w:val="clear" w:color="auto" w:fill="FFFFFF"/>
              <w:spacing w:before="120" w:after="120"/>
              <w:ind w:right="360" w:firstLine="0"/>
              <w:jc w:val="right"/>
              <w:rPr>
                <w:sz w:val="20"/>
              </w:rPr>
            </w:pPr>
            <w:r w:rsidRPr="00D80054">
              <w:rPr>
                <w:bCs/>
                <w:color w:val="000000"/>
                <w:sz w:val="20"/>
                <w:szCs w:val="44"/>
              </w:rPr>
              <w:t>(0.50)</w:t>
            </w:r>
          </w:p>
        </w:tc>
        <w:tc>
          <w:tcPr>
            <w:tcW w:w="537" w:type="dxa"/>
          </w:tcPr>
          <w:p w14:paraId="12329FC1" w14:textId="77777777" w:rsidR="00F32C9A" w:rsidRPr="00D80054" w:rsidRDefault="00F32C9A" w:rsidP="00F32C9A">
            <w:pPr>
              <w:shd w:val="clear" w:color="auto" w:fill="FFFFFF"/>
              <w:spacing w:before="120" w:after="120"/>
              <w:ind w:firstLine="0"/>
              <w:jc w:val="right"/>
              <w:rPr>
                <w:sz w:val="20"/>
              </w:rPr>
            </w:pPr>
          </w:p>
        </w:tc>
        <w:tc>
          <w:tcPr>
            <w:tcW w:w="800" w:type="dxa"/>
          </w:tcPr>
          <w:p w14:paraId="3B275ED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(33.67)</w:t>
            </w:r>
          </w:p>
        </w:tc>
        <w:tc>
          <w:tcPr>
            <w:tcW w:w="537" w:type="dxa"/>
          </w:tcPr>
          <w:p w14:paraId="706E52FE" w14:textId="77777777" w:rsidR="00F32C9A" w:rsidRPr="00D80054" w:rsidRDefault="00F32C9A" w:rsidP="00F32C9A">
            <w:pPr>
              <w:shd w:val="clear" w:color="auto" w:fill="FFFFFF"/>
              <w:spacing w:before="120" w:after="120"/>
              <w:ind w:firstLine="0"/>
              <w:jc w:val="right"/>
              <w:rPr>
                <w:sz w:val="20"/>
              </w:rPr>
            </w:pPr>
          </w:p>
        </w:tc>
      </w:tr>
      <w:tr w:rsidR="00F32C9A" w14:paraId="7D3F6441" w14:textId="77777777">
        <w:tc>
          <w:tcPr>
            <w:tcW w:w="1028" w:type="dxa"/>
            <w:vMerge w:val="restart"/>
            <w:vAlign w:val="center"/>
          </w:tcPr>
          <w:p w14:paraId="7485767C" w14:textId="77777777" w:rsidR="00F32C9A" w:rsidRPr="00F94F6E" w:rsidRDefault="00F32C9A" w:rsidP="00F32C9A">
            <w:pPr>
              <w:spacing w:before="120" w:after="120"/>
              <w:ind w:firstLine="0"/>
              <w:rPr>
                <w:rFonts w:eastAsia="Times"/>
                <w:sz w:val="20"/>
                <w:lang w:eastAsia="fr-FR"/>
              </w:rPr>
            </w:pPr>
            <w:r>
              <w:rPr>
                <w:rFonts w:eastAsia="Times"/>
                <w:sz w:val="20"/>
                <w:szCs w:val="36"/>
                <w:lang w:eastAsia="fr-FR"/>
              </w:rPr>
              <w:t>8</w:t>
            </w:r>
            <w:r w:rsidRPr="00F94F6E">
              <w:rPr>
                <w:rFonts w:eastAsia="Times"/>
                <w:sz w:val="20"/>
                <w:szCs w:val="36"/>
                <w:lang w:eastAsia="fr-FR"/>
              </w:rPr>
              <w:t xml:space="preserve"> - 9</w:t>
            </w:r>
          </w:p>
        </w:tc>
        <w:tc>
          <w:tcPr>
            <w:tcW w:w="789" w:type="dxa"/>
          </w:tcPr>
          <w:p w14:paraId="3F1F5C65"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52.92</w:t>
            </w:r>
          </w:p>
        </w:tc>
        <w:tc>
          <w:tcPr>
            <w:tcW w:w="578" w:type="dxa"/>
          </w:tcPr>
          <w:p w14:paraId="31287784"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36</w:t>
            </w:r>
          </w:p>
        </w:tc>
        <w:tc>
          <w:tcPr>
            <w:tcW w:w="700" w:type="dxa"/>
          </w:tcPr>
          <w:p w14:paraId="787DE136" w14:textId="77777777" w:rsidR="00F32C9A" w:rsidRPr="00D80054" w:rsidRDefault="00F32C9A" w:rsidP="00F32C9A">
            <w:pPr>
              <w:shd w:val="clear" w:color="auto" w:fill="FFFFFF"/>
              <w:spacing w:before="120" w:after="120"/>
              <w:ind w:firstLine="0"/>
              <w:jc w:val="right"/>
              <w:rPr>
                <w:sz w:val="20"/>
              </w:rPr>
            </w:pPr>
            <w:r>
              <w:rPr>
                <w:color w:val="000000"/>
                <w:sz w:val="20"/>
              </w:rPr>
              <w:t>-</w:t>
            </w:r>
          </w:p>
        </w:tc>
        <w:tc>
          <w:tcPr>
            <w:tcW w:w="559" w:type="dxa"/>
          </w:tcPr>
          <w:p w14:paraId="1035C1CA" w14:textId="77777777" w:rsidR="00F32C9A" w:rsidRPr="00D80054" w:rsidRDefault="00F32C9A" w:rsidP="00F32C9A">
            <w:pPr>
              <w:shd w:val="clear" w:color="auto" w:fill="FFFFFF"/>
              <w:spacing w:before="120" w:after="120"/>
              <w:ind w:left="180" w:firstLine="0"/>
              <w:jc w:val="right"/>
              <w:rPr>
                <w:sz w:val="20"/>
              </w:rPr>
            </w:pPr>
            <w:r w:rsidRPr="00D80054">
              <w:rPr>
                <w:iCs/>
                <w:color w:val="000000"/>
                <w:sz w:val="20"/>
              </w:rPr>
              <w:t>-</w:t>
            </w:r>
          </w:p>
        </w:tc>
        <w:tc>
          <w:tcPr>
            <w:tcW w:w="966" w:type="dxa"/>
          </w:tcPr>
          <w:p w14:paraId="79582EE2" w14:textId="77777777" w:rsidR="00F32C9A" w:rsidRPr="00D80054" w:rsidRDefault="00F32C9A" w:rsidP="00F32C9A">
            <w:pPr>
              <w:shd w:val="clear" w:color="auto" w:fill="FFFFFF"/>
              <w:spacing w:before="120" w:after="120"/>
              <w:ind w:right="400" w:firstLine="0"/>
              <w:jc w:val="right"/>
              <w:rPr>
                <w:sz w:val="20"/>
              </w:rPr>
            </w:pPr>
            <w:r w:rsidRPr="00D80054">
              <w:rPr>
                <w:bCs/>
                <w:color w:val="000000"/>
                <w:sz w:val="20"/>
                <w:szCs w:val="44"/>
              </w:rPr>
              <w:t>1.00</w:t>
            </w:r>
          </w:p>
        </w:tc>
        <w:tc>
          <w:tcPr>
            <w:tcW w:w="537" w:type="dxa"/>
          </w:tcPr>
          <w:p w14:paraId="470B7F6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w:t>
            </w:r>
          </w:p>
        </w:tc>
        <w:tc>
          <w:tcPr>
            <w:tcW w:w="800" w:type="dxa"/>
          </w:tcPr>
          <w:p w14:paraId="1F234A1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75" w:type="dxa"/>
          </w:tcPr>
          <w:p w14:paraId="27DE2C9F"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w:t>
            </w:r>
          </w:p>
        </w:tc>
        <w:tc>
          <w:tcPr>
            <w:tcW w:w="880" w:type="dxa"/>
          </w:tcPr>
          <w:p w14:paraId="1162A88E"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32.53</w:t>
            </w:r>
          </w:p>
        </w:tc>
        <w:tc>
          <w:tcPr>
            <w:tcW w:w="561" w:type="dxa"/>
          </w:tcPr>
          <w:p w14:paraId="10E90C6E"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19</w:t>
            </w:r>
          </w:p>
        </w:tc>
        <w:tc>
          <w:tcPr>
            <w:tcW w:w="946" w:type="dxa"/>
          </w:tcPr>
          <w:p w14:paraId="578E9E5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17.25</w:t>
            </w:r>
          </w:p>
        </w:tc>
        <w:tc>
          <w:tcPr>
            <w:tcW w:w="549" w:type="dxa"/>
          </w:tcPr>
          <w:p w14:paraId="155C78C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8</w:t>
            </w:r>
          </w:p>
        </w:tc>
        <w:tc>
          <w:tcPr>
            <w:tcW w:w="880" w:type="dxa"/>
          </w:tcPr>
          <w:p w14:paraId="1791F44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19.23</w:t>
            </w:r>
          </w:p>
        </w:tc>
        <w:tc>
          <w:tcPr>
            <w:tcW w:w="561" w:type="dxa"/>
          </w:tcPr>
          <w:p w14:paraId="555467E2"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13</w:t>
            </w:r>
          </w:p>
        </w:tc>
        <w:tc>
          <w:tcPr>
            <w:tcW w:w="826" w:type="dxa"/>
          </w:tcPr>
          <w:p w14:paraId="22223620"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68.45</w:t>
            </w:r>
          </w:p>
        </w:tc>
        <w:tc>
          <w:tcPr>
            <w:tcW w:w="549" w:type="dxa"/>
          </w:tcPr>
          <w:p w14:paraId="1583281E"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11</w:t>
            </w:r>
          </w:p>
        </w:tc>
        <w:tc>
          <w:tcPr>
            <w:tcW w:w="700" w:type="dxa"/>
          </w:tcPr>
          <w:p w14:paraId="63A6CD1B"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87" w:type="dxa"/>
          </w:tcPr>
          <w:p w14:paraId="1117663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w:t>
            </w:r>
          </w:p>
        </w:tc>
        <w:tc>
          <w:tcPr>
            <w:tcW w:w="700" w:type="dxa"/>
          </w:tcPr>
          <w:p w14:paraId="49B92AEA" w14:textId="77777777" w:rsidR="00F32C9A" w:rsidRPr="00D80054" w:rsidRDefault="00F32C9A" w:rsidP="00F32C9A">
            <w:pPr>
              <w:shd w:val="clear" w:color="auto" w:fill="FFFFFF"/>
              <w:spacing w:before="120" w:after="120"/>
              <w:ind w:firstLine="0"/>
              <w:jc w:val="center"/>
              <w:rPr>
                <w:bCs/>
                <w:color w:val="000000"/>
                <w:sz w:val="20"/>
                <w:szCs w:val="44"/>
              </w:rPr>
            </w:pPr>
            <w:r w:rsidRPr="00D80054">
              <w:rPr>
                <w:bCs/>
                <w:color w:val="000000"/>
                <w:sz w:val="20"/>
                <w:szCs w:val="44"/>
              </w:rPr>
              <w:t>-</w:t>
            </w:r>
          </w:p>
        </w:tc>
        <w:tc>
          <w:tcPr>
            <w:tcW w:w="567" w:type="dxa"/>
          </w:tcPr>
          <w:p w14:paraId="5FB0322A" w14:textId="77777777" w:rsidR="00F32C9A" w:rsidRPr="00D80054" w:rsidRDefault="00F32C9A" w:rsidP="00F32C9A">
            <w:pPr>
              <w:shd w:val="clear" w:color="auto" w:fill="FFFFFF"/>
              <w:spacing w:before="120" w:after="120"/>
              <w:ind w:firstLine="0"/>
              <w:jc w:val="center"/>
              <w:rPr>
                <w:bCs/>
                <w:color w:val="000000"/>
                <w:sz w:val="20"/>
                <w:szCs w:val="44"/>
              </w:rPr>
            </w:pPr>
            <w:r w:rsidRPr="00D80054">
              <w:rPr>
                <w:bCs/>
                <w:color w:val="000000"/>
                <w:sz w:val="20"/>
                <w:szCs w:val="44"/>
              </w:rPr>
              <w:t>-</w:t>
            </w:r>
          </w:p>
        </w:tc>
        <w:tc>
          <w:tcPr>
            <w:tcW w:w="1126" w:type="dxa"/>
          </w:tcPr>
          <w:p w14:paraId="05816953" w14:textId="77777777" w:rsidR="00F32C9A" w:rsidRPr="00D80054" w:rsidRDefault="00F32C9A" w:rsidP="00F32C9A">
            <w:pPr>
              <w:shd w:val="clear" w:color="auto" w:fill="FFFFFF"/>
              <w:spacing w:before="120" w:after="120"/>
              <w:ind w:right="560" w:firstLine="0"/>
              <w:jc w:val="right"/>
              <w:rPr>
                <w:sz w:val="20"/>
              </w:rPr>
            </w:pPr>
            <w:r w:rsidRPr="00D80054">
              <w:rPr>
                <w:bCs/>
                <w:color w:val="000000"/>
                <w:sz w:val="20"/>
                <w:szCs w:val="44"/>
              </w:rPr>
              <w:t>1.50</w:t>
            </w:r>
          </w:p>
        </w:tc>
        <w:tc>
          <w:tcPr>
            <w:tcW w:w="537" w:type="dxa"/>
          </w:tcPr>
          <w:p w14:paraId="50B2567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w:t>
            </w:r>
          </w:p>
        </w:tc>
        <w:tc>
          <w:tcPr>
            <w:tcW w:w="800" w:type="dxa"/>
          </w:tcPr>
          <w:p w14:paraId="64ACE23C"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59.00</w:t>
            </w:r>
          </w:p>
        </w:tc>
        <w:tc>
          <w:tcPr>
            <w:tcW w:w="537" w:type="dxa"/>
          </w:tcPr>
          <w:p w14:paraId="576FF60E"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w:t>
            </w:r>
          </w:p>
        </w:tc>
      </w:tr>
      <w:tr w:rsidR="00F32C9A" w14:paraId="657F7E4F" w14:textId="77777777">
        <w:tc>
          <w:tcPr>
            <w:tcW w:w="1028" w:type="dxa"/>
            <w:vMerge/>
            <w:vAlign w:val="center"/>
          </w:tcPr>
          <w:p w14:paraId="03F60468" w14:textId="77777777" w:rsidR="00F32C9A" w:rsidRPr="00F94F6E" w:rsidRDefault="00F32C9A" w:rsidP="00F32C9A">
            <w:pPr>
              <w:spacing w:before="120" w:after="120"/>
              <w:ind w:firstLine="0"/>
              <w:rPr>
                <w:rFonts w:eastAsia="Times"/>
                <w:sz w:val="20"/>
                <w:szCs w:val="36"/>
                <w:lang w:eastAsia="fr-FR"/>
              </w:rPr>
            </w:pPr>
          </w:p>
        </w:tc>
        <w:tc>
          <w:tcPr>
            <w:tcW w:w="789" w:type="dxa"/>
          </w:tcPr>
          <w:p w14:paraId="1013C7C0"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(26.46)</w:t>
            </w:r>
          </w:p>
        </w:tc>
        <w:tc>
          <w:tcPr>
            <w:tcW w:w="578" w:type="dxa"/>
          </w:tcPr>
          <w:p w14:paraId="61E2CC8B" w14:textId="77777777" w:rsidR="00F32C9A" w:rsidRPr="00D80054" w:rsidRDefault="00F32C9A" w:rsidP="00F32C9A">
            <w:pPr>
              <w:shd w:val="clear" w:color="auto" w:fill="FFFFFF"/>
              <w:spacing w:before="120" w:after="120"/>
              <w:ind w:firstLine="0"/>
              <w:jc w:val="right"/>
              <w:rPr>
                <w:sz w:val="20"/>
              </w:rPr>
            </w:pPr>
          </w:p>
        </w:tc>
        <w:tc>
          <w:tcPr>
            <w:tcW w:w="700" w:type="dxa"/>
          </w:tcPr>
          <w:p w14:paraId="54CDC863" w14:textId="77777777" w:rsidR="00F32C9A" w:rsidRPr="00D80054" w:rsidRDefault="00F32C9A" w:rsidP="00F32C9A">
            <w:pPr>
              <w:shd w:val="clear" w:color="auto" w:fill="FFFFFF"/>
              <w:spacing w:before="120" w:after="120"/>
              <w:ind w:firstLine="0"/>
              <w:jc w:val="right"/>
              <w:rPr>
                <w:sz w:val="20"/>
              </w:rPr>
            </w:pPr>
          </w:p>
        </w:tc>
        <w:tc>
          <w:tcPr>
            <w:tcW w:w="559" w:type="dxa"/>
          </w:tcPr>
          <w:p w14:paraId="758D5A46" w14:textId="77777777" w:rsidR="00F32C9A" w:rsidRPr="00D80054" w:rsidRDefault="00F32C9A" w:rsidP="00F32C9A">
            <w:pPr>
              <w:shd w:val="clear" w:color="auto" w:fill="FFFFFF"/>
              <w:spacing w:before="120" w:after="120"/>
              <w:ind w:firstLine="0"/>
              <w:jc w:val="right"/>
              <w:rPr>
                <w:sz w:val="20"/>
              </w:rPr>
            </w:pPr>
          </w:p>
        </w:tc>
        <w:tc>
          <w:tcPr>
            <w:tcW w:w="966" w:type="dxa"/>
          </w:tcPr>
          <w:p w14:paraId="4ACD273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&lt;0.50)</w:t>
            </w:r>
          </w:p>
        </w:tc>
        <w:tc>
          <w:tcPr>
            <w:tcW w:w="537" w:type="dxa"/>
          </w:tcPr>
          <w:p w14:paraId="3B673A15" w14:textId="77777777" w:rsidR="00F32C9A" w:rsidRPr="00D80054" w:rsidRDefault="00F32C9A" w:rsidP="00F32C9A">
            <w:pPr>
              <w:shd w:val="clear" w:color="auto" w:fill="FFFFFF"/>
              <w:spacing w:before="120" w:after="120"/>
              <w:ind w:firstLine="0"/>
              <w:jc w:val="right"/>
              <w:rPr>
                <w:sz w:val="20"/>
              </w:rPr>
            </w:pPr>
          </w:p>
        </w:tc>
        <w:tc>
          <w:tcPr>
            <w:tcW w:w="800" w:type="dxa"/>
          </w:tcPr>
          <w:p w14:paraId="022C193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75" w:type="dxa"/>
          </w:tcPr>
          <w:p w14:paraId="70CF0CF1" w14:textId="77777777" w:rsidR="00F32C9A" w:rsidRPr="00D80054" w:rsidRDefault="00F32C9A" w:rsidP="00F32C9A">
            <w:pPr>
              <w:shd w:val="clear" w:color="auto" w:fill="FFFFFF"/>
              <w:spacing w:before="120" w:after="120"/>
              <w:ind w:firstLine="0"/>
              <w:jc w:val="right"/>
              <w:rPr>
                <w:sz w:val="20"/>
              </w:rPr>
            </w:pPr>
          </w:p>
        </w:tc>
        <w:tc>
          <w:tcPr>
            <w:tcW w:w="880" w:type="dxa"/>
          </w:tcPr>
          <w:p w14:paraId="523076D5"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(16.27)</w:t>
            </w:r>
          </w:p>
        </w:tc>
        <w:tc>
          <w:tcPr>
            <w:tcW w:w="561" w:type="dxa"/>
          </w:tcPr>
          <w:p w14:paraId="284BAEE9" w14:textId="77777777" w:rsidR="00F32C9A" w:rsidRPr="00D80054" w:rsidRDefault="00F32C9A" w:rsidP="00F32C9A">
            <w:pPr>
              <w:shd w:val="clear" w:color="auto" w:fill="FFFFFF"/>
              <w:spacing w:before="120" w:after="120"/>
              <w:ind w:firstLine="0"/>
              <w:jc w:val="right"/>
              <w:rPr>
                <w:sz w:val="20"/>
              </w:rPr>
            </w:pPr>
          </w:p>
        </w:tc>
        <w:tc>
          <w:tcPr>
            <w:tcW w:w="946" w:type="dxa"/>
          </w:tcPr>
          <w:p w14:paraId="7A81D8D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   8.62)</w:t>
            </w:r>
          </w:p>
        </w:tc>
        <w:tc>
          <w:tcPr>
            <w:tcW w:w="549" w:type="dxa"/>
          </w:tcPr>
          <w:p w14:paraId="626892C9" w14:textId="77777777" w:rsidR="00F32C9A" w:rsidRPr="00D80054" w:rsidRDefault="00F32C9A" w:rsidP="00F32C9A">
            <w:pPr>
              <w:shd w:val="clear" w:color="auto" w:fill="FFFFFF"/>
              <w:spacing w:before="120" w:after="120"/>
              <w:ind w:firstLine="0"/>
              <w:jc w:val="right"/>
              <w:rPr>
                <w:sz w:val="20"/>
              </w:rPr>
            </w:pPr>
          </w:p>
        </w:tc>
        <w:tc>
          <w:tcPr>
            <w:tcW w:w="880" w:type="dxa"/>
          </w:tcPr>
          <w:p w14:paraId="60D40B6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(9.61)</w:t>
            </w:r>
          </w:p>
        </w:tc>
        <w:tc>
          <w:tcPr>
            <w:tcW w:w="561" w:type="dxa"/>
          </w:tcPr>
          <w:p w14:paraId="41C634DA" w14:textId="77777777" w:rsidR="00F32C9A" w:rsidRPr="00D80054" w:rsidRDefault="00F32C9A" w:rsidP="00F32C9A">
            <w:pPr>
              <w:shd w:val="clear" w:color="auto" w:fill="FFFFFF"/>
              <w:spacing w:before="120" w:after="120"/>
              <w:ind w:firstLine="0"/>
              <w:jc w:val="right"/>
              <w:rPr>
                <w:sz w:val="20"/>
              </w:rPr>
            </w:pPr>
          </w:p>
        </w:tc>
        <w:tc>
          <w:tcPr>
            <w:tcW w:w="826" w:type="dxa"/>
          </w:tcPr>
          <w:p w14:paraId="6BE65F24"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(34.22)</w:t>
            </w:r>
          </w:p>
        </w:tc>
        <w:tc>
          <w:tcPr>
            <w:tcW w:w="549" w:type="dxa"/>
          </w:tcPr>
          <w:p w14:paraId="7FDCE102" w14:textId="77777777" w:rsidR="00F32C9A" w:rsidRPr="00D80054" w:rsidRDefault="00F32C9A" w:rsidP="00F32C9A">
            <w:pPr>
              <w:shd w:val="clear" w:color="auto" w:fill="FFFFFF"/>
              <w:spacing w:before="120" w:after="120"/>
              <w:ind w:firstLine="0"/>
              <w:jc w:val="right"/>
              <w:rPr>
                <w:sz w:val="20"/>
              </w:rPr>
            </w:pPr>
          </w:p>
        </w:tc>
        <w:tc>
          <w:tcPr>
            <w:tcW w:w="700" w:type="dxa"/>
          </w:tcPr>
          <w:p w14:paraId="57B11085"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87" w:type="dxa"/>
          </w:tcPr>
          <w:p w14:paraId="3ED3B5D4" w14:textId="77777777" w:rsidR="00F32C9A" w:rsidRPr="00D80054" w:rsidRDefault="00F32C9A" w:rsidP="00F32C9A">
            <w:pPr>
              <w:shd w:val="clear" w:color="auto" w:fill="FFFFFF"/>
              <w:spacing w:before="120" w:after="120"/>
              <w:ind w:firstLine="0"/>
              <w:jc w:val="right"/>
              <w:rPr>
                <w:sz w:val="20"/>
              </w:rPr>
            </w:pPr>
          </w:p>
        </w:tc>
        <w:tc>
          <w:tcPr>
            <w:tcW w:w="700" w:type="dxa"/>
          </w:tcPr>
          <w:p w14:paraId="5AF354FD" w14:textId="77777777" w:rsidR="00F32C9A" w:rsidRPr="00D80054" w:rsidRDefault="00F32C9A" w:rsidP="00F32C9A">
            <w:pPr>
              <w:shd w:val="clear" w:color="auto" w:fill="FFFFFF"/>
              <w:spacing w:before="120" w:after="120"/>
              <w:ind w:firstLine="0"/>
              <w:jc w:val="right"/>
              <w:rPr>
                <w:sz w:val="20"/>
              </w:rPr>
            </w:pPr>
          </w:p>
        </w:tc>
        <w:tc>
          <w:tcPr>
            <w:tcW w:w="567" w:type="dxa"/>
          </w:tcPr>
          <w:p w14:paraId="441058FC" w14:textId="77777777" w:rsidR="00F32C9A" w:rsidRPr="00D80054" w:rsidRDefault="00F32C9A" w:rsidP="00F32C9A">
            <w:pPr>
              <w:shd w:val="clear" w:color="auto" w:fill="FFFFFF"/>
              <w:spacing w:before="120" w:after="120"/>
              <w:ind w:firstLine="0"/>
              <w:jc w:val="right"/>
              <w:rPr>
                <w:sz w:val="20"/>
              </w:rPr>
            </w:pPr>
          </w:p>
        </w:tc>
        <w:tc>
          <w:tcPr>
            <w:tcW w:w="1126" w:type="dxa"/>
          </w:tcPr>
          <w:p w14:paraId="423284AD" w14:textId="77777777" w:rsidR="00F32C9A" w:rsidRPr="00D80054" w:rsidRDefault="00F32C9A" w:rsidP="00F32C9A">
            <w:pPr>
              <w:shd w:val="clear" w:color="auto" w:fill="FFFFFF"/>
              <w:spacing w:before="120" w:after="120"/>
              <w:ind w:right="340" w:firstLine="0"/>
              <w:jc w:val="right"/>
              <w:rPr>
                <w:sz w:val="20"/>
              </w:rPr>
            </w:pPr>
            <w:r w:rsidRPr="00D80054">
              <w:rPr>
                <w:bCs/>
                <w:color w:val="000000"/>
                <w:sz w:val="20"/>
                <w:szCs w:val="44"/>
              </w:rPr>
              <w:t>(0.75)</w:t>
            </w:r>
          </w:p>
        </w:tc>
        <w:tc>
          <w:tcPr>
            <w:tcW w:w="537" w:type="dxa"/>
          </w:tcPr>
          <w:p w14:paraId="2718C57A" w14:textId="77777777" w:rsidR="00F32C9A" w:rsidRPr="00D80054" w:rsidRDefault="00F32C9A" w:rsidP="00F32C9A">
            <w:pPr>
              <w:shd w:val="clear" w:color="auto" w:fill="FFFFFF"/>
              <w:spacing w:before="120" w:after="120"/>
              <w:ind w:firstLine="0"/>
              <w:jc w:val="right"/>
              <w:rPr>
                <w:sz w:val="20"/>
              </w:rPr>
            </w:pPr>
          </w:p>
        </w:tc>
        <w:tc>
          <w:tcPr>
            <w:tcW w:w="800" w:type="dxa"/>
          </w:tcPr>
          <w:p w14:paraId="7C5CB0FC"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(29.50)</w:t>
            </w:r>
          </w:p>
        </w:tc>
        <w:tc>
          <w:tcPr>
            <w:tcW w:w="537" w:type="dxa"/>
          </w:tcPr>
          <w:p w14:paraId="0AFEA152" w14:textId="77777777" w:rsidR="00F32C9A" w:rsidRPr="00D80054" w:rsidRDefault="00F32C9A" w:rsidP="00F32C9A">
            <w:pPr>
              <w:shd w:val="clear" w:color="auto" w:fill="FFFFFF"/>
              <w:spacing w:before="120" w:after="120"/>
              <w:ind w:firstLine="0"/>
              <w:jc w:val="right"/>
              <w:rPr>
                <w:sz w:val="20"/>
              </w:rPr>
            </w:pPr>
          </w:p>
        </w:tc>
      </w:tr>
      <w:tr w:rsidR="00F32C9A" w14:paraId="12FB2BF9" w14:textId="77777777">
        <w:tc>
          <w:tcPr>
            <w:tcW w:w="1028" w:type="dxa"/>
            <w:vMerge w:val="restart"/>
            <w:vAlign w:val="center"/>
          </w:tcPr>
          <w:p w14:paraId="671D8D64"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10 - 11</w:t>
            </w:r>
          </w:p>
        </w:tc>
        <w:tc>
          <w:tcPr>
            <w:tcW w:w="789" w:type="dxa"/>
          </w:tcPr>
          <w:p w14:paraId="73C6165C"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22.25</w:t>
            </w:r>
          </w:p>
        </w:tc>
        <w:tc>
          <w:tcPr>
            <w:tcW w:w="578" w:type="dxa"/>
          </w:tcPr>
          <w:p w14:paraId="1154A9E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40</w:t>
            </w:r>
          </w:p>
        </w:tc>
        <w:tc>
          <w:tcPr>
            <w:tcW w:w="700" w:type="dxa"/>
          </w:tcPr>
          <w:p w14:paraId="7805EA4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1.50</w:t>
            </w:r>
          </w:p>
        </w:tc>
        <w:tc>
          <w:tcPr>
            <w:tcW w:w="559" w:type="dxa"/>
          </w:tcPr>
          <w:p w14:paraId="15F9F2A6" w14:textId="77777777" w:rsidR="00F32C9A" w:rsidRPr="00D80054" w:rsidRDefault="00F32C9A" w:rsidP="00F32C9A">
            <w:pPr>
              <w:shd w:val="clear" w:color="auto" w:fill="FFFFFF"/>
              <w:spacing w:before="120" w:after="120"/>
              <w:ind w:firstLine="0"/>
              <w:jc w:val="right"/>
              <w:rPr>
                <w:sz w:val="20"/>
              </w:rPr>
            </w:pPr>
            <w:r w:rsidRPr="00D80054">
              <w:rPr>
                <w:bCs/>
                <w:i/>
                <w:iCs/>
                <w:color w:val="000000"/>
                <w:sz w:val="20"/>
                <w:szCs w:val="44"/>
              </w:rPr>
              <w:t>2</w:t>
            </w:r>
          </w:p>
        </w:tc>
        <w:tc>
          <w:tcPr>
            <w:tcW w:w="966" w:type="dxa"/>
          </w:tcPr>
          <w:p w14:paraId="30DE952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24.80</w:t>
            </w:r>
          </w:p>
        </w:tc>
        <w:tc>
          <w:tcPr>
            <w:tcW w:w="537" w:type="dxa"/>
          </w:tcPr>
          <w:p w14:paraId="660D0AF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w:t>
            </w:r>
          </w:p>
        </w:tc>
        <w:tc>
          <w:tcPr>
            <w:tcW w:w="800" w:type="dxa"/>
          </w:tcPr>
          <w:p w14:paraId="1D6B04CB"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28.00</w:t>
            </w:r>
          </w:p>
        </w:tc>
        <w:tc>
          <w:tcPr>
            <w:tcW w:w="575" w:type="dxa"/>
          </w:tcPr>
          <w:p w14:paraId="2DA3AFC5"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w:t>
            </w:r>
          </w:p>
        </w:tc>
        <w:tc>
          <w:tcPr>
            <w:tcW w:w="880" w:type="dxa"/>
          </w:tcPr>
          <w:p w14:paraId="7B9AF21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20.16</w:t>
            </w:r>
          </w:p>
        </w:tc>
        <w:tc>
          <w:tcPr>
            <w:tcW w:w="561" w:type="dxa"/>
          </w:tcPr>
          <w:p w14:paraId="0246D1F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19</w:t>
            </w:r>
          </w:p>
        </w:tc>
        <w:tc>
          <w:tcPr>
            <w:tcW w:w="946" w:type="dxa"/>
          </w:tcPr>
          <w:p w14:paraId="71F2011D" w14:textId="77777777" w:rsidR="00F32C9A" w:rsidRPr="00D80054" w:rsidRDefault="00F32C9A" w:rsidP="00F32C9A">
            <w:pPr>
              <w:shd w:val="clear" w:color="auto" w:fill="FFFFFF"/>
              <w:spacing w:before="120" w:after="120"/>
              <w:ind w:right="360" w:firstLine="0"/>
              <w:jc w:val="right"/>
              <w:rPr>
                <w:sz w:val="20"/>
              </w:rPr>
            </w:pPr>
            <w:r w:rsidRPr="00D80054">
              <w:rPr>
                <w:bCs/>
                <w:color w:val="000000"/>
                <w:sz w:val="20"/>
                <w:szCs w:val="44"/>
              </w:rPr>
              <w:t>8.30</w:t>
            </w:r>
          </w:p>
        </w:tc>
        <w:tc>
          <w:tcPr>
            <w:tcW w:w="549" w:type="dxa"/>
          </w:tcPr>
          <w:p w14:paraId="6C21B690"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w:t>
            </w:r>
          </w:p>
        </w:tc>
        <w:tc>
          <w:tcPr>
            <w:tcW w:w="880" w:type="dxa"/>
          </w:tcPr>
          <w:p w14:paraId="64659AFC"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6.60</w:t>
            </w:r>
          </w:p>
        </w:tc>
        <w:tc>
          <w:tcPr>
            <w:tcW w:w="561" w:type="dxa"/>
          </w:tcPr>
          <w:p w14:paraId="28F7AC4F"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20</w:t>
            </w:r>
          </w:p>
        </w:tc>
        <w:tc>
          <w:tcPr>
            <w:tcW w:w="826" w:type="dxa"/>
          </w:tcPr>
          <w:p w14:paraId="409A28B8" w14:textId="77777777" w:rsidR="00F32C9A" w:rsidRPr="00D80054" w:rsidRDefault="00F32C9A" w:rsidP="00F32C9A">
            <w:pPr>
              <w:shd w:val="clear" w:color="auto" w:fill="FFFFFF"/>
              <w:spacing w:before="120" w:after="120"/>
              <w:ind w:right="300" w:firstLine="0"/>
              <w:jc w:val="right"/>
              <w:rPr>
                <w:sz w:val="20"/>
              </w:rPr>
            </w:pPr>
            <w:r w:rsidRPr="00D80054">
              <w:rPr>
                <w:bCs/>
                <w:color w:val="000000"/>
                <w:sz w:val="20"/>
                <w:szCs w:val="44"/>
              </w:rPr>
              <w:t>7-60</w:t>
            </w:r>
          </w:p>
        </w:tc>
        <w:tc>
          <w:tcPr>
            <w:tcW w:w="549" w:type="dxa"/>
          </w:tcPr>
          <w:p w14:paraId="7518E26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w:t>
            </w:r>
          </w:p>
        </w:tc>
        <w:tc>
          <w:tcPr>
            <w:tcW w:w="700" w:type="dxa"/>
          </w:tcPr>
          <w:p w14:paraId="56B24EC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87" w:type="dxa"/>
          </w:tcPr>
          <w:p w14:paraId="1185F01B"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w:t>
            </w:r>
          </w:p>
        </w:tc>
        <w:tc>
          <w:tcPr>
            <w:tcW w:w="700" w:type="dxa"/>
          </w:tcPr>
          <w:p w14:paraId="5A59094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67" w:type="dxa"/>
          </w:tcPr>
          <w:p w14:paraId="24C6085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w:t>
            </w:r>
          </w:p>
        </w:tc>
        <w:tc>
          <w:tcPr>
            <w:tcW w:w="1126" w:type="dxa"/>
          </w:tcPr>
          <w:p w14:paraId="5C39DA40" w14:textId="77777777" w:rsidR="00F32C9A" w:rsidRPr="00D80054" w:rsidRDefault="00F32C9A" w:rsidP="00F32C9A">
            <w:pPr>
              <w:shd w:val="clear" w:color="auto" w:fill="FFFFFF"/>
              <w:spacing w:before="120" w:after="120"/>
              <w:ind w:right="560" w:firstLine="0"/>
              <w:jc w:val="right"/>
              <w:rPr>
                <w:sz w:val="20"/>
              </w:rPr>
            </w:pPr>
            <w:r w:rsidRPr="00D80054">
              <w:rPr>
                <w:bCs/>
                <w:color w:val="000000"/>
                <w:sz w:val="20"/>
                <w:szCs w:val="44"/>
              </w:rPr>
              <w:t>1.00</w:t>
            </w:r>
          </w:p>
        </w:tc>
        <w:tc>
          <w:tcPr>
            <w:tcW w:w="537" w:type="dxa"/>
          </w:tcPr>
          <w:p w14:paraId="3276A66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w:t>
            </w:r>
          </w:p>
        </w:tc>
        <w:tc>
          <w:tcPr>
            <w:tcW w:w="800" w:type="dxa"/>
          </w:tcPr>
          <w:p w14:paraId="0CD9F557"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100.00</w:t>
            </w:r>
          </w:p>
        </w:tc>
        <w:tc>
          <w:tcPr>
            <w:tcW w:w="537" w:type="dxa"/>
          </w:tcPr>
          <w:p w14:paraId="20A5C820"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w:t>
            </w:r>
          </w:p>
        </w:tc>
      </w:tr>
      <w:tr w:rsidR="00F32C9A" w14:paraId="6481D881" w14:textId="77777777">
        <w:tc>
          <w:tcPr>
            <w:tcW w:w="1028" w:type="dxa"/>
            <w:vMerge/>
            <w:vAlign w:val="center"/>
          </w:tcPr>
          <w:p w14:paraId="48D2B9B6" w14:textId="77777777" w:rsidR="00F32C9A" w:rsidRPr="00F94F6E" w:rsidRDefault="00F32C9A" w:rsidP="00F32C9A">
            <w:pPr>
              <w:spacing w:before="120" w:after="120"/>
              <w:ind w:firstLine="0"/>
              <w:rPr>
                <w:rFonts w:eastAsia="Times"/>
                <w:sz w:val="20"/>
                <w:szCs w:val="36"/>
                <w:lang w:eastAsia="fr-FR"/>
              </w:rPr>
            </w:pPr>
          </w:p>
        </w:tc>
        <w:tc>
          <w:tcPr>
            <w:tcW w:w="789" w:type="dxa"/>
          </w:tcPr>
          <w:p w14:paraId="572B552E"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(11.13)</w:t>
            </w:r>
          </w:p>
        </w:tc>
        <w:tc>
          <w:tcPr>
            <w:tcW w:w="578" w:type="dxa"/>
          </w:tcPr>
          <w:p w14:paraId="346FAC4A" w14:textId="77777777" w:rsidR="00F32C9A" w:rsidRPr="00D80054" w:rsidRDefault="00F32C9A" w:rsidP="00F32C9A">
            <w:pPr>
              <w:shd w:val="clear" w:color="auto" w:fill="FFFFFF"/>
              <w:spacing w:before="120" w:after="120"/>
              <w:ind w:firstLine="0"/>
              <w:jc w:val="right"/>
              <w:rPr>
                <w:sz w:val="20"/>
              </w:rPr>
            </w:pPr>
          </w:p>
        </w:tc>
        <w:tc>
          <w:tcPr>
            <w:tcW w:w="700" w:type="dxa"/>
          </w:tcPr>
          <w:p w14:paraId="3B315FE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(0.75)</w:t>
            </w:r>
          </w:p>
        </w:tc>
        <w:tc>
          <w:tcPr>
            <w:tcW w:w="559" w:type="dxa"/>
          </w:tcPr>
          <w:p w14:paraId="70393CFE" w14:textId="77777777" w:rsidR="00F32C9A" w:rsidRPr="00D80054" w:rsidRDefault="00F32C9A" w:rsidP="00F32C9A">
            <w:pPr>
              <w:shd w:val="clear" w:color="auto" w:fill="FFFFFF"/>
              <w:spacing w:before="120" w:after="120"/>
              <w:ind w:firstLine="0"/>
              <w:jc w:val="right"/>
              <w:rPr>
                <w:sz w:val="20"/>
              </w:rPr>
            </w:pPr>
          </w:p>
        </w:tc>
        <w:tc>
          <w:tcPr>
            <w:tcW w:w="966" w:type="dxa"/>
          </w:tcPr>
          <w:p w14:paraId="5EE5C3D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(12.40)</w:t>
            </w:r>
          </w:p>
        </w:tc>
        <w:tc>
          <w:tcPr>
            <w:tcW w:w="537" w:type="dxa"/>
          </w:tcPr>
          <w:p w14:paraId="2F9650B1" w14:textId="77777777" w:rsidR="00F32C9A" w:rsidRPr="00D80054" w:rsidRDefault="00F32C9A" w:rsidP="00F32C9A">
            <w:pPr>
              <w:shd w:val="clear" w:color="auto" w:fill="FFFFFF"/>
              <w:spacing w:before="120" w:after="120"/>
              <w:ind w:firstLine="0"/>
              <w:jc w:val="right"/>
              <w:rPr>
                <w:sz w:val="20"/>
              </w:rPr>
            </w:pPr>
          </w:p>
        </w:tc>
        <w:tc>
          <w:tcPr>
            <w:tcW w:w="800" w:type="dxa"/>
          </w:tcPr>
          <w:p w14:paraId="34A2646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(14.00)</w:t>
            </w:r>
          </w:p>
        </w:tc>
        <w:tc>
          <w:tcPr>
            <w:tcW w:w="575" w:type="dxa"/>
          </w:tcPr>
          <w:p w14:paraId="54F19B0E" w14:textId="77777777" w:rsidR="00F32C9A" w:rsidRPr="00D80054" w:rsidRDefault="00F32C9A" w:rsidP="00F32C9A">
            <w:pPr>
              <w:shd w:val="clear" w:color="auto" w:fill="FFFFFF"/>
              <w:spacing w:before="120" w:after="120"/>
              <w:ind w:firstLine="0"/>
              <w:jc w:val="right"/>
              <w:rPr>
                <w:sz w:val="20"/>
              </w:rPr>
            </w:pPr>
          </w:p>
        </w:tc>
        <w:tc>
          <w:tcPr>
            <w:tcW w:w="880" w:type="dxa"/>
          </w:tcPr>
          <w:p w14:paraId="53D63C4E"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(10.08)</w:t>
            </w:r>
          </w:p>
        </w:tc>
        <w:tc>
          <w:tcPr>
            <w:tcW w:w="561" w:type="dxa"/>
          </w:tcPr>
          <w:p w14:paraId="5CD45C78" w14:textId="77777777" w:rsidR="00F32C9A" w:rsidRPr="00D80054" w:rsidRDefault="00F32C9A" w:rsidP="00F32C9A">
            <w:pPr>
              <w:shd w:val="clear" w:color="auto" w:fill="FFFFFF"/>
              <w:spacing w:before="120" w:after="120"/>
              <w:ind w:firstLine="0"/>
              <w:jc w:val="right"/>
              <w:rPr>
                <w:sz w:val="20"/>
              </w:rPr>
            </w:pPr>
          </w:p>
        </w:tc>
        <w:tc>
          <w:tcPr>
            <w:tcW w:w="946" w:type="dxa"/>
          </w:tcPr>
          <w:p w14:paraId="59EC432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  4.15)</w:t>
            </w:r>
          </w:p>
        </w:tc>
        <w:tc>
          <w:tcPr>
            <w:tcW w:w="549" w:type="dxa"/>
          </w:tcPr>
          <w:p w14:paraId="57D92E05" w14:textId="77777777" w:rsidR="00F32C9A" w:rsidRPr="00D80054" w:rsidRDefault="00F32C9A" w:rsidP="00F32C9A">
            <w:pPr>
              <w:shd w:val="clear" w:color="auto" w:fill="FFFFFF"/>
              <w:spacing w:before="120" w:after="120"/>
              <w:ind w:firstLine="0"/>
              <w:jc w:val="right"/>
              <w:rPr>
                <w:sz w:val="20"/>
              </w:rPr>
            </w:pPr>
          </w:p>
        </w:tc>
        <w:tc>
          <w:tcPr>
            <w:tcW w:w="880" w:type="dxa"/>
          </w:tcPr>
          <w:p w14:paraId="41C7638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(3.30)</w:t>
            </w:r>
          </w:p>
        </w:tc>
        <w:tc>
          <w:tcPr>
            <w:tcW w:w="561" w:type="dxa"/>
          </w:tcPr>
          <w:p w14:paraId="19416F6F" w14:textId="77777777" w:rsidR="00F32C9A" w:rsidRPr="00D80054" w:rsidRDefault="00F32C9A" w:rsidP="00F32C9A">
            <w:pPr>
              <w:shd w:val="clear" w:color="auto" w:fill="FFFFFF"/>
              <w:spacing w:before="120" w:after="120"/>
              <w:ind w:firstLine="0"/>
              <w:jc w:val="right"/>
              <w:rPr>
                <w:sz w:val="20"/>
              </w:rPr>
            </w:pPr>
          </w:p>
        </w:tc>
        <w:tc>
          <w:tcPr>
            <w:tcW w:w="826" w:type="dxa"/>
          </w:tcPr>
          <w:p w14:paraId="7E5CBCCD" w14:textId="77777777" w:rsidR="00F32C9A" w:rsidRPr="00D80054" w:rsidRDefault="00F32C9A" w:rsidP="00F32C9A">
            <w:pPr>
              <w:shd w:val="clear" w:color="auto" w:fill="FFFFFF"/>
              <w:spacing w:before="120" w:after="120"/>
              <w:ind w:right="80" w:firstLine="0"/>
              <w:jc w:val="right"/>
              <w:rPr>
                <w:sz w:val="20"/>
              </w:rPr>
            </w:pPr>
            <w:r w:rsidRPr="00D80054">
              <w:rPr>
                <w:bCs/>
                <w:color w:val="000000"/>
                <w:sz w:val="20"/>
                <w:szCs w:val="44"/>
              </w:rPr>
              <w:t>(3.80)</w:t>
            </w:r>
          </w:p>
        </w:tc>
        <w:tc>
          <w:tcPr>
            <w:tcW w:w="549" w:type="dxa"/>
          </w:tcPr>
          <w:p w14:paraId="46C40F9D" w14:textId="77777777" w:rsidR="00F32C9A" w:rsidRPr="00D80054" w:rsidRDefault="00F32C9A" w:rsidP="00F32C9A">
            <w:pPr>
              <w:shd w:val="clear" w:color="auto" w:fill="FFFFFF"/>
              <w:spacing w:before="120" w:after="120"/>
              <w:ind w:firstLine="0"/>
              <w:jc w:val="right"/>
              <w:rPr>
                <w:sz w:val="20"/>
              </w:rPr>
            </w:pPr>
          </w:p>
        </w:tc>
        <w:tc>
          <w:tcPr>
            <w:tcW w:w="700" w:type="dxa"/>
          </w:tcPr>
          <w:p w14:paraId="6A97DFB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87" w:type="dxa"/>
          </w:tcPr>
          <w:p w14:paraId="5F6E359D" w14:textId="77777777" w:rsidR="00F32C9A" w:rsidRPr="00D80054" w:rsidRDefault="00F32C9A" w:rsidP="00F32C9A">
            <w:pPr>
              <w:shd w:val="clear" w:color="auto" w:fill="FFFFFF"/>
              <w:spacing w:before="120" w:after="120"/>
              <w:ind w:firstLine="0"/>
              <w:jc w:val="right"/>
              <w:rPr>
                <w:sz w:val="20"/>
              </w:rPr>
            </w:pPr>
          </w:p>
        </w:tc>
        <w:tc>
          <w:tcPr>
            <w:tcW w:w="700" w:type="dxa"/>
          </w:tcPr>
          <w:p w14:paraId="220BA27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67" w:type="dxa"/>
          </w:tcPr>
          <w:p w14:paraId="3364DF03" w14:textId="77777777" w:rsidR="00F32C9A" w:rsidRPr="00D80054" w:rsidRDefault="00F32C9A" w:rsidP="00F32C9A">
            <w:pPr>
              <w:shd w:val="clear" w:color="auto" w:fill="FFFFFF"/>
              <w:spacing w:before="120" w:after="120"/>
              <w:ind w:firstLine="0"/>
              <w:jc w:val="right"/>
              <w:rPr>
                <w:sz w:val="20"/>
              </w:rPr>
            </w:pPr>
          </w:p>
        </w:tc>
        <w:tc>
          <w:tcPr>
            <w:tcW w:w="1126" w:type="dxa"/>
          </w:tcPr>
          <w:p w14:paraId="3FCC54E0" w14:textId="77777777" w:rsidR="00F32C9A" w:rsidRPr="00D80054" w:rsidRDefault="00F32C9A" w:rsidP="00F32C9A">
            <w:pPr>
              <w:shd w:val="clear" w:color="auto" w:fill="FFFFFF"/>
              <w:spacing w:before="120" w:after="120"/>
              <w:ind w:right="320" w:firstLine="0"/>
              <w:jc w:val="right"/>
              <w:rPr>
                <w:sz w:val="20"/>
              </w:rPr>
            </w:pPr>
            <w:r w:rsidRPr="00D80054">
              <w:rPr>
                <w:bCs/>
                <w:color w:val="000000"/>
                <w:sz w:val="20"/>
                <w:szCs w:val="44"/>
              </w:rPr>
              <w:t>(0.50)</w:t>
            </w:r>
          </w:p>
        </w:tc>
        <w:tc>
          <w:tcPr>
            <w:tcW w:w="537" w:type="dxa"/>
          </w:tcPr>
          <w:p w14:paraId="1CE0E69A" w14:textId="77777777" w:rsidR="00F32C9A" w:rsidRPr="00D80054" w:rsidRDefault="00F32C9A" w:rsidP="00F32C9A">
            <w:pPr>
              <w:shd w:val="clear" w:color="auto" w:fill="FFFFFF"/>
              <w:spacing w:before="120" w:after="120"/>
              <w:ind w:firstLine="0"/>
              <w:jc w:val="right"/>
              <w:rPr>
                <w:sz w:val="20"/>
              </w:rPr>
            </w:pPr>
          </w:p>
        </w:tc>
        <w:tc>
          <w:tcPr>
            <w:tcW w:w="800" w:type="dxa"/>
          </w:tcPr>
          <w:p w14:paraId="7AFB518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(50.00)</w:t>
            </w:r>
          </w:p>
        </w:tc>
        <w:tc>
          <w:tcPr>
            <w:tcW w:w="537" w:type="dxa"/>
          </w:tcPr>
          <w:p w14:paraId="167368A2" w14:textId="77777777" w:rsidR="00F32C9A" w:rsidRPr="00D80054" w:rsidRDefault="00F32C9A" w:rsidP="00F32C9A">
            <w:pPr>
              <w:shd w:val="clear" w:color="auto" w:fill="FFFFFF"/>
              <w:spacing w:before="120" w:after="120"/>
              <w:ind w:firstLine="0"/>
              <w:jc w:val="right"/>
              <w:rPr>
                <w:sz w:val="20"/>
              </w:rPr>
            </w:pPr>
          </w:p>
        </w:tc>
      </w:tr>
      <w:tr w:rsidR="00F32C9A" w14:paraId="3172DBED" w14:textId="77777777">
        <w:tc>
          <w:tcPr>
            <w:tcW w:w="1028" w:type="dxa"/>
            <w:vMerge w:val="restart"/>
            <w:vAlign w:val="center"/>
          </w:tcPr>
          <w:p w14:paraId="645BBBE8"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12 - 13</w:t>
            </w:r>
          </w:p>
        </w:tc>
        <w:tc>
          <w:tcPr>
            <w:tcW w:w="789" w:type="dxa"/>
          </w:tcPr>
          <w:p w14:paraId="2E449477"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40.42</w:t>
            </w:r>
          </w:p>
        </w:tc>
        <w:tc>
          <w:tcPr>
            <w:tcW w:w="578" w:type="dxa"/>
          </w:tcPr>
          <w:p w14:paraId="1800634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57</w:t>
            </w:r>
          </w:p>
        </w:tc>
        <w:tc>
          <w:tcPr>
            <w:tcW w:w="700" w:type="dxa"/>
          </w:tcPr>
          <w:p w14:paraId="61ECC67F"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59" w:type="dxa"/>
          </w:tcPr>
          <w:p w14:paraId="5387E91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w:t>
            </w:r>
          </w:p>
        </w:tc>
        <w:tc>
          <w:tcPr>
            <w:tcW w:w="966" w:type="dxa"/>
          </w:tcPr>
          <w:p w14:paraId="2005702C"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45.50</w:t>
            </w:r>
          </w:p>
        </w:tc>
        <w:tc>
          <w:tcPr>
            <w:tcW w:w="537" w:type="dxa"/>
          </w:tcPr>
          <w:p w14:paraId="0BACFB8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8</w:t>
            </w:r>
          </w:p>
        </w:tc>
        <w:tc>
          <w:tcPr>
            <w:tcW w:w="800" w:type="dxa"/>
          </w:tcPr>
          <w:p w14:paraId="063A8F6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3.63</w:t>
            </w:r>
          </w:p>
        </w:tc>
        <w:tc>
          <w:tcPr>
            <w:tcW w:w="575" w:type="dxa"/>
          </w:tcPr>
          <w:p w14:paraId="0F9C846B"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8</w:t>
            </w:r>
          </w:p>
        </w:tc>
        <w:tc>
          <w:tcPr>
            <w:tcW w:w="880" w:type="dxa"/>
          </w:tcPr>
          <w:p w14:paraId="0290A51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21.23</w:t>
            </w:r>
          </w:p>
        </w:tc>
        <w:tc>
          <w:tcPr>
            <w:tcW w:w="561" w:type="dxa"/>
          </w:tcPr>
          <w:p w14:paraId="021AEB6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44</w:t>
            </w:r>
          </w:p>
        </w:tc>
        <w:tc>
          <w:tcPr>
            <w:tcW w:w="946" w:type="dxa"/>
          </w:tcPr>
          <w:p w14:paraId="5DC5AC27" w14:textId="77777777" w:rsidR="00F32C9A" w:rsidRPr="00D80054" w:rsidRDefault="00F32C9A" w:rsidP="00F32C9A">
            <w:pPr>
              <w:shd w:val="clear" w:color="auto" w:fill="FFFFFF"/>
              <w:spacing w:before="120" w:after="120"/>
              <w:ind w:right="380" w:firstLine="0"/>
              <w:jc w:val="right"/>
              <w:rPr>
                <w:sz w:val="20"/>
              </w:rPr>
            </w:pPr>
            <w:r w:rsidRPr="00D80054">
              <w:rPr>
                <w:bCs/>
                <w:color w:val="000000"/>
                <w:sz w:val="20"/>
                <w:szCs w:val="44"/>
              </w:rPr>
              <w:t>8.25</w:t>
            </w:r>
          </w:p>
        </w:tc>
        <w:tc>
          <w:tcPr>
            <w:tcW w:w="549" w:type="dxa"/>
          </w:tcPr>
          <w:p w14:paraId="036A4DE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8</w:t>
            </w:r>
          </w:p>
        </w:tc>
        <w:tc>
          <w:tcPr>
            <w:tcW w:w="880" w:type="dxa"/>
          </w:tcPr>
          <w:p w14:paraId="203C2F4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10.10</w:t>
            </w:r>
          </w:p>
        </w:tc>
        <w:tc>
          <w:tcPr>
            <w:tcW w:w="561" w:type="dxa"/>
          </w:tcPr>
          <w:p w14:paraId="3FEF6B4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30</w:t>
            </w:r>
          </w:p>
        </w:tc>
        <w:tc>
          <w:tcPr>
            <w:tcW w:w="826" w:type="dxa"/>
          </w:tcPr>
          <w:p w14:paraId="5EF32F2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10.67</w:t>
            </w:r>
          </w:p>
        </w:tc>
        <w:tc>
          <w:tcPr>
            <w:tcW w:w="549" w:type="dxa"/>
          </w:tcPr>
          <w:p w14:paraId="3264B30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15</w:t>
            </w:r>
          </w:p>
        </w:tc>
        <w:tc>
          <w:tcPr>
            <w:tcW w:w="700" w:type="dxa"/>
          </w:tcPr>
          <w:p w14:paraId="5C34CE6F"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87" w:type="dxa"/>
          </w:tcPr>
          <w:p w14:paraId="70E06FAF"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w:t>
            </w:r>
          </w:p>
        </w:tc>
        <w:tc>
          <w:tcPr>
            <w:tcW w:w="700" w:type="dxa"/>
          </w:tcPr>
          <w:p w14:paraId="6D2973F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6.71</w:t>
            </w:r>
          </w:p>
        </w:tc>
        <w:tc>
          <w:tcPr>
            <w:tcW w:w="567" w:type="dxa"/>
          </w:tcPr>
          <w:p w14:paraId="6A530AC5"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7</w:t>
            </w:r>
          </w:p>
        </w:tc>
        <w:tc>
          <w:tcPr>
            <w:tcW w:w="1126" w:type="dxa"/>
          </w:tcPr>
          <w:p w14:paraId="0ED11664"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100.00</w:t>
            </w:r>
          </w:p>
        </w:tc>
        <w:tc>
          <w:tcPr>
            <w:tcW w:w="537" w:type="dxa"/>
          </w:tcPr>
          <w:p w14:paraId="0654A03F"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w:t>
            </w:r>
          </w:p>
        </w:tc>
        <w:tc>
          <w:tcPr>
            <w:tcW w:w="800" w:type="dxa"/>
          </w:tcPr>
          <w:p w14:paraId="779440E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100.00</w:t>
            </w:r>
          </w:p>
        </w:tc>
        <w:tc>
          <w:tcPr>
            <w:tcW w:w="537" w:type="dxa"/>
          </w:tcPr>
          <w:p w14:paraId="0D8B3B6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6</w:t>
            </w:r>
          </w:p>
        </w:tc>
      </w:tr>
      <w:tr w:rsidR="00F32C9A" w14:paraId="06468BD2" w14:textId="77777777">
        <w:tc>
          <w:tcPr>
            <w:tcW w:w="1028" w:type="dxa"/>
            <w:vMerge/>
            <w:vAlign w:val="center"/>
          </w:tcPr>
          <w:p w14:paraId="1E6BD017" w14:textId="77777777" w:rsidR="00F32C9A" w:rsidRPr="00F94F6E" w:rsidRDefault="00F32C9A" w:rsidP="00F32C9A">
            <w:pPr>
              <w:spacing w:before="120" w:after="120"/>
              <w:ind w:firstLine="0"/>
              <w:rPr>
                <w:rFonts w:eastAsia="Times"/>
                <w:sz w:val="20"/>
                <w:szCs w:val="36"/>
                <w:lang w:eastAsia="fr-FR"/>
              </w:rPr>
            </w:pPr>
          </w:p>
        </w:tc>
        <w:tc>
          <w:tcPr>
            <w:tcW w:w="789" w:type="dxa"/>
          </w:tcPr>
          <w:p w14:paraId="291AD6A7"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(20.21)</w:t>
            </w:r>
          </w:p>
        </w:tc>
        <w:tc>
          <w:tcPr>
            <w:tcW w:w="578" w:type="dxa"/>
          </w:tcPr>
          <w:p w14:paraId="05A98569" w14:textId="77777777" w:rsidR="00F32C9A" w:rsidRPr="00D80054" w:rsidRDefault="00F32C9A" w:rsidP="00F32C9A">
            <w:pPr>
              <w:shd w:val="clear" w:color="auto" w:fill="FFFFFF"/>
              <w:spacing w:before="120" w:after="120"/>
              <w:ind w:firstLine="0"/>
              <w:jc w:val="right"/>
              <w:rPr>
                <w:sz w:val="20"/>
              </w:rPr>
            </w:pPr>
          </w:p>
        </w:tc>
        <w:tc>
          <w:tcPr>
            <w:tcW w:w="700" w:type="dxa"/>
          </w:tcPr>
          <w:p w14:paraId="536FBE3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59" w:type="dxa"/>
          </w:tcPr>
          <w:p w14:paraId="00E16993" w14:textId="77777777" w:rsidR="00F32C9A" w:rsidRPr="00D80054" w:rsidRDefault="00F32C9A" w:rsidP="00F32C9A">
            <w:pPr>
              <w:shd w:val="clear" w:color="auto" w:fill="FFFFFF"/>
              <w:spacing w:before="120" w:after="120"/>
              <w:ind w:firstLine="0"/>
              <w:jc w:val="right"/>
              <w:rPr>
                <w:sz w:val="20"/>
              </w:rPr>
            </w:pPr>
          </w:p>
        </w:tc>
        <w:tc>
          <w:tcPr>
            <w:tcW w:w="966" w:type="dxa"/>
          </w:tcPr>
          <w:p w14:paraId="629BF03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(22.75)</w:t>
            </w:r>
          </w:p>
        </w:tc>
        <w:tc>
          <w:tcPr>
            <w:tcW w:w="537" w:type="dxa"/>
          </w:tcPr>
          <w:p w14:paraId="135B3039" w14:textId="77777777" w:rsidR="00F32C9A" w:rsidRPr="00D80054" w:rsidRDefault="00F32C9A" w:rsidP="00F32C9A">
            <w:pPr>
              <w:shd w:val="clear" w:color="auto" w:fill="FFFFFF"/>
              <w:spacing w:before="120" w:after="120"/>
              <w:ind w:firstLine="0"/>
              <w:jc w:val="right"/>
              <w:rPr>
                <w:sz w:val="20"/>
              </w:rPr>
            </w:pPr>
          </w:p>
        </w:tc>
        <w:tc>
          <w:tcPr>
            <w:tcW w:w="800" w:type="dxa"/>
          </w:tcPr>
          <w:p w14:paraId="2C55A92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(1.81)</w:t>
            </w:r>
          </w:p>
        </w:tc>
        <w:tc>
          <w:tcPr>
            <w:tcW w:w="575" w:type="dxa"/>
          </w:tcPr>
          <w:p w14:paraId="6D477B69" w14:textId="77777777" w:rsidR="00F32C9A" w:rsidRPr="00D80054" w:rsidRDefault="00F32C9A" w:rsidP="00F32C9A">
            <w:pPr>
              <w:shd w:val="clear" w:color="auto" w:fill="FFFFFF"/>
              <w:spacing w:before="120" w:after="120"/>
              <w:ind w:firstLine="0"/>
              <w:jc w:val="right"/>
              <w:rPr>
                <w:sz w:val="20"/>
              </w:rPr>
            </w:pPr>
          </w:p>
        </w:tc>
        <w:tc>
          <w:tcPr>
            <w:tcW w:w="880" w:type="dxa"/>
          </w:tcPr>
          <w:p w14:paraId="6A564C1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(10.61)</w:t>
            </w:r>
          </w:p>
        </w:tc>
        <w:tc>
          <w:tcPr>
            <w:tcW w:w="561" w:type="dxa"/>
          </w:tcPr>
          <w:p w14:paraId="0BB25D16" w14:textId="77777777" w:rsidR="00F32C9A" w:rsidRPr="00D80054" w:rsidRDefault="00F32C9A" w:rsidP="00F32C9A">
            <w:pPr>
              <w:shd w:val="clear" w:color="auto" w:fill="FFFFFF"/>
              <w:spacing w:before="120" w:after="120"/>
              <w:ind w:firstLine="0"/>
              <w:jc w:val="right"/>
              <w:rPr>
                <w:sz w:val="20"/>
              </w:rPr>
            </w:pPr>
          </w:p>
        </w:tc>
        <w:tc>
          <w:tcPr>
            <w:tcW w:w="946" w:type="dxa"/>
          </w:tcPr>
          <w:p w14:paraId="54A9CE1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   4.12)</w:t>
            </w:r>
          </w:p>
        </w:tc>
        <w:tc>
          <w:tcPr>
            <w:tcW w:w="549" w:type="dxa"/>
          </w:tcPr>
          <w:p w14:paraId="11540B92" w14:textId="77777777" w:rsidR="00F32C9A" w:rsidRPr="00D80054" w:rsidRDefault="00F32C9A" w:rsidP="00F32C9A">
            <w:pPr>
              <w:shd w:val="clear" w:color="auto" w:fill="FFFFFF"/>
              <w:spacing w:before="120" w:after="120"/>
              <w:ind w:firstLine="0"/>
              <w:jc w:val="right"/>
              <w:rPr>
                <w:sz w:val="20"/>
              </w:rPr>
            </w:pPr>
          </w:p>
        </w:tc>
        <w:tc>
          <w:tcPr>
            <w:tcW w:w="880" w:type="dxa"/>
          </w:tcPr>
          <w:p w14:paraId="604C90E4"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(5.05)</w:t>
            </w:r>
          </w:p>
        </w:tc>
        <w:tc>
          <w:tcPr>
            <w:tcW w:w="561" w:type="dxa"/>
          </w:tcPr>
          <w:p w14:paraId="745F6526" w14:textId="77777777" w:rsidR="00F32C9A" w:rsidRPr="00D80054" w:rsidRDefault="00F32C9A" w:rsidP="00F32C9A">
            <w:pPr>
              <w:shd w:val="clear" w:color="auto" w:fill="FFFFFF"/>
              <w:spacing w:before="120" w:after="120"/>
              <w:ind w:firstLine="0"/>
              <w:jc w:val="right"/>
              <w:rPr>
                <w:sz w:val="20"/>
              </w:rPr>
            </w:pPr>
          </w:p>
        </w:tc>
        <w:tc>
          <w:tcPr>
            <w:tcW w:w="826" w:type="dxa"/>
          </w:tcPr>
          <w:p w14:paraId="0AB85958" w14:textId="77777777" w:rsidR="00F32C9A" w:rsidRPr="00D80054" w:rsidRDefault="00F32C9A" w:rsidP="00F32C9A">
            <w:pPr>
              <w:shd w:val="clear" w:color="auto" w:fill="FFFFFF"/>
              <w:spacing w:before="120" w:after="120"/>
              <w:ind w:right="60" w:firstLine="0"/>
              <w:jc w:val="right"/>
              <w:rPr>
                <w:sz w:val="20"/>
              </w:rPr>
            </w:pPr>
            <w:r w:rsidRPr="00D80054">
              <w:rPr>
                <w:bCs/>
                <w:color w:val="000000"/>
                <w:sz w:val="20"/>
                <w:szCs w:val="44"/>
              </w:rPr>
              <w:t>(5.33)</w:t>
            </w:r>
          </w:p>
        </w:tc>
        <w:tc>
          <w:tcPr>
            <w:tcW w:w="549" w:type="dxa"/>
          </w:tcPr>
          <w:p w14:paraId="5D48463B" w14:textId="77777777" w:rsidR="00F32C9A" w:rsidRPr="00D80054" w:rsidRDefault="00F32C9A" w:rsidP="00F32C9A">
            <w:pPr>
              <w:shd w:val="clear" w:color="auto" w:fill="FFFFFF"/>
              <w:spacing w:before="120" w:after="120"/>
              <w:ind w:firstLine="0"/>
              <w:jc w:val="right"/>
              <w:rPr>
                <w:sz w:val="20"/>
              </w:rPr>
            </w:pPr>
          </w:p>
        </w:tc>
        <w:tc>
          <w:tcPr>
            <w:tcW w:w="700" w:type="dxa"/>
          </w:tcPr>
          <w:p w14:paraId="38BB274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87" w:type="dxa"/>
          </w:tcPr>
          <w:p w14:paraId="7EDF2443" w14:textId="77777777" w:rsidR="00F32C9A" w:rsidRPr="00D80054" w:rsidRDefault="00F32C9A" w:rsidP="00F32C9A">
            <w:pPr>
              <w:shd w:val="clear" w:color="auto" w:fill="FFFFFF"/>
              <w:spacing w:before="120" w:after="120"/>
              <w:ind w:firstLine="0"/>
              <w:jc w:val="right"/>
              <w:rPr>
                <w:sz w:val="20"/>
              </w:rPr>
            </w:pPr>
          </w:p>
        </w:tc>
        <w:tc>
          <w:tcPr>
            <w:tcW w:w="700" w:type="dxa"/>
          </w:tcPr>
          <w:p w14:paraId="517F0B2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(3.35)</w:t>
            </w:r>
          </w:p>
        </w:tc>
        <w:tc>
          <w:tcPr>
            <w:tcW w:w="567" w:type="dxa"/>
          </w:tcPr>
          <w:p w14:paraId="11DB0DAB" w14:textId="77777777" w:rsidR="00F32C9A" w:rsidRPr="00D80054" w:rsidRDefault="00F32C9A" w:rsidP="00F32C9A">
            <w:pPr>
              <w:shd w:val="clear" w:color="auto" w:fill="FFFFFF"/>
              <w:spacing w:before="120" w:after="120"/>
              <w:ind w:firstLine="0"/>
              <w:jc w:val="right"/>
              <w:rPr>
                <w:sz w:val="20"/>
              </w:rPr>
            </w:pPr>
          </w:p>
        </w:tc>
        <w:tc>
          <w:tcPr>
            <w:tcW w:w="1126" w:type="dxa"/>
          </w:tcPr>
          <w:p w14:paraId="1BA80555"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(50.00)</w:t>
            </w:r>
          </w:p>
        </w:tc>
        <w:tc>
          <w:tcPr>
            <w:tcW w:w="537" w:type="dxa"/>
          </w:tcPr>
          <w:p w14:paraId="17E147CD" w14:textId="77777777" w:rsidR="00F32C9A" w:rsidRPr="00D80054" w:rsidRDefault="00F32C9A" w:rsidP="00F32C9A">
            <w:pPr>
              <w:shd w:val="clear" w:color="auto" w:fill="FFFFFF"/>
              <w:spacing w:before="120" w:after="120"/>
              <w:ind w:firstLine="0"/>
              <w:jc w:val="right"/>
              <w:rPr>
                <w:sz w:val="20"/>
              </w:rPr>
            </w:pPr>
          </w:p>
        </w:tc>
        <w:tc>
          <w:tcPr>
            <w:tcW w:w="800" w:type="dxa"/>
          </w:tcPr>
          <w:p w14:paraId="388C469C"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(50.00)</w:t>
            </w:r>
          </w:p>
        </w:tc>
        <w:tc>
          <w:tcPr>
            <w:tcW w:w="537" w:type="dxa"/>
          </w:tcPr>
          <w:p w14:paraId="787D9EEB" w14:textId="77777777" w:rsidR="00F32C9A" w:rsidRPr="00D80054" w:rsidRDefault="00F32C9A" w:rsidP="00F32C9A">
            <w:pPr>
              <w:shd w:val="clear" w:color="auto" w:fill="FFFFFF"/>
              <w:spacing w:before="120" w:after="120"/>
              <w:ind w:firstLine="0"/>
              <w:jc w:val="right"/>
              <w:rPr>
                <w:sz w:val="20"/>
              </w:rPr>
            </w:pPr>
          </w:p>
        </w:tc>
      </w:tr>
      <w:tr w:rsidR="00F32C9A" w14:paraId="24728FF6" w14:textId="77777777">
        <w:tc>
          <w:tcPr>
            <w:tcW w:w="1028" w:type="dxa"/>
            <w:vMerge w:val="restart"/>
            <w:vAlign w:val="center"/>
          </w:tcPr>
          <w:p w14:paraId="5B6EA0DF" w14:textId="77777777" w:rsidR="00F32C9A" w:rsidRPr="00F94F6E" w:rsidRDefault="00F32C9A" w:rsidP="00F32C9A">
            <w:pPr>
              <w:spacing w:before="120" w:after="120"/>
              <w:ind w:firstLine="0"/>
              <w:rPr>
                <w:rFonts w:eastAsia="Times"/>
                <w:sz w:val="20"/>
                <w:lang w:eastAsia="fr-FR"/>
              </w:rPr>
            </w:pPr>
            <w:r w:rsidRPr="00F94F6E">
              <w:rPr>
                <w:rFonts w:eastAsia="Times"/>
                <w:sz w:val="20"/>
                <w:szCs w:val="36"/>
                <w:lang w:eastAsia="fr-FR"/>
              </w:rPr>
              <w:t>14 - 15</w:t>
            </w:r>
          </w:p>
        </w:tc>
        <w:tc>
          <w:tcPr>
            <w:tcW w:w="789" w:type="dxa"/>
          </w:tcPr>
          <w:p w14:paraId="3E1E83F2"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24.14</w:t>
            </w:r>
          </w:p>
        </w:tc>
        <w:tc>
          <w:tcPr>
            <w:tcW w:w="578" w:type="dxa"/>
          </w:tcPr>
          <w:p w14:paraId="33B8BB33"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35</w:t>
            </w:r>
          </w:p>
        </w:tc>
        <w:tc>
          <w:tcPr>
            <w:tcW w:w="700" w:type="dxa"/>
          </w:tcPr>
          <w:p w14:paraId="50F256A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2.00</w:t>
            </w:r>
          </w:p>
        </w:tc>
        <w:tc>
          <w:tcPr>
            <w:tcW w:w="559" w:type="dxa"/>
          </w:tcPr>
          <w:p w14:paraId="7BF3880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w:t>
            </w:r>
          </w:p>
        </w:tc>
        <w:tc>
          <w:tcPr>
            <w:tcW w:w="966" w:type="dxa"/>
          </w:tcPr>
          <w:p w14:paraId="48B57CCF"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20.00</w:t>
            </w:r>
          </w:p>
        </w:tc>
        <w:tc>
          <w:tcPr>
            <w:tcW w:w="537" w:type="dxa"/>
          </w:tcPr>
          <w:p w14:paraId="7581E125"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w:t>
            </w:r>
          </w:p>
        </w:tc>
        <w:tc>
          <w:tcPr>
            <w:tcW w:w="800" w:type="dxa"/>
          </w:tcPr>
          <w:p w14:paraId="12A7416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14.33</w:t>
            </w:r>
          </w:p>
        </w:tc>
        <w:tc>
          <w:tcPr>
            <w:tcW w:w="575" w:type="dxa"/>
          </w:tcPr>
          <w:p w14:paraId="3583E04F" w14:textId="77777777" w:rsidR="00F32C9A" w:rsidRPr="00D80054" w:rsidRDefault="00F32C9A" w:rsidP="00F32C9A">
            <w:pPr>
              <w:shd w:val="clear" w:color="auto" w:fill="FFFFFF"/>
              <w:spacing w:before="120" w:after="120"/>
              <w:ind w:right="160" w:firstLine="0"/>
              <w:jc w:val="right"/>
              <w:rPr>
                <w:sz w:val="20"/>
              </w:rPr>
            </w:pPr>
            <w:r w:rsidRPr="00D80054">
              <w:rPr>
                <w:bCs/>
                <w:color w:val="000000"/>
                <w:sz w:val="20"/>
                <w:szCs w:val="44"/>
              </w:rPr>
              <w:t>6</w:t>
            </w:r>
          </w:p>
        </w:tc>
        <w:tc>
          <w:tcPr>
            <w:tcW w:w="880" w:type="dxa"/>
          </w:tcPr>
          <w:p w14:paraId="1F4107C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18.14</w:t>
            </w:r>
          </w:p>
        </w:tc>
        <w:tc>
          <w:tcPr>
            <w:tcW w:w="561" w:type="dxa"/>
          </w:tcPr>
          <w:p w14:paraId="1CD3FEF0"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21</w:t>
            </w:r>
          </w:p>
        </w:tc>
        <w:tc>
          <w:tcPr>
            <w:tcW w:w="946" w:type="dxa"/>
          </w:tcPr>
          <w:p w14:paraId="0BE80605" w14:textId="77777777" w:rsidR="00F32C9A" w:rsidRPr="00D80054" w:rsidRDefault="00F32C9A" w:rsidP="00F32C9A">
            <w:pPr>
              <w:shd w:val="clear" w:color="auto" w:fill="FFFFFF"/>
              <w:spacing w:before="120" w:after="120"/>
              <w:ind w:right="340" w:firstLine="0"/>
              <w:jc w:val="right"/>
              <w:rPr>
                <w:sz w:val="20"/>
              </w:rPr>
            </w:pPr>
            <w:r w:rsidRPr="00D80054">
              <w:rPr>
                <w:bCs/>
                <w:color w:val="000000"/>
                <w:sz w:val="20"/>
                <w:szCs w:val="44"/>
              </w:rPr>
              <w:t>1.00</w:t>
            </w:r>
          </w:p>
        </w:tc>
        <w:tc>
          <w:tcPr>
            <w:tcW w:w="549" w:type="dxa"/>
          </w:tcPr>
          <w:p w14:paraId="5F3BB692"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w:t>
            </w:r>
          </w:p>
        </w:tc>
        <w:tc>
          <w:tcPr>
            <w:tcW w:w="880" w:type="dxa"/>
          </w:tcPr>
          <w:p w14:paraId="10D7E73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18.41</w:t>
            </w:r>
          </w:p>
        </w:tc>
        <w:tc>
          <w:tcPr>
            <w:tcW w:w="561" w:type="dxa"/>
          </w:tcPr>
          <w:p w14:paraId="45CD08B5"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17</w:t>
            </w:r>
          </w:p>
        </w:tc>
        <w:tc>
          <w:tcPr>
            <w:tcW w:w="826" w:type="dxa"/>
          </w:tcPr>
          <w:p w14:paraId="65D3F3A6" w14:textId="77777777" w:rsidR="00F32C9A" w:rsidRPr="00D80054" w:rsidRDefault="00F32C9A" w:rsidP="00F32C9A">
            <w:pPr>
              <w:shd w:val="clear" w:color="auto" w:fill="FFFFFF"/>
              <w:spacing w:before="120" w:after="120"/>
              <w:ind w:right="260" w:firstLine="0"/>
              <w:jc w:val="right"/>
              <w:rPr>
                <w:sz w:val="20"/>
              </w:rPr>
            </w:pPr>
            <w:r w:rsidRPr="00D80054">
              <w:rPr>
                <w:bCs/>
                <w:color w:val="000000"/>
                <w:sz w:val="20"/>
                <w:szCs w:val="44"/>
              </w:rPr>
              <w:t>5.64</w:t>
            </w:r>
          </w:p>
        </w:tc>
        <w:tc>
          <w:tcPr>
            <w:tcW w:w="549" w:type="dxa"/>
          </w:tcPr>
          <w:p w14:paraId="0F3716B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11</w:t>
            </w:r>
          </w:p>
        </w:tc>
        <w:tc>
          <w:tcPr>
            <w:tcW w:w="700" w:type="dxa"/>
          </w:tcPr>
          <w:p w14:paraId="4F6F94DE" w14:textId="77777777" w:rsidR="00F32C9A" w:rsidRPr="00D80054" w:rsidRDefault="00F32C9A" w:rsidP="00F32C9A">
            <w:pPr>
              <w:shd w:val="clear" w:color="auto" w:fill="FFFFFF"/>
              <w:spacing w:before="120" w:after="120"/>
              <w:ind w:firstLine="0"/>
              <w:jc w:val="right"/>
              <w:rPr>
                <w:sz w:val="20"/>
              </w:rPr>
            </w:pPr>
          </w:p>
        </w:tc>
        <w:tc>
          <w:tcPr>
            <w:tcW w:w="587" w:type="dxa"/>
          </w:tcPr>
          <w:p w14:paraId="06AEE470" w14:textId="77777777" w:rsidR="00F32C9A" w:rsidRPr="00D80054" w:rsidRDefault="00F32C9A" w:rsidP="00F32C9A">
            <w:pPr>
              <w:shd w:val="clear" w:color="auto" w:fill="FFFFFF"/>
              <w:spacing w:before="120" w:after="120"/>
              <w:ind w:firstLine="0"/>
              <w:jc w:val="right"/>
              <w:rPr>
                <w:sz w:val="20"/>
              </w:rPr>
            </w:pPr>
          </w:p>
        </w:tc>
        <w:tc>
          <w:tcPr>
            <w:tcW w:w="700" w:type="dxa"/>
          </w:tcPr>
          <w:p w14:paraId="7E7E63B7"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67" w:type="dxa"/>
          </w:tcPr>
          <w:p w14:paraId="51C46B2D"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2</w:t>
            </w:r>
          </w:p>
        </w:tc>
        <w:tc>
          <w:tcPr>
            <w:tcW w:w="1126" w:type="dxa"/>
          </w:tcPr>
          <w:p w14:paraId="77507563" w14:textId="77777777" w:rsidR="00F32C9A" w:rsidRPr="00D80054" w:rsidRDefault="00F32C9A" w:rsidP="00F32C9A">
            <w:pPr>
              <w:shd w:val="clear" w:color="auto" w:fill="FFFFFF"/>
              <w:spacing w:before="120" w:after="120"/>
              <w:ind w:right="520" w:firstLine="0"/>
              <w:jc w:val="right"/>
              <w:rPr>
                <w:sz w:val="20"/>
              </w:rPr>
            </w:pPr>
            <w:r w:rsidRPr="00D80054">
              <w:rPr>
                <w:bCs/>
                <w:color w:val="000000"/>
                <w:sz w:val="20"/>
                <w:szCs w:val="44"/>
              </w:rPr>
              <w:t>1.00</w:t>
            </w:r>
          </w:p>
        </w:tc>
        <w:tc>
          <w:tcPr>
            <w:tcW w:w="537" w:type="dxa"/>
          </w:tcPr>
          <w:p w14:paraId="64B4413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w:t>
            </w:r>
          </w:p>
        </w:tc>
        <w:tc>
          <w:tcPr>
            <w:tcW w:w="800" w:type="dxa"/>
          </w:tcPr>
          <w:p w14:paraId="7236A455"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100.00</w:t>
            </w:r>
          </w:p>
        </w:tc>
        <w:tc>
          <w:tcPr>
            <w:tcW w:w="537" w:type="dxa"/>
          </w:tcPr>
          <w:p w14:paraId="354B4A6A"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3</w:t>
            </w:r>
          </w:p>
        </w:tc>
      </w:tr>
      <w:tr w:rsidR="00F32C9A" w14:paraId="234F3688" w14:textId="77777777">
        <w:tc>
          <w:tcPr>
            <w:tcW w:w="1028" w:type="dxa"/>
            <w:vMerge/>
            <w:tcBorders>
              <w:bottom w:val="single" w:sz="6" w:space="0" w:color="auto"/>
            </w:tcBorders>
          </w:tcPr>
          <w:p w14:paraId="5A09A6D5" w14:textId="77777777" w:rsidR="00F32C9A" w:rsidRPr="00F94F6E" w:rsidRDefault="00F32C9A" w:rsidP="00F32C9A">
            <w:pPr>
              <w:spacing w:before="120" w:after="120"/>
              <w:ind w:firstLine="0"/>
              <w:rPr>
                <w:rFonts w:eastAsia="Times"/>
                <w:sz w:val="20"/>
                <w:szCs w:val="36"/>
                <w:lang w:eastAsia="fr-FR"/>
              </w:rPr>
            </w:pPr>
          </w:p>
        </w:tc>
        <w:tc>
          <w:tcPr>
            <w:tcW w:w="789" w:type="dxa"/>
            <w:tcBorders>
              <w:bottom w:val="single" w:sz="6" w:space="0" w:color="auto"/>
            </w:tcBorders>
          </w:tcPr>
          <w:p w14:paraId="3F522ABF" w14:textId="77777777" w:rsidR="00F32C9A" w:rsidRPr="00D80054" w:rsidRDefault="00F32C9A" w:rsidP="00F32C9A">
            <w:pPr>
              <w:shd w:val="clear" w:color="auto" w:fill="FFFFFF"/>
              <w:spacing w:before="120" w:after="120"/>
              <w:ind w:left="-73" w:firstLine="0"/>
              <w:jc w:val="right"/>
              <w:rPr>
                <w:sz w:val="20"/>
              </w:rPr>
            </w:pPr>
            <w:r w:rsidRPr="00D80054">
              <w:rPr>
                <w:bCs/>
                <w:color w:val="000000"/>
                <w:sz w:val="20"/>
                <w:szCs w:val="44"/>
              </w:rPr>
              <w:t>(12.07)</w:t>
            </w:r>
          </w:p>
        </w:tc>
        <w:tc>
          <w:tcPr>
            <w:tcW w:w="578" w:type="dxa"/>
            <w:tcBorders>
              <w:bottom w:val="single" w:sz="6" w:space="0" w:color="auto"/>
            </w:tcBorders>
          </w:tcPr>
          <w:p w14:paraId="4E3EB468" w14:textId="77777777" w:rsidR="00F32C9A" w:rsidRPr="00D80054" w:rsidRDefault="00F32C9A" w:rsidP="00F32C9A">
            <w:pPr>
              <w:shd w:val="clear" w:color="auto" w:fill="FFFFFF"/>
              <w:spacing w:before="120" w:after="120"/>
              <w:ind w:firstLine="0"/>
              <w:jc w:val="right"/>
              <w:rPr>
                <w:sz w:val="20"/>
              </w:rPr>
            </w:pPr>
          </w:p>
        </w:tc>
        <w:tc>
          <w:tcPr>
            <w:tcW w:w="700" w:type="dxa"/>
            <w:tcBorders>
              <w:bottom w:val="single" w:sz="6" w:space="0" w:color="auto"/>
            </w:tcBorders>
          </w:tcPr>
          <w:p w14:paraId="569BDD82"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w:t>
            </w:r>
          </w:p>
        </w:tc>
        <w:tc>
          <w:tcPr>
            <w:tcW w:w="559" w:type="dxa"/>
            <w:tcBorders>
              <w:bottom w:val="single" w:sz="6" w:space="0" w:color="auto"/>
            </w:tcBorders>
          </w:tcPr>
          <w:p w14:paraId="348DBB5D" w14:textId="77777777" w:rsidR="00F32C9A" w:rsidRPr="00D80054" w:rsidRDefault="00F32C9A" w:rsidP="00F32C9A">
            <w:pPr>
              <w:shd w:val="clear" w:color="auto" w:fill="FFFFFF"/>
              <w:spacing w:before="120" w:after="120"/>
              <w:ind w:firstLine="0"/>
              <w:jc w:val="right"/>
              <w:rPr>
                <w:sz w:val="20"/>
              </w:rPr>
            </w:pPr>
          </w:p>
        </w:tc>
        <w:tc>
          <w:tcPr>
            <w:tcW w:w="966" w:type="dxa"/>
            <w:tcBorders>
              <w:bottom w:val="single" w:sz="6" w:space="0" w:color="auto"/>
            </w:tcBorders>
          </w:tcPr>
          <w:p w14:paraId="3C59B148"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(10.00)</w:t>
            </w:r>
          </w:p>
        </w:tc>
        <w:tc>
          <w:tcPr>
            <w:tcW w:w="537" w:type="dxa"/>
            <w:tcBorders>
              <w:bottom w:val="single" w:sz="6" w:space="0" w:color="auto"/>
            </w:tcBorders>
          </w:tcPr>
          <w:p w14:paraId="57F2F078" w14:textId="77777777" w:rsidR="00F32C9A" w:rsidRPr="00D80054" w:rsidRDefault="00F32C9A" w:rsidP="00F32C9A">
            <w:pPr>
              <w:shd w:val="clear" w:color="auto" w:fill="FFFFFF"/>
              <w:spacing w:before="120" w:after="120"/>
              <w:ind w:firstLine="0"/>
              <w:jc w:val="right"/>
              <w:rPr>
                <w:sz w:val="20"/>
              </w:rPr>
            </w:pPr>
          </w:p>
        </w:tc>
        <w:tc>
          <w:tcPr>
            <w:tcW w:w="800" w:type="dxa"/>
            <w:tcBorders>
              <w:bottom w:val="single" w:sz="6" w:space="0" w:color="auto"/>
            </w:tcBorders>
          </w:tcPr>
          <w:p w14:paraId="1E001937"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(7.16)</w:t>
            </w:r>
          </w:p>
        </w:tc>
        <w:tc>
          <w:tcPr>
            <w:tcW w:w="575" w:type="dxa"/>
            <w:tcBorders>
              <w:bottom w:val="single" w:sz="6" w:space="0" w:color="auto"/>
            </w:tcBorders>
          </w:tcPr>
          <w:p w14:paraId="04D422DC" w14:textId="77777777" w:rsidR="00F32C9A" w:rsidRPr="00D80054" w:rsidRDefault="00F32C9A" w:rsidP="00F32C9A">
            <w:pPr>
              <w:shd w:val="clear" w:color="auto" w:fill="FFFFFF"/>
              <w:spacing w:before="120" w:after="120"/>
              <w:ind w:firstLine="0"/>
              <w:jc w:val="right"/>
              <w:rPr>
                <w:sz w:val="20"/>
              </w:rPr>
            </w:pPr>
          </w:p>
        </w:tc>
        <w:tc>
          <w:tcPr>
            <w:tcW w:w="880" w:type="dxa"/>
            <w:tcBorders>
              <w:bottom w:val="single" w:sz="6" w:space="0" w:color="auto"/>
            </w:tcBorders>
          </w:tcPr>
          <w:p w14:paraId="5949F729"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   9.07)</w:t>
            </w:r>
          </w:p>
        </w:tc>
        <w:tc>
          <w:tcPr>
            <w:tcW w:w="561" w:type="dxa"/>
            <w:tcBorders>
              <w:bottom w:val="single" w:sz="6" w:space="0" w:color="auto"/>
            </w:tcBorders>
          </w:tcPr>
          <w:p w14:paraId="059BC44D" w14:textId="77777777" w:rsidR="00F32C9A" w:rsidRPr="00D80054" w:rsidRDefault="00F32C9A" w:rsidP="00F32C9A">
            <w:pPr>
              <w:shd w:val="clear" w:color="auto" w:fill="FFFFFF"/>
              <w:spacing w:before="120" w:after="120"/>
              <w:ind w:firstLine="0"/>
              <w:jc w:val="right"/>
              <w:rPr>
                <w:sz w:val="20"/>
              </w:rPr>
            </w:pPr>
          </w:p>
        </w:tc>
        <w:tc>
          <w:tcPr>
            <w:tcW w:w="946" w:type="dxa"/>
            <w:tcBorders>
              <w:bottom w:val="single" w:sz="6" w:space="0" w:color="auto"/>
            </w:tcBorders>
          </w:tcPr>
          <w:p w14:paraId="43C680BC"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   0.50)</w:t>
            </w:r>
          </w:p>
        </w:tc>
        <w:tc>
          <w:tcPr>
            <w:tcW w:w="549" w:type="dxa"/>
            <w:tcBorders>
              <w:bottom w:val="single" w:sz="6" w:space="0" w:color="auto"/>
            </w:tcBorders>
          </w:tcPr>
          <w:p w14:paraId="31458011" w14:textId="77777777" w:rsidR="00F32C9A" w:rsidRPr="00D80054" w:rsidRDefault="00F32C9A" w:rsidP="00F32C9A">
            <w:pPr>
              <w:shd w:val="clear" w:color="auto" w:fill="FFFFFF"/>
              <w:spacing w:before="120" w:after="120"/>
              <w:ind w:firstLine="0"/>
              <w:jc w:val="right"/>
              <w:rPr>
                <w:sz w:val="20"/>
              </w:rPr>
            </w:pPr>
          </w:p>
        </w:tc>
        <w:tc>
          <w:tcPr>
            <w:tcW w:w="880" w:type="dxa"/>
            <w:tcBorders>
              <w:bottom w:val="single" w:sz="6" w:space="0" w:color="auto"/>
            </w:tcBorders>
          </w:tcPr>
          <w:p w14:paraId="524EE8DC" w14:textId="77777777" w:rsidR="00F32C9A" w:rsidRPr="00D80054" w:rsidRDefault="00F32C9A" w:rsidP="00F32C9A">
            <w:pPr>
              <w:shd w:val="clear" w:color="auto" w:fill="FFFFFF"/>
              <w:spacing w:before="120" w:after="120"/>
              <w:ind w:right="180" w:firstLine="0"/>
              <w:jc w:val="right"/>
              <w:rPr>
                <w:sz w:val="20"/>
              </w:rPr>
            </w:pPr>
            <w:r w:rsidRPr="00D80054">
              <w:rPr>
                <w:bCs/>
                <w:color w:val="000000"/>
                <w:sz w:val="20"/>
                <w:szCs w:val="44"/>
              </w:rPr>
              <w:t>(9.21)</w:t>
            </w:r>
          </w:p>
        </w:tc>
        <w:tc>
          <w:tcPr>
            <w:tcW w:w="561" w:type="dxa"/>
            <w:tcBorders>
              <w:bottom w:val="single" w:sz="6" w:space="0" w:color="auto"/>
            </w:tcBorders>
          </w:tcPr>
          <w:p w14:paraId="38483436" w14:textId="77777777" w:rsidR="00F32C9A" w:rsidRPr="00D80054" w:rsidRDefault="00F32C9A" w:rsidP="00F32C9A">
            <w:pPr>
              <w:shd w:val="clear" w:color="auto" w:fill="FFFFFF"/>
              <w:spacing w:before="120" w:after="120"/>
              <w:ind w:firstLine="0"/>
              <w:jc w:val="right"/>
              <w:rPr>
                <w:sz w:val="20"/>
              </w:rPr>
            </w:pPr>
          </w:p>
        </w:tc>
        <w:tc>
          <w:tcPr>
            <w:tcW w:w="826" w:type="dxa"/>
            <w:tcBorders>
              <w:bottom w:val="single" w:sz="6" w:space="0" w:color="auto"/>
            </w:tcBorders>
          </w:tcPr>
          <w:p w14:paraId="4507D1DC" w14:textId="77777777" w:rsidR="00F32C9A" w:rsidRPr="00D80054" w:rsidRDefault="00F32C9A" w:rsidP="00F32C9A">
            <w:pPr>
              <w:shd w:val="clear" w:color="auto" w:fill="FFFFFF"/>
              <w:spacing w:before="120" w:after="120"/>
              <w:ind w:right="60" w:firstLine="0"/>
              <w:jc w:val="right"/>
              <w:rPr>
                <w:sz w:val="20"/>
              </w:rPr>
            </w:pPr>
            <w:r w:rsidRPr="00D80054">
              <w:rPr>
                <w:bCs/>
                <w:color w:val="000000"/>
                <w:sz w:val="20"/>
                <w:szCs w:val="44"/>
              </w:rPr>
              <w:t>(2.82)</w:t>
            </w:r>
          </w:p>
        </w:tc>
        <w:tc>
          <w:tcPr>
            <w:tcW w:w="549" w:type="dxa"/>
            <w:tcBorders>
              <w:bottom w:val="single" w:sz="6" w:space="0" w:color="auto"/>
            </w:tcBorders>
          </w:tcPr>
          <w:p w14:paraId="580AC162" w14:textId="77777777" w:rsidR="00F32C9A" w:rsidRPr="00D80054" w:rsidRDefault="00F32C9A" w:rsidP="00F32C9A">
            <w:pPr>
              <w:shd w:val="clear" w:color="auto" w:fill="FFFFFF"/>
              <w:spacing w:before="120" w:after="120"/>
              <w:ind w:firstLine="0"/>
              <w:jc w:val="right"/>
              <w:rPr>
                <w:sz w:val="20"/>
              </w:rPr>
            </w:pPr>
          </w:p>
        </w:tc>
        <w:tc>
          <w:tcPr>
            <w:tcW w:w="700" w:type="dxa"/>
            <w:tcBorders>
              <w:bottom w:val="single" w:sz="6" w:space="0" w:color="auto"/>
            </w:tcBorders>
          </w:tcPr>
          <w:p w14:paraId="2FA9ABFD" w14:textId="77777777" w:rsidR="00F32C9A" w:rsidRPr="00D80054" w:rsidRDefault="00F32C9A" w:rsidP="00F32C9A">
            <w:pPr>
              <w:shd w:val="clear" w:color="auto" w:fill="FFFFFF"/>
              <w:spacing w:before="120" w:after="120"/>
              <w:ind w:firstLine="0"/>
              <w:jc w:val="right"/>
              <w:rPr>
                <w:sz w:val="20"/>
              </w:rPr>
            </w:pPr>
          </w:p>
        </w:tc>
        <w:tc>
          <w:tcPr>
            <w:tcW w:w="587" w:type="dxa"/>
            <w:tcBorders>
              <w:bottom w:val="single" w:sz="6" w:space="0" w:color="auto"/>
            </w:tcBorders>
          </w:tcPr>
          <w:p w14:paraId="1B37C528" w14:textId="77777777" w:rsidR="00F32C9A" w:rsidRPr="00D80054" w:rsidRDefault="00F32C9A" w:rsidP="00F32C9A">
            <w:pPr>
              <w:shd w:val="clear" w:color="auto" w:fill="FFFFFF"/>
              <w:spacing w:before="120" w:after="120"/>
              <w:ind w:firstLine="0"/>
              <w:jc w:val="right"/>
              <w:rPr>
                <w:sz w:val="20"/>
              </w:rPr>
            </w:pPr>
          </w:p>
        </w:tc>
        <w:tc>
          <w:tcPr>
            <w:tcW w:w="700" w:type="dxa"/>
            <w:tcBorders>
              <w:bottom w:val="single" w:sz="6" w:space="0" w:color="auto"/>
            </w:tcBorders>
          </w:tcPr>
          <w:p w14:paraId="45934481"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(0.50)</w:t>
            </w:r>
          </w:p>
        </w:tc>
        <w:tc>
          <w:tcPr>
            <w:tcW w:w="567" w:type="dxa"/>
            <w:tcBorders>
              <w:bottom w:val="single" w:sz="6" w:space="0" w:color="auto"/>
            </w:tcBorders>
          </w:tcPr>
          <w:p w14:paraId="3DB7F2D0" w14:textId="77777777" w:rsidR="00F32C9A" w:rsidRPr="00D80054" w:rsidRDefault="00F32C9A" w:rsidP="00F32C9A">
            <w:pPr>
              <w:shd w:val="clear" w:color="auto" w:fill="FFFFFF"/>
              <w:spacing w:before="120" w:after="120"/>
              <w:ind w:firstLine="0"/>
              <w:jc w:val="right"/>
              <w:rPr>
                <w:sz w:val="20"/>
              </w:rPr>
            </w:pPr>
          </w:p>
        </w:tc>
        <w:tc>
          <w:tcPr>
            <w:tcW w:w="1126" w:type="dxa"/>
            <w:tcBorders>
              <w:bottom w:val="single" w:sz="6" w:space="0" w:color="auto"/>
            </w:tcBorders>
          </w:tcPr>
          <w:p w14:paraId="54EAE942" w14:textId="77777777" w:rsidR="00F32C9A" w:rsidRPr="00D80054" w:rsidRDefault="00F32C9A" w:rsidP="00F32C9A">
            <w:pPr>
              <w:shd w:val="clear" w:color="auto" w:fill="FFFFFF"/>
              <w:spacing w:before="120" w:after="120"/>
              <w:ind w:right="320" w:firstLine="0"/>
              <w:jc w:val="right"/>
              <w:rPr>
                <w:sz w:val="20"/>
              </w:rPr>
            </w:pPr>
            <w:r>
              <w:rPr>
                <w:bCs/>
                <w:color w:val="000000"/>
                <w:sz w:val="20"/>
                <w:szCs w:val="44"/>
              </w:rPr>
              <w:t>(</w:t>
            </w:r>
            <w:r w:rsidRPr="00D80054">
              <w:rPr>
                <w:bCs/>
                <w:color w:val="000000"/>
                <w:sz w:val="20"/>
                <w:szCs w:val="44"/>
              </w:rPr>
              <w:t>0.50)</w:t>
            </w:r>
          </w:p>
        </w:tc>
        <w:tc>
          <w:tcPr>
            <w:tcW w:w="537" w:type="dxa"/>
            <w:tcBorders>
              <w:bottom w:val="single" w:sz="6" w:space="0" w:color="auto"/>
            </w:tcBorders>
          </w:tcPr>
          <w:p w14:paraId="53035EB2" w14:textId="77777777" w:rsidR="00F32C9A" w:rsidRPr="00D80054" w:rsidRDefault="00F32C9A" w:rsidP="00F32C9A">
            <w:pPr>
              <w:shd w:val="clear" w:color="auto" w:fill="FFFFFF"/>
              <w:spacing w:before="120" w:after="120"/>
              <w:ind w:firstLine="0"/>
              <w:jc w:val="right"/>
              <w:rPr>
                <w:sz w:val="20"/>
              </w:rPr>
            </w:pPr>
          </w:p>
        </w:tc>
        <w:tc>
          <w:tcPr>
            <w:tcW w:w="800" w:type="dxa"/>
            <w:tcBorders>
              <w:bottom w:val="single" w:sz="6" w:space="0" w:color="auto"/>
            </w:tcBorders>
          </w:tcPr>
          <w:p w14:paraId="4354A4B6" w14:textId="77777777" w:rsidR="00F32C9A" w:rsidRPr="00D80054" w:rsidRDefault="00F32C9A" w:rsidP="00F32C9A">
            <w:pPr>
              <w:shd w:val="clear" w:color="auto" w:fill="FFFFFF"/>
              <w:spacing w:before="120" w:after="120"/>
              <w:ind w:firstLine="0"/>
              <w:jc w:val="right"/>
              <w:rPr>
                <w:sz w:val="20"/>
              </w:rPr>
            </w:pPr>
            <w:r w:rsidRPr="00D80054">
              <w:rPr>
                <w:bCs/>
                <w:color w:val="000000"/>
                <w:sz w:val="20"/>
                <w:szCs w:val="44"/>
              </w:rPr>
              <w:t>(50.02</w:t>
            </w:r>
          </w:p>
        </w:tc>
        <w:tc>
          <w:tcPr>
            <w:tcW w:w="537" w:type="dxa"/>
            <w:tcBorders>
              <w:bottom w:val="single" w:sz="6" w:space="0" w:color="auto"/>
            </w:tcBorders>
          </w:tcPr>
          <w:p w14:paraId="213FAFFD" w14:textId="77777777" w:rsidR="00F32C9A" w:rsidRPr="00D80054" w:rsidRDefault="00F32C9A" w:rsidP="00F32C9A">
            <w:pPr>
              <w:shd w:val="clear" w:color="auto" w:fill="FFFFFF"/>
              <w:spacing w:before="120" w:after="120"/>
              <w:ind w:firstLine="0"/>
              <w:jc w:val="right"/>
              <w:rPr>
                <w:sz w:val="20"/>
              </w:rPr>
            </w:pPr>
          </w:p>
        </w:tc>
      </w:tr>
    </w:tbl>
    <w:p w14:paraId="30EBCD09" w14:textId="77777777" w:rsidR="00F32C9A" w:rsidRDefault="00F32C9A" w:rsidP="00F32C9A"/>
    <w:p w14:paraId="61258CA3" w14:textId="77777777" w:rsidR="00F32C9A" w:rsidRDefault="00F32C9A" w:rsidP="00F32C9A">
      <w:pPr>
        <w:numPr>
          <w:ilvl w:val="0"/>
          <w:numId w:val="44"/>
        </w:numPr>
        <w:ind w:left="360" w:hanging="360"/>
        <w:rPr>
          <w:sz w:val="24"/>
        </w:rPr>
      </w:pPr>
      <w:r w:rsidRPr="00D80054">
        <w:rPr>
          <w:sz w:val="24"/>
        </w:rPr>
        <w:t>Ce nombre représente la moyenne pour les deux années écoulées entre le temps 1 et le temps 2. Comme tous les sujets ont été relancés après deux ans, il suffit de diviser par deux (voir le nombre entre parenthèses) pour avoir la moyenne annuelle.</w:t>
      </w:r>
    </w:p>
    <w:p w14:paraId="78913628" w14:textId="77777777" w:rsidR="00F32C9A" w:rsidRPr="00F92584" w:rsidRDefault="00F32C9A" w:rsidP="00F32C9A">
      <w:pPr>
        <w:spacing w:before="120" w:after="120"/>
        <w:jc w:val="both"/>
      </w:pPr>
    </w:p>
    <w:p w14:paraId="75D7A0C7" w14:textId="77777777" w:rsidR="00F32C9A" w:rsidRDefault="00F32C9A" w:rsidP="00F32C9A">
      <w:pPr>
        <w:pStyle w:val="p"/>
        <w:sectPr w:rsidR="00F32C9A" w:rsidSect="00F32C9A">
          <w:pgSz w:w="20160" w:h="12240" w:orient="landscape"/>
          <w:pgMar w:top="1440" w:right="1440" w:bottom="720" w:left="1440" w:header="720" w:footer="720" w:gutter="0"/>
          <w:cols w:space="720"/>
        </w:sectPr>
      </w:pPr>
    </w:p>
    <w:p w14:paraId="6C3FE30F" w14:textId="77777777" w:rsidR="00F32C9A" w:rsidRPr="00F92584" w:rsidRDefault="00F32C9A" w:rsidP="00F32C9A">
      <w:pPr>
        <w:spacing w:before="120" w:after="120"/>
        <w:ind w:firstLine="0"/>
        <w:jc w:val="both"/>
      </w:pPr>
      <w:r w:rsidRPr="00F92584">
        <w:rPr>
          <w:szCs w:val="2"/>
        </w:rPr>
        <w:t>[</w:t>
      </w:r>
      <w:r w:rsidRPr="00F92584">
        <w:rPr>
          <w:rFonts w:eastAsia="Courier New"/>
          <w:lang w:eastAsia="fr-FR" w:bidi="fr-FR"/>
        </w:rPr>
        <w:t>175]</w:t>
      </w:r>
    </w:p>
    <w:p w14:paraId="69F69E86" w14:textId="77777777" w:rsidR="00F32C9A" w:rsidRPr="00F92584" w:rsidRDefault="00F32C9A" w:rsidP="00F32C9A">
      <w:pPr>
        <w:spacing w:before="120" w:after="120"/>
        <w:ind w:firstLine="0"/>
        <w:jc w:val="both"/>
      </w:pPr>
      <w:r w:rsidRPr="00F92584">
        <w:rPr>
          <w:rFonts w:eastAsia="Courier New"/>
          <w:lang w:eastAsia="fr-FR" w:bidi="fr-FR"/>
        </w:rPr>
        <w:t>que les sujets qui commencent leur délinquance au début de l'adole</w:t>
      </w:r>
      <w:r w:rsidRPr="00F92584">
        <w:rPr>
          <w:rFonts w:eastAsia="Courier New"/>
          <w:lang w:eastAsia="fr-FR" w:bidi="fr-FR"/>
        </w:rPr>
        <w:t>s</w:t>
      </w:r>
      <w:r w:rsidRPr="00F92584">
        <w:rPr>
          <w:rFonts w:eastAsia="Courier New"/>
          <w:lang w:eastAsia="fr-FR" w:bidi="fr-FR"/>
        </w:rPr>
        <w:t xml:space="preserve">cence démontrent eux aussi par la suite un rythme passablement plus soutenu. Par contre, la période intermédiaire, celle de dix et onze ans </w:t>
      </w:r>
      <w:r w:rsidRPr="00F92584">
        <w:t xml:space="preserve">(à </w:t>
      </w:r>
      <w:r w:rsidRPr="00F92584">
        <w:rPr>
          <w:rFonts w:eastAsia="Courier New"/>
          <w:lang w:eastAsia="fr-FR" w:bidi="fr-FR"/>
        </w:rPr>
        <w:t>laquelle, compte tenu de la remarque formulée ci-haut, il faut ajo</w:t>
      </w:r>
      <w:r w:rsidRPr="00F92584">
        <w:rPr>
          <w:rFonts w:eastAsia="Courier New"/>
          <w:lang w:eastAsia="fr-FR" w:bidi="fr-FR"/>
        </w:rPr>
        <w:t>u</w:t>
      </w:r>
      <w:r w:rsidRPr="00F92584">
        <w:rPr>
          <w:rFonts w:eastAsia="Courier New"/>
          <w:lang w:eastAsia="fr-FR" w:bidi="fr-FR"/>
        </w:rPr>
        <w:t>ter l'âge de neuf ans, la moyenne pour ces trois âges étant à la fois ne</w:t>
      </w:r>
      <w:r w:rsidRPr="00F92584">
        <w:rPr>
          <w:rFonts w:eastAsia="Courier New"/>
          <w:lang w:eastAsia="fr-FR" w:bidi="fr-FR"/>
        </w:rPr>
        <w:t>t</w:t>
      </w:r>
      <w:r w:rsidRPr="00F92584">
        <w:rPr>
          <w:rFonts w:eastAsia="Courier New"/>
          <w:lang w:eastAsia="fr-FR" w:bidi="fr-FR"/>
        </w:rPr>
        <w:t>tement plus basse, à 12 délits par année, et remarquablement st</w:t>
      </w:r>
      <w:r w:rsidRPr="00F92584">
        <w:rPr>
          <w:rFonts w:eastAsia="Courier New"/>
          <w:lang w:eastAsia="fr-FR" w:bidi="fr-FR"/>
        </w:rPr>
        <w:t>a</w:t>
      </w:r>
      <w:r w:rsidRPr="00F92584">
        <w:rPr>
          <w:rFonts w:eastAsia="Courier New"/>
          <w:lang w:eastAsia="fr-FR" w:bidi="fr-FR"/>
        </w:rPr>
        <w:t>ble), apparaît moins "activante".</w:t>
      </w:r>
    </w:p>
    <w:p w14:paraId="352C600F" w14:textId="77777777" w:rsidR="00F32C9A" w:rsidRPr="00F92584" w:rsidRDefault="00F32C9A" w:rsidP="00F32C9A">
      <w:pPr>
        <w:spacing w:before="120" w:after="120"/>
        <w:jc w:val="both"/>
      </w:pPr>
      <w:r w:rsidRPr="00F92584">
        <w:rPr>
          <w:rFonts w:eastAsia="Courier New"/>
          <w:lang w:eastAsia="fr-FR" w:bidi="fr-FR"/>
        </w:rPr>
        <w:t>Ainsi, compte tenu d'abord du volume total de la délinquance a</w:t>
      </w:r>
      <w:r w:rsidRPr="00F92584">
        <w:rPr>
          <w:rFonts w:eastAsia="Courier New"/>
          <w:lang w:eastAsia="fr-FR" w:bidi="fr-FR"/>
        </w:rPr>
        <w:t>c</w:t>
      </w:r>
      <w:r w:rsidRPr="00F92584">
        <w:rPr>
          <w:rFonts w:eastAsia="Courier New"/>
          <w:lang w:eastAsia="fr-FR" w:bidi="fr-FR"/>
        </w:rPr>
        <w:t>cumulée pendant la latence et au début de l'adolescence, deux péri</w:t>
      </w:r>
      <w:r w:rsidRPr="00F92584">
        <w:rPr>
          <w:rFonts w:eastAsia="Courier New"/>
          <w:lang w:eastAsia="fr-FR" w:bidi="fr-FR"/>
        </w:rPr>
        <w:t>o</w:t>
      </w:r>
      <w:r w:rsidRPr="00F92584">
        <w:rPr>
          <w:rFonts w:eastAsia="Courier New"/>
          <w:lang w:eastAsia="fr-FR" w:bidi="fr-FR"/>
        </w:rPr>
        <w:t>des "mise à feu" tendent à s'inscrire comme plus déterminantes : la première illustrent la théorie de la précocité et la seconde confirment l'influence perturbatrice de la puberté. En toute rigueur cependant, il ne ressort pas de façon vraiment probante, que ce soit avec la déli</w:t>
      </w:r>
      <w:r w:rsidRPr="00F92584">
        <w:rPr>
          <w:rFonts w:eastAsia="Courier New"/>
          <w:lang w:eastAsia="fr-FR" w:bidi="fr-FR"/>
        </w:rPr>
        <w:t>n</w:t>
      </w:r>
      <w:r w:rsidRPr="00F92584">
        <w:rPr>
          <w:rFonts w:eastAsia="Courier New"/>
          <w:lang w:eastAsia="fr-FR" w:bidi="fr-FR"/>
        </w:rPr>
        <w:t>quance générale ou avec les diverses manifestations délictueuses (ai</w:t>
      </w:r>
      <w:r w:rsidRPr="00F92584">
        <w:rPr>
          <w:rFonts w:eastAsia="Courier New"/>
          <w:lang w:eastAsia="fr-FR" w:bidi="fr-FR"/>
        </w:rPr>
        <w:t>n</w:t>
      </w:r>
      <w:r w:rsidRPr="00F92584">
        <w:rPr>
          <w:rFonts w:eastAsia="Courier New"/>
          <w:lang w:eastAsia="fr-FR" w:bidi="fr-FR"/>
        </w:rPr>
        <w:t>si qu'un examen rapide du tableau 15 le confirme), de tendance excl</w:t>
      </w:r>
      <w:r w:rsidRPr="00F92584">
        <w:rPr>
          <w:rFonts w:eastAsia="Courier New"/>
          <w:lang w:eastAsia="fr-FR" w:bidi="fr-FR"/>
        </w:rPr>
        <w:t>u</w:t>
      </w:r>
      <w:r w:rsidRPr="00F92584">
        <w:rPr>
          <w:rFonts w:eastAsia="Courier New"/>
          <w:lang w:eastAsia="fr-FR" w:bidi="fr-FR"/>
        </w:rPr>
        <w:t>sive et prononcée selon laquelle les délits s'accroîtraient lorsqu'ils ont débuté tôt (c’est-à-dire aussi lorsqu’ils durent depuis longtemps) pas plus d'ailleurs que lorsqu'ils s'amorcent â l'un des autres paliers d'âge qui ont été identifiés.</w:t>
      </w:r>
    </w:p>
    <w:p w14:paraId="026DF013" w14:textId="77777777" w:rsidR="00F32C9A" w:rsidRPr="00F92584" w:rsidRDefault="00F32C9A" w:rsidP="00F32C9A">
      <w:pPr>
        <w:spacing w:before="120" w:after="120"/>
        <w:jc w:val="both"/>
      </w:pPr>
      <w:r w:rsidRPr="00F92584">
        <w:rPr>
          <w:rFonts w:eastAsia="Courier New"/>
          <w:lang w:eastAsia="fr-FR" w:bidi="fr-FR"/>
        </w:rPr>
        <w:t>Ce qui doit être finalement retenu, c'est le fait que d'un niveau de précocité à l'autre apparaît un débit moyen de délits subséquents qui demeure important ; ceci veut dire que quel que soit l'âge auquel d</w:t>
      </w:r>
      <w:r w:rsidRPr="00F92584">
        <w:rPr>
          <w:rFonts w:eastAsia="Courier New"/>
          <w:lang w:eastAsia="fr-FR" w:bidi="fr-FR"/>
        </w:rPr>
        <w:t>é</w:t>
      </w:r>
      <w:r w:rsidRPr="00F92584">
        <w:rPr>
          <w:rFonts w:eastAsia="Courier New"/>
          <w:lang w:eastAsia="fr-FR" w:bidi="fr-FR"/>
        </w:rPr>
        <w:t>bute la délinquance le rythme annuel de perpétration a tendance â se maintenir â un niveau substantiel. Deux moments pour débuter, soit le début de la latence et la pré-adolescence, semblent cependant exercer une stimulation additionnelle sur la productivité délictueuse ultérieure.</w:t>
      </w:r>
    </w:p>
    <w:p w14:paraId="4E9FCD76" w14:textId="77777777" w:rsidR="00F32C9A" w:rsidRPr="00F92584" w:rsidRDefault="00F32C9A" w:rsidP="00F32C9A">
      <w:pPr>
        <w:spacing w:before="120" w:after="120"/>
        <w:jc w:val="both"/>
      </w:pPr>
      <w:r w:rsidRPr="00F92584">
        <w:rPr>
          <w:rFonts w:eastAsia="Courier New"/>
          <w:lang w:eastAsia="fr-FR" w:bidi="fr-FR"/>
        </w:rPr>
        <w:t>L'étude ensuite de l'effet de la précocité sur la délinquance plus tardive, soit celle de la fin de l'adolescence (voir le tableau</w:t>
      </w:r>
      <w:r>
        <w:t xml:space="preserve"> </w:t>
      </w:r>
      <w:r w:rsidRPr="00F92584">
        <w:t>[</w:t>
      </w:r>
      <w:r w:rsidRPr="00F92584">
        <w:rPr>
          <w:rFonts w:eastAsia="Courier New"/>
          <w:lang w:eastAsia="fr-FR" w:bidi="fr-FR"/>
        </w:rPr>
        <w:t>176]</w:t>
      </w:r>
      <w:r>
        <w:rPr>
          <w:rFonts w:eastAsia="Courier New"/>
          <w:lang w:eastAsia="fr-FR" w:bidi="fr-FR"/>
        </w:rPr>
        <w:t xml:space="preserve"> </w:t>
      </w:r>
      <w:r w:rsidRPr="00F92584">
        <w:rPr>
          <w:rFonts w:eastAsia="Courier New"/>
          <w:lang w:eastAsia="fr-FR" w:bidi="fr-FR"/>
        </w:rPr>
        <w:t>16), apporte une confirmation intéressante aux conclusions qui viennent d'être tirées.</w:t>
      </w:r>
    </w:p>
    <w:p w14:paraId="639A096D" w14:textId="77777777" w:rsidR="00F32C9A" w:rsidRPr="00F92584" w:rsidRDefault="00F32C9A" w:rsidP="00F32C9A">
      <w:pPr>
        <w:spacing w:before="120" w:after="120"/>
        <w:jc w:val="both"/>
      </w:pPr>
      <w:r w:rsidRPr="00F92584">
        <w:rPr>
          <w:rFonts w:eastAsia="Courier New"/>
          <w:lang w:eastAsia="fr-FR" w:bidi="fr-FR"/>
        </w:rPr>
        <w:t>Une fois éliminés du groupe les sujets qui ne font plus de déli</w:t>
      </w:r>
      <w:r w:rsidRPr="00F92584">
        <w:rPr>
          <w:rFonts w:eastAsia="Courier New"/>
          <w:lang w:eastAsia="fr-FR" w:bidi="fr-FR"/>
        </w:rPr>
        <w:t>n</w:t>
      </w:r>
      <w:r w:rsidRPr="00F92584">
        <w:rPr>
          <w:rFonts w:eastAsia="Courier New"/>
          <w:lang w:eastAsia="fr-FR" w:bidi="fr-FR"/>
        </w:rPr>
        <w:t>quance, le taux de productivité délictueuse s'avère effectivement élevé quel qu'ait pu être l'âge du début (avec une baisse notable, par rapport au temps 1, de la moyenne annuelle pour tous les paliers, sauf celui des 10-11 ans). À nouveau, se trouve corroboré le poids criminogène sensiblement plus prononcé de deux niveaux de précocité, celui de 8-9 ans (avec ici encore l'influence prépondérante de l'âge de 8 ans) et c</w:t>
      </w:r>
      <w:r w:rsidRPr="00F92584">
        <w:rPr>
          <w:rFonts w:eastAsia="Courier New"/>
          <w:lang w:eastAsia="fr-FR" w:bidi="fr-FR"/>
        </w:rPr>
        <w:t>e</w:t>
      </w:r>
      <w:r w:rsidRPr="00F92584">
        <w:rPr>
          <w:rFonts w:eastAsia="Courier New"/>
          <w:lang w:eastAsia="fr-FR" w:bidi="fr-FR"/>
        </w:rPr>
        <w:t>lui de 12-13 ans, avec, pour les deux, un débit annuel moyen encore plus volumineux que celui enregistré au temps 1.</w:t>
      </w:r>
    </w:p>
    <w:p w14:paraId="2768781C" w14:textId="77777777" w:rsidR="00F32C9A" w:rsidRPr="00F92584" w:rsidRDefault="00F32C9A" w:rsidP="00F32C9A">
      <w:pPr>
        <w:spacing w:before="120" w:after="120"/>
        <w:jc w:val="both"/>
      </w:pPr>
      <w:r w:rsidRPr="00F92584">
        <w:rPr>
          <w:rFonts w:eastAsia="Courier New"/>
          <w:lang w:eastAsia="fr-FR" w:bidi="fr-FR"/>
        </w:rPr>
        <w:t>Il importe de souligner, en ce qui a trait à l'influence criminogène du début de la période de latence, que celle-ci semble maximale (et c'est encore plus vrai pour l'effet produit sur la délinquance du temps 2 que ce l'était pour celle du temps 1) jusqu'à l'âge de huit ans et qu'à partir de neuf ans, et pour les trois années qui suivent, elle dim</w:t>
      </w:r>
      <w:r w:rsidRPr="00F92584">
        <w:rPr>
          <w:rFonts w:eastAsia="Courier New"/>
          <w:lang w:eastAsia="fr-FR" w:bidi="fr-FR"/>
        </w:rPr>
        <w:t>i</w:t>
      </w:r>
      <w:r w:rsidRPr="00F92584">
        <w:rPr>
          <w:rFonts w:eastAsia="Courier New"/>
          <w:lang w:eastAsia="fr-FR" w:bidi="fr-FR"/>
        </w:rPr>
        <w:t>nue nettement (plus de la moitié moindre) pour se rehausser à la p</w:t>
      </w:r>
      <w:r w:rsidRPr="00F92584">
        <w:rPr>
          <w:rFonts w:eastAsia="Courier New"/>
          <w:lang w:eastAsia="fr-FR" w:bidi="fr-FR"/>
        </w:rPr>
        <w:t>é</w:t>
      </w:r>
      <w:r w:rsidRPr="00F92584">
        <w:rPr>
          <w:rFonts w:eastAsia="Courier New"/>
          <w:lang w:eastAsia="fr-FR" w:bidi="fr-FR"/>
        </w:rPr>
        <w:t>riode de douze-treize ans. Pourquoi cette accalmie entre deux périodes fortement activantes ? Le phénomène paraît difficile à expliquer.</w:t>
      </w:r>
    </w:p>
    <w:p w14:paraId="6DD49805" w14:textId="77777777" w:rsidR="00F32C9A" w:rsidRPr="00F92584" w:rsidRDefault="00F32C9A" w:rsidP="00F32C9A">
      <w:pPr>
        <w:spacing w:before="120" w:after="120"/>
        <w:jc w:val="both"/>
      </w:pPr>
      <w:r w:rsidRPr="00F92584">
        <w:rPr>
          <w:rFonts w:eastAsia="Courier New"/>
          <w:lang w:eastAsia="fr-FR" w:bidi="fr-FR"/>
        </w:rPr>
        <w:t>Enfin, l'étude, à l'aide des deux derniers tableaux qui viennent d'être présentés, des formes spécifiques d'expression de la délinquance permet de dégager entre celles-ci, à chaque temps ainsi que d'un temps à l'autre, plusieurs différences importantes qui précisent l'impact de la précocité sur le devenir de chacune. Explicitons brièvement ces diff</w:t>
      </w:r>
      <w:r w:rsidRPr="00F92584">
        <w:rPr>
          <w:rFonts w:eastAsia="Courier New"/>
          <w:lang w:eastAsia="fr-FR" w:bidi="fr-FR"/>
        </w:rPr>
        <w:t>é</w:t>
      </w:r>
      <w:r w:rsidRPr="00F92584">
        <w:rPr>
          <w:rFonts w:eastAsia="Courier New"/>
          <w:lang w:eastAsia="fr-FR" w:bidi="fr-FR"/>
        </w:rPr>
        <w:t>rences tout en gardant en perspective les deux grands moments où nous avons recensé les actes illicites,</w:t>
      </w:r>
      <w:r>
        <w:t xml:space="preserve"> </w:t>
      </w:r>
      <w:r w:rsidRPr="00F92584">
        <w:t>[</w:t>
      </w:r>
      <w:r w:rsidRPr="00F92584">
        <w:rPr>
          <w:rFonts w:eastAsia="Courier New"/>
          <w:lang w:eastAsia="fr-FR" w:bidi="fr-FR"/>
        </w:rPr>
        <w:t>177]</w:t>
      </w:r>
      <w:r>
        <w:rPr>
          <w:rFonts w:eastAsia="Courier New"/>
          <w:lang w:eastAsia="fr-FR" w:bidi="fr-FR"/>
        </w:rPr>
        <w:t xml:space="preserve"> </w:t>
      </w:r>
      <w:r w:rsidRPr="00F92584">
        <w:rPr>
          <w:rFonts w:eastAsia="Courier New"/>
          <w:lang w:eastAsia="fr-FR" w:bidi="fr-FR"/>
        </w:rPr>
        <w:t>soit après la première (temps 1) et la seconde (temps 2) moitié de l'adolescence.</w:t>
      </w:r>
    </w:p>
    <w:p w14:paraId="0FD8ED75" w14:textId="77777777" w:rsidR="00F32C9A" w:rsidRPr="00F92584" w:rsidRDefault="00F32C9A" w:rsidP="00F32C9A">
      <w:pPr>
        <w:spacing w:before="120" w:after="120"/>
        <w:jc w:val="both"/>
      </w:pPr>
      <w:r w:rsidRPr="00F92584">
        <w:rPr>
          <w:rFonts w:eastAsia="Courier New"/>
          <w:lang w:eastAsia="fr-FR" w:bidi="fr-FR"/>
        </w:rPr>
        <w:t>Premièrement, très peu de catégories de délits suivent le modèle-type dégagé a chacun des temps pour la délinquance générale, lequel met en relief la double influence stimulante du début de la latence et de la puberté ; au temps 1, seul le vol à l'étalage paraît s'y conformer assez bien, avec surtout la première influence qui joue le rôle de fe</w:t>
      </w:r>
      <w:r w:rsidRPr="00F92584">
        <w:rPr>
          <w:rFonts w:eastAsia="Courier New"/>
          <w:lang w:eastAsia="fr-FR" w:bidi="fr-FR"/>
        </w:rPr>
        <w:t>r</w:t>
      </w:r>
      <w:r w:rsidRPr="00F92584">
        <w:rPr>
          <w:rFonts w:eastAsia="Courier New"/>
          <w:lang w:eastAsia="fr-FR" w:bidi="fr-FR"/>
        </w:rPr>
        <w:t>ment pour donner une forte productivité subséquente. Au temps 2, il n'y a aucune catégorie qui s'aligne exactement sur le modèle général, mais l'on note cependant que c'est à nouveau le vol à l'étalage qui, tout en subissant l'influence de d'autres niveaux de précocité, est l'une des rares manifestations à recevoir une forte impulsion de la puberté. Il est donc évident que le modèle-type trouvé pour la délinquance générale dépend ici aussi de l'enchaînement diachronique de plusieurs formes de délinquance, certaines étant surtout stimulées par une précocité marquée, d'autres l'étant par la puberté.</w:t>
      </w:r>
    </w:p>
    <w:p w14:paraId="101A5BE0" w14:textId="77777777" w:rsidR="00F32C9A" w:rsidRPr="00F92584" w:rsidRDefault="00F32C9A" w:rsidP="00F32C9A">
      <w:pPr>
        <w:spacing w:before="120" w:after="120"/>
        <w:jc w:val="both"/>
      </w:pPr>
      <w:r w:rsidRPr="00F92584">
        <w:rPr>
          <w:rFonts w:eastAsia="Courier New"/>
          <w:lang w:eastAsia="fr-FR" w:bidi="fr-FR"/>
        </w:rPr>
        <w:t>Deuxièmement, il est extrêmement intéressant de constater, en comparant les tableaux 15 et 16, que c'est avec la délinquance de la seconde moitié de l'adolescence (temps 2), qui est une délinquance passablement moins diffuse et à tendance plus sérieuse (les formes accessoires s'étant graduellement éliminées) que celle du temps 1, que l'influence de la précocité se fait surtout sentir (il est certain qu'au temps 1 nous manquions de recul pour apprécier une telle influence). C'est en particulier avec les manifestations les plus graves soit le vol grave, le vol sur la personne et le vol de véhicule que le lien est très fort, alors qu'avec le vol par effraction il est moyen. Ainsi, les sujets qui s'adonnent massivement a ces délits à la fin de l'adolescence ont</w:t>
      </w:r>
      <w:r>
        <w:t xml:space="preserve"> </w:t>
      </w:r>
      <w:r w:rsidRPr="00F92584">
        <w:t>[</w:t>
      </w:r>
      <w:r w:rsidRPr="00F92584">
        <w:rPr>
          <w:rFonts w:eastAsia="Courier New"/>
          <w:lang w:eastAsia="fr-FR" w:bidi="fr-FR"/>
        </w:rPr>
        <w:t>178]</w:t>
      </w:r>
      <w:r>
        <w:rPr>
          <w:rFonts w:eastAsia="Courier New"/>
          <w:lang w:eastAsia="fr-FR" w:bidi="fr-FR"/>
        </w:rPr>
        <w:t xml:space="preserve"> </w:t>
      </w:r>
      <w:r w:rsidRPr="00F92584">
        <w:rPr>
          <w:rFonts w:eastAsia="Courier New"/>
          <w:lang w:eastAsia="fr-FR" w:bidi="fr-FR"/>
        </w:rPr>
        <w:t>eu tendance dans une large mesure à amorcer tôt leur activité déli</w:t>
      </w:r>
      <w:r w:rsidRPr="00F92584">
        <w:rPr>
          <w:rFonts w:eastAsia="Courier New"/>
          <w:lang w:eastAsia="fr-FR" w:bidi="fr-FR"/>
        </w:rPr>
        <w:t>c</w:t>
      </w:r>
      <w:r w:rsidRPr="00F92584">
        <w:rPr>
          <w:rFonts w:eastAsia="Courier New"/>
          <w:lang w:eastAsia="fr-FR" w:bidi="fr-FR"/>
        </w:rPr>
        <w:t>tueuse ; autrement dit, ceux qui perpètrent avec abondance les actes délinquants les plus graves ont été de façon caractéristique des infra</w:t>
      </w:r>
      <w:r w:rsidRPr="00F92584">
        <w:rPr>
          <w:rFonts w:eastAsia="Courier New"/>
          <w:lang w:eastAsia="fr-FR" w:bidi="fr-FR"/>
        </w:rPr>
        <w:t>c</w:t>
      </w:r>
      <w:r w:rsidRPr="00F92584">
        <w:rPr>
          <w:rFonts w:eastAsia="Courier New"/>
          <w:lang w:eastAsia="fr-FR" w:bidi="fr-FR"/>
        </w:rPr>
        <w:t>teurs précoces. Deux autres catégories voyaient, dès le temps 1, un début précoce provoquer une forte activité subséquente : c’étaient les menus larcins, avec le gros de cette activité qui se concentrait avant dix ans (voir le tableau 15), et le vandalisme, qui se localise su</w:t>
      </w:r>
      <w:r w:rsidRPr="00F92584">
        <w:rPr>
          <w:rFonts w:eastAsia="Courier New"/>
          <w:lang w:eastAsia="fr-FR" w:bidi="fr-FR"/>
        </w:rPr>
        <w:t>r</w:t>
      </w:r>
      <w:r w:rsidRPr="00F92584">
        <w:rPr>
          <w:rFonts w:eastAsia="Courier New"/>
          <w:lang w:eastAsia="fr-FR" w:bidi="fr-FR"/>
        </w:rPr>
        <w:t>tout à la fin de la latence et à la pré-adolescence avec un niveau de perfo</w:t>
      </w:r>
      <w:r w:rsidRPr="00F92584">
        <w:rPr>
          <w:rFonts w:eastAsia="Courier New"/>
          <w:lang w:eastAsia="fr-FR" w:bidi="fr-FR"/>
        </w:rPr>
        <w:t>r</w:t>
      </w:r>
      <w:r w:rsidRPr="00F92584">
        <w:rPr>
          <w:rFonts w:eastAsia="Courier New"/>
          <w:lang w:eastAsia="fr-FR" w:bidi="fr-FR"/>
        </w:rPr>
        <w:t>mance nettement plus élevé lorsque le premier acte : délictueux avait été posé avant neuf ans. Pour ces deux manifestations, l'activ</w:t>
      </w:r>
      <w:r w:rsidRPr="00F92584">
        <w:rPr>
          <w:rFonts w:eastAsia="Courier New"/>
          <w:lang w:eastAsia="fr-FR" w:bidi="fr-FR"/>
        </w:rPr>
        <w:t>a</w:t>
      </w:r>
      <w:r w:rsidRPr="00F92584">
        <w:rPr>
          <w:rFonts w:eastAsia="Courier New"/>
          <w:lang w:eastAsia="fr-FR" w:bidi="fr-FR"/>
        </w:rPr>
        <w:t>tion dûe à la précocité, tout en étant réelle, est donc peu durable ; dès l'âge de dix ou onze ans pour la première et de quatorze ou quinze ans pour la seconde, elles sont en très nette régression.</w:t>
      </w:r>
    </w:p>
    <w:p w14:paraId="5E4366F5" w14:textId="77777777" w:rsidR="00F32C9A" w:rsidRPr="00F92584" w:rsidRDefault="00F32C9A" w:rsidP="00F32C9A">
      <w:pPr>
        <w:spacing w:before="120" w:after="120"/>
        <w:jc w:val="both"/>
      </w:pPr>
      <w:r w:rsidRPr="00F92584">
        <w:rPr>
          <w:rFonts w:eastAsia="Courier New"/>
          <w:lang w:eastAsia="fr-FR" w:bidi="fr-FR"/>
        </w:rPr>
        <w:t>Troisièmement, il importe de relever que deux catégories, les m</w:t>
      </w:r>
      <w:r w:rsidRPr="00F92584">
        <w:rPr>
          <w:rFonts w:eastAsia="Courier New"/>
          <w:lang w:eastAsia="fr-FR" w:bidi="fr-FR"/>
        </w:rPr>
        <w:t>e</w:t>
      </w:r>
      <w:r w:rsidRPr="00F92584">
        <w:rPr>
          <w:rFonts w:eastAsia="Courier New"/>
          <w:lang w:eastAsia="fr-FR" w:bidi="fr-FR"/>
        </w:rPr>
        <w:t xml:space="preserve">nus larcins et le vol </w:t>
      </w:r>
      <w:r w:rsidRPr="00F92584">
        <w:rPr>
          <w:rStyle w:val="Corpsdutexte211ptItaliqueEspacement0pt"/>
        </w:rPr>
        <w:t>à</w:t>
      </w:r>
      <w:r w:rsidRPr="00F92584">
        <w:rPr>
          <w:rFonts w:eastAsia="Courier New"/>
          <w:lang w:eastAsia="fr-FR" w:bidi="fr-FR"/>
        </w:rPr>
        <w:t xml:space="preserve"> l'étalage, auxquelles peut s'en ajouter une tro</w:t>
      </w:r>
      <w:r w:rsidRPr="00F92584">
        <w:rPr>
          <w:rFonts w:eastAsia="Courier New"/>
          <w:lang w:eastAsia="fr-FR" w:bidi="fr-FR"/>
        </w:rPr>
        <w:t>i</w:t>
      </w:r>
      <w:r w:rsidRPr="00F92584">
        <w:rPr>
          <w:rFonts w:eastAsia="Courier New"/>
          <w:lang w:eastAsia="fr-FR" w:bidi="fr-FR"/>
        </w:rPr>
        <w:t>sième, le vandalisme, étant à toutes fins pratiques les seules à se man</w:t>
      </w:r>
      <w:r w:rsidRPr="00F92584">
        <w:rPr>
          <w:rFonts w:eastAsia="Courier New"/>
          <w:lang w:eastAsia="fr-FR" w:bidi="fr-FR"/>
        </w:rPr>
        <w:t>i</w:t>
      </w:r>
      <w:r w:rsidRPr="00F92584">
        <w:rPr>
          <w:rFonts w:eastAsia="Courier New"/>
          <w:lang w:eastAsia="fr-FR" w:bidi="fr-FR"/>
        </w:rPr>
        <w:t>fester précocement chez un nombre substantiel de sujets, fournissent nécessairement les actes qui, de par leur apparition hâtive, stimulent la productivité délictueuse ultérieure. Ce serait donc la perpétration, soit à sept ans ou moins, soit à huit ou neuf ans, surtout de menus larcins et/ou de vols à l'étalage et secondairement d'actes de vandalisme (ce que nous pourrons préciser de façon plus rigoureuse avec l'étude du polymorphisme) qui serait reliée à la recrudescence par la suite des autres manifestations de délinquance et qui enclencherait des séque</w:t>
      </w:r>
      <w:r w:rsidRPr="00F92584">
        <w:rPr>
          <w:rFonts w:eastAsia="Courier New"/>
          <w:lang w:eastAsia="fr-FR" w:bidi="fr-FR"/>
        </w:rPr>
        <w:t>n</w:t>
      </w:r>
      <w:r w:rsidRPr="00F92584">
        <w:rPr>
          <w:rFonts w:eastAsia="Courier New"/>
          <w:lang w:eastAsia="fr-FR" w:bidi="fr-FR"/>
        </w:rPr>
        <w:t>ces d'actes multiples survenant du début à la fin de l'adolescence.</w:t>
      </w:r>
    </w:p>
    <w:p w14:paraId="5AD1A2E3" w14:textId="77777777" w:rsidR="00F32C9A" w:rsidRPr="00F92584" w:rsidRDefault="00F32C9A" w:rsidP="00F32C9A">
      <w:pPr>
        <w:spacing w:before="120" w:after="120"/>
        <w:jc w:val="both"/>
      </w:pPr>
      <w:r w:rsidRPr="00F92584">
        <w:rPr>
          <w:rFonts w:eastAsia="Courier New"/>
          <w:lang w:eastAsia="fr-FR" w:bidi="fr-FR"/>
        </w:rPr>
        <w:t xml:space="preserve">Quatrièmement, seules deux catégories paraissent recevoir l'impact de la pré-adolescence d'une façon qui soit spécifique, c'est-à-dire </w:t>
      </w:r>
      <w:r w:rsidRPr="00F92584">
        <w:t>[</w:t>
      </w:r>
      <w:r w:rsidRPr="00F92584">
        <w:rPr>
          <w:rFonts w:eastAsia="Courier New"/>
          <w:lang w:eastAsia="fr-FR" w:bidi="fr-FR"/>
        </w:rPr>
        <w:t>179]</w:t>
      </w:r>
      <w:r>
        <w:rPr>
          <w:rFonts w:eastAsia="Courier New"/>
          <w:lang w:eastAsia="fr-FR" w:bidi="fr-FR"/>
        </w:rPr>
        <w:t xml:space="preserve"> </w:t>
      </w:r>
      <w:r w:rsidRPr="00F92584">
        <w:rPr>
          <w:rFonts w:eastAsia="Courier New"/>
          <w:lang w:eastAsia="fr-FR" w:bidi="fr-FR"/>
        </w:rPr>
        <w:t>avec une hausse de rendement postérieur liée à cette période à l'e</w:t>
      </w:r>
      <w:r w:rsidRPr="00F92584">
        <w:rPr>
          <w:rFonts w:eastAsia="Courier New"/>
          <w:lang w:eastAsia="fr-FR" w:bidi="fr-FR"/>
        </w:rPr>
        <w:t>x</w:t>
      </w:r>
      <w:r w:rsidRPr="00F92584">
        <w:rPr>
          <w:rFonts w:eastAsia="Courier New"/>
          <w:lang w:eastAsia="fr-FR" w:bidi="fr-FR"/>
        </w:rPr>
        <w:t>clusion des autres ; ce sont le vol simple, pour lequel la moyenne augmente sensiblement, autant au temps 1 qu'au temps 2, lorsque l'a</w:t>
      </w:r>
      <w:r w:rsidRPr="00F92584">
        <w:rPr>
          <w:rFonts w:eastAsia="Courier New"/>
          <w:lang w:eastAsia="fr-FR" w:bidi="fr-FR"/>
        </w:rPr>
        <w:t>c</w:t>
      </w:r>
      <w:r w:rsidRPr="00F92584">
        <w:rPr>
          <w:rFonts w:eastAsia="Courier New"/>
          <w:lang w:eastAsia="fr-FR" w:bidi="fr-FR"/>
        </w:rPr>
        <w:t>tivité dérogatoire commence à dix et onze ans, et l'attaque sur la pe</w:t>
      </w:r>
      <w:r w:rsidRPr="00F92584">
        <w:rPr>
          <w:rFonts w:eastAsia="Courier New"/>
          <w:lang w:eastAsia="fr-FR" w:bidi="fr-FR"/>
        </w:rPr>
        <w:t>r</w:t>
      </w:r>
      <w:r w:rsidRPr="00F92584">
        <w:rPr>
          <w:rFonts w:eastAsia="Courier New"/>
          <w:lang w:eastAsia="fr-FR" w:bidi="fr-FR"/>
        </w:rPr>
        <w:t>sonne qui connaît une forte augmentation lorsque le début de la déli</w:t>
      </w:r>
      <w:r w:rsidRPr="00F92584">
        <w:rPr>
          <w:rFonts w:eastAsia="Courier New"/>
          <w:lang w:eastAsia="fr-FR" w:bidi="fr-FR"/>
        </w:rPr>
        <w:t>n</w:t>
      </w:r>
      <w:r w:rsidRPr="00F92584">
        <w:rPr>
          <w:rFonts w:eastAsia="Courier New"/>
          <w:lang w:eastAsia="fr-FR" w:bidi="fr-FR"/>
        </w:rPr>
        <w:t>quance se situe à douze et treize ans. Ces deux types de délits atte</w:t>
      </w:r>
      <w:r w:rsidRPr="00F92584">
        <w:rPr>
          <w:rFonts w:eastAsia="Courier New"/>
          <w:lang w:eastAsia="fr-FR" w:bidi="fr-FR"/>
        </w:rPr>
        <w:t>i</w:t>
      </w:r>
      <w:r w:rsidRPr="00F92584">
        <w:rPr>
          <w:rFonts w:eastAsia="Courier New"/>
          <w:lang w:eastAsia="fr-FR" w:bidi="fr-FR"/>
        </w:rPr>
        <w:t>gnent donc leur niveau maximum de fréquence (qui n'est cependant pas très marqué comparé à d'autres) chez des sujets dont la délinqua</w:t>
      </w:r>
      <w:r w:rsidRPr="00F92584">
        <w:rPr>
          <w:rFonts w:eastAsia="Courier New"/>
          <w:lang w:eastAsia="fr-FR" w:bidi="fr-FR"/>
        </w:rPr>
        <w:t>n</w:t>
      </w:r>
      <w:r w:rsidRPr="00F92584">
        <w:rPr>
          <w:rFonts w:eastAsia="Courier New"/>
          <w:lang w:eastAsia="fr-FR" w:bidi="fr-FR"/>
        </w:rPr>
        <w:t>ce a démarré autour de la puberté, ce qui distingue leur processus de développement de celui des formes plus graves de délinquance qui paraît supposer la précocité.</w:t>
      </w:r>
    </w:p>
    <w:p w14:paraId="3762CF28" w14:textId="77777777" w:rsidR="00F32C9A" w:rsidRPr="00F92584" w:rsidRDefault="00F32C9A" w:rsidP="00F32C9A">
      <w:pPr>
        <w:spacing w:before="120" w:after="120"/>
        <w:jc w:val="both"/>
      </w:pPr>
      <w:r w:rsidRPr="00F92584">
        <w:rPr>
          <w:rFonts w:eastAsia="Courier New"/>
          <w:lang w:eastAsia="fr-FR" w:bidi="fr-FR"/>
        </w:rPr>
        <w:t>Cinquièmement, les catégories qui, quel que soit le moment d'e</w:t>
      </w:r>
      <w:r w:rsidRPr="00F92584">
        <w:rPr>
          <w:rFonts w:eastAsia="Courier New"/>
          <w:lang w:eastAsia="fr-FR" w:bidi="fr-FR"/>
        </w:rPr>
        <w:t>n</w:t>
      </w:r>
      <w:r w:rsidRPr="00F92584">
        <w:rPr>
          <w:rFonts w:eastAsia="Courier New"/>
          <w:lang w:eastAsia="fr-FR" w:bidi="fr-FR"/>
        </w:rPr>
        <w:t>trée en scène dans la délinquance, gardent une moyenne élevée d'actes subséquents sont, au temps 1 comme au temps 2, le vol à l'étalage (avec cependant une stimulation spéciale au temps 2 venant de la p</w:t>
      </w:r>
      <w:r w:rsidRPr="00F92584">
        <w:rPr>
          <w:rFonts w:eastAsia="Courier New"/>
          <w:lang w:eastAsia="fr-FR" w:bidi="fr-FR"/>
        </w:rPr>
        <w:t>u</w:t>
      </w:r>
      <w:r w:rsidRPr="00F92584">
        <w:rPr>
          <w:rFonts w:eastAsia="Courier New"/>
          <w:lang w:eastAsia="fr-FR" w:bidi="fr-FR"/>
        </w:rPr>
        <w:t>berté), le vol par effraction (que la précocité fait augmenter quand même quelque peu au temps 2) et la circulation de drogue (elle aussi recevant aux deux temps un impact certain de la puberté). Ces trois sortes de délits apparaissent ainsi comme des formes passablement indépendantes de l'influence criminogène de la précocité (ou de tout autre âge de début d'ailleurs) et donc, forcément, de la présence d'a</w:t>
      </w:r>
      <w:r w:rsidRPr="00F92584">
        <w:rPr>
          <w:rFonts w:eastAsia="Courier New"/>
          <w:lang w:eastAsia="fr-FR" w:bidi="fr-FR"/>
        </w:rPr>
        <w:t>n</w:t>
      </w:r>
      <w:r w:rsidRPr="00F92584">
        <w:rPr>
          <w:rFonts w:eastAsia="Courier New"/>
          <w:lang w:eastAsia="fr-FR" w:bidi="fr-FR"/>
        </w:rPr>
        <w:t>técédents délictueux : ce sont en quelque sorte des activités capables, qu'elles soient de fraîche ou de vieille date, d'atteindre par elle-même, et immédiatement, semble-t-il, un niveau élevé d'intensité (a la diff</w:t>
      </w:r>
      <w:r w:rsidRPr="00F92584">
        <w:rPr>
          <w:rFonts w:eastAsia="Courier New"/>
          <w:lang w:eastAsia="fr-FR" w:bidi="fr-FR"/>
        </w:rPr>
        <w:t>é</w:t>
      </w:r>
      <w:r w:rsidRPr="00F92584">
        <w:rPr>
          <w:rFonts w:eastAsia="Courier New"/>
          <w:lang w:eastAsia="fr-FR" w:bidi="fr-FR"/>
        </w:rPr>
        <w:t>rence du vol grave, du vol sur la personne et du vol de véhicule dont le développement maximum requiert une activité antérieure et précoce et d'un autre type), comme si elles pouvaient exploser dans l'agir a n'importe lequel palier d'âge de la latence ou de l'adolescence avec, à chaque fois, une flambée immédiate du nombre de délits. Pour ces catégories, la</w:t>
      </w:r>
      <w:r>
        <w:rPr>
          <w:rFonts w:eastAsia="Courier New"/>
          <w:lang w:eastAsia="fr-FR" w:bidi="fr-FR"/>
        </w:rPr>
        <w:t xml:space="preserve"> </w:t>
      </w:r>
      <w:r w:rsidRPr="00F92584">
        <w:t>[</w:t>
      </w:r>
      <w:r w:rsidRPr="00F92584">
        <w:rPr>
          <w:rFonts w:eastAsia="Courier New"/>
          <w:lang w:eastAsia="fr-FR" w:bidi="fr-FR"/>
        </w:rPr>
        <w:t>180]</w:t>
      </w:r>
      <w:r>
        <w:rPr>
          <w:rFonts w:eastAsia="Courier New"/>
          <w:lang w:eastAsia="fr-FR" w:bidi="fr-FR"/>
        </w:rPr>
        <w:t xml:space="preserve"> </w:t>
      </w:r>
      <w:r w:rsidRPr="00F92584">
        <w:rPr>
          <w:rFonts w:eastAsia="Courier New"/>
          <w:lang w:eastAsia="fr-FR" w:bidi="fr-FR"/>
        </w:rPr>
        <w:t>poussée génératrice de délits s'avère forte d'un âge de début à 1'autre.</w:t>
      </w:r>
    </w:p>
    <w:p w14:paraId="64B21290" w14:textId="77777777" w:rsidR="00F32C9A" w:rsidRPr="00F92584" w:rsidRDefault="00F32C9A" w:rsidP="00F32C9A">
      <w:pPr>
        <w:spacing w:before="120" w:after="120"/>
        <w:jc w:val="both"/>
      </w:pPr>
      <w:r w:rsidRPr="00F92584">
        <w:rPr>
          <w:rFonts w:eastAsia="Courier New"/>
          <w:lang w:eastAsia="fr-FR" w:bidi="fr-FR"/>
        </w:rPr>
        <w:t>En définitive, si nous posons les données majeures qui se dégagent de cette dernière analyse, il appert que :</w:t>
      </w:r>
    </w:p>
    <w:p w14:paraId="1E7F00C5" w14:textId="77777777" w:rsidR="00F32C9A" w:rsidRPr="00F92584" w:rsidRDefault="00F32C9A" w:rsidP="00F32C9A">
      <w:pPr>
        <w:spacing w:before="120" w:after="120"/>
        <w:jc w:val="both"/>
        <w:rPr>
          <w:rFonts w:eastAsia="Courier New"/>
          <w:lang w:eastAsia="fr-FR" w:bidi="fr-FR"/>
        </w:rPr>
      </w:pPr>
    </w:p>
    <w:p w14:paraId="094D52F9" w14:textId="77777777" w:rsidR="00F32C9A" w:rsidRPr="00F92584" w:rsidRDefault="00F32C9A" w:rsidP="00F32C9A">
      <w:pPr>
        <w:spacing w:before="120" w:after="120"/>
        <w:ind w:left="720" w:hanging="360"/>
        <w:jc w:val="both"/>
        <w:rPr>
          <w:rFonts w:eastAsia="Courier New"/>
          <w:vertAlign w:val="superscript"/>
          <w:lang w:eastAsia="fr-FR" w:bidi="fr-FR"/>
        </w:rPr>
      </w:pPr>
      <w:r w:rsidRPr="00F92584">
        <w:rPr>
          <w:rFonts w:eastAsia="Courier New"/>
          <w:lang w:eastAsia="fr-FR" w:bidi="fr-FR"/>
        </w:rPr>
        <w:t>1.</w:t>
      </w:r>
      <w:r w:rsidRPr="00F92584">
        <w:rPr>
          <w:rFonts w:eastAsia="Courier New"/>
          <w:lang w:eastAsia="fr-FR" w:bidi="fr-FR"/>
        </w:rPr>
        <w:tab/>
        <w:t>pour la délinquance générale, le démarrage de l’activité déli</w:t>
      </w:r>
      <w:r w:rsidRPr="00F92584">
        <w:rPr>
          <w:rFonts w:eastAsia="Courier New"/>
          <w:lang w:eastAsia="fr-FR" w:bidi="fr-FR"/>
        </w:rPr>
        <w:t>c</w:t>
      </w:r>
      <w:r w:rsidRPr="00F92584">
        <w:rPr>
          <w:rFonts w:eastAsia="Courier New"/>
          <w:lang w:eastAsia="fr-FR" w:bidi="fr-FR"/>
        </w:rPr>
        <w:t>tueuse, soit au début de la période de latence, soit au moment de la puberté, produit sur le nombre de délits commis subséque</w:t>
      </w:r>
      <w:r w:rsidRPr="00F92584">
        <w:rPr>
          <w:rFonts w:eastAsia="Courier New"/>
          <w:lang w:eastAsia="fr-FR" w:bidi="fr-FR"/>
        </w:rPr>
        <w:t>m</w:t>
      </w:r>
      <w:r w:rsidRPr="00F92584">
        <w:rPr>
          <w:rFonts w:eastAsia="Courier New"/>
          <w:lang w:eastAsia="fr-FR" w:bidi="fr-FR"/>
        </w:rPr>
        <w:t>ment, qu'il s'agisse de ceux enregistrés au temps 1 ou de ceux enregistrés au temps 2, un effet de majoration assez sensible, comme si ces deux moments détenaient une puissance d'intens</w:t>
      </w:r>
      <w:r w:rsidRPr="00F92584">
        <w:rPr>
          <w:rFonts w:eastAsia="Courier New"/>
          <w:lang w:eastAsia="fr-FR" w:bidi="fr-FR"/>
        </w:rPr>
        <w:t>i</w:t>
      </w:r>
      <w:r w:rsidRPr="00F92584">
        <w:rPr>
          <w:rFonts w:eastAsia="Courier New"/>
          <w:lang w:eastAsia="fr-FR" w:bidi="fr-FR"/>
        </w:rPr>
        <w:t>fication de la délinquance ultérieure (ou de puissance crimin</w:t>
      </w:r>
      <w:r w:rsidRPr="00F92584">
        <w:rPr>
          <w:rFonts w:eastAsia="Courier New"/>
          <w:lang w:eastAsia="fr-FR" w:bidi="fr-FR"/>
        </w:rPr>
        <w:t>o</w:t>
      </w:r>
      <w:r w:rsidRPr="00F92584">
        <w:rPr>
          <w:rFonts w:eastAsia="Courier New"/>
          <w:lang w:eastAsia="fr-FR" w:bidi="fr-FR"/>
        </w:rPr>
        <w:t>gène), qui, tout en n'étant pas exclusive, se signifie plus ma</w:t>
      </w:r>
      <w:r w:rsidRPr="00F92584">
        <w:rPr>
          <w:rFonts w:eastAsia="Courier New"/>
          <w:lang w:eastAsia="fr-FR" w:bidi="fr-FR"/>
        </w:rPr>
        <w:t>r</w:t>
      </w:r>
      <w:r w:rsidRPr="00F92584">
        <w:rPr>
          <w:rFonts w:eastAsia="Courier New"/>
          <w:lang w:eastAsia="fr-FR" w:bidi="fr-FR"/>
        </w:rPr>
        <w:t>quée que les autres âges du début ;</w:t>
      </w:r>
    </w:p>
    <w:p w14:paraId="7674BFEB" w14:textId="77777777" w:rsidR="00F32C9A" w:rsidRPr="00F92584" w:rsidRDefault="00F32C9A" w:rsidP="00F32C9A">
      <w:pPr>
        <w:spacing w:before="120" w:after="120"/>
        <w:ind w:left="720" w:hanging="360"/>
        <w:jc w:val="both"/>
      </w:pPr>
      <w:r w:rsidRPr="00F92584">
        <w:t>2.</w:t>
      </w:r>
      <w:r w:rsidRPr="00F92584">
        <w:tab/>
      </w:r>
      <w:r w:rsidRPr="00F92584">
        <w:rPr>
          <w:rFonts w:eastAsia="Courier New" w:cs="Courier New"/>
          <w:color w:val="000000"/>
          <w:lang w:eastAsia="fr-FR" w:bidi="fr-FR"/>
        </w:rPr>
        <w:t>pour la délinquance générale a nouveau et aussi pour plusieurs des manifestations spécifiques de délinquance, les moyennes annuelles de délits subséquents par sujet sont sensiblement plus fortes au temps 2 qu'au temps 1, en particulier pour les deux premiers niveaux de précocité (7 ans ou moins et huit ou neuf ans); il semble donc que la capacité énergétique de passage a l'acte, lorsqu'elle s'appuie sur un démarrage précoce, ce qui i</w:t>
      </w:r>
      <w:r w:rsidRPr="00F92584">
        <w:rPr>
          <w:rFonts w:eastAsia="Courier New" w:cs="Courier New"/>
          <w:color w:val="000000"/>
          <w:lang w:eastAsia="fr-FR" w:bidi="fr-FR"/>
        </w:rPr>
        <w:t>m</w:t>
      </w:r>
      <w:r w:rsidRPr="00F92584">
        <w:rPr>
          <w:rFonts w:eastAsia="Courier New" w:cs="Courier New"/>
          <w:color w:val="000000"/>
          <w:lang w:eastAsia="fr-FR" w:bidi="fr-FR"/>
        </w:rPr>
        <w:t>plique qu'un véritable déterminisme diachronique opère, s'a</w:t>
      </w:r>
      <w:r w:rsidRPr="00F92584">
        <w:rPr>
          <w:rFonts w:eastAsia="Courier New" w:cs="Courier New"/>
          <w:color w:val="000000"/>
          <w:lang w:eastAsia="fr-FR" w:bidi="fr-FR"/>
        </w:rPr>
        <w:t>c</w:t>
      </w:r>
      <w:r w:rsidRPr="00F92584">
        <w:rPr>
          <w:rFonts w:eastAsia="Courier New" w:cs="Courier New"/>
          <w:color w:val="000000"/>
          <w:lang w:eastAsia="fr-FR" w:bidi="fr-FR"/>
        </w:rPr>
        <w:t>croît sensiblement dans le cas de cette délinquance plus dense, en même temps que plus utilitaire et plus dangereuse, qui éme</w:t>
      </w:r>
      <w:r w:rsidRPr="00F92584">
        <w:rPr>
          <w:rFonts w:eastAsia="Courier New" w:cs="Courier New"/>
          <w:color w:val="000000"/>
          <w:lang w:eastAsia="fr-FR" w:bidi="fr-FR"/>
        </w:rPr>
        <w:t>r</w:t>
      </w:r>
      <w:r w:rsidRPr="00F92584">
        <w:rPr>
          <w:rFonts w:eastAsia="Courier New" w:cs="Courier New"/>
          <w:color w:val="000000"/>
          <w:lang w:eastAsia="fr-FR" w:bidi="fr-FR"/>
        </w:rPr>
        <w:t>ge à la fin de l'adolescence; en d'autres termes, la précocité "d</w:t>
      </w:r>
      <w:r w:rsidRPr="00F92584">
        <w:rPr>
          <w:rFonts w:eastAsia="Courier New" w:cs="Courier New"/>
          <w:color w:val="000000"/>
          <w:lang w:eastAsia="fr-FR" w:bidi="fr-FR"/>
        </w:rPr>
        <w:t>é</w:t>
      </w:r>
      <w:r w:rsidRPr="00F92584">
        <w:rPr>
          <w:rFonts w:eastAsia="Courier New" w:cs="Courier New"/>
          <w:color w:val="000000"/>
          <w:lang w:eastAsia="fr-FR" w:bidi="fr-FR"/>
        </w:rPr>
        <w:t>termine" la délinquance de fin d'adolescence à être plus abo</w:t>
      </w:r>
      <w:r w:rsidRPr="00F92584">
        <w:rPr>
          <w:rFonts w:eastAsia="Courier New" w:cs="Courier New"/>
          <w:color w:val="000000"/>
          <w:lang w:eastAsia="fr-FR" w:bidi="fr-FR"/>
        </w:rPr>
        <w:t>n</w:t>
      </w:r>
      <w:r w:rsidRPr="00F92584">
        <w:rPr>
          <w:rFonts w:eastAsia="Courier New" w:cs="Courier New"/>
          <w:color w:val="000000"/>
          <w:lang w:eastAsia="fr-FR" w:bidi="fr-FR"/>
        </w:rPr>
        <w:t>dante et aussi plus sérieuse ;</w:t>
      </w:r>
    </w:p>
    <w:p w14:paraId="77F393AD" w14:textId="77777777" w:rsidR="00F32C9A" w:rsidRPr="00F92584" w:rsidRDefault="00F32C9A" w:rsidP="00F32C9A">
      <w:pPr>
        <w:spacing w:before="120" w:after="120"/>
        <w:ind w:left="720" w:hanging="360"/>
        <w:jc w:val="both"/>
      </w:pPr>
      <w:r w:rsidRPr="00F92584">
        <w:t xml:space="preserve">3. </w:t>
      </w:r>
      <w:r w:rsidRPr="00F92584">
        <w:tab/>
      </w:r>
      <w:r w:rsidRPr="00F92584">
        <w:rPr>
          <w:rFonts w:eastAsia="Courier New" w:cs="Courier New"/>
          <w:color w:val="000000"/>
          <w:lang w:eastAsia="fr-FR" w:bidi="fr-FR"/>
        </w:rPr>
        <w:t>en comparant entre elles les onze catégories de délits pour a</w:t>
      </w:r>
      <w:r w:rsidRPr="00F92584">
        <w:rPr>
          <w:rFonts w:eastAsia="Courier New" w:cs="Courier New"/>
          <w:color w:val="000000"/>
          <w:lang w:eastAsia="fr-FR" w:bidi="fr-FR"/>
        </w:rPr>
        <w:t>p</w:t>
      </w:r>
      <w:r w:rsidRPr="00F92584">
        <w:rPr>
          <w:rFonts w:eastAsia="Courier New" w:cs="Courier New"/>
          <w:color w:val="000000"/>
          <w:lang w:eastAsia="fr-FR" w:bidi="fr-FR"/>
        </w:rPr>
        <w:t>précier l'impact différentiel de la précocité sur la productivité ultérieure, il est possible de dégager trois types d'influence :</w:t>
      </w:r>
    </w:p>
    <w:p w14:paraId="5675570C" w14:textId="77777777" w:rsidR="00F32C9A" w:rsidRPr="00F92584" w:rsidRDefault="00F32C9A" w:rsidP="00F32C9A">
      <w:pPr>
        <w:pStyle w:val="p"/>
      </w:pPr>
      <w:r w:rsidRPr="00F92584">
        <w:t>[181]</w:t>
      </w:r>
    </w:p>
    <w:p w14:paraId="6E99434B" w14:textId="77777777" w:rsidR="00F32C9A" w:rsidRPr="00F92584" w:rsidRDefault="00F32C9A" w:rsidP="00F32C9A">
      <w:pPr>
        <w:spacing w:before="120" w:after="120"/>
        <w:ind w:left="1080" w:hanging="360"/>
        <w:jc w:val="both"/>
      </w:pPr>
      <w:r w:rsidRPr="00F92584">
        <w:t>-</w:t>
      </w:r>
      <w:r w:rsidRPr="00F92584">
        <w:tab/>
      </w:r>
      <w:r w:rsidRPr="00F92584">
        <w:rPr>
          <w:rFonts w:eastAsia="Courier New"/>
          <w:lang w:eastAsia="fr-FR" w:bidi="fr-FR"/>
        </w:rPr>
        <w:t>avec le premier type, la précocité exerce une influence sp</w:t>
      </w:r>
      <w:r w:rsidRPr="00F92584">
        <w:rPr>
          <w:rFonts w:eastAsia="Courier New"/>
          <w:lang w:eastAsia="fr-FR" w:bidi="fr-FR"/>
        </w:rPr>
        <w:t>é</w:t>
      </w:r>
      <w:r w:rsidRPr="00F92584">
        <w:rPr>
          <w:rFonts w:eastAsia="Courier New"/>
          <w:lang w:eastAsia="fr-FR" w:bidi="fr-FR"/>
        </w:rPr>
        <w:t>cif</w:t>
      </w:r>
      <w:r w:rsidRPr="00F92584">
        <w:rPr>
          <w:rFonts w:eastAsia="Courier New"/>
          <w:lang w:eastAsia="fr-FR" w:bidi="fr-FR"/>
        </w:rPr>
        <w:t>i</w:t>
      </w:r>
      <w:r w:rsidRPr="00F92584">
        <w:rPr>
          <w:rFonts w:eastAsia="Courier New"/>
          <w:lang w:eastAsia="fr-FR" w:bidi="fr-FR"/>
        </w:rPr>
        <w:t>que très forte sur la productivité de la deuxième moitié de l'ad</w:t>
      </w:r>
      <w:r w:rsidRPr="00F92584">
        <w:rPr>
          <w:rFonts w:eastAsia="Courier New"/>
          <w:lang w:eastAsia="fr-FR" w:bidi="fr-FR"/>
        </w:rPr>
        <w:t>o</w:t>
      </w:r>
      <w:r w:rsidRPr="00F92584">
        <w:rPr>
          <w:rFonts w:eastAsia="Courier New"/>
          <w:lang w:eastAsia="fr-FR" w:bidi="fr-FR"/>
        </w:rPr>
        <w:t>lescence, ce qui veut dire, et c'est le sens du terme spécifique, que le premier délit lorsqu'il est posé précoc</w:t>
      </w:r>
      <w:r w:rsidRPr="00F92584">
        <w:rPr>
          <w:rFonts w:eastAsia="Courier New"/>
          <w:lang w:eastAsia="fr-FR" w:bidi="fr-FR"/>
        </w:rPr>
        <w:t>e</w:t>
      </w:r>
      <w:r w:rsidRPr="00F92584">
        <w:rPr>
          <w:rFonts w:eastAsia="Courier New"/>
          <w:lang w:eastAsia="fr-FR" w:bidi="fr-FR"/>
        </w:rPr>
        <w:t>ment entraîne ult</w:t>
      </w:r>
      <w:r w:rsidRPr="00F92584">
        <w:rPr>
          <w:rFonts w:eastAsia="Courier New"/>
          <w:lang w:eastAsia="fr-FR" w:bidi="fr-FR"/>
        </w:rPr>
        <w:t>é</w:t>
      </w:r>
      <w:r w:rsidRPr="00F92584">
        <w:rPr>
          <w:rFonts w:eastAsia="Courier New"/>
          <w:lang w:eastAsia="fr-FR" w:bidi="fr-FR"/>
        </w:rPr>
        <w:t xml:space="preserve">rieurement un rendement délictueux élevé, l'inverse, à savoir absence de précocité qui s'accompagne de faible productivité, se vérifiant lui aussi ; les manifestations en cause sont le vol sur la personne avec, au temps 2, près de 45% des auteurs qui ont à la fois précocité et abondance, le vol grave avec un peu moins de </w:t>
      </w:r>
      <w:r w:rsidRPr="00F92584">
        <w:t>40%</w:t>
      </w:r>
      <w:r w:rsidRPr="00F92584">
        <w:rPr>
          <w:rFonts w:eastAsia="Courier New"/>
          <w:lang w:eastAsia="fr-FR" w:bidi="fr-FR"/>
        </w:rPr>
        <w:t xml:space="preserve"> et le vol de véhicule à moteur avec plus de 35% ; ce qui apparaît particulièrement important de souligner, c'est que ces délits, lorsqu'ils d</w:t>
      </w:r>
      <w:r w:rsidRPr="00F92584">
        <w:rPr>
          <w:rFonts w:eastAsia="Courier New"/>
          <w:lang w:eastAsia="fr-FR" w:bidi="fr-FR"/>
        </w:rPr>
        <w:t>e</w:t>
      </w:r>
      <w:r w:rsidRPr="00F92584">
        <w:rPr>
          <w:rFonts w:eastAsia="Courier New"/>
          <w:lang w:eastAsia="fr-FR" w:bidi="fr-FR"/>
        </w:rPr>
        <w:t>viennent abondants, "doivent" en quelque sorte avoir été précédés d'un engagement précoce dans la déli</w:t>
      </w:r>
      <w:r w:rsidRPr="00F92584">
        <w:rPr>
          <w:rFonts w:eastAsia="Courier New"/>
          <w:lang w:eastAsia="fr-FR" w:bidi="fr-FR"/>
        </w:rPr>
        <w:t>n</w:t>
      </w:r>
      <w:r w:rsidRPr="00F92584">
        <w:rPr>
          <w:rFonts w:eastAsia="Courier New"/>
          <w:lang w:eastAsia="fr-FR" w:bidi="fr-FR"/>
        </w:rPr>
        <w:t>quance et, comme les actes sont graves ici, ce qui est à toutes fins pr</w:t>
      </w:r>
      <w:r w:rsidRPr="00F92584">
        <w:rPr>
          <w:rFonts w:eastAsia="Courier New"/>
          <w:lang w:eastAsia="fr-FR" w:bidi="fr-FR"/>
        </w:rPr>
        <w:t>a</w:t>
      </w:r>
      <w:r w:rsidRPr="00F92584">
        <w:rPr>
          <w:rFonts w:eastAsia="Courier New"/>
          <w:lang w:eastAsia="fr-FR" w:bidi="fr-FR"/>
        </w:rPr>
        <w:t>tiques mis en relief c'est l'existence d'une délinquance à la fois précoce, persistante, volumineuse à l'adolescence et à gravité croissante ;</w:t>
      </w:r>
    </w:p>
    <w:p w14:paraId="08B78F95" w14:textId="77777777" w:rsidR="00F32C9A" w:rsidRPr="00F92584" w:rsidRDefault="00F32C9A" w:rsidP="00F32C9A">
      <w:pPr>
        <w:spacing w:before="120" w:after="120"/>
        <w:ind w:left="1080" w:hanging="360"/>
        <w:jc w:val="both"/>
      </w:pPr>
      <w:r w:rsidRPr="00F92584">
        <w:rPr>
          <w:rFonts w:eastAsia="Courier New"/>
          <w:lang w:eastAsia="fr-FR" w:bidi="fr-FR"/>
        </w:rPr>
        <w:t>-</w:t>
      </w:r>
      <w:r w:rsidRPr="00F92584">
        <w:rPr>
          <w:rFonts w:eastAsia="Courier New"/>
          <w:lang w:eastAsia="fr-FR" w:bidi="fr-FR"/>
        </w:rPr>
        <w:tab/>
        <w:t>le second type réfère à une influence forte, mais non-spécifique, de la précocité sur la productivité ultérieure, le terme "non-spécifique" impliquant que, même si la précocité entraîne l'abondance des délits dans la deuxième partie de l'adolescence, l'inverse n'est pas vrai et qu'au contraire le d</w:t>
      </w:r>
      <w:r w:rsidRPr="00F92584">
        <w:rPr>
          <w:rFonts w:eastAsia="Courier New"/>
          <w:lang w:eastAsia="fr-FR" w:bidi="fr-FR"/>
        </w:rPr>
        <w:t>é</w:t>
      </w:r>
      <w:r w:rsidRPr="00F92584">
        <w:rPr>
          <w:rFonts w:eastAsia="Courier New"/>
          <w:lang w:eastAsia="fr-FR" w:bidi="fr-FR"/>
        </w:rPr>
        <w:t>but tardif provoque lui aussi une forte productivité ; trois c</w:t>
      </w:r>
      <w:r w:rsidRPr="00F92584">
        <w:rPr>
          <w:rFonts w:eastAsia="Courier New"/>
          <w:lang w:eastAsia="fr-FR" w:bidi="fr-FR"/>
        </w:rPr>
        <w:t>a</w:t>
      </w:r>
      <w:r w:rsidRPr="00F92584">
        <w:rPr>
          <w:rFonts w:eastAsia="Courier New"/>
          <w:lang w:eastAsia="fr-FR" w:bidi="fr-FR"/>
        </w:rPr>
        <w:t>tégories à nouveau correspondent a ce critère, soit le vol par effraction, la drogue et le vol a l'étalage (pour ce dernier, la délinquance du temps 1 indiquait déjà cette corresponda</w:t>
      </w:r>
      <w:r w:rsidRPr="00F92584">
        <w:rPr>
          <w:rFonts w:eastAsia="Courier New"/>
          <w:lang w:eastAsia="fr-FR" w:bidi="fr-FR"/>
        </w:rPr>
        <w:t>n</w:t>
      </w:r>
      <w:r w:rsidRPr="00F92584">
        <w:rPr>
          <w:rFonts w:eastAsia="Courier New"/>
          <w:lang w:eastAsia="fr-FR" w:bidi="fr-FR"/>
        </w:rPr>
        <w:t>ce) ; il s'agit donc de manifest</w:t>
      </w:r>
      <w:r w:rsidRPr="00F92584">
        <w:rPr>
          <w:rFonts w:eastAsia="Courier New"/>
          <w:lang w:eastAsia="fr-FR" w:bidi="fr-FR"/>
        </w:rPr>
        <w:t>a</w:t>
      </w:r>
      <w:r w:rsidRPr="00F92584">
        <w:rPr>
          <w:rFonts w:eastAsia="Courier New"/>
          <w:lang w:eastAsia="fr-FR" w:bidi="fr-FR"/>
        </w:rPr>
        <w:t>tions qui, quel que soit l'âge auquel le premier délit a été posé, atteignent de façon con</w:t>
      </w:r>
      <w:r w:rsidRPr="00F92584">
        <w:rPr>
          <w:rFonts w:eastAsia="Courier New"/>
          <w:lang w:eastAsia="fr-FR" w:bidi="fr-FR"/>
        </w:rPr>
        <w:t>s</w:t>
      </w:r>
      <w:r w:rsidRPr="00F92584">
        <w:rPr>
          <w:rFonts w:eastAsia="Courier New"/>
          <w:lang w:eastAsia="fr-FR" w:bidi="fr-FR"/>
        </w:rPr>
        <w:t>tante un niveau élevé de perpétration et qui, de ce fait, se présentent comme des modes de passage</w:t>
      </w:r>
      <w:r>
        <w:rPr>
          <w:rFonts w:eastAsia="Courier New"/>
          <w:lang w:eastAsia="fr-FR" w:bidi="fr-FR"/>
        </w:rPr>
        <w:t xml:space="preserve"> </w:t>
      </w:r>
      <w:r w:rsidRPr="00F92584">
        <w:t>[</w:t>
      </w:r>
      <w:r w:rsidRPr="00F92584">
        <w:rPr>
          <w:rFonts w:eastAsia="Courier New"/>
          <w:lang w:eastAsia="fr-FR" w:bidi="fr-FR"/>
        </w:rPr>
        <w:t>182]</w:t>
      </w:r>
      <w:r>
        <w:rPr>
          <w:rFonts w:eastAsia="Courier New"/>
          <w:lang w:eastAsia="fr-FR" w:bidi="fr-FR"/>
        </w:rPr>
        <w:t xml:space="preserve"> </w:t>
      </w:r>
      <w:r w:rsidRPr="00F92584">
        <w:rPr>
          <w:rFonts w:eastAsia="Courier New"/>
          <w:lang w:eastAsia="fr-FR" w:bidi="fr-FR"/>
        </w:rPr>
        <w:t>à l'acte dont l'intensité immédiate, spontanée en quelque sorte, semble nettement plus accusée que dans le cas précédent ;</w:t>
      </w:r>
    </w:p>
    <w:p w14:paraId="050BFA02" w14:textId="77777777" w:rsidR="00F32C9A" w:rsidRPr="00F92584" w:rsidRDefault="00F32C9A" w:rsidP="00F32C9A">
      <w:pPr>
        <w:spacing w:before="120" w:after="120"/>
        <w:ind w:left="1080" w:hanging="360"/>
        <w:jc w:val="both"/>
      </w:pPr>
      <w:r w:rsidRPr="00F92584">
        <w:rPr>
          <w:rFonts w:eastAsia="Courier New"/>
          <w:lang w:eastAsia="fr-FR" w:bidi="fr-FR"/>
        </w:rPr>
        <w:t>-</w:t>
      </w:r>
      <w:r w:rsidRPr="00F92584">
        <w:rPr>
          <w:rFonts w:eastAsia="Courier New"/>
          <w:lang w:eastAsia="fr-FR" w:bidi="fr-FR"/>
        </w:rPr>
        <w:tab/>
        <w:t>le troisième type d'influence met en cause deux âges du d</w:t>
      </w:r>
      <w:r w:rsidRPr="00F92584">
        <w:rPr>
          <w:rFonts w:eastAsia="Courier New"/>
          <w:lang w:eastAsia="fr-FR" w:bidi="fr-FR"/>
        </w:rPr>
        <w:t>é</w:t>
      </w:r>
      <w:r w:rsidRPr="00F92584">
        <w:rPr>
          <w:rFonts w:eastAsia="Courier New"/>
          <w:lang w:eastAsia="fr-FR" w:bidi="fr-FR"/>
        </w:rPr>
        <w:t>but autres que les niveaux de grande précocité, soit la fin de la p</w:t>
      </w:r>
      <w:r w:rsidRPr="00F92584">
        <w:rPr>
          <w:rFonts w:eastAsia="Courier New"/>
          <w:lang w:eastAsia="fr-FR" w:bidi="fr-FR"/>
        </w:rPr>
        <w:t>é</w:t>
      </w:r>
      <w:r w:rsidRPr="00F92584">
        <w:rPr>
          <w:rFonts w:eastAsia="Courier New"/>
          <w:lang w:eastAsia="fr-FR" w:bidi="fr-FR"/>
        </w:rPr>
        <w:t>riode de latence qui provoque dans le cas du vol simple un a</w:t>
      </w:r>
      <w:r w:rsidRPr="00F92584">
        <w:rPr>
          <w:rFonts w:eastAsia="Courier New"/>
          <w:lang w:eastAsia="fr-FR" w:bidi="fr-FR"/>
        </w:rPr>
        <w:t>c</w:t>
      </w:r>
      <w:r w:rsidRPr="00F92584">
        <w:rPr>
          <w:rFonts w:eastAsia="Courier New"/>
          <w:lang w:eastAsia="fr-FR" w:bidi="fr-FR"/>
        </w:rPr>
        <w:t>croissement sensible de la délinquance ultérieure (au temps 1 et au temps 2) et la pré-adolescence qui, dans le cas de l'attaque sur la personne ; produit le même effet ; il s'agit de manifest</w:t>
      </w:r>
      <w:r w:rsidRPr="00F92584">
        <w:rPr>
          <w:rFonts w:eastAsia="Courier New"/>
          <w:lang w:eastAsia="fr-FR" w:bidi="fr-FR"/>
        </w:rPr>
        <w:t>a</w:t>
      </w:r>
      <w:r w:rsidRPr="00F92584">
        <w:rPr>
          <w:rFonts w:eastAsia="Courier New"/>
          <w:lang w:eastAsia="fr-FR" w:bidi="fr-FR"/>
        </w:rPr>
        <w:t>tions sur lesquelles la précocité n'exerce pas de stimulation réelle et qui semblent liées plus a des évén</w:t>
      </w:r>
      <w:r w:rsidRPr="00F92584">
        <w:rPr>
          <w:rFonts w:eastAsia="Courier New"/>
          <w:lang w:eastAsia="fr-FR" w:bidi="fr-FR"/>
        </w:rPr>
        <w:t>e</w:t>
      </w:r>
      <w:r w:rsidRPr="00F92584">
        <w:rPr>
          <w:rFonts w:eastAsia="Courier New"/>
          <w:lang w:eastAsia="fr-FR" w:bidi="fr-FR"/>
        </w:rPr>
        <w:t>ments de puberté ou d'adolescence.</w:t>
      </w:r>
    </w:p>
    <w:p w14:paraId="3782DF04" w14:textId="77777777" w:rsidR="00F32C9A" w:rsidRPr="00F92584" w:rsidRDefault="00F32C9A" w:rsidP="00F32C9A">
      <w:pPr>
        <w:spacing w:before="120" w:after="120"/>
        <w:jc w:val="both"/>
        <w:rPr>
          <w:rFonts w:eastAsia="Courier New"/>
          <w:lang w:eastAsia="fr-FR" w:bidi="fr-FR"/>
        </w:rPr>
      </w:pPr>
    </w:p>
    <w:p w14:paraId="32B27073" w14:textId="77777777" w:rsidR="00F32C9A" w:rsidRPr="00F92584" w:rsidRDefault="00F32C9A" w:rsidP="00F32C9A">
      <w:pPr>
        <w:spacing w:before="120" w:after="120"/>
        <w:jc w:val="both"/>
      </w:pPr>
      <w:r w:rsidRPr="00F92584">
        <w:rPr>
          <w:rFonts w:eastAsia="Courier New"/>
          <w:lang w:eastAsia="fr-FR" w:bidi="fr-FR"/>
        </w:rPr>
        <w:t>En somme, nous avons, avec le premier modèle, une délinquance qui est matériellement grave, qui s'appuie, lorsqu'elle est substantielle, sur un engagement précoce et qui a bien des chances de correspondre à une orientation antisociale structurée et en expansion ; avec le deuxième modèle, c'est de délinquance plus éparpillée, à travers le temps qu'il s'agit, la précocité pouvant accroître le nombre ultérieur, mais un début plus tardif le faisant aussi, de telle sorte que l'abonda</w:t>
      </w:r>
      <w:r w:rsidRPr="00F92584">
        <w:rPr>
          <w:rFonts w:eastAsia="Courier New"/>
          <w:lang w:eastAsia="fr-FR" w:bidi="fr-FR"/>
        </w:rPr>
        <w:t>n</w:t>
      </w:r>
      <w:r w:rsidRPr="00F92584">
        <w:rPr>
          <w:rFonts w:eastAsia="Courier New"/>
          <w:lang w:eastAsia="fr-FR" w:bidi="fr-FR"/>
        </w:rPr>
        <w:t>ce de délits apparaît plus spontanée, plus inhérente à l'activité elle-même, et moins liée à une antériorité délictueuse stricte (c'est-à-dire moins dépendante de prérequis de précocité) ; enfin, le troisième m</w:t>
      </w:r>
      <w:r w:rsidRPr="00F92584">
        <w:rPr>
          <w:rFonts w:eastAsia="Courier New"/>
          <w:lang w:eastAsia="fr-FR" w:bidi="fr-FR"/>
        </w:rPr>
        <w:t>o</w:t>
      </w:r>
      <w:r w:rsidRPr="00F92584">
        <w:rPr>
          <w:rFonts w:eastAsia="Courier New"/>
          <w:lang w:eastAsia="fr-FR" w:bidi="fr-FR"/>
        </w:rPr>
        <w:t>dèle met en scène une délinquance qui, elle, ne subit pas l'influence spécifique de la précocité et qui se manifeste comme plus localisée dans le temps et sans doute plus épisodique et plus rattachée à des problèmes occasionnels.</w:t>
      </w:r>
    </w:p>
    <w:p w14:paraId="0290B702" w14:textId="77777777" w:rsidR="00F32C9A" w:rsidRPr="00F92584" w:rsidRDefault="00F32C9A" w:rsidP="00F32C9A">
      <w:pPr>
        <w:spacing w:before="120" w:after="120"/>
        <w:jc w:val="both"/>
      </w:pPr>
      <w:r w:rsidRPr="00F92584">
        <w:rPr>
          <w:rFonts w:eastAsia="Courier New"/>
          <w:lang w:eastAsia="fr-FR" w:bidi="fr-FR"/>
        </w:rPr>
        <w:t>Ainsi peuvent être mis à jour les principaux liens qui se forment entre la précocité de l'activité délinquante et l'intensité ultérieure de cette dernière.</w:t>
      </w:r>
    </w:p>
    <w:p w14:paraId="04C9894B" w14:textId="77777777" w:rsidR="00F32C9A" w:rsidRPr="00F92584" w:rsidRDefault="00F32C9A" w:rsidP="00F32C9A">
      <w:pPr>
        <w:spacing w:before="120" w:after="120"/>
        <w:jc w:val="both"/>
        <w:rPr>
          <w:rFonts w:eastAsia="Courier New"/>
          <w:lang w:eastAsia="fr-FR" w:bidi="fr-FR"/>
        </w:rPr>
      </w:pPr>
      <w:r w:rsidRPr="00F92584">
        <w:t>[</w:t>
      </w:r>
      <w:r w:rsidRPr="00F92584">
        <w:rPr>
          <w:rFonts w:eastAsia="Courier New"/>
          <w:lang w:eastAsia="fr-FR" w:bidi="fr-FR"/>
        </w:rPr>
        <w:t>183]</w:t>
      </w:r>
    </w:p>
    <w:p w14:paraId="42A4B340" w14:textId="77777777" w:rsidR="00F32C9A" w:rsidRPr="00F92584" w:rsidRDefault="00F32C9A" w:rsidP="00F32C9A">
      <w:pPr>
        <w:spacing w:before="120" w:after="120"/>
        <w:jc w:val="both"/>
      </w:pPr>
    </w:p>
    <w:p w14:paraId="437D8724" w14:textId="77777777" w:rsidR="00F32C9A" w:rsidRPr="00F92584" w:rsidRDefault="00F32C9A" w:rsidP="00F32C9A">
      <w:pPr>
        <w:pStyle w:val="planche"/>
      </w:pPr>
      <w:bookmarkStart w:id="16" w:name="Delinquance_pt_2_chap_V_6"/>
      <w:r w:rsidRPr="00F92584">
        <w:t>Développement polymorphique</w:t>
      </w:r>
    </w:p>
    <w:bookmarkEnd w:id="16"/>
    <w:p w14:paraId="41B64605" w14:textId="77777777" w:rsidR="00F32C9A" w:rsidRPr="00F92584" w:rsidRDefault="00F32C9A" w:rsidP="00F32C9A">
      <w:pPr>
        <w:spacing w:before="120" w:after="120"/>
        <w:jc w:val="both"/>
        <w:rPr>
          <w:rFonts w:eastAsia="Courier New"/>
          <w:lang w:eastAsia="fr-FR" w:bidi="fr-FR"/>
        </w:rPr>
      </w:pPr>
    </w:p>
    <w:p w14:paraId="08A914C6"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598E9312" w14:textId="77777777" w:rsidR="00F32C9A" w:rsidRPr="00F92584" w:rsidRDefault="00F32C9A" w:rsidP="00F32C9A">
      <w:pPr>
        <w:spacing w:before="120" w:after="120"/>
        <w:jc w:val="both"/>
      </w:pPr>
      <w:r w:rsidRPr="00F92584">
        <w:rPr>
          <w:rFonts w:eastAsia="Courier New"/>
          <w:lang w:eastAsia="fr-FR" w:bidi="fr-FR"/>
        </w:rPr>
        <w:t>La diversité ou le polymorphisme des actes délinquants met esse</w:t>
      </w:r>
      <w:r w:rsidRPr="00F92584">
        <w:rPr>
          <w:rFonts w:eastAsia="Courier New"/>
          <w:lang w:eastAsia="fr-FR" w:bidi="fr-FR"/>
        </w:rPr>
        <w:t>n</w:t>
      </w:r>
      <w:r w:rsidRPr="00F92584">
        <w:rPr>
          <w:rFonts w:eastAsia="Courier New"/>
          <w:lang w:eastAsia="fr-FR" w:bidi="fr-FR"/>
        </w:rPr>
        <w:t>tiellement en cause, dans la présente analyse, le phénomène du cumul par un même sujet de plusieurs catégories de délits. Cumul signifie ici qu'un sujet a posé des actes de diverses natures, soit concurremment, soit consécutivement. Pour notre analyse, les principales questions qui se posent sont les suivantes : combien de catégories de délits les sujets ont-ils abordées, ou, plus fondamentalement, ont-ils tendance à être "polymorphes" ou "monomorphes" ? Quelles sont les catégories qui favorisent le plus la diversité, c'est-à-dire celles qui s'associent le plus à d'autres, et celles qui la favorisent le moins ? Quelles sont les co</w:t>
      </w:r>
      <w:r w:rsidRPr="00F92584">
        <w:rPr>
          <w:rFonts w:eastAsia="Courier New"/>
          <w:lang w:eastAsia="fr-FR" w:bidi="fr-FR"/>
        </w:rPr>
        <w:t>m</w:t>
      </w:r>
      <w:r w:rsidRPr="00F92584">
        <w:rPr>
          <w:rFonts w:eastAsia="Courier New"/>
          <w:lang w:eastAsia="fr-FR" w:bidi="fr-FR"/>
        </w:rPr>
        <w:t>binaisons qui apparaissent les plus stables d'un sujet à l'autre ? ou les plus graves de par la nature des délits qui les composent ? et ainsi de suite.</w:t>
      </w:r>
    </w:p>
    <w:p w14:paraId="4DACFAA5" w14:textId="77777777" w:rsidR="00F32C9A" w:rsidRPr="00F92584" w:rsidRDefault="00F32C9A" w:rsidP="00F32C9A">
      <w:pPr>
        <w:spacing w:before="120" w:after="120"/>
        <w:jc w:val="both"/>
      </w:pPr>
      <w:r w:rsidRPr="00F92584">
        <w:rPr>
          <w:rFonts w:eastAsia="Courier New"/>
          <w:lang w:eastAsia="fr-FR" w:bidi="fr-FR"/>
        </w:rPr>
        <w:t>La controverse sur ce problème de l'hétérogénéité versus l'hom</w:t>
      </w:r>
      <w:r w:rsidRPr="00F92584">
        <w:rPr>
          <w:rFonts w:eastAsia="Courier New"/>
          <w:lang w:eastAsia="fr-FR" w:bidi="fr-FR"/>
        </w:rPr>
        <w:t>o</w:t>
      </w:r>
      <w:r w:rsidRPr="00F92584">
        <w:rPr>
          <w:rFonts w:eastAsia="Courier New"/>
          <w:lang w:eastAsia="fr-FR" w:bidi="fr-FR"/>
        </w:rPr>
        <w:t>généité de la délinquance demeure actuelle et, ainsi que le soul</w:t>
      </w:r>
      <w:r w:rsidRPr="00F92584">
        <w:rPr>
          <w:rFonts w:eastAsia="Courier New"/>
          <w:lang w:eastAsia="fr-FR" w:bidi="fr-FR"/>
        </w:rPr>
        <w:t>i</w:t>
      </w:r>
      <w:r w:rsidRPr="00F92584">
        <w:rPr>
          <w:rFonts w:eastAsia="Courier New"/>
          <w:lang w:eastAsia="fr-FR" w:bidi="fr-FR"/>
        </w:rPr>
        <w:t>gnaient récemment Caplan et LeBlanc (1976), n'a pas encore été "e</w:t>
      </w:r>
      <w:r w:rsidRPr="00F92584">
        <w:rPr>
          <w:rFonts w:eastAsia="Courier New"/>
          <w:lang w:eastAsia="fr-FR" w:bidi="fr-FR"/>
        </w:rPr>
        <w:t>m</w:t>
      </w:r>
      <w:r w:rsidRPr="00F92584">
        <w:rPr>
          <w:rFonts w:eastAsia="Courier New"/>
          <w:lang w:eastAsia="fr-FR" w:bidi="fr-FR"/>
        </w:rPr>
        <w:t>piriquement résolue" (p. 4). Ces deux auteurs, après avoir fait une brève revue des écrits sur le sujet, ce qui leur permet de constater que les recherches, tout en étant peu nombreuses, démontrent de façon décisive la versatilité ou l'hétérogénéité de l'agir délinquant adole</w:t>
      </w:r>
      <w:r w:rsidRPr="00F92584">
        <w:rPr>
          <w:rFonts w:eastAsia="Courier New"/>
          <w:lang w:eastAsia="fr-FR" w:bidi="fr-FR"/>
        </w:rPr>
        <w:t>s</w:t>
      </w:r>
      <w:r w:rsidRPr="00F92584">
        <w:rPr>
          <w:rFonts w:eastAsia="Courier New"/>
          <w:lang w:eastAsia="fr-FR" w:bidi="fr-FR"/>
        </w:rPr>
        <w:t>cent, celui-ci étant encore plus général ou diffus chez les filles que chez les garçons et ne tendant pas à s'homogénéiser à mesure que l'âge augmente, s'efforcent avec leurs propres données de clarifier certains aspects de la question, notamment l'extension chez les adolescents de l'engagement dans le comportement délinquant hétérogène ainsi que la nature de ce dernier ("les modèles hétérogènes</w:t>
      </w:r>
      <w:r>
        <w:rPr>
          <w:rFonts w:eastAsia="Courier New"/>
          <w:lang w:eastAsia="fr-FR" w:bidi="fr-FR"/>
        </w:rPr>
        <w:t xml:space="preserve"> </w:t>
      </w:r>
      <w:r w:rsidRPr="00F92584">
        <w:t>[</w:t>
      </w:r>
      <w:r w:rsidRPr="00F92584">
        <w:rPr>
          <w:rFonts w:eastAsia="Courier New"/>
          <w:lang w:eastAsia="fr-FR" w:bidi="fr-FR"/>
        </w:rPr>
        <w:t>184]</w:t>
      </w:r>
      <w:r>
        <w:rPr>
          <w:rFonts w:eastAsia="Courier New"/>
          <w:lang w:eastAsia="fr-FR" w:bidi="fr-FR"/>
        </w:rPr>
        <w:t xml:space="preserve"> </w:t>
      </w:r>
      <w:r w:rsidRPr="00F92584">
        <w:rPr>
          <w:rFonts w:eastAsia="Courier New"/>
          <w:lang w:eastAsia="fr-FR" w:bidi="fr-FR"/>
        </w:rPr>
        <w:t>de comportement délinquant", p. 15). Leurs résultats établissent (1) la nette prédom</w:t>
      </w:r>
      <w:r w:rsidRPr="00F92584">
        <w:rPr>
          <w:rFonts w:eastAsia="Courier New"/>
          <w:lang w:eastAsia="fr-FR" w:bidi="fr-FR"/>
        </w:rPr>
        <w:t>i</w:t>
      </w:r>
      <w:r w:rsidRPr="00F92584">
        <w:rPr>
          <w:rFonts w:eastAsia="Courier New"/>
          <w:lang w:eastAsia="fr-FR" w:bidi="fr-FR"/>
        </w:rPr>
        <w:t>nance des comportements délinquants hétérogènes (chez 77.9% des garçons) à partir d'un questionnaire auto-administré de délinquance, (2) la présence sensiblement plus élevée,</w:t>
      </w:r>
      <w:r>
        <w:rPr>
          <w:rFonts w:eastAsia="Courier New"/>
          <w:lang w:eastAsia="fr-FR" w:bidi="fr-FR"/>
        </w:rPr>
        <w:t xml:space="preserve"> à</w:t>
      </w:r>
      <w:r w:rsidRPr="00F92584">
        <w:rPr>
          <w:rFonts w:eastAsia="Courier New"/>
          <w:lang w:eastAsia="fr-FR" w:bidi="fr-FR"/>
        </w:rPr>
        <w:t xml:space="preserve"> la diff</w:t>
      </w:r>
      <w:r w:rsidRPr="00F92584">
        <w:rPr>
          <w:rFonts w:eastAsia="Courier New"/>
          <w:lang w:eastAsia="fr-FR" w:bidi="fr-FR"/>
        </w:rPr>
        <w:t>é</w:t>
      </w:r>
      <w:r w:rsidRPr="00F92584">
        <w:rPr>
          <w:rFonts w:eastAsia="Courier New"/>
          <w:lang w:eastAsia="fr-FR" w:bidi="fr-FR"/>
        </w:rPr>
        <w:t>rence des travaux antérieurs, de délinquance homogène chez les filles (23.5% chez les filles contre 14.8% chez les garçons), (3) la persistance de l'hétérog</w:t>
      </w:r>
      <w:r w:rsidRPr="00F92584">
        <w:rPr>
          <w:rFonts w:eastAsia="Courier New"/>
          <w:lang w:eastAsia="fr-FR" w:bidi="fr-FR"/>
        </w:rPr>
        <w:t>é</w:t>
      </w:r>
      <w:r w:rsidRPr="00F92584">
        <w:rPr>
          <w:rFonts w:eastAsia="Courier New"/>
          <w:lang w:eastAsia="fr-FR" w:bidi="fr-FR"/>
        </w:rPr>
        <w:t>néité, des actes d'un niveau d'âge à un autre, (4) une tendance de ce</w:t>
      </w:r>
      <w:r w:rsidRPr="00F92584">
        <w:rPr>
          <w:rFonts w:eastAsia="Courier New"/>
          <w:lang w:eastAsia="fr-FR" w:bidi="fr-FR"/>
        </w:rPr>
        <w:t>r</w:t>
      </w:r>
      <w:r w:rsidRPr="00F92584">
        <w:rPr>
          <w:rFonts w:eastAsia="Courier New"/>
          <w:lang w:eastAsia="fr-FR" w:bidi="fr-FR"/>
        </w:rPr>
        <w:t>taines combinaisons d'actes à prédominer pour un n</w:t>
      </w:r>
      <w:r w:rsidRPr="00F92584">
        <w:rPr>
          <w:rFonts w:eastAsia="Courier New"/>
          <w:lang w:eastAsia="fr-FR" w:bidi="fr-FR"/>
        </w:rPr>
        <w:t>i</w:t>
      </w:r>
      <w:r w:rsidRPr="00F92584">
        <w:rPr>
          <w:rFonts w:eastAsia="Courier New"/>
          <w:lang w:eastAsia="fr-FR" w:bidi="fr-FR"/>
        </w:rPr>
        <w:t>veau d'âge donné, pour un sexe donné et pour un statut social donné.</w:t>
      </w:r>
    </w:p>
    <w:p w14:paraId="0018755F" w14:textId="77777777" w:rsidR="00F32C9A" w:rsidRPr="00F92584" w:rsidRDefault="00F32C9A" w:rsidP="00F32C9A">
      <w:pPr>
        <w:spacing w:before="120" w:after="120"/>
        <w:jc w:val="both"/>
      </w:pPr>
      <w:r w:rsidRPr="00F92584">
        <w:rPr>
          <w:rFonts w:eastAsia="Courier New"/>
          <w:lang w:eastAsia="fr-FR" w:bidi="fr-FR"/>
        </w:rPr>
        <w:t>Dans la présente analyse, il sera intéressant,</w:t>
      </w:r>
      <w:r>
        <w:rPr>
          <w:rFonts w:eastAsia="Courier New"/>
          <w:lang w:eastAsia="fr-FR" w:bidi="fr-FR"/>
        </w:rPr>
        <w:t xml:space="preserve"> à</w:t>
      </w:r>
      <w:r w:rsidRPr="00F92584">
        <w:rPr>
          <w:rFonts w:eastAsia="Courier New"/>
          <w:lang w:eastAsia="fr-FR" w:bidi="fr-FR"/>
        </w:rPr>
        <w:t xml:space="preserve"> l'aide de nos douze catégories de délits, de préciser le degré d'hétérogénéité que compo</w:t>
      </w:r>
      <w:r w:rsidRPr="00F92584">
        <w:rPr>
          <w:rFonts w:eastAsia="Courier New"/>
          <w:lang w:eastAsia="fr-FR" w:bidi="fr-FR"/>
        </w:rPr>
        <w:t>r</w:t>
      </w:r>
      <w:r w:rsidRPr="00F92584">
        <w:rPr>
          <w:rFonts w:eastAsia="Courier New"/>
          <w:lang w:eastAsia="fr-FR" w:bidi="fr-FR"/>
        </w:rPr>
        <w:t>tent les antécédents délinquants des jeunes clients du tribunal de la jeunesse et de dégager leurs combinaisons de délits privilégiées.</w:t>
      </w:r>
    </w:p>
    <w:p w14:paraId="455B606E" w14:textId="77777777" w:rsidR="00F32C9A" w:rsidRPr="00F92584" w:rsidRDefault="00F32C9A" w:rsidP="00F32C9A">
      <w:pPr>
        <w:spacing w:before="120" w:after="120"/>
        <w:jc w:val="both"/>
      </w:pPr>
    </w:p>
    <w:p w14:paraId="5D8F282A" w14:textId="77777777" w:rsidR="00F32C9A" w:rsidRPr="00F92584" w:rsidRDefault="00F32C9A" w:rsidP="00F32C9A">
      <w:pPr>
        <w:pStyle w:val="planche"/>
      </w:pPr>
      <w:bookmarkStart w:id="17" w:name="Delinquance_pt_2_chap_V_7"/>
      <w:r w:rsidRPr="00F92584">
        <w:t>Importance du polymorphisme</w:t>
      </w:r>
    </w:p>
    <w:bookmarkEnd w:id="17"/>
    <w:p w14:paraId="5804B051" w14:textId="77777777" w:rsidR="00F32C9A" w:rsidRPr="00F92584" w:rsidRDefault="00F32C9A" w:rsidP="00F32C9A">
      <w:pPr>
        <w:spacing w:before="120" w:after="120"/>
        <w:jc w:val="both"/>
        <w:rPr>
          <w:rFonts w:eastAsia="Courier New"/>
          <w:lang w:eastAsia="fr-FR" w:bidi="fr-FR"/>
        </w:rPr>
      </w:pPr>
    </w:p>
    <w:p w14:paraId="46ED0431"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0DC6B3CE" w14:textId="77777777" w:rsidR="00F32C9A" w:rsidRPr="00F92584" w:rsidRDefault="00F32C9A" w:rsidP="00F32C9A">
      <w:pPr>
        <w:spacing w:before="120" w:after="120"/>
        <w:jc w:val="both"/>
      </w:pPr>
      <w:r w:rsidRPr="00F92584">
        <w:rPr>
          <w:rFonts w:eastAsia="Courier New"/>
          <w:lang w:eastAsia="fr-FR" w:bidi="fr-FR"/>
        </w:rPr>
        <w:t>Au temps 1, le nombre maximum de catégories, sur une possibilité théorique de douze, que les sujets de l'échantillon peuvent cumuler, est de sept (un garçon en a amassé neuf, mais il s'agit d'un cas isolé qui a été placé avec ceux qui en ont sept). Toutefois, ainsi que l'ind</w:t>
      </w:r>
      <w:r w:rsidRPr="00F92584">
        <w:rPr>
          <w:rFonts w:eastAsia="Courier New"/>
          <w:lang w:eastAsia="fr-FR" w:bidi="fr-FR"/>
        </w:rPr>
        <w:t>i</w:t>
      </w:r>
      <w:r w:rsidRPr="00F92584">
        <w:rPr>
          <w:rFonts w:eastAsia="Courier New"/>
          <w:lang w:eastAsia="fr-FR" w:bidi="fr-FR"/>
        </w:rPr>
        <w:t>que le tableau 17, neuf sujets seulement, soit 1.9% de l'échantillon complet, réussissent une telle performance, c'est-à-dire parviennent à produire des délits dans sept formes distinctes de délinquance juvén</w:t>
      </w:r>
      <w:r w:rsidRPr="00F92584">
        <w:rPr>
          <w:rFonts w:eastAsia="Courier New"/>
          <w:lang w:eastAsia="fr-FR" w:bidi="fr-FR"/>
        </w:rPr>
        <w:t>i</w:t>
      </w:r>
      <w:r w:rsidRPr="00F92584">
        <w:rPr>
          <w:rFonts w:eastAsia="Courier New"/>
          <w:lang w:eastAsia="fr-FR" w:bidi="fr-FR"/>
        </w:rPr>
        <w:t>le. Soixante et un autres partagent presque cette versatilité, puisqu'ils se sont engagés ou dans cinq ou dans six manifestations différentes. Au total, ceux que l'on peut appeler les "gros polymorphes", c'est-à-dire qui ont touché à au moins cinq catégories de délits, constituent un groupe substantiel de 70 adolescents, représentant 14.9% de l'ense</w:t>
      </w:r>
      <w:r w:rsidRPr="00F92584">
        <w:rPr>
          <w:rFonts w:eastAsia="Courier New"/>
          <w:lang w:eastAsia="fr-FR" w:bidi="fr-FR"/>
        </w:rPr>
        <w:t>m</w:t>
      </w:r>
      <w:r w:rsidRPr="00F92584">
        <w:rPr>
          <w:rFonts w:eastAsia="Courier New"/>
          <w:lang w:eastAsia="fr-FR" w:bidi="fr-FR"/>
        </w:rPr>
        <w:t>ble.</w:t>
      </w:r>
    </w:p>
    <w:p w14:paraId="1AEC9DCF" w14:textId="77777777" w:rsidR="00F32C9A" w:rsidRDefault="00F32C9A" w:rsidP="00F32C9A">
      <w:pPr>
        <w:pStyle w:val="p"/>
        <w:rPr>
          <w:rFonts w:eastAsia="Courier New"/>
          <w:lang w:eastAsia="fr-FR" w:bidi="fr-FR"/>
        </w:rPr>
      </w:pPr>
      <w:r w:rsidRPr="00F92584">
        <w:br w:type="page"/>
        <w:t>[</w:t>
      </w:r>
      <w:r w:rsidRPr="00F92584">
        <w:rPr>
          <w:rFonts w:eastAsia="Courier New"/>
          <w:lang w:eastAsia="fr-FR" w:bidi="fr-FR"/>
        </w:rPr>
        <w:t>185]</w:t>
      </w:r>
    </w:p>
    <w:p w14:paraId="026EDBFB" w14:textId="77777777" w:rsidR="00F32C9A" w:rsidRPr="00F92584" w:rsidRDefault="00F32C9A" w:rsidP="00F32C9A">
      <w:pPr>
        <w:spacing w:before="120" w:after="120"/>
        <w:jc w:val="both"/>
      </w:pPr>
    </w:p>
    <w:p w14:paraId="71F9CE20" w14:textId="77777777" w:rsidR="00F32C9A" w:rsidRPr="00F92584" w:rsidRDefault="00F32C9A" w:rsidP="00F32C9A">
      <w:pPr>
        <w:pStyle w:val="figtitre"/>
      </w:pPr>
      <w:r w:rsidRPr="00F92584">
        <w:t>Tableau 17</w:t>
      </w:r>
    </w:p>
    <w:p w14:paraId="17658655" w14:textId="77777777" w:rsidR="00F32C9A" w:rsidRPr="00F92584" w:rsidRDefault="00F32C9A" w:rsidP="00F32C9A">
      <w:pPr>
        <w:pStyle w:val="figtitrest"/>
      </w:pPr>
      <w:r w:rsidRPr="00F92584">
        <w:t>La distr</w:t>
      </w:r>
      <w:r>
        <w:t>ibution des sujets, au temps 1,</w:t>
      </w:r>
      <w:r>
        <w:br/>
      </w:r>
      <w:r w:rsidRPr="00F92584">
        <w:t>selon le nombre de catégories de délits</w:t>
      </w:r>
    </w:p>
    <w:tbl>
      <w:tblPr>
        <w:tblOverlap w:val="never"/>
        <w:tblW w:w="7930" w:type="dxa"/>
        <w:tblLayout w:type="fixed"/>
        <w:tblCellMar>
          <w:left w:w="10" w:type="dxa"/>
          <w:right w:w="10" w:type="dxa"/>
        </w:tblCellMar>
        <w:tblLook w:val="04A0" w:firstRow="1" w:lastRow="0" w:firstColumn="1" w:lastColumn="0" w:noHBand="0" w:noVBand="1"/>
      </w:tblPr>
      <w:tblGrid>
        <w:gridCol w:w="2350"/>
        <w:gridCol w:w="1615"/>
        <w:gridCol w:w="1625"/>
        <w:gridCol w:w="2340"/>
      </w:tblGrid>
      <w:tr w:rsidR="00F32C9A" w:rsidRPr="00F92584" w14:paraId="2A4BA942" w14:textId="77777777">
        <w:tblPrEx>
          <w:tblCellMar>
            <w:top w:w="0" w:type="dxa"/>
            <w:bottom w:w="0" w:type="dxa"/>
          </w:tblCellMar>
        </w:tblPrEx>
        <w:tc>
          <w:tcPr>
            <w:tcW w:w="2350" w:type="dxa"/>
            <w:tcBorders>
              <w:top w:val="single" w:sz="4" w:space="0" w:color="auto"/>
            </w:tcBorders>
            <w:shd w:val="clear" w:color="auto" w:fill="EEECE1"/>
          </w:tcPr>
          <w:p w14:paraId="2CDF3A3B" w14:textId="77777777" w:rsidR="00F32C9A" w:rsidRPr="00F92584" w:rsidRDefault="00F32C9A" w:rsidP="00F32C9A">
            <w:pPr>
              <w:spacing w:before="120" w:after="120"/>
              <w:ind w:firstLine="0"/>
              <w:rPr>
                <w:sz w:val="24"/>
              </w:rPr>
            </w:pPr>
            <w:r w:rsidRPr="00F92584">
              <w:rPr>
                <w:sz w:val="24"/>
              </w:rPr>
              <w:t>Nombre</w:t>
            </w:r>
            <w:r w:rsidRPr="00F92584">
              <w:rPr>
                <w:sz w:val="24"/>
              </w:rPr>
              <w:br/>
              <w:t>de catégories</w:t>
            </w:r>
          </w:p>
        </w:tc>
        <w:tc>
          <w:tcPr>
            <w:tcW w:w="1615" w:type="dxa"/>
            <w:tcBorders>
              <w:top w:val="single" w:sz="4" w:space="0" w:color="auto"/>
            </w:tcBorders>
            <w:shd w:val="clear" w:color="auto" w:fill="EEECE1"/>
          </w:tcPr>
          <w:p w14:paraId="0AC9AAA0" w14:textId="77777777" w:rsidR="00F32C9A" w:rsidRPr="00F92584" w:rsidRDefault="00F32C9A" w:rsidP="00F32C9A">
            <w:pPr>
              <w:spacing w:before="120" w:after="120"/>
              <w:ind w:firstLine="0"/>
              <w:jc w:val="center"/>
              <w:rPr>
                <w:sz w:val="24"/>
              </w:rPr>
            </w:pPr>
            <w:r w:rsidRPr="00F92584">
              <w:rPr>
                <w:sz w:val="24"/>
              </w:rPr>
              <w:t>Fréquence</w:t>
            </w:r>
            <w:r w:rsidRPr="00F92584">
              <w:rPr>
                <w:sz w:val="24"/>
              </w:rPr>
              <w:br/>
              <w:t>absolue</w:t>
            </w:r>
          </w:p>
        </w:tc>
        <w:tc>
          <w:tcPr>
            <w:tcW w:w="1625" w:type="dxa"/>
            <w:tcBorders>
              <w:top w:val="single" w:sz="4" w:space="0" w:color="auto"/>
            </w:tcBorders>
            <w:shd w:val="clear" w:color="auto" w:fill="EEECE1"/>
          </w:tcPr>
          <w:p w14:paraId="75A370A6" w14:textId="77777777" w:rsidR="00F32C9A" w:rsidRPr="00F92584" w:rsidRDefault="00F32C9A" w:rsidP="00F32C9A">
            <w:pPr>
              <w:spacing w:before="120" w:after="120"/>
              <w:ind w:firstLine="0"/>
              <w:jc w:val="center"/>
              <w:rPr>
                <w:sz w:val="24"/>
              </w:rPr>
            </w:pPr>
            <w:r w:rsidRPr="00F92584">
              <w:rPr>
                <w:sz w:val="24"/>
              </w:rPr>
              <w:t>Pourcentage</w:t>
            </w:r>
          </w:p>
        </w:tc>
        <w:tc>
          <w:tcPr>
            <w:tcW w:w="2340" w:type="dxa"/>
            <w:tcBorders>
              <w:top w:val="single" w:sz="4" w:space="0" w:color="auto"/>
            </w:tcBorders>
            <w:shd w:val="clear" w:color="auto" w:fill="EEECE1"/>
          </w:tcPr>
          <w:p w14:paraId="1A2576CF" w14:textId="77777777" w:rsidR="00F32C9A" w:rsidRPr="00F92584" w:rsidRDefault="00F32C9A" w:rsidP="00F32C9A">
            <w:pPr>
              <w:spacing w:before="120" w:after="120"/>
              <w:ind w:firstLine="0"/>
              <w:jc w:val="center"/>
              <w:rPr>
                <w:sz w:val="24"/>
              </w:rPr>
            </w:pPr>
            <w:r w:rsidRPr="00F92584">
              <w:rPr>
                <w:sz w:val="24"/>
              </w:rPr>
              <w:t>Pourcentage</w:t>
            </w:r>
            <w:r>
              <w:rPr>
                <w:sz w:val="24"/>
              </w:rPr>
              <w:br/>
            </w:r>
            <w:r w:rsidRPr="00F92584">
              <w:rPr>
                <w:sz w:val="24"/>
              </w:rPr>
              <w:t>des délinquants</w:t>
            </w:r>
            <w:r w:rsidRPr="00F92584">
              <w:rPr>
                <w:sz w:val="24"/>
              </w:rPr>
              <w:br/>
              <w:t>(N = 427)</w:t>
            </w:r>
          </w:p>
        </w:tc>
      </w:tr>
      <w:tr w:rsidR="00F32C9A" w:rsidRPr="00F92584" w14:paraId="01A44FF7" w14:textId="77777777">
        <w:tblPrEx>
          <w:tblCellMar>
            <w:top w:w="0" w:type="dxa"/>
            <w:bottom w:w="0" w:type="dxa"/>
          </w:tblCellMar>
        </w:tblPrEx>
        <w:tc>
          <w:tcPr>
            <w:tcW w:w="2350" w:type="dxa"/>
            <w:tcBorders>
              <w:top w:val="single" w:sz="4" w:space="0" w:color="auto"/>
            </w:tcBorders>
            <w:shd w:val="clear" w:color="auto" w:fill="FFFFFF"/>
          </w:tcPr>
          <w:p w14:paraId="33A91C73" w14:textId="77777777" w:rsidR="00F32C9A" w:rsidRPr="00F92584" w:rsidRDefault="00F32C9A" w:rsidP="00F32C9A">
            <w:pPr>
              <w:spacing w:before="120"/>
              <w:ind w:firstLine="0"/>
              <w:rPr>
                <w:sz w:val="24"/>
              </w:rPr>
            </w:pPr>
            <w:r w:rsidRPr="00F92584">
              <w:rPr>
                <w:sz w:val="24"/>
              </w:rPr>
              <w:t>(aucune délinquance)</w:t>
            </w:r>
          </w:p>
        </w:tc>
        <w:tc>
          <w:tcPr>
            <w:tcW w:w="1615" w:type="dxa"/>
            <w:tcBorders>
              <w:top w:val="single" w:sz="4" w:space="0" w:color="auto"/>
            </w:tcBorders>
            <w:shd w:val="clear" w:color="auto" w:fill="FFFFFF"/>
          </w:tcPr>
          <w:p w14:paraId="79B52896" w14:textId="77777777" w:rsidR="00F32C9A" w:rsidRPr="00F92584" w:rsidRDefault="00F32C9A" w:rsidP="00F32C9A">
            <w:pPr>
              <w:spacing w:before="120"/>
              <w:ind w:right="615" w:firstLine="0"/>
              <w:jc w:val="right"/>
              <w:rPr>
                <w:sz w:val="24"/>
              </w:rPr>
            </w:pPr>
            <w:r w:rsidRPr="00F92584">
              <w:rPr>
                <w:sz w:val="24"/>
              </w:rPr>
              <w:t>43</w:t>
            </w:r>
          </w:p>
        </w:tc>
        <w:tc>
          <w:tcPr>
            <w:tcW w:w="1625" w:type="dxa"/>
            <w:tcBorders>
              <w:top w:val="single" w:sz="4" w:space="0" w:color="auto"/>
            </w:tcBorders>
            <w:shd w:val="clear" w:color="auto" w:fill="FFFFFF"/>
          </w:tcPr>
          <w:p w14:paraId="35E30744" w14:textId="77777777" w:rsidR="00F32C9A" w:rsidRPr="00F92584" w:rsidRDefault="00F32C9A" w:rsidP="00F32C9A">
            <w:pPr>
              <w:spacing w:before="120"/>
              <w:ind w:right="615" w:firstLine="0"/>
              <w:jc w:val="right"/>
              <w:rPr>
                <w:sz w:val="24"/>
              </w:rPr>
            </w:pPr>
            <w:r w:rsidRPr="00F92584">
              <w:rPr>
                <w:sz w:val="24"/>
              </w:rPr>
              <w:t>9.2</w:t>
            </w:r>
          </w:p>
        </w:tc>
        <w:tc>
          <w:tcPr>
            <w:tcW w:w="2340" w:type="dxa"/>
            <w:tcBorders>
              <w:top w:val="single" w:sz="4" w:space="0" w:color="auto"/>
            </w:tcBorders>
            <w:shd w:val="clear" w:color="auto" w:fill="FFFFFF"/>
          </w:tcPr>
          <w:p w14:paraId="619A9072" w14:textId="77777777" w:rsidR="00F32C9A" w:rsidRPr="00F92584" w:rsidRDefault="00F32C9A" w:rsidP="00F32C9A">
            <w:pPr>
              <w:spacing w:before="120"/>
              <w:ind w:right="890" w:firstLine="0"/>
              <w:jc w:val="right"/>
              <w:rPr>
                <w:sz w:val="24"/>
                <w:szCs w:val="10"/>
              </w:rPr>
            </w:pPr>
            <w:r w:rsidRPr="00F92584">
              <w:rPr>
                <w:sz w:val="24"/>
                <w:szCs w:val="10"/>
              </w:rPr>
              <w:t>---</w:t>
            </w:r>
          </w:p>
        </w:tc>
      </w:tr>
      <w:tr w:rsidR="00F32C9A" w:rsidRPr="00F92584" w14:paraId="305A7678" w14:textId="77777777">
        <w:tblPrEx>
          <w:tblCellMar>
            <w:top w:w="0" w:type="dxa"/>
            <w:bottom w:w="0" w:type="dxa"/>
          </w:tblCellMar>
        </w:tblPrEx>
        <w:tc>
          <w:tcPr>
            <w:tcW w:w="2350" w:type="dxa"/>
            <w:shd w:val="clear" w:color="auto" w:fill="FFFFFF"/>
          </w:tcPr>
          <w:p w14:paraId="179C7573" w14:textId="77777777" w:rsidR="00F32C9A" w:rsidRPr="00F92584" w:rsidRDefault="00F32C9A" w:rsidP="00F32C9A">
            <w:pPr>
              <w:ind w:left="540" w:firstLine="0"/>
              <w:rPr>
                <w:sz w:val="24"/>
              </w:rPr>
            </w:pPr>
            <w:r w:rsidRPr="00F92584">
              <w:rPr>
                <w:sz w:val="24"/>
              </w:rPr>
              <w:t>1</w:t>
            </w:r>
          </w:p>
        </w:tc>
        <w:tc>
          <w:tcPr>
            <w:tcW w:w="1615" w:type="dxa"/>
            <w:shd w:val="clear" w:color="auto" w:fill="FFFFFF"/>
          </w:tcPr>
          <w:p w14:paraId="68527187" w14:textId="77777777" w:rsidR="00F32C9A" w:rsidRPr="00F92584" w:rsidRDefault="00F32C9A" w:rsidP="00F32C9A">
            <w:pPr>
              <w:ind w:right="615" w:firstLine="0"/>
              <w:jc w:val="right"/>
              <w:rPr>
                <w:sz w:val="24"/>
              </w:rPr>
            </w:pPr>
            <w:r w:rsidRPr="00F92584">
              <w:rPr>
                <w:sz w:val="24"/>
              </w:rPr>
              <w:t>78</w:t>
            </w:r>
          </w:p>
        </w:tc>
        <w:tc>
          <w:tcPr>
            <w:tcW w:w="1625" w:type="dxa"/>
            <w:shd w:val="clear" w:color="auto" w:fill="FFFFFF"/>
          </w:tcPr>
          <w:p w14:paraId="3DDA2897" w14:textId="77777777" w:rsidR="00F32C9A" w:rsidRPr="00F92584" w:rsidRDefault="00F32C9A" w:rsidP="00F32C9A">
            <w:pPr>
              <w:ind w:right="615" w:firstLine="0"/>
              <w:jc w:val="right"/>
              <w:rPr>
                <w:sz w:val="24"/>
              </w:rPr>
            </w:pPr>
            <w:r w:rsidRPr="00F92584">
              <w:rPr>
                <w:sz w:val="24"/>
              </w:rPr>
              <w:t>16.6</w:t>
            </w:r>
          </w:p>
        </w:tc>
        <w:tc>
          <w:tcPr>
            <w:tcW w:w="2340" w:type="dxa"/>
            <w:shd w:val="clear" w:color="auto" w:fill="FFFFFF"/>
          </w:tcPr>
          <w:p w14:paraId="7553F13C" w14:textId="77777777" w:rsidR="00F32C9A" w:rsidRPr="00F92584" w:rsidRDefault="00F32C9A" w:rsidP="00F32C9A">
            <w:pPr>
              <w:ind w:right="890" w:firstLine="0"/>
              <w:jc w:val="right"/>
              <w:rPr>
                <w:sz w:val="24"/>
              </w:rPr>
            </w:pPr>
            <w:r w:rsidRPr="00F92584">
              <w:rPr>
                <w:sz w:val="24"/>
              </w:rPr>
              <w:t>18.3</w:t>
            </w:r>
          </w:p>
        </w:tc>
      </w:tr>
      <w:tr w:rsidR="00F32C9A" w:rsidRPr="00F92584" w14:paraId="226FDF29" w14:textId="77777777">
        <w:tblPrEx>
          <w:tblCellMar>
            <w:top w:w="0" w:type="dxa"/>
            <w:bottom w:w="0" w:type="dxa"/>
          </w:tblCellMar>
        </w:tblPrEx>
        <w:tc>
          <w:tcPr>
            <w:tcW w:w="2350" w:type="dxa"/>
            <w:shd w:val="clear" w:color="auto" w:fill="FFFFFF"/>
          </w:tcPr>
          <w:p w14:paraId="197FB42F" w14:textId="77777777" w:rsidR="00F32C9A" w:rsidRPr="00F92584" w:rsidRDefault="00F32C9A" w:rsidP="00F32C9A">
            <w:pPr>
              <w:ind w:left="540" w:firstLine="0"/>
              <w:rPr>
                <w:sz w:val="24"/>
              </w:rPr>
            </w:pPr>
            <w:r w:rsidRPr="00F92584">
              <w:rPr>
                <w:sz w:val="24"/>
              </w:rPr>
              <w:t>2</w:t>
            </w:r>
          </w:p>
        </w:tc>
        <w:tc>
          <w:tcPr>
            <w:tcW w:w="1615" w:type="dxa"/>
            <w:shd w:val="clear" w:color="auto" w:fill="FFFFFF"/>
          </w:tcPr>
          <w:p w14:paraId="533039B4" w14:textId="77777777" w:rsidR="00F32C9A" w:rsidRPr="00F92584" w:rsidRDefault="00F32C9A" w:rsidP="00F32C9A">
            <w:pPr>
              <w:ind w:right="615" w:firstLine="0"/>
              <w:jc w:val="right"/>
              <w:rPr>
                <w:sz w:val="24"/>
              </w:rPr>
            </w:pPr>
            <w:r w:rsidRPr="00F92584">
              <w:rPr>
                <w:sz w:val="24"/>
              </w:rPr>
              <w:t>105</w:t>
            </w:r>
          </w:p>
        </w:tc>
        <w:tc>
          <w:tcPr>
            <w:tcW w:w="1625" w:type="dxa"/>
            <w:shd w:val="clear" w:color="auto" w:fill="FFFFFF"/>
          </w:tcPr>
          <w:p w14:paraId="7C2284EE" w14:textId="77777777" w:rsidR="00F32C9A" w:rsidRPr="00F92584" w:rsidRDefault="00F32C9A" w:rsidP="00F32C9A">
            <w:pPr>
              <w:ind w:right="615" w:firstLine="0"/>
              <w:jc w:val="right"/>
              <w:rPr>
                <w:sz w:val="24"/>
              </w:rPr>
            </w:pPr>
            <w:r w:rsidRPr="00F92584">
              <w:rPr>
                <w:sz w:val="24"/>
              </w:rPr>
              <w:t>22.3</w:t>
            </w:r>
          </w:p>
        </w:tc>
        <w:tc>
          <w:tcPr>
            <w:tcW w:w="2340" w:type="dxa"/>
            <w:shd w:val="clear" w:color="auto" w:fill="FFFFFF"/>
          </w:tcPr>
          <w:p w14:paraId="535296CC" w14:textId="77777777" w:rsidR="00F32C9A" w:rsidRPr="00F92584" w:rsidRDefault="00F32C9A" w:rsidP="00F32C9A">
            <w:pPr>
              <w:ind w:right="890" w:firstLine="0"/>
              <w:jc w:val="right"/>
              <w:rPr>
                <w:sz w:val="24"/>
              </w:rPr>
            </w:pPr>
            <w:r w:rsidRPr="00F92584">
              <w:rPr>
                <w:sz w:val="24"/>
              </w:rPr>
              <w:t>24.6</w:t>
            </w:r>
          </w:p>
        </w:tc>
      </w:tr>
      <w:tr w:rsidR="00F32C9A" w:rsidRPr="00F92584" w14:paraId="6B6A5C71" w14:textId="77777777">
        <w:tblPrEx>
          <w:tblCellMar>
            <w:top w:w="0" w:type="dxa"/>
            <w:bottom w:w="0" w:type="dxa"/>
          </w:tblCellMar>
        </w:tblPrEx>
        <w:tc>
          <w:tcPr>
            <w:tcW w:w="2350" w:type="dxa"/>
            <w:shd w:val="clear" w:color="auto" w:fill="FFFFFF"/>
          </w:tcPr>
          <w:p w14:paraId="38D0F393" w14:textId="77777777" w:rsidR="00F32C9A" w:rsidRPr="00F92584" w:rsidRDefault="00F32C9A" w:rsidP="00F32C9A">
            <w:pPr>
              <w:ind w:left="540" w:firstLine="0"/>
              <w:rPr>
                <w:sz w:val="24"/>
              </w:rPr>
            </w:pPr>
            <w:r w:rsidRPr="00F92584">
              <w:rPr>
                <w:sz w:val="24"/>
              </w:rPr>
              <w:t>3</w:t>
            </w:r>
          </w:p>
        </w:tc>
        <w:tc>
          <w:tcPr>
            <w:tcW w:w="1615" w:type="dxa"/>
            <w:shd w:val="clear" w:color="auto" w:fill="FFFFFF"/>
          </w:tcPr>
          <w:p w14:paraId="431D1369" w14:textId="77777777" w:rsidR="00F32C9A" w:rsidRPr="00F92584" w:rsidRDefault="00F32C9A" w:rsidP="00F32C9A">
            <w:pPr>
              <w:ind w:right="615" w:firstLine="0"/>
              <w:jc w:val="right"/>
              <w:rPr>
                <w:sz w:val="24"/>
              </w:rPr>
            </w:pPr>
            <w:r w:rsidRPr="00F92584">
              <w:rPr>
                <w:sz w:val="24"/>
              </w:rPr>
              <w:t>102</w:t>
            </w:r>
          </w:p>
        </w:tc>
        <w:tc>
          <w:tcPr>
            <w:tcW w:w="1625" w:type="dxa"/>
            <w:shd w:val="clear" w:color="auto" w:fill="FFFFFF"/>
          </w:tcPr>
          <w:p w14:paraId="4D7E8826" w14:textId="77777777" w:rsidR="00F32C9A" w:rsidRPr="00F92584" w:rsidRDefault="00F32C9A" w:rsidP="00F32C9A">
            <w:pPr>
              <w:ind w:right="615" w:firstLine="0"/>
              <w:jc w:val="right"/>
              <w:rPr>
                <w:sz w:val="24"/>
              </w:rPr>
            </w:pPr>
            <w:r w:rsidRPr="00F92584">
              <w:rPr>
                <w:sz w:val="24"/>
              </w:rPr>
              <w:t>21.7</w:t>
            </w:r>
          </w:p>
        </w:tc>
        <w:tc>
          <w:tcPr>
            <w:tcW w:w="2340" w:type="dxa"/>
            <w:shd w:val="clear" w:color="auto" w:fill="FFFFFF"/>
          </w:tcPr>
          <w:p w14:paraId="0A39EDF4" w14:textId="77777777" w:rsidR="00F32C9A" w:rsidRPr="00F92584" w:rsidRDefault="00F32C9A" w:rsidP="00F32C9A">
            <w:pPr>
              <w:ind w:right="890" w:firstLine="0"/>
              <w:jc w:val="right"/>
              <w:rPr>
                <w:sz w:val="24"/>
              </w:rPr>
            </w:pPr>
            <w:r w:rsidRPr="00F92584">
              <w:rPr>
                <w:sz w:val="24"/>
              </w:rPr>
              <w:t>23.8</w:t>
            </w:r>
          </w:p>
        </w:tc>
      </w:tr>
      <w:tr w:rsidR="00F32C9A" w:rsidRPr="00F92584" w14:paraId="4B4E27D3" w14:textId="77777777">
        <w:tblPrEx>
          <w:tblCellMar>
            <w:top w:w="0" w:type="dxa"/>
            <w:bottom w:w="0" w:type="dxa"/>
          </w:tblCellMar>
        </w:tblPrEx>
        <w:tc>
          <w:tcPr>
            <w:tcW w:w="2350" w:type="dxa"/>
            <w:shd w:val="clear" w:color="auto" w:fill="FFFFFF"/>
          </w:tcPr>
          <w:p w14:paraId="6A693ABB" w14:textId="77777777" w:rsidR="00F32C9A" w:rsidRPr="00F92584" w:rsidRDefault="00F32C9A" w:rsidP="00F32C9A">
            <w:pPr>
              <w:ind w:left="540" w:firstLine="0"/>
              <w:rPr>
                <w:sz w:val="24"/>
              </w:rPr>
            </w:pPr>
            <w:r w:rsidRPr="00F92584">
              <w:rPr>
                <w:sz w:val="24"/>
              </w:rPr>
              <w:t>4</w:t>
            </w:r>
          </w:p>
        </w:tc>
        <w:tc>
          <w:tcPr>
            <w:tcW w:w="1615" w:type="dxa"/>
            <w:shd w:val="clear" w:color="auto" w:fill="FFFFFF"/>
          </w:tcPr>
          <w:p w14:paraId="61FF167C" w14:textId="77777777" w:rsidR="00F32C9A" w:rsidRPr="00F92584" w:rsidRDefault="00F32C9A" w:rsidP="00F32C9A">
            <w:pPr>
              <w:ind w:right="615" w:firstLine="0"/>
              <w:jc w:val="right"/>
              <w:rPr>
                <w:sz w:val="24"/>
              </w:rPr>
            </w:pPr>
            <w:r w:rsidRPr="00F92584">
              <w:rPr>
                <w:sz w:val="24"/>
              </w:rPr>
              <w:t>72</w:t>
            </w:r>
          </w:p>
        </w:tc>
        <w:tc>
          <w:tcPr>
            <w:tcW w:w="1625" w:type="dxa"/>
            <w:shd w:val="clear" w:color="auto" w:fill="FFFFFF"/>
          </w:tcPr>
          <w:p w14:paraId="120E8B3C" w14:textId="77777777" w:rsidR="00F32C9A" w:rsidRPr="00F92584" w:rsidRDefault="00F32C9A" w:rsidP="00F32C9A">
            <w:pPr>
              <w:ind w:right="615" w:firstLine="0"/>
              <w:jc w:val="right"/>
              <w:rPr>
                <w:sz w:val="24"/>
              </w:rPr>
            </w:pPr>
            <w:r w:rsidRPr="00F92584">
              <w:rPr>
                <w:sz w:val="24"/>
              </w:rPr>
              <w:t>15.3</w:t>
            </w:r>
          </w:p>
        </w:tc>
        <w:tc>
          <w:tcPr>
            <w:tcW w:w="2340" w:type="dxa"/>
            <w:shd w:val="clear" w:color="auto" w:fill="FFFFFF"/>
          </w:tcPr>
          <w:p w14:paraId="53003DC2" w14:textId="77777777" w:rsidR="00F32C9A" w:rsidRPr="00F92584" w:rsidRDefault="00F32C9A" w:rsidP="00F32C9A">
            <w:pPr>
              <w:ind w:right="890" w:firstLine="0"/>
              <w:jc w:val="right"/>
              <w:rPr>
                <w:sz w:val="24"/>
              </w:rPr>
            </w:pPr>
            <w:r w:rsidRPr="00F92584">
              <w:rPr>
                <w:sz w:val="24"/>
              </w:rPr>
              <w:t>16.9</w:t>
            </w:r>
          </w:p>
        </w:tc>
      </w:tr>
      <w:tr w:rsidR="00F32C9A" w:rsidRPr="00F92584" w14:paraId="55089AC1" w14:textId="77777777">
        <w:tblPrEx>
          <w:tblCellMar>
            <w:top w:w="0" w:type="dxa"/>
            <w:bottom w:w="0" w:type="dxa"/>
          </w:tblCellMar>
        </w:tblPrEx>
        <w:tc>
          <w:tcPr>
            <w:tcW w:w="2350" w:type="dxa"/>
            <w:shd w:val="clear" w:color="auto" w:fill="FFFFFF"/>
          </w:tcPr>
          <w:p w14:paraId="105A9628" w14:textId="77777777" w:rsidR="00F32C9A" w:rsidRPr="00F92584" w:rsidRDefault="00F32C9A" w:rsidP="00F32C9A">
            <w:pPr>
              <w:ind w:left="540" w:firstLine="0"/>
              <w:rPr>
                <w:sz w:val="24"/>
              </w:rPr>
            </w:pPr>
            <w:r w:rsidRPr="00F92584">
              <w:rPr>
                <w:sz w:val="24"/>
              </w:rPr>
              <w:t>5</w:t>
            </w:r>
          </w:p>
        </w:tc>
        <w:tc>
          <w:tcPr>
            <w:tcW w:w="1615" w:type="dxa"/>
            <w:shd w:val="clear" w:color="auto" w:fill="FFFFFF"/>
          </w:tcPr>
          <w:p w14:paraId="7E3F4176" w14:textId="77777777" w:rsidR="00F32C9A" w:rsidRPr="00F92584" w:rsidRDefault="00F32C9A" w:rsidP="00F32C9A">
            <w:pPr>
              <w:ind w:right="615" w:firstLine="0"/>
              <w:jc w:val="right"/>
              <w:rPr>
                <w:sz w:val="24"/>
              </w:rPr>
            </w:pPr>
            <w:r w:rsidRPr="00F92584">
              <w:rPr>
                <w:sz w:val="24"/>
              </w:rPr>
              <w:t>44</w:t>
            </w:r>
          </w:p>
        </w:tc>
        <w:tc>
          <w:tcPr>
            <w:tcW w:w="1625" w:type="dxa"/>
            <w:shd w:val="clear" w:color="auto" w:fill="FFFFFF"/>
          </w:tcPr>
          <w:p w14:paraId="5BBF5044" w14:textId="77777777" w:rsidR="00F32C9A" w:rsidRPr="00F92584" w:rsidRDefault="00F32C9A" w:rsidP="00F32C9A">
            <w:pPr>
              <w:ind w:right="615" w:firstLine="0"/>
              <w:jc w:val="right"/>
              <w:rPr>
                <w:sz w:val="24"/>
              </w:rPr>
            </w:pPr>
            <w:r w:rsidRPr="00F92584">
              <w:rPr>
                <w:sz w:val="24"/>
              </w:rPr>
              <w:t>9.4</w:t>
            </w:r>
          </w:p>
        </w:tc>
        <w:tc>
          <w:tcPr>
            <w:tcW w:w="2340" w:type="dxa"/>
            <w:shd w:val="clear" w:color="auto" w:fill="FFFFFF"/>
          </w:tcPr>
          <w:p w14:paraId="5577190B" w14:textId="77777777" w:rsidR="00F32C9A" w:rsidRPr="00F92584" w:rsidRDefault="00F32C9A" w:rsidP="00F32C9A">
            <w:pPr>
              <w:ind w:right="890" w:firstLine="0"/>
              <w:jc w:val="right"/>
              <w:rPr>
                <w:sz w:val="24"/>
              </w:rPr>
            </w:pPr>
            <w:r w:rsidRPr="00F92584">
              <w:rPr>
                <w:sz w:val="24"/>
              </w:rPr>
              <w:t>10.3</w:t>
            </w:r>
          </w:p>
        </w:tc>
      </w:tr>
      <w:tr w:rsidR="00F32C9A" w:rsidRPr="00F92584" w14:paraId="3A9D8CE2" w14:textId="77777777">
        <w:tblPrEx>
          <w:tblCellMar>
            <w:top w:w="0" w:type="dxa"/>
            <w:bottom w:w="0" w:type="dxa"/>
          </w:tblCellMar>
        </w:tblPrEx>
        <w:tc>
          <w:tcPr>
            <w:tcW w:w="2350" w:type="dxa"/>
            <w:shd w:val="clear" w:color="auto" w:fill="FFFFFF"/>
          </w:tcPr>
          <w:p w14:paraId="4625BD32" w14:textId="77777777" w:rsidR="00F32C9A" w:rsidRPr="00F92584" w:rsidRDefault="00F32C9A" w:rsidP="00F32C9A">
            <w:pPr>
              <w:ind w:left="540" w:firstLine="0"/>
              <w:rPr>
                <w:sz w:val="24"/>
              </w:rPr>
            </w:pPr>
            <w:r w:rsidRPr="00F92584">
              <w:rPr>
                <w:sz w:val="24"/>
              </w:rPr>
              <w:t>6</w:t>
            </w:r>
          </w:p>
        </w:tc>
        <w:tc>
          <w:tcPr>
            <w:tcW w:w="1615" w:type="dxa"/>
            <w:shd w:val="clear" w:color="auto" w:fill="FFFFFF"/>
          </w:tcPr>
          <w:p w14:paraId="30D81443" w14:textId="77777777" w:rsidR="00F32C9A" w:rsidRPr="00F92584" w:rsidRDefault="00F32C9A" w:rsidP="00F32C9A">
            <w:pPr>
              <w:ind w:right="615" w:firstLine="0"/>
              <w:jc w:val="right"/>
              <w:rPr>
                <w:sz w:val="24"/>
              </w:rPr>
            </w:pPr>
            <w:r w:rsidRPr="00F92584">
              <w:rPr>
                <w:sz w:val="24"/>
              </w:rPr>
              <w:t>17</w:t>
            </w:r>
          </w:p>
        </w:tc>
        <w:tc>
          <w:tcPr>
            <w:tcW w:w="1625" w:type="dxa"/>
            <w:shd w:val="clear" w:color="auto" w:fill="FFFFFF"/>
          </w:tcPr>
          <w:p w14:paraId="6C8E13CC" w14:textId="77777777" w:rsidR="00F32C9A" w:rsidRPr="00F92584" w:rsidRDefault="00F32C9A" w:rsidP="00F32C9A">
            <w:pPr>
              <w:ind w:right="615" w:firstLine="0"/>
              <w:jc w:val="right"/>
              <w:rPr>
                <w:sz w:val="24"/>
              </w:rPr>
            </w:pPr>
            <w:r w:rsidRPr="00F92584">
              <w:rPr>
                <w:sz w:val="24"/>
              </w:rPr>
              <w:t>3.6</w:t>
            </w:r>
          </w:p>
        </w:tc>
        <w:tc>
          <w:tcPr>
            <w:tcW w:w="2340" w:type="dxa"/>
            <w:shd w:val="clear" w:color="auto" w:fill="FFFFFF"/>
          </w:tcPr>
          <w:p w14:paraId="219A6190" w14:textId="77777777" w:rsidR="00F32C9A" w:rsidRPr="00F92584" w:rsidRDefault="00F32C9A" w:rsidP="00F32C9A">
            <w:pPr>
              <w:ind w:right="890" w:firstLine="0"/>
              <w:jc w:val="right"/>
              <w:rPr>
                <w:sz w:val="24"/>
              </w:rPr>
            </w:pPr>
            <w:r w:rsidRPr="00F92584">
              <w:rPr>
                <w:sz w:val="24"/>
              </w:rPr>
              <w:t>4.0</w:t>
            </w:r>
          </w:p>
        </w:tc>
      </w:tr>
      <w:tr w:rsidR="00F32C9A" w:rsidRPr="00F92584" w14:paraId="652475E8" w14:textId="77777777">
        <w:tblPrEx>
          <w:tblCellMar>
            <w:top w:w="0" w:type="dxa"/>
            <w:bottom w:w="0" w:type="dxa"/>
          </w:tblCellMar>
        </w:tblPrEx>
        <w:tc>
          <w:tcPr>
            <w:tcW w:w="2350" w:type="dxa"/>
            <w:shd w:val="clear" w:color="auto" w:fill="FFFFFF"/>
          </w:tcPr>
          <w:p w14:paraId="49327D16" w14:textId="77777777" w:rsidR="00F32C9A" w:rsidRPr="00F92584" w:rsidRDefault="00F32C9A" w:rsidP="00F32C9A">
            <w:pPr>
              <w:spacing w:after="120"/>
              <w:ind w:left="540" w:firstLine="0"/>
              <w:rPr>
                <w:sz w:val="24"/>
              </w:rPr>
            </w:pPr>
            <w:r w:rsidRPr="00F92584">
              <w:rPr>
                <w:sz w:val="24"/>
              </w:rPr>
              <w:t>7</w:t>
            </w:r>
          </w:p>
        </w:tc>
        <w:tc>
          <w:tcPr>
            <w:tcW w:w="1615" w:type="dxa"/>
            <w:shd w:val="clear" w:color="auto" w:fill="FFFFFF"/>
          </w:tcPr>
          <w:p w14:paraId="30F59DAB" w14:textId="77777777" w:rsidR="00F32C9A" w:rsidRPr="00F92584" w:rsidRDefault="00F32C9A" w:rsidP="00F32C9A">
            <w:pPr>
              <w:spacing w:after="120"/>
              <w:ind w:right="615" w:firstLine="0"/>
              <w:jc w:val="right"/>
              <w:rPr>
                <w:sz w:val="24"/>
              </w:rPr>
            </w:pPr>
            <w:r w:rsidRPr="00F92584">
              <w:rPr>
                <w:sz w:val="24"/>
              </w:rPr>
              <w:t>9</w:t>
            </w:r>
          </w:p>
        </w:tc>
        <w:tc>
          <w:tcPr>
            <w:tcW w:w="1625" w:type="dxa"/>
            <w:shd w:val="clear" w:color="auto" w:fill="FFFFFF"/>
          </w:tcPr>
          <w:p w14:paraId="59AE7971" w14:textId="77777777" w:rsidR="00F32C9A" w:rsidRPr="00F92584" w:rsidRDefault="00F32C9A" w:rsidP="00F32C9A">
            <w:pPr>
              <w:spacing w:after="120"/>
              <w:ind w:right="615" w:firstLine="0"/>
              <w:jc w:val="right"/>
              <w:rPr>
                <w:sz w:val="24"/>
              </w:rPr>
            </w:pPr>
            <w:r w:rsidRPr="00F92584">
              <w:rPr>
                <w:sz w:val="24"/>
              </w:rPr>
              <w:t>1.9</w:t>
            </w:r>
          </w:p>
        </w:tc>
        <w:tc>
          <w:tcPr>
            <w:tcW w:w="2340" w:type="dxa"/>
            <w:shd w:val="clear" w:color="auto" w:fill="FFFFFF"/>
          </w:tcPr>
          <w:p w14:paraId="1575D977" w14:textId="77777777" w:rsidR="00F32C9A" w:rsidRPr="00F92584" w:rsidRDefault="00F32C9A" w:rsidP="00F32C9A">
            <w:pPr>
              <w:spacing w:after="120"/>
              <w:ind w:right="890" w:firstLine="0"/>
              <w:jc w:val="right"/>
              <w:rPr>
                <w:sz w:val="24"/>
              </w:rPr>
            </w:pPr>
            <w:r w:rsidRPr="00F92584">
              <w:rPr>
                <w:sz w:val="24"/>
              </w:rPr>
              <w:t>2.1</w:t>
            </w:r>
          </w:p>
        </w:tc>
      </w:tr>
      <w:tr w:rsidR="00F32C9A" w:rsidRPr="00F92584" w14:paraId="33E40C5A" w14:textId="77777777">
        <w:tblPrEx>
          <w:tblCellMar>
            <w:top w:w="0" w:type="dxa"/>
            <w:bottom w:w="0" w:type="dxa"/>
          </w:tblCellMar>
        </w:tblPrEx>
        <w:tc>
          <w:tcPr>
            <w:tcW w:w="2350" w:type="dxa"/>
            <w:tcBorders>
              <w:top w:val="single" w:sz="4" w:space="0" w:color="auto"/>
              <w:bottom w:val="single" w:sz="4" w:space="0" w:color="auto"/>
            </w:tcBorders>
            <w:shd w:val="clear" w:color="auto" w:fill="FFFFFF"/>
          </w:tcPr>
          <w:p w14:paraId="42CC30A7" w14:textId="77777777" w:rsidR="00F32C9A" w:rsidRPr="00F92584" w:rsidRDefault="00F32C9A" w:rsidP="00F32C9A">
            <w:pPr>
              <w:spacing w:before="120" w:after="120"/>
              <w:ind w:left="540" w:firstLine="0"/>
              <w:rPr>
                <w:sz w:val="24"/>
              </w:rPr>
            </w:pPr>
            <w:r w:rsidRPr="00F92584">
              <w:rPr>
                <w:sz w:val="24"/>
              </w:rPr>
              <w:t>Total</w:t>
            </w:r>
          </w:p>
        </w:tc>
        <w:tc>
          <w:tcPr>
            <w:tcW w:w="1615" w:type="dxa"/>
            <w:tcBorders>
              <w:top w:val="single" w:sz="4" w:space="0" w:color="auto"/>
              <w:bottom w:val="single" w:sz="4" w:space="0" w:color="auto"/>
            </w:tcBorders>
            <w:shd w:val="clear" w:color="auto" w:fill="FFFFFF"/>
          </w:tcPr>
          <w:p w14:paraId="2E735BAC" w14:textId="77777777" w:rsidR="00F32C9A" w:rsidRPr="00F92584" w:rsidRDefault="00F32C9A" w:rsidP="00F32C9A">
            <w:pPr>
              <w:spacing w:before="120" w:after="120"/>
              <w:ind w:right="615" w:firstLine="0"/>
              <w:jc w:val="right"/>
              <w:rPr>
                <w:sz w:val="24"/>
              </w:rPr>
            </w:pPr>
            <w:r w:rsidRPr="00F92584">
              <w:rPr>
                <w:sz w:val="24"/>
              </w:rPr>
              <w:t>470</w:t>
            </w:r>
          </w:p>
        </w:tc>
        <w:tc>
          <w:tcPr>
            <w:tcW w:w="1625" w:type="dxa"/>
            <w:tcBorders>
              <w:top w:val="single" w:sz="4" w:space="0" w:color="auto"/>
              <w:bottom w:val="single" w:sz="4" w:space="0" w:color="auto"/>
            </w:tcBorders>
            <w:shd w:val="clear" w:color="auto" w:fill="FFFFFF"/>
          </w:tcPr>
          <w:p w14:paraId="1A90A9A2" w14:textId="77777777" w:rsidR="00F32C9A" w:rsidRPr="00F92584" w:rsidRDefault="00F32C9A" w:rsidP="00F32C9A">
            <w:pPr>
              <w:spacing w:before="120" w:after="120"/>
              <w:ind w:right="615" w:firstLine="0"/>
              <w:jc w:val="right"/>
              <w:rPr>
                <w:sz w:val="24"/>
              </w:rPr>
            </w:pPr>
            <w:r w:rsidRPr="00F92584">
              <w:rPr>
                <w:sz w:val="24"/>
              </w:rPr>
              <w:t>100.0</w:t>
            </w:r>
          </w:p>
        </w:tc>
        <w:tc>
          <w:tcPr>
            <w:tcW w:w="2340" w:type="dxa"/>
            <w:tcBorders>
              <w:top w:val="single" w:sz="4" w:space="0" w:color="auto"/>
              <w:bottom w:val="single" w:sz="4" w:space="0" w:color="auto"/>
            </w:tcBorders>
            <w:shd w:val="clear" w:color="auto" w:fill="FFFFFF"/>
          </w:tcPr>
          <w:p w14:paraId="3AC85EA7" w14:textId="77777777" w:rsidR="00F32C9A" w:rsidRPr="00F92584" w:rsidRDefault="00F32C9A" w:rsidP="00F32C9A">
            <w:pPr>
              <w:spacing w:before="120" w:after="120"/>
              <w:ind w:right="890" w:firstLine="0"/>
              <w:jc w:val="right"/>
              <w:rPr>
                <w:sz w:val="24"/>
              </w:rPr>
            </w:pPr>
            <w:r w:rsidRPr="00F92584">
              <w:rPr>
                <w:sz w:val="24"/>
              </w:rPr>
              <w:t>100.0</w:t>
            </w:r>
          </w:p>
        </w:tc>
      </w:tr>
    </w:tbl>
    <w:p w14:paraId="4EBAB0CF" w14:textId="77777777" w:rsidR="00F32C9A" w:rsidRPr="00F92584" w:rsidRDefault="00F32C9A" w:rsidP="00F32C9A">
      <w:pPr>
        <w:spacing w:before="120" w:after="120"/>
        <w:jc w:val="both"/>
        <w:rPr>
          <w:szCs w:val="2"/>
        </w:rPr>
      </w:pPr>
    </w:p>
    <w:p w14:paraId="6B1DE66A" w14:textId="77777777" w:rsidR="00F32C9A" w:rsidRPr="00F92584" w:rsidRDefault="00F32C9A" w:rsidP="00F32C9A">
      <w:pPr>
        <w:spacing w:before="120" w:after="120"/>
        <w:jc w:val="both"/>
        <w:rPr>
          <w:szCs w:val="2"/>
        </w:rPr>
      </w:pPr>
    </w:p>
    <w:p w14:paraId="751D5BF4" w14:textId="77777777" w:rsidR="00F32C9A" w:rsidRPr="00F92584" w:rsidRDefault="00F32C9A" w:rsidP="00F32C9A">
      <w:pPr>
        <w:spacing w:before="120" w:after="120"/>
        <w:jc w:val="both"/>
      </w:pPr>
      <w:r w:rsidRPr="00F92584">
        <w:rPr>
          <w:rFonts w:eastAsia="Courier New"/>
          <w:lang w:eastAsia="fr-FR" w:bidi="fr-FR"/>
        </w:rPr>
        <w:t>À l'opposé, 78 garçons, ou 16.6% n'ont qu'une seule catégorie de délits, soit parce que la fréquence de délits commis est très faible, se limitant à une ou quelques perpétrations, soit parce qu'ils se sont "sp</w:t>
      </w:r>
      <w:r w:rsidRPr="00F92584">
        <w:rPr>
          <w:rFonts w:eastAsia="Courier New"/>
          <w:lang w:eastAsia="fr-FR" w:bidi="fr-FR"/>
        </w:rPr>
        <w:t>é</w:t>
      </w:r>
      <w:r w:rsidRPr="00F92584">
        <w:rPr>
          <w:rFonts w:eastAsia="Courier New"/>
          <w:lang w:eastAsia="fr-FR" w:bidi="fr-FR"/>
        </w:rPr>
        <w:t>cialisés" dans une forme d'agir qui est devenue privilégiée à la suite d'un choix personnel ou sous l'effet d'une sorte de compulsivité acqu</w:t>
      </w:r>
      <w:r w:rsidRPr="00F92584">
        <w:rPr>
          <w:rFonts w:eastAsia="Courier New"/>
          <w:lang w:eastAsia="fr-FR" w:bidi="fr-FR"/>
        </w:rPr>
        <w:t>i</w:t>
      </w:r>
      <w:r w:rsidRPr="00F92584">
        <w:rPr>
          <w:rFonts w:eastAsia="Courier New"/>
          <w:lang w:eastAsia="fr-FR" w:bidi="fr-FR"/>
        </w:rPr>
        <w:t>se. Ces transgresseurs sont ce que les criminologues nomment des "monomanes" ou des "homotropes". Il pourra être intéressant ultérie</w:t>
      </w:r>
      <w:r w:rsidRPr="00F92584">
        <w:rPr>
          <w:rFonts w:eastAsia="Courier New"/>
          <w:lang w:eastAsia="fr-FR" w:bidi="fr-FR"/>
        </w:rPr>
        <w:t>u</w:t>
      </w:r>
      <w:r w:rsidRPr="00F92584">
        <w:rPr>
          <w:rFonts w:eastAsia="Courier New"/>
          <w:lang w:eastAsia="fr-FR" w:bidi="fr-FR"/>
        </w:rPr>
        <w:t>rement de différencier parmi eux ceux qui ne sont pas vraiment déli</w:t>
      </w:r>
      <w:r w:rsidRPr="00F92584">
        <w:rPr>
          <w:rFonts w:eastAsia="Courier New"/>
          <w:lang w:eastAsia="fr-FR" w:bidi="fr-FR"/>
        </w:rPr>
        <w:t>n</w:t>
      </w:r>
      <w:r w:rsidRPr="00F92584">
        <w:rPr>
          <w:rFonts w:eastAsia="Courier New"/>
          <w:lang w:eastAsia="fr-FR" w:bidi="fr-FR"/>
        </w:rPr>
        <w:t>quants (un ou quelques actes plus ou moins accidentels) de ceux qui sont de véritables adeptes d'un type particulier de délit.</w:t>
      </w:r>
    </w:p>
    <w:p w14:paraId="025D8BC4" w14:textId="77777777" w:rsidR="00F32C9A" w:rsidRPr="00F92584" w:rsidRDefault="00F32C9A" w:rsidP="00F32C9A">
      <w:pPr>
        <w:spacing w:before="120" w:after="120"/>
        <w:jc w:val="both"/>
      </w:pPr>
      <w:r w:rsidRPr="00F92584">
        <w:rPr>
          <w:rFonts w:eastAsia="Courier New"/>
          <w:lang w:eastAsia="fr-FR" w:bidi="fr-FR"/>
        </w:rPr>
        <w:t>La majorité des sujets, soit environ 60% du total, se classent entre deux et quatre (inclusivement) catégories. La moyenne de l'ensemble de l'échantillon se situe d'ailleurs à 2.7 catégories (ou à</w:t>
      </w:r>
      <w:r>
        <w:rPr>
          <w:rFonts w:eastAsia="Courier New"/>
          <w:lang w:eastAsia="fr-FR" w:bidi="fr-FR"/>
        </w:rPr>
        <w:t xml:space="preserve"> </w:t>
      </w:r>
      <w:r w:rsidRPr="00F92584">
        <w:t>[</w:t>
      </w:r>
      <w:r w:rsidRPr="00F92584">
        <w:rPr>
          <w:rFonts w:eastAsia="Courier New"/>
          <w:lang w:eastAsia="fr-FR" w:bidi="fr-FR"/>
        </w:rPr>
        <w:t>186]</w:t>
      </w:r>
      <w:r>
        <w:rPr>
          <w:rFonts w:eastAsia="Courier New"/>
          <w:lang w:eastAsia="fr-FR" w:bidi="fr-FR"/>
        </w:rPr>
        <w:t xml:space="preserve"> </w:t>
      </w:r>
      <w:r w:rsidRPr="00F92584">
        <w:rPr>
          <w:rFonts w:eastAsia="Courier New"/>
          <w:lang w:eastAsia="fr-FR" w:bidi="fr-FR"/>
        </w:rPr>
        <w:t>3 si l'on ne retient que les auteurs de délinquance), avec une concentration a</w:t>
      </w:r>
      <w:r w:rsidRPr="00F92584">
        <w:rPr>
          <w:rFonts w:eastAsia="Courier New"/>
          <w:lang w:eastAsia="fr-FR" w:bidi="fr-FR"/>
        </w:rPr>
        <w:t>s</w:t>
      </w:r>
      <w:r w:rsidRPr="00F92584">
        <w:rPr>
          <w:rFonts w:eastAsia="Courier New"/>
          <w:lang w:eastAsia="fr-FR" w:bidi="fr-FR"/>
        </w:rPr>
        <w:t>sez forte des cas autour de celle-ci et une forme de distribution qui, tout en étant unimodale, est déviée quelque peu vers le bas. Global</w:t>
      </w:r>
      <w:r w:rsidRPr="00F92584">
        <w:rPr>
          <w:rFonts w:eastAsia="Courier New"/>
          <w:lang w:eastAsia="fr-FR" w:bidi="fr-FR"/>
        </w:rPr>
        <w:t>e</w:t>
      </w:r>
      <w:r w:rsidRPr="00F92584">
        <w:rPr>
          <w:rFonts w:eastAsia="Courier New"/>
          <w:lang w:eastAsia="fr-FR" w:bidi="fr-FR"/>
        </w:rPr>
        <w:t>ment, le groupe manifeste donc une propension à un polymorphisme moyen.</w:t>
      </w:r>
    </w:p>
    <w:p w14:paraId="59C795E0" w14:textId="77777777" w:rsidR="00F32C9A" w:rsidRPr="00F92584" w:rsidRDefault="00F32C9A" w:rsidP="00F32C9A">
      <w:pPr>
        <w:spacing w:before="120" w:after="120"/>
        <w:jc w:val="both"/>
      </w:pPr>
      <w:r w:rsidRPr="00F92584">
        <w:rPr>
          <w:rFonts w:eastAsia="Courier New"/>
          <w:lang w:eastAsia="fr-FR" w:bidi="fr-FR"/>
        </w:rPr>
        <w:t>Si nous prenons comme critère d'une nette orientation polymorph</w:t>
      </w:r>
      <w:r w:rsidRPr="00F92584">
        <w:rPr>
          <w:rFonts w:eastAsia="Courier New"/>
          <w:lang w:eastAsia="fr-FR" w:bidi="fr-FR"/>
        </w:rPr>
        <w:t>i</w:t>
      </w:r>
      <w:r w:rsidRPr="00F92584">
        <w:rPr>
          <w:rFonts w:eastAsia="Courier New"/>
          <w:lang w:eastAsia="fr-FR" w:bidi="fr-FR"/>
        </w:rPr>
        <w:t>que la présence de trois catégories de délits ou plus, le pourcentage de garçons franchissant ce seuil se chiffre à 51.9%, ce qui révèle qu'un sujet sur deux a commis des délits dans au moins trois manifestations particulières de délinquance, favorisant ainsi une délinquance hétér</w:t>
      </w:r>
      <w:r w:rsidRPr="00F92584">
        <w:rPr>
          <w:rFonts w:eastAsia="Courier New"/>
          <w:lang w:eastAsia="fr-FR" w:bidi="fr-FR"/>
        </w:rPr>
        <w:t>o</w:t>
      </w:r>
      <w:r w:rsidRPr="00F92584">
        <w:rPr>
          <w:rFonts w:eastAsia="Courier New"/>
          <w:lang w:eastAsia="fr-FR" w:bidi="fr-FR"/>
        </w:rPr>
        <w:t>gène ou, pour reprendre le jargon criminologique, une tendance au "polytropisme" dans la perpétration de ses actes. Compte tenu du fait que le tiers de nos adolescents délinquants n'ont à leur actif que que</w:t>
      </w:r>
      <w:r w:rsidRPr="00F92584">
        <w:rPr>
          <w:rFonts w:eastAsia="Courier New"/>
          <w:lang w:eastAsia="fr-FR" w:bidi="fr-FR"/>
        </w:rPr>
        <w:t>l</w:t>
      </w:r>
      <w:r w:rsidRPr="00F92584">
        <w:rPr>
          <w:rFonts w:eastAsia="Courier New"/>
          <w:lang w:eastAsia="fr-FR" w:bidi="fr-FR"/>
        </w:rPr>
        <w:t>ques dérogations à caractère apparemment anodin ou même fortuit et que, pour bon nombre de ceux-ci, l'orientation délinquante n'est pas vraiment présente, ce qui diminue d'autant la base réelle de sujets à partir de laquelle le pourcentage des polymo</w:t>
      </w:r>
      <w:r>
        <w:rPr>
          <w:rFonts w:eastAsia="Courier New"/>
          <w:lang w:eastAsia="fr-FR" w:bidi="fr-FR"/>
        </w:rPr>
        <w:t>rphes doit être calculé (celui-</w:t>
      </w:r>
      <w:r w:rsidRPr="00F92584">
        <w:rPr>
          <w:rFonts w:eastAsia="Courier New"/>
          <w:lang w:eastAsia="fr-FR" w:bidi="fr-FR"/>
        </w:rPr>
        <w:t>ci augmentant alors, si on enlève ces sujets, dans les 75%), il est possible de prendre pour acquis qu'à partir du moment où un ad</w:t>
      </w:r>
      <w:r w:rsidRPr="00F92584">
        <w:rPr>
          <w:rFonts w:eastAsia="Courier New"/>
          <w:lang w:eastAsia="fr-FR" w:bidi="fr-FR"/>
        </w:rPr>
        <w:t>o</w:t>
      </w:r>
      <w:r w:rsidRPr="00F92584">
        <w:rPr>
          <w:rFonts w:eastAsia="Courier New"/>
          <w:lang w:eastAsia="fr-FR" w:bidi="fr-FR"/>
        </w:rPr>
        <w:t>lescent génère, avant le milieu de l'adolescence, une délinquance la moindrement abondante elle a de fortes chances d'être hétérogène et de saturer au moins trois de nos catégories.</w:t>
      </w:r>
    </w:p>
    <w:p w14:paraId="58CD8AA4" w14:textId="77777777" w:rsidR="00F32C9A" w:rsidRPr="00F92584" w:rsidRDefault="00F32C9A" w:rsidP="00F32C9A">
      <w:pPr>
        <w:spacing w:before="120" w:after="120"/>
        <w:jc w:val="both"/>
      </w:pPr>
      <w:r w:rsidRPr="00F92584">
        <w:rPr>
          <w:rFonts w:eastAsia="Courier New"/>
          <w:lang w:eastAsia="fr-FR" w:bidi="fr-FR"/>
        </w:rPr>
        <w:t>Par contre, au temps 2, le polymorphisme est nettement moins marqué avec une moyenne qui se chiffre à 2 catégories (plus exact</w:t>
      </w:r>
      <w:r w:rsidRPr="00F92584">
        <w:rPr>
          <w:rFonts w:eastAsia="Courier New"/>
          <w:lang w:eastAsia="fr-FR" w:bidi="fr-FR"/>
        </w:rPr>
        <w:t>e</w:t>
      </w:r>
      <w:r w:rsidRPr="00F92584">
        <w:rPr>
          <w:rFonts w:eastAsia="Courier New"/>
          <w:lang w:eastAsia="fr-FR" w:bidi="fr-FR"/>
        </w:rPr>
        <w:t>ment 1.91) par tête (la différence de 1.06 avec la moyenne du temps 1 s'avérant statistiquement significative) et avec près de 75% des sujets, comme le révèle le tableau 18, qui ne dépassent pas deux catégories. La différence la plus grande entre le temps 1 et le</w:t>
      </w:r>
    </w:p>
    <w:p w14:paraId="604CA55F" w14:textId="77777777" w:rsidR="00F32C9A" w:rsidRPr="00F92584" w:rsidRDefault="00F32C9A" w:rsidP="00F32C9A">
      <w:pPr>
        <w:pStyle w:val="p"/>
        <w:rPr>
          <w:rFonts w:eastAsia="Courier New"/>
          <w:lang w:eastAsia="fr-FR" w:bidi="fr-FR"/>
        </w:rPr>
      </w:pPr>
      <w:r w:rsidRPr="00F92584">
        <w:br w:type="page"/>
        <w:t>[</w:t>
      </w:r>
      <w:r w:rsidRPr="00F92584">
        <w:rPr>
          <w:rFonts w:eastAsia="Courier New"/>
          <w:lang w:eastAsia="fr-FR" w:bidi="fr-FR"/>
        </w:rPr>
        <w:t>187]</w:t>
      </w:r>
    </w:p>
    <w:p w14:paraId="777107A6" w14:textId="77777777" w:rsidR="00F32C9A" w:rsidRPr="00F92584" w:rsidRDefault="00F32C9A" w:rsidP="00F32C9A">
      <w:pPr>
        <w:spacing w:before="120" w:after="120"/>
        <w:jc w:val="both"/>
      </w:pPr>
    </w:p>
    <w:p w14:paraId="463F58DA" w14:textId="77777777" w:rsidR="00F32C9A" w:rsidRPr="00F92584" w:rsidRDefault="00F32C9A" w:rsidP="00F32C9A">
      <w:pPr>
        <w:pStyle w:val="figtitre"/>
      </w:pPr>
      <w:r w:rsidRPr="00F92584">
        <w:t>Tableau 18</w:t>
      </w:r>
    </w:p>
    <w:p w14:paraId="07406C41" w14:textId="77777777" w:rsidR="00F32C9A" w:rsidRPr="00F92584" w:rsidRDefault="00F32C9A" w:rsidP="00F32C9A">
      <w:pPr>
        <w:pStyle w:val="figtitrest"/>
      </w:pPr>
      <w:r w:rsidRPr="00F92584">
        <w:t>La distribution des sujets, au temps 2, selon le nombre de catégories de délits</w:t>
      </w:r>
    </w:p>
    <w:tbl>
      <w:tblPr>
        <w:tblOverlap w:val="never"/>
        <w:tblW w:w="0" w:type="auto"/>
        <w:tblLayout w:type="fixed"/>
        <w:tblCellMar>
          <w:left w:w="10" w:type="dxa"/>
          <w:right w:w="10" w:type="dxa"/>
        </w:tblCellMar>
        <w:tblLook w:val="04A0" w:firstRow="1" w:lastRow="0" w:firstColumn="1" w:lastColumn="0" w:noHBand="0" w:noVBand="1"/>
      </w:tblPr>
      <w:tblGrid>
        <w:gridCol w:w="3125"/>
        <w:gridCol w:w="2729"/>
        <w:gridCol w:w="2210"/>
      </w:tblGrid>
      <w:tr w:rsidR="00F32C9A" w:rsidRPr="00F92584" w14:paraId="2F2C8F64" w14:textId="77777777">
        <w:tblPrEx>
          <w:tblCellMar>
            <w:top w:w="0" w:type="dxa"/>
            <w:bottom w:w="0" w:type="dxa"/>
          </w:tblCellMar>
        </w:tblPrEx>
        <w:tc>
          <w:tcPr>
            <w:tcW w:w="3125" w:type="dxa"/>
            <w:tcBorders>
              <w:top w:val="single" w:sz="4" w:space="0" w:color="auto"/>
            </w:tcBorders>
            <w:shd w:val="clear" w:color="auto" w:fill="EEECE1"/>
            <w:vAlign w:val="center"/>
          </w:tcPr>
          <w:p w14:paraId="4D85B0E9" w14:textId="77777777" w:rsidR="00F32C9A" w:rsidRPr="00F92584" w:rsidRDefault="00F32C9A" w:rsidP="00F32C9A">
            <w:pPr>
              <w:spacing w:before="60" w:after="60"/>
              <w:ind w:left="540" w:firstLine="0"/>
              <w:jc w:val="both"/>
              <w:rPr>
                <w:sz w:val="24"/>
              </w:rPr>
            </w:pPr>
            <w:r w:rsidRPr="00F92584">
              <w:rPr>
                <w:sz w:val="24"/>
              </w:rPr>
              <w:t>Nombre de catégories</w:t>
            </w:r>
          </w:p>
        </w:tc>
        <w:tc>
          <w:tcPr>
            <w:tcW w:w="2729" w:type="dxa"/>
            <w:tcBorders>
              <w:top w:val="single" w:sz="4" w:space="0" w:color="auto"/>
            </w:tcBorders>
            <w:shd w:val="clear" w:color="auto" w:fill="EEECE1"/>
          </w:tcPr>
          <w:p w14:paraId="1CE0B66F" w14:textId="77777777" w:rsidR="00F32C9A" w:rsidRPr="00F92584" w:rsidRDefault="00F32C9A" w:rsidP="00F32C9A">
            <w:pPr>
              <w:spacing w:before="60" w:after="60"/>
              <w:ind w:firstLine="0"/>
              <w:jc w:val="center"/>
              <w:rPr>
                <w:sz w:val="24"/>
              </w:rPr>
            </w:pPr>
            <w:r w:rsidRPr="00F92584">
              <w:rPr>
                <w:sz w:val="24"/>
              </w:rPr>
              <w:t>Fréquence absolue</w:t>
            </w:r>
            <w:r w:rsidRPr="00F92584">
              <w:rPr>
                <w:sz w:val="24"/>
              </w:rPr>
              <w:br/>
              <w:t>de délinquants</w:t>
            </w:r>
          </w:p>
        </w:tc>
        <w:tc>
          <w:tcPr>
            <w:tcW w:w="2210" w:type="dxa"/>
            <w:tcBorders>
              <w:top w:val="single" w:sz="4" w:space="0" w:color="auto"/>
            </w:tcBorders>
            <w:shd w:val="clear" w:color="auto" w:fill="EEECE1"/>
            <w:vAlign w:val="center"/>
          </w:tcPr>
          <w:p w14:paraId="73C3875A" w14:textId="77777777" w:rsidR="00F32C9A" w:rsidRPr="00F92584" w:rsidRDefault="00F32C9A" w:rsidP="00F32C9A">
            <w:pPr>
              <w:spacing w:before="60" w:after="60"/>
              <w:ind w:firstLine="0"/>
              <w:jc w:val="center"/>
              <w:rPr>
                <w:sz w:val="24"/>
              </w:rPr>
            </w:pPr>
            <w:r w:rsidRPr="00F92584">
              <w:rPr>
                <w:sz w:val="24"/>
              </w:rPr>
              <w:t>%</w:t>
            </w:r>
          </w:p>
        </w:tc>
      </w:tr>
      <w:tr w:rsidR="00F32C9A" w:rsidRPr="00F92584" w14:paraId="283D3C93" w14:textId="77777777">
        <w:tblPrEx>
          <w:tblCellMar>
            <w:top w:w="0" w:type="dxa"/>
            <w:bottom w:w="0" w:type="dxa"/>
          </w:tblCellMar>
        </w:tblPrEx>
        <w:tc>
          <w:tcPr>
            <w:tcW w:w="3125" w:type="dxa"/>
            <w:tcBorders>
              <w:top w:val="single" w:sz="4" w:space="0" w:color="auto"/>
            </w:tcBorders>
            <w:shd w:val="clear" w:color="auto" w:fill="FFFFFF"/>
            <w:vAlign w:val="bottom"/>
          </w:tcPr>
          <w:p w14:paraId="5B85C75E" w14:textId="77777777" w:rsidR="00F32C9A" w:rsidRPr="00F92584" w:rsidRDefault="00F32C9A" w:rsidP="00F32C9A">
            <w:pPr>
              <w:spacing w:before="60" w:after="60"/>
              <w:ind w:left="540" w:firstLine="0"/>
              <w:jc w:val="both"/>
              <w:rPr>
                <w:sz w:val="24"/>
              </w:rPr>
            </w:pPr>
            <w:r w:rsidRPr="00F92584">
              <w:rPr>
                <w:sz w:val="24"/>
              </w:rPr>
              <w:t>1</w:t>
            </w:r>
          </w:p>
        </w:tc>
        <w:tc>
          <w:tcPr>
            <w:tcW w:w="2729" w:type="dxa"/>
            <w:tcBorders>
              <w:top w:val="single" w:sz="4" w:space="0" w:color="auto"/>
            </w:tcBorders>
            <w:shd w:val="clear" w:color="auto" w:fill="FFFFFF"/>
            <w:vAlign w:val="center"/>
          </w:tcPr>
          <w:p w14:paraId="363E4B66" w14:textId="77777777" w:rsidR="00F32C9A" w:rsidRPr="00F92584" w:rsidRDefault="00F32C9A" w:rsidP="00F32C9A">
            <w:pPr>
              <w:spacing w:before="60" w:after="60"/>
              <w:ind w:right="1244" w:firstLine="0"/>
              <w:jc w:val="right"/>
              <w:rPr>
                <w:sz w:val="24"/>
              </w:rPr>
            </w:pPr>
            <w:r w:rsidRPr="00F92584">
              <w:rPr>
                <w:sz w:val="24"/>
              </w:rPr>
              <w:t>113</w:t>
            </w:r>
          </w:p>
        </w:tc>
        <w:tc>
          <w:tcPr>
            <w:tcW w:w="2210" w:type="dxa"/>
            <w:tcBorders>
              <w:top w:val="single" w:sz="4" w:space="0" w:color="auto"/>
            </w:tcBorders>
            <w:shd w:val="clear" w:color="auto" w:fill="FFFFFF"/>
            <w:vAlign w:val="center"/>
          </w:tcPr>
          <w:p w14:paraId="0EDF5143" w14:textId="77777777" w:rsidR="00F32C9A" w:rsidRPr="00F92584" w:rsidRDefault="00F32C9A" w:rsidP="00F32C9A">
            <w:pPr>
              <w:spacing w:before="60" w:after="60"/>
              <w:ind w:right="844" w:firstLine="0"/>
              <w:jc w:val="right"/>
              <w:rPr>
                <w:sz w:val="24"/>
              </w:rPr>
            </w:pPr>
            <w:r w:rsidRPr="00F92584">
              <w:rPr>
                <w:sz w:val="24"/>
              </w:rPr>
              <w:t>45.7</w:t>
            </w:r>
          </w:p>
        </w:tc>
      </w:tr>
      <w:tr w:rsidR="00F32C9A" w:rsidRPr="00F92584" w14:paraId="1405BCC8" w14:textId="77777777">
        <w:tblPrEx>
          <w:tblCellMar>
            <w:top w:w="0" w:type="dxa"/>
            <w:bottom w:w="0" w:type="dxa"/>
          </w:tblCellMar>
        </w:tblPrEx>
        <w:tc>
          <w:tcPr>
            <w:tcW w:w="3125" w:type="dxa"/>
            <w:shd w:val="clear" w:color="auto" w:fill="FFFFFF"/>
            <w:vAlign w:val="bottom"/>
          </w:tcPr>
          <w:p w14:paraId="5049A6F2" w14:textId="77777777" w:rsidR="00F32C9A" w:rsidRPr="00F92584" w:rsidRDefault="00F32C9A" w:rsidP="00F32C9A">
            <w:pPr>
              <w:spacing w:before="60" w:after="60"/>
              <w:ind w:left="540" w:firstLine="0"/>
              <w:jc w:val="both"/>
              <w:rPr>
                <w:sz w:val="24"/>
              </w:rPr>
            </w:pPr>
            <w:r w:rsidRPr="00F92584">
              <w:rPr>
                <w:sz w:val="24"/>
              </w:rPr>
              <w:t>2</w:t>
            </w:r>
          </w:p>
        </w:tc>
        <w:tc>
          <w:tcPr>
            <w:tcW w:w="2729" w:type="dxa"/>
            <w:shd w:val="clear" w:color="auto" w:fill="FFFFFF"/>
            <w:vAlign w:val="center"/>
          </w:tcPr>
          <w:p w14:paraId="3496800F" w14:textId="77777777" w:rsidR="00F32C9A" w:rsidRPr="00F92584" w:rsidRDefault="00F32C9A" w:rsidP="00F32C9A">
            <w:pPr>
              <w:spacing w:before="60" w:after="60"/>
              <w:ind w:right="1244" w:firstLine="0"/>
              <w:jc w:val="right"/>
              <w:rPr>
                <w:sz w:val="24"/>
              </w:rPr>
            </w:pPr>
            <w:r w:rsidRPr="00F92584">
              <w:rPr>
                <w:sz w:val="24"/>
              </w:rPr>
              <w:t>70</w:t>
            </w:r>
          </w:p>
        </w:tc>
        <w:tc>
          <w:tcPr>
            <w:tcW w:w="2210" w:type="dxa"/>
            <w:shd w:val="clear" w:color="auto" w:fill="FFFFFF"/>
            <w:vAlign w:val="center"/>
          </w:tcPr>
          <w:p w14:paraId="0CBB99BE" w14:textId="77777777" w:rsidR="00F32C9A" w:rsidRPr="00F92584" w:rsidRDefault="00F32C9A" w:rsidP="00F32C9A">
            <w:pPr>
              <w:spacing w:before="60" w:after="60"/>
              <w:ind w:right="844" w:firstLine="0"/>
              <w:jc w:val="right"/>
              <w:rPr>
                <w:sz w:val="24"/>
              </w:rPr>
            </w:pPr>
            <w:r w:rsidRPr="00F92584">
              <w:rPr>
                <w:sz w:val="24"/>
              </w:rPr>
              <w:t>28.3</w:t>
            </w:r>
          </w:p>
        </w:tc>
      </w:tr>
      <w:tr w:rsidR="00F32C9A" w:rsidRPr="00F92584" w14:paraId="184CC7F4" w14:textId="77777777">
        <w:tblPrEx>
          <w:tblCellMar>
            <w:top w:w="0" w:type="dxa"/>
            <w:bottom w:w="0" w:type="dxa"/>
          </w:tblCellMar>
        </w:tblPrEx>
        <w:tc>
          <w:tcPr>
            <w:tcW w:w="3125" w:type="dxa"/>
            <w:shd w:val="clear" w:color="auto" w:fill="FFFFFF"/>
            <w:vAlign w:val="center"/>
          </w:tcPr>
          <w:p w14:paraId="3B280552" w14:textId="77777777" w:rsidR="00F32C9A" w:rsidRPr="00F92584" w:rsidRDefault="00F32C9A" w:rsidP="00F32C9A">
            <w:pPr>
              <w:spacing w:before="60" w:after="60"/>
              <w:ind w:left="540" w:firstLine="0"/>
              <w:jc w:val="both"/>
              <w:rPr>
                <w:sz w:val="24"/>
              </w:rPr>
            </w:pPr>
            <w:r w:rsidRPr="00F92584">
              <w:rPr>
                <w:sz w:val="24"/>
              </w:rPr>
              <w:t>3</w:t>
            </w:r>
          </w:p>
        </w:tc>
        <w:tc>
          <w:tcPr>
            <w:tcW w:w="2729" w:type="dxa"/>
            <w:shd w:val="clear" w:color="auto" w:fill="FFFFFF"/>
            <w:vAlign w:val="center"/>
          </w:tcPr>
          <w:p w14:paraId="0960EB44" w14:textId="77777777" w:rsidR="00F32C9A" w:rsidRPr="00F92584" w:rsidRDefault="00F32C9A" w:rsidP="00F32C9A">
            <w:pPr>
              <w:spacing w:before="60" w:after="60"/>
              <w:ind w:right="1244" w:firstLine="0"/>
              <w:jc w:val="right"/>
              <w:rPr>
                <w:sz w:val="24"/>
              </w:rPr>
            </w:pPr>
            <w:r w:rsidRPr="00F92584">
              <w:rPr>
                <w:sz w:val="24"/>
              </w:rPr>
              <w:t>42</w:t>
            </w:r>
          </w:p>
        </w:tc>
        <w:tc>
          <w:tcPr>
            <w:tcW w:w="2210" w:type="dxa"/>
            <w:shd w:val="clear" w:color="auto" w:fill="FFFFFF"/>
            <w:vAlign w:val="center"/>
          </w:tcPr>
          <w:p w14:paraId="662E4653" w14:textId="77777777" w:rsidR="00F32C9A" w:rsidRPr="00F92584" w:rsidRDefault="00F32C9A" w:rsidP="00F32C9A">
            <w:pPr>
              <w:spacing w:before="60" w:after="60"/>
              <w:ind w:right="844" w:firstLine="0"/>
              <w:jc w:val="right"/>
              <w:rPr>
                <w:sz w:val="24"/>
              </w:rPr>
            </w:pPr>
            <w:r w:rsidRPr="00F92584">
              <w:rPr>
                <w:sz w:val="24"/>
              </w:rPr>
              <w:t>17.0</w:t>
            </w:r>
          </w:p>
        </w:tc>
      </w:tr>
      <w:tr w:rsidR="00F32C9A" w:rsidRPr="00F92584" w14:paraId="2790E8AA" w14:textId="77777777">
        <w:tblPrEx>
          <w:tblCellMar>
            <w:top w:w="0" w:type="dxa"/>
            <w:bottom w:w="0" w:type="dxa"/>
          </w:tblCellMar>
        </w:tblPrEx>
        <w:tc>
          <w:tcPr>
            <w:tcW w:w="3125" w:type="dxa"/>
            <w:shd w:val="clear" w:color="auto" w:fill="FFFFFF"/>
          </w:tcPr>
          <w:p w14:paraId="549FA166" w14:textId="77777777" w:rsidR="00F32C9A" w:rsidRPr="00F92584" w:rsidRDefault="00F32C9A" w:rsidP="00F32C9A">
            <w:pPr>
              <w:spacing w:before="60" w:after="60"/>
              <w:ind w:left="540" w:firstLine="0"/>
              <w:jc w:val="both"/>
              <w:rPr>
                <w:sz w:val="24"/>
              </w:rPr>
            </w:pPr>
            <w:r w:rsidRPr="00F92584">
              <w:rPr>
                <w:sz w:val="24"/>
              </w:rPr>
              <w:t>4</w:t>
            </w:r>
          </w:p>
        </w:tc>
        <w:tc>
          <w:tcPr>
            <w:tcW w:w="2729" w:type="dxa"/>
            <w:shd w:val="clear" w:color="auto" w:fill="FFFFFF"/>
          </w:tcPr>
          <w:p w14:paraId="0AFFA405" w14:textId="77777777" w:rsidR="00F32C9A" w:rsidRPr="00F92584" w:rsidRDefault="00F32C9A" w:rsidP="00F32C9A">
            <w:pPr>
              <w:spacing w:before="60" w:after="60"/>
              <w:ind w:right="1244" w:firstLine="0"/>
              <w:jc w:val="right"/>
              <w:rPr>
                <w:sz w:val="24"/>
              </w:rPr>
            </w:pPr>
            <w:r w:rsidRPr="00F92584">
              <w:rPr>
                <w:sz w:val="24"/>
              </w:rPr>
              <w:t>17</w:t>
            </w:r>
          </w:p>
        </w:tc>
        <w:tc>
          <w:tcPr>
            <w:tcW w:w="2210" w:type="dxa"/>
            <w:shd w:val="clear" w:color="auto" w:fill="FFFFFF"/>
          </w:tcPr>
          <w:p w14:paraId="0C43FEC1" w14:textId="77777777" w:rsidR="00F32C9A" w:rsidRPr="00F92584" w:rsidRDefault="00F32C9A" w:rsidP="00F32C9A">
            <w:pPr>
              <w:spacing w:before="60" w:after="60"/>
              <w:ind w:right="844" w:firstLine="0"/>
              <w:jc w:val="right"/>
              <w:rPr>
                <w:sz w:val="24"/>
              </w:rPr>
            </w:pPr>
            <w:r w:rsidRPr="00F92584">
              <w:rPr>
                <w:sz w:val="24"/>
              </w:rPr>
              <w:t>6.9</w:t>
            </w:r>
          </w:p>
        </w:tc>
      </w:tr>
      <w:tr w:rsidR="00F32C9A" w:rsidRPr="00F92584" w14:paraId="7027BDD8" w14:textId="77777777">
        <w:tblPrEx>
          <w:tblCellMar>
            <w:top w:w="0" w:type="dxa"/>
            <w:bottom w:w="0" w:type="dxa"/>
          </w:tblCellMar>
        </w:tblPrEx>
        <w:tc>
          <w:tcPr>
            <w:tcW w:w="3125" w:type="dxa"/>
            <w:shd w:val="clear" w:color="auto" w:fill="FFFFFF"/>
          </w:tcPr>
          <w:p w14:paraId="7D3A7E39" w14:textId="77777777" w:rsidR="00F32C9A" w:rsidRPr="00F92584" w:rsidRDefault="00F32C9A" w:rsidP="00F32C9A">
            <w:pPr>
              <w:spacing w:before="60" w:after="60"/>
              <w:ind w:left="540" w:firstLine="0"/>
              <w:jc w:val="both"/>
              <w:rPr>
                <w:sz w:val="24"/>
              </w:rPr>
            </w:pPr>
            <w:r w:rsidRPr="00F92584">
              <w:rPr>
                <w:sz w:val="24"/>
              </w:rPr>
              <w:t>5</w:t>
            </w:r>
          </w:p>
        </w:tc>
        <w:tc>
          <w:tcPr>
            <w:tcW w:w="2729" w:type="dxa"/>
            <w:shd w:val="clear" w:color="auto" w:fill="FFFFFF"/>
          </w:tcPr>
          <w:p w14:paraId="480940F3" w14:textId="77777777" w:rsidR="00F32C9A" w:rsidRPr="00F92584" w:rsidRDefault="00F32C9A" w:rsidP="00F32C9A">
            <w:pPr>
              <w:spacing w:before="60" w:after="60"/>
              <w:ind w:right="1244" w:firstLine="0"/>
              <w:jc w:val="right"/>
              <w:rPr>
                <w:sz w:val="24"/>
              </w:rPr>
            </w:pPr>
            <w:r w:rsidRPr="00F92584">
              <w:rPr>
                <w:sz w:val="24"/>
              </w:rPr>
              <w:t>5</w:t>
            </w:r>
          </w:p>
        </w:tc>
        <w:tc>
          <w:tcPr>
            <w:tcW w:w="2210" w:type="dxa"/>
            <w:shd w:val="clear" w:color="auto" w:fill="FFFFFF"/>
            <w:vAlign w:val="center"/>
          </w:tcPr>
          <w:p w14:paraId="260D8804" w14:textId="77777777" w:rsidR="00F32C9A" w:rsidRPr="00F92584" w:rsidRDefault="00F32C9A" w:rsidP="00F32C9A">
            <w:pPr>
              <w:spacing w:before="60" w:after="60"/>
              <w:ind w:right="844" w:firstLine="0"/>
              <w:jc w:val="right"/>
              <w:rPr>
                <w:sz w:val="24"/>
              </w:rPr>
            </w:pPr>
            <w:r w:rsidRPr="00F92584">
              <w:rPr>
                <w:sz w:val="24"/>
              </w:rPr>
              <w:t>2.0</w:t>
            </w:r>
          </w:p>
        </w:tc>
      </w:tr>
      <w:tr w:rsidR="00F32C9A" w:rsidRPr="00F92584" w14:paraId="12554DCF" w14:textId="77777777">
        <w:tblPrEx>
          <w:tblCellMar>
            <w:top w:w="0" w:type="dxa"/>
            <w:bottom w:w="0" w:type="dxa"/>
          </w:tblCellMar>
        </w:tblPrEx>
        <w:tc>
          <w:tcPr>
            <w:tcW w:w="3125" w:type="dxa"/>
            <w:tcBorders>
              <w:top w:val="single" w:sz="4" w:space="0" w:color="auto"/>
              <w:bottom w:val="single" w:sz="4" w:space="0" w:color="auto"/>
            </w:tcBorders>
            <w:shd w:val="clear" w:color="auto" w:fill="FFFFFF"/>
            <w:vAlign w:val="center"/>
          </w:tcPr>
          <w:p w14:paraId="3FAAF0BE" w14:textId="77777777" w:rsidR="00F32C9A" w:rsidRPr="00F92584" w:rsidRDefault="00F32C9A" w:rsidP="00F32C9A">
            <w:pPr>
              <w:spacing w:before="60" w:after="60"/>
              <w:ind w:left="540" w:firstLine="0"/>
              <w:jc w:val="both"/>
              <w:rPr>
                <w:sz w:val="24"/>
              </w:rPr>
            </w:pPr>
            <w:r w:rsidRPr="00F92584">
              <w:rPr>
                <w:sz w:val="24"/>
              </w:rPr>
              <w:t>Total</w:t>
            </w:r>
          </w:p>
        </w:tc>
        <w:tc>
          <w:tcPr>
            <w:tcW w:w="2729" w:type="dxa"/>
            <w:tcBorders>
              <w:top w:val="single" w:sz="4" w:space="0" w:color="auto"/>
              <w:bottom w:val="single" w:sz="4" w:space="0" w:color="auto"/>
            </w:tcBorders>
            <w:shd w:val="clear" w:color="auto" w:fill="FFFFFF"/>
            <w:vAlign w:val="center"/>
          </w:tcPr>
          <w:p w14:paraId="1BE28ACF" w14:textId="77777777" w:rsidR="00F32C9A" w:rsidRPr="00F92584" w:rsidRDefault="00F32C9A" w:rsidP="00F32C9A">
            <w:pPr>
              <w:spacing w:before="60" w:after="60"/>
              <w:ind w:right="1244" w:firstLine="0"/>
              <w:jc w:val="right"/>
              <w:rPr>
                <w:sz w:val="24"/>
              </w:rPr>
            </w:pPr>
            <w:r w:rsidRPr="00F92584">
              <w:rPr>
                <w:sz w:val="24"/>
              </w:rPr>
              <w:t>247</w:t>
            </w:r>
          </w:p>
        </w:tc>
        <w:tc>
          <w:tcPr>
            <w:tcW w:w="2210" w:type="dxa"/>
            <w:tcBorders>
              <w:top w:val="single" w:sz="4" w:space="0" w:color="auto"/>
              <w:bottom w:val="single" w:sz="4" w:space="0" w:color="auto"/>
            </w:tcBorders>
            <w:shd w:val="clear" w:color="auto" w:fill="FFFFFF"/>
            <w:vAlign w:val="center"/>
          </w:tcPr>
          <w:p w14:paraId="5CF3DC3F" w14:textId="77777777" w:rsidR="00F32C9A" w:rsidRPr="00F92584" w:rsidRDefault="00F32C9A" w:rsidP="00F32C9A">
            <w:pPr>
              <w:spacing w:before="60" w:after="60"/>
              <w:ind w:right="844" w:firstLine="0"/>
              <w:jc w:val="right"/>
              <w:rPr>
                <w:sz w:val="24"/>
              </w:rPr>
            </w:pPr>
            <w:r w:rsidRPr="00F92584">
              <w:rPr>
                <w:sz w:val="24"/>
              </w:rPr>
              <w:t>100.0</w:t>
            </w:r>
          </w:p>
        </w:tc>
      </w:tr>
    </w:tbl>
    <w:p w14:paraId="6D96A768" w14:textId="77777777" w:rsidR="00F32C9A" w:rsidRPr="00F92584" w:rsidRDefault="00F32C9A" w:rsidP="00F32C9A">
      <w:pPr>
        <w:spacing w:before="120" w:after="120"/>
        <w:jc w:val="both"/>
        <w:rPr>
          <w:szCs w:val="2"/>
        </w:rPr>
      </w:pPr>
    </w:p>
    <w:p w14:paraId="47A13D3D" w14:textId="77777777" w:rsidR="00F32C9A" w:rsidRPr="00F92584" w:rsidRDefault="00F32C9A" w:rsidP="00F32C9A">
      <w:pPr>
        <w:spacing w:before="120" w:after="120"/>
        <w:jc w:val="both"/>
        <w:rPr>
          <w:szCs w:val="2"/>
        </w:rPr>
      </w:pPr>
    </w:p>
    <w:p w14:paraId="0FB71BC3" w14:textId="77777777" w:rsidR="00F32C9A" w:rsidRPr="00F92584" w:rsidRDefault="00F32C9A" w:rsidP="00F32C9A">
      <w:pPr>
        <w:spacing w:before="120" w:after="120"/>
        <w:jc w:val="both"/>
      </w:pPr>
      <w:r w:rsidRPr="00F92584">
        <w:rPr>
          <w:rFonts w:eastAsia="Courier New"/>
          <w:lang w:eastAsia="fr-FR" w:bidi="fr-FR"/>
        </w:rPr>
        <w:t>Temps 2 se manifeste d'ailleurs avec les sujets qui n'ont qu'une seule catégorie de délits, 45.7% tombant dans ce groupe au temps 2 contre 18.3% au temps 1. Dans la deuxième partie de l'adolescence, les sujets ont donc beaucoup moins tendance, bien qu'il faille noter que la période deux ans alors considérée est passablement moindre que celle qui précédait le temps 1 (la durée moyenne pour le temps 1, avons-nous montré, est d'environ 4 ans d'activité), à s'éparpiller dans une diversité de délits. Une majorité demeure cependant, en dépit de cet intervalle de temps plus court, polymorphe (deux catégories ou plus) et le quart réussit même à atteindre trois catégories ou plus.</w:t>
      </w:r>
    </w:p>
    <w:p w14:paraId="7EB0D011" w14:textId="77777777" w:rsidR="00F32C9A" w:rsidRPr="00F92584" w:rsidRDefault="00F32C9A" w:rsidP="00F32C9A">
      <w:pPr>
        <w:spacing w:before="120" w:after="120"/>
        <w:jc w:val="both"/>
      </w:pPr>
      <w:r w:rsidRPr="00F92584">
        <w:rPr>
          <w:rFonts w:eastAsia="Courier New"/>
          <w:lang w:eastAsia="fr-FR" w:bidi="fr-FR"/>
        </w:rPr>
        <w:t>Ainsi, il ressort que, même si la poussée polymorphique se man</w:t>
      </w:r>
      <w:r w:rsidRPr="00F92584">
        <w:rPr>
          <w:rFonts w:eastAsia="Courier New"/>
          <w:lang w:eastAsia="fr-FR" w:bidi="fr-FR"/>
        </w:rPr>
        <w:t>i</w:t>
      </w:r>
      <w:r w:rsidRPr="00F92584">
        <w:rPr>
          <w:rFonts w:eastAsia="Courier New"/>
          <w:lang w:eastAsia="fr-FR" w:bidi="fr-FR"/>
        </w:rPr>
        <w:t>feste surtout dans la première partie de l'adolescence, elle se poursuit ensuite jusqu'à la fin de celle-ci, les sujets cherchant</w:t>
      </w:r>
      <w:r>
        <w:t xml:space="preserve"> </w:t>
      </w:r>
      <w:r w:rsidRPr="00F92584">
        <w:t>[188]</w:t>
      </w:r>
      <w:r>
        <w:t xml:space="preserve"> </w:t>
      </w:r>
      <w:r w:rsidRPr="00F92584">
        <w:rPr>
          <w:rFonts w:eastAsia="Courier New"/>
          <w:lang w:eastAsia="fr-FR" w:bidi="fr-FR"/>
        </w:rPr>
        <w:t>encore à ce moment-là à s'engager dans des modes de passage à l'acte qui, pour eux, sont inédits. Il est possible de contrôler le lien qui existe entre l'intensité du polymorphisme au temps 1 et l'intensité au temps 2 ; grâce au tableau 19, l'on constate que le polymorphisme du temps 2 s'accroît chez certains de façon à peu près égale (de 30% à 40% de sujets de plus) quelle qu'ait été son intensité au temps 1, le polymo</w:t>
      </w:r>
      <w:r w:rsidRPr="00F92584">
        <w:rPr>
          <w:rFonts w:eastAsia="Courier New"/>
          <w:lang w:eastAsia="fr-FR" w:bidi="fr-FR"/>
        </w:rPr>
        <w:t>r</w:t>
      </w:r>
      <w:r w:rsidRPr="00F92584">
        <w:rPr>
          <w:rFonts w:eastAsia="Courier New"/>
          <w:lang w:eastAsia="fr-FR" w:bidi="fr-FR"/>
        </w:rPr>
        <w:t>phisme faible fournissant d'ailleurs un pourcentage d'intens</w:t>
      </w:r>
      <w:r w:rsidRPr="00F92584">
        <w:rPr>
          <w:rFonts w:eastAsia="Courier New"/>
          <w:lang w:eastAsia="fr-FR" w:bidi="fr-FR"/>
        </w:rPr>
        <w:t>i</w:t>
      </w:r>
      <w:r w:rsidRPr="00F92584">
        <w:rPr>
          <w:rFonts w:eastAsia="Courier New"/>
          <w:lang w:eastAsia="fr-FR" w:bidi="fr-FR"/>
        </w:rPr>
        <w:t>fication légèrement plus accentué et le polymorphisme marqué un pourcentage plus faible. En d'autres termes, un groupe substantiel de sujets, que ceux-ci aient été ou non antérieurement de gros polymo</w:t>
      </w:r>
      <w:r w:rsidRPr="00F92584">
        <w:rPr>
          <w:rFonts w:eastAsia="Courier New"/>
          <w:lang w:eastAsia="fr-FR" w:bidi="fr-FR"/>
        </w:rPr>
        <w:t>r</w:t>
      </w:r>
      <w:r w:rsidRPr="00F92584">
        <w:rPr>
          <w:rFonts w:eastAsia="Courier New"/>
          <w:lang w:eastAsia="fr-FR" w:bidi="fr-FR"/>
        </w:rPr>
        <w:t>phes (et c'est surtout lorsqu'ils ne l'ont pas été que c'est vrai), active au temps 2 son polymorphisme et continue à se disperser ou à s'"hétérogénéiser" dans de nouveaux modes de perpétration délictue</w:t>
      </w:r>
      <w:r w:rsidRPr="00F92584">
        <w:rPr>
          <w:rFonts w:eastAsia="Courier New"/>
          <w:lang w:eastAsia="fr-FR" w:bidi="fr-FR"/>
        </w:rPr>
        <w:t>u</w:t>
      </w:r>
      <w:r w:rsidRPr="00F92584">
        <w:rPr>
          <w:rFonts w:eastAsia="Courier New"/>
          <w:lang w:eastAsia="fr-FR" w:bidi="fr-FR"/>
        </w:rPr>
        <w:t>se.</w:t>
      </w:r>
    </w:p>
    <w:p w14:paraId="602B2046" w14:textId="77777777" w:rsidR="00F32C9A" w:rsidRPr="00F92584" w:rsidRDefault="00F32C9A" w:rsidP="00F32C9A">
      <w:pPr>
        <w:spacing w:before="120" w:after="120"/>
        <w:jc w:val="both"/>
      </w:pPr>
      <w:r w:rsidRPr="00F92584">
        <w:rPr>
          <w:rFonts w:eastAsia="Courier New"/>
          <w:lang w:eastAsia="fr-FR" w:bidi="fr-FR"/>
        </w:rPr>
        <w:t>Cette coupure entre le temps 1 et le temps 2 est néanmoins assez artificielle étant donné que ce sont les mêmes sujets qui perpètrent les délits tout le long de l'adolescence. En fait, si l'on examine le pol</w:t>
      </w:r>
      <w:r w:rsidRPr="00F92584">
        <w:rPr>
          <w:rFonts w:eastAsia="Courier New"/>
          <w:lang w:eastAsia="fr-FR" w:bidi="fr-FR"/>
        </w:rPr>
        <w:t>y</w:t>
      </w:r>
      <w:r w:rsidRPr="00F92584">
        <w:rPr>
          <w:rFonts w:eastAsia="Courier New"/>
          <w:lang w:eastAsia="fr-FR" w:bidi="fr-FR"/>
        </w:rPr>
        <w:t>morphisme total, le temps 1 et le temps 2 ayant été regroupés pour chaque sujet, l'on constate que la moyenne, à 3.2 catégories par tête (nous incluons dans le total comme ayant un polymorphisme statio</w:t>
      </w:r>
      <w:r w:rsidRPr="00F92584">
        <w:rPr>
          <w:rFonts w:eastAsia="Courier New"/>
          <w:lang w:eastAsia="fr-FR" w:bidi="fr-FR"/>
        </w:rPr>
        <w:t>n</w:t>
      </w:r>
      <w:r w:rsidRPr="00F92584">
        <w:rPr>
          <w:rFonts w:eastAsia="Courier New"/>
          <w:lang w:eastAsia="fr-FR" w:bidi="fr-FR"/>
        </w:rPr>
        <w:t>naire les sujets qui n'ont pu être relancés au temps 2, ce qui contribue à faire baisser un peu cette moyenne), atteint un niveau particulièr</w:t>
      </w:r>
      <w:r w:rsidRPr="00F92584">
        <w:rPr>
          <w:rFonts w:eastAsia="Courier New"/>
          <w:lang w:eastAsia="fr-FR" w:bidi="fr-FR"/>
        </w:rPr>
        <w:t>e</w:t>
      </w:r>
      <w:r w:rsidRPr="00F92584">
        <w:rPr>
          <w:rFonts w:eastAsia="Courier New"/>
          <w:lang w:eastAsia="fr-FR" w:bidi="fr-FR"/>
        </w:rPr>
        <w:t>ment élevé de polymorphisme, ceci impliquant, comme le fait voir le tableau 20, la quasi totalité de l'échantillon, puisque ne sont exclus que les sujets qui, au temps 1 comme au temps 2, n'avaient fait aucune délinquance. Pour l'ensemble de ces adolescents, le rendement pol</w:t>
      </w:r>
      <w:r w:rsidRPr="00F92584">
        <w:rPr>
          <w:rFonts w:eastAsia="Courier New"/>
          <w:lang w:eastAsia="fr-FR" w:bidi="fr-FR"/>
        </w:rPr>
        <w:t>y</w:t>
      </w:r>
      <w:r w:rsidRPr="00F92584">
        <w:rPr>
          <w:rFonts w:eastAsia="Courier New"/>
          <w:lang w:eastAsia="fr-FR" w:bidi="fr-FR"/>
        </w:rPr>
        <w:t>morphique est donc marqué.</w:t>
      </w:r>
    </w:p>
    <w:p w14:paraId="71820042" w14:textId="77777777" w:rsidR="00F32C9A" w:rsidRPr="00F92584" w:rsidRDefault="00F32C9A" w:rsidP="00F32C9A">
      <w:pPr>
        <w:pStyle w:val="p"/>
      </w:pPr>
      <w:r>
        <w:br w:type="page"/>
      </w:r>
      <w:r w:rsidRPr="00F92584">
        <w:t>[189]</w:t>
      </w:r>
    </w:p>
    <w:p w14:paraId="2350D439" w14:textId="77777777" w:rsidR="00F32C9A" w:rsidRPr="00F92584" w:rsidRDefault="00F32C9A" w:rsidP="00F32C9A">
      <w:pPr>
        <w:pStyle w:val="figtitre"/>
      </w:pPr>
      <w:r w:rsidRPr="00F92584">
        <w:t>Tableau 19</w:t>
      </w:r>
    </w:p>
    <w:p w14:paraId="6EEA4614" w14:textId="77777777" w:rsidR="00F32C9A" w:rsidRPr="00F92584" w:rsidRDefault="00F32C9A" w:rsidP="00F32C9A">
      <w:pPr>
        <w:pStyle w:val="figtitrest"/>
      </w:pPr>
      <w:r w:rsidRPr="00F92584">
        <w:t>La répartition des sujets selon l'évolution du polymorphisme</w:t>
      </w:r>
      <w:r>
        <w:t xml:space="preserve"> </w:t>
      </w:r>
      <w:r w:rsidRPr="00F92584">
        <w:t>après le temps 1</w:t>
      </w:r>
    </w:p>
    <w:tbl>
      <w:tblPr>
        <w:tblOverlap w:val="never"/>
        <w:tblW w:w="0" w:type="auto"/>
        <w:tblLayout w:type="fixed"/>
        <w:tblCellMar>
          <w:left w:w="10" w:type="dxa"/>
          <w:right w:w="10" w:type="dxa"/>
        </w:tblCellMar>
        <w:tblLook w:val="04A0" w:firstRow="1" w:lastRow="0" w:firstColumn="1" w:lastColumn="0" w:noHBand="0" w:noVBand="1"/>
      </w:tblPr>
      <w:tblGrid>
        <w:gridCol w:w="550"/>
        <w:gridCol w:w="2205"/>
        <w:gridCol w:w="1724"/>
        <w:gridCol w:w="1725"/>
        <w:gridCol w:w="1725"/>
      </w:tblGrid>
      <w:tr w:rsidR="00F32C9A" w:rsidRPr="00F92584" w14:paraId="68CDD309" w14:textId="77777777">
        <w:tblPrEx>
          <w:tblCellMar>
            <w:top w:w="0" w:type="dxa"/>
            <w:bottom w:w="0" w:type="dxa"/>
          </w:tblCellMar>
        </w:tblPrEx>
        <w:tc>
          <w:tcPr>
            <w:tcW w:w="2755" w:type="dxa"/>
            <w:gridSpan w:val="2"/>
            <w:vMerge w:val="restart"/>
            <w:tcBorders>
              <w:top w:val="single" w:sz="4" w:space="0" w:color="auto"/>
            </w:tcBorders>
            <w:shd w:val="clear" w:color="auto" w:fill="EEECE1"/>
            <w:vAlign w:val="center"/>
          </w:tcPr>
          <w:p w14:paraId="2C8F5006" w14:textId="77777777" w:rsidR="00F32C9A" w:rsidRPr="00F92584" w:rsidRDefault="00F32C9A" w:rsidP="00F32C9A">
            <w:pPr>
              <w:spacing w:before="60" w:after="60"/>
              <w:ind w:firstLine="0"/>
              <w:jc w:val="both"/>
              <w:rPr>
                <w:sz w:val="24"/>
              </w:rPr>
            </w:pPr>
            <w:r w:rsidRPr="00F92584">
              <w:rPr>
                <w:sz w:val="24"/>
              </w:rPr>
              <w:t>Polymorphisme</w:t>
            </w:r>
          </w:p>
        </w:tc>
        <w:tc>
          <w:tcPr>
            <w:tcW w:w="3449" w:type="dxa"/>
            <w:gridSpan w:val="2"/>
            <w:tcBorders>
              <w:top w:val="single" w:sz="4" w:space="0" w:color="auto"/>
            </w:tcBorders>
            <w:shd w:val="clear" w:color="auto" w:fill="EEECE1"/>
          </w:tcPr>
          <w:p w14:paraId="10FDB93E" w14:textId="77777777" w:rsidR="00F32C9A" w:rsidRPr="00F92584" w:rsidRDefault="00F32C9A" w:rsidP="00F32C9A">
            <w:pPr>
              <w:spacing w:before="60" w:after="60"/>
              <w:ind w:firstLine="0"/>
              <w:jc w:val="center"/>
              <w:rPr>
                <w:sz w:val="24"/>
              </w:rPr>
            </w:pPr>
            <w:r w:rsidRPr="00F92584">
              <w:rPr>
                <w:sz w:val="24"/>
              </w:rPr>
              <w:t>au temps 2</w:t>
            </w:r>
          </w:p>
        </w:tc>
        <w:tc>
          <w:tcPr>
            <w:tcW w:w="1725" w:type="dxa"/>
            <w:vMerge w:val="restart"/>
            <w:tcBorders>
              <w:top w:val="single" w:sz="4" w:space="0" w:color="auto"/>
            </w:tcBorders>
            <w:shd w:val="clear" w:color="auto" w:fill="EEECE1"/>
            <w:vAlign w:val="center"/>
          </w:tcPr>
          <w:p w14:paraId="70B848CD" w14:textId="77777777" w:rsidR="00F32C9A" w:rsidRPr="00F92584" w:rsidRDefault="00F32C9A" w:rsidP="00F32C9A">
            <w:pPr>
              <w:spacing w:before="60" w:after="60"/>
              <w:ind w:firstLine="0"/>
              <w:jc w:val="center"/>
              <w:rPr>
                <w:sz w:val="24"/>
              </w:rPr>
            </w:pPr>
            <w:r w:rsidRPr="00F92584">
              <w:rPr>
                <w:sz w:val="24"/>
              </w:rPr>
              <w:t>Total</w:t>
            </w:r>
          </w:p>
        </w:tc>
      </w:tr>
      <w:tr w:rsidR="00F32C9A" w:rsidRPr="00F92584" w14:paraId="45774790" w14:textId="77777777">
        <w:tblPrEx>
          <w:tblCellMar>
            <w:top w:w="0" w:type="dxa"/>
            <w:bottom w:w="0" w:type="dxa"/>
          </w:tblCellMar>
        </w:tblPrEx>
        <w:tc>
          <w:tcPr>
            <w:tcW w:w="2755" w:type="dxa"/>
            <w:gridSpan w:val="2"/>
            <w:vMerge/>
            <w:shd w:val="clear" w:color="auto" w:fill="EEECE1"/>
          </w:tcPr>
          <w:p w14:paraId="3B25F622" w14:textId="77777777" w:rsidR="00F32C9A" w:rsidRPr="00F92584" w:rsidRDefault="00F32C9A" w:rsidP="00F32C9A">
            <w:pPr>
              <w:spacing w:before="60" w:after="60"/>
              <w:ind w:firstLine="0"/>
              <w:jc w:val="both"/>
              <w:rPr>
                <w:sz w:val="24"/>
                <w:szCs w:val="10"/>
              </w:rPr>
            </w:pPr>
          </w:p>
        </w:tc>
        <w:tc>
          <w:tcPr>
            <w:tcW w:w="1724" w:type="dxa"/>
            <w:tcBorders>
              <w:top w:val="single" w:sz="4" w:space="0" w:color="auto"/>
            </w:tcBorders>
            <w:shd w:val="clear" w:color="auto" w:fill="EEECE1"/>
            <w:vAlign w:val="center"/>
          </w:tcPr>
          <w:p w14:paraId="3A60457A" w14:textId="77777777" w:rsidR="00F32C9A" w:rsidRPr="00F92584" w:rsidRDefault="00F32C9A" w:rsidP="00F32C9A">
            <w:pPr>
              <w:spacing w:before="60" w:after="60"/>
              <w:ind w:firstLine="0"/>
              <w:jc w:val="center"/>
              <w:rPr>
                <w:sz w:val="24"/>
              </w:rPr>
            </w:pPr>
            <w:r w:rsidRPr="00F92584">
              <w:rPr>
                <w:sz w:val="24"/>
              </w:rPr>
              <w:t>Accru</w:t>
            </w:r>
          </w:p>
        </w:tc>
        <w:tc>
          <w:tcPr>
            <w:tcW w:w="1725" w:type="dxa"/>
            <w:tcBorders>
              <w:top w:val="single" w:sz="4" w:space="0" w:color="auto"/>
            </w:tcBorders>
            <w:shd w:val="clear" w:color="auto" w:fill="EEECE1"/>
            <w:vAlign w:val="center"/>
          </w:tcPr>
          <w:p w14:paraId="1A562BF8" w14:textId="77777777" w:rsidR="00F32C9A" w:rsidRPr="00F92584" w:rsidRDefault="00F32C9A" w:rsidP="00F32C9A">
            <w:pPr>
              <w:spacing w:before="60" w:after="60"/>
              <w:ind w:firstLine="0"/>
              <w:jc w:val="center"/>
              <w:rPr>
                <w:sz w:val="24"/>
              </w:rPr>
            </w:pPr>
            <w:r w:rsidRPr="00F92584">
              <w:rPr>
                <w:sz w:val="24"/>
              </w:rPr>
              <w:t>Stationnaire</w:t>
            </w:r>
          </w:p>
        </w:tc>
        <w:tc>
          <w:tcPr>
            <w:tcW w:w="1725" w:type="dxa"/>
            <w:vMerge/>
            <w:shd w:val="clear" w:color="auto" w:fill="EEECE1"/>
          </w:tcPr>
          <w:p w14:paraId="76E189FB" w14:textId="77777777" w:rsidR="00F32C9A" w:rsidRPr="00F92584" w:rsidRDefault="00F32C9A" w:rsidP="00F32C9A">
            <w:pPr>
              <w:spacing w:before="60" w:after="60"/>
              <w:ind w:firstLine="0"/>
              <w:jc w:val="both"/>
              <w:rPr>
                <w:sz w:val="24"/>
                <w:szCs w:val="10"/>
              </w:rPr>
            </w:pPr>
          </w:p>
        </w:tc>
      </w:tr>
      <w:tr w:rsidR="00F32C9A" w:rsidRPr="00F92584" w14:paraId="1F3C9F87" w14:textId="77777777">
        <w:tblPrEx>
          <w:tblCellMar>
            <w:top w:w="0" w:type="dxa"/>
            <w:bottom w:w="0" w:type="dxa"/>
          </w:tblCellMar>
        </w:tblPrEx>
        <w:tc>
          <w:tcPr>
            <w:tcW w:w="550" w:type="dxa"/>
            <w:vMerge w:val="restart"/>
            <w:tcBorders>
              <w:top w:val="single" w:sz="4" w:space="0" w:color="auto"/>
            </w:tcBorders>
            <w:shd w:val="clear" w:color="auto" w:fill="FFFFFF"/>
            <w:textDirection w:val="btLr"/>
          </w:tcPr>
          <w:p w14:paraId="0C013004" w14:textId="77777777" w:rsidR="00F32C9A" w:rsidRPr="00F92584" w:rsidRDefault="00F32C9A" w:rsidP="00F32C9A">
            <w:pPr>
              <w:spacing w:before="60" w:after="60"/>
              <w:ind w:right="113" w:firstLine="0"/>
              <w:jc w:val="center"/>
              <w:rPr>
                <w:sz w:val="24"/>
                <w:szCs w:val="10"/>
              </w:rPr>
            </w:pPr>
            <w:r w:rsidRPr="00F92584">
              <w:rPr>
                <w:sz w:val="24"/>
              </w:rPr>
              <w:t>Au temps 1</w:t>
            </w:r>
          </w:p>
        </w:tc>
        <w:tc>
          <w:tcPr>
            <w:tcW w:w="2205" w:type="dxa"/>
            <w:tcBorders>
              <w:top w:val="single" w:sz="4" w:space="0" w:color="auto"/>
            </w:tcBorders>
            <w:shd w:val="clear" w:color="auto" w:fill="FFFFFF"/>
            <w:vAlign w:val="bottom"/>
          </w:tcPr>
          <w:p w14:paraId="249BAE9F" w14:textId="77777777" w:rsidR="00F32C9A" w:rsidRPr="00F92584" w:rsidRDefault="00F32C9A" w:rsidP="00F32C9A">
            <w:pPr>
              <w:spacing w:before="60" w:after="60"/>
              <w:ind w:firstLine="0"/>
              <w:jc w:val="both"/>
              <w:rPr>
                <w:sz w:val="24"/>
              </w:rPr>
            </w:pPr>
            <w:r w:rsidRPr="00F92584">
              <w:rPr>
                <w:sz w:val="24"/>
              </w:rPr>
              <w:t>Aucune délinquance</w:t>
            </w:r>
          </w:p>
        </w:tc>
        <w:tc>
          <w:tcPr>
            <w:tcW w:w="1724" w:type="dxa"/>
            <w:tcBorders>
              <w:top w:val="single" w:sz="4" w:space="0" w:color="auto"/>
            </w:tcBorders>
            <w:shd w:val="clear" w:color="auto" w:fill="FFFFFF"/>
            <w:vAlign w:val="bottom"/>
          </w:tcPr>
          <w:p w14:paraId="0386C0D7" w14:textId="77777777" w:rsidR="00F32C9A" w:rsidRPr="00F92584" w:rsidRDefault="00F32C9A" w:rsidP="00F32C9A">
            <w:pPr>
              <w:spacing w:before="60" w:after="60"/>
              <w:ind w:right="432" w:firstLine="0"/>
              <w:jc w:val="right"/>
              <w:rPr>
                <w:sz w:val="24"/>
              </w:rPr>
            </w:pPr>
            <w:r w:rsidRPr="00F92584">
              <w:rPr>
                <w:sz w:val="24"/>
              </w:rPr>
              <w:t>15</w:t>
            </w:r>
          </w:p>
        </w:tc>
        <w:tc>
          <w:tcPr>
            <w:tcW w:w="1725" w:type="dxa"/>
            <w:tcBorders>
              <w:top w:val="single" w:sz="4" w:space="0" w:color="auto"/>
            </w:tcBorders>
            <w:shd w:val="clear" w:color="auto" w:fill="FFFFFF"/>
            <w:vAlign w:val="bottom"/>
          </w:tcPr>
          <w:p w14:paraId="63A0989F" w14:textId="77777777" w:rsidR="00F32C9A" w:rsidRPr="00F92584" w:rsidRDefault="00F32C9A" w:rsidP="00F32C9A">
            <w:pPr>
              <w:spacing w:before="60" w:after="60"/>
              <w:ind w:right="432" w:firstLine="0"/>
              <w:jc w:val="right"/>
              <w:rPr>
                <w:sz w:val="24"/>
              </w:rPr>
            </w:pPr>
            <w:r w:rsidRPr="00F92584">
              <w:rPr>
                <w:sz w:val="24"/>
              </w:rPr>
              <w:t>24</w:t>
            </w:r>
          </w:p>
        </w:tc>
        <w:tc>
          <w:tcPr>
            <w:tcW w:w="1725" w:type="dxa"/>
            <w:tcBorders>
              <w:top w:val="single" w:sz="4" w:space="0" w:color="auto"/>
            </w:tcBorders>
            <w:shd w:val="clear" w:color="auto" w:fill="FFFFFF"/>
            <w:vAlign w:val="bottom"/>
          </w:tcPr>
          <w:p w14:paraId="230C0586" w14:textId="77777777" w:rsidR="00F32C9A" w:rsidRPr="00F92584" w:rsidRDefault="00F32C9A" w:rsidP="00F32C9A">
            <w:pPr>
              <w:spacing w:before="60" w:after="60"/>
              <w:ind w:right="432" w:firstLine="0"/>
              <w:jc w:val="right"/>
              <w:rPr>
                <w:sz w:val="24"/>
              </w:rPr>
            </w:pPr>
            <w:r w:rsidRPr="00F92584">
              <w:rPr>
                <w:sz w:val="24"/>
              </w:rPr>
              <w:t>39</w:t>
            </w:r>
          </w:p>
        </w:tc>
      </w:tr>
      <w:tr w:rsidR="00F32C9A" w:rsidRPr="00F92584" w14:paraId="4B78AA6D" w14:textId="77777777">
        <w:tblPrEx>
          <w:tblCellMar>
            <w:top w:w="0" w:type="dxa"/>
            <w:bottom w:w="0" w:type="dxa"/>
          </w:tblCellMar>
        </w:tblPrEx>
        <w:tc>
          <w:tcPr>
            <w:tcW w:w="550" w:type="dxa"/>
            <w:vMerge/>
            <w:shd w:val="clear" w:color="auto" w:fill="FFFFFF"/>
          </w:tcPr>
          <w:p w14:paraId="73C0BA35" w14:textId="77777777" w:rsidR="00F32C9A" w:rsidRPr="00F92584" w:rsidRDefault="00F32C9A" w:rsidP="00F32C9A">
            <w:pPr>
              <w:spacing w:before="60" w:after="60"/>
              <w:ind w:firstLine="0"/>
              <w:jc w:val="both"/>
              <w:rPr>
                <w:sz w:val="24"/>
                <w:szCs w:val="10"/>
              </w:rPr>
            </w:pPr>
          </w:p>
        </w:tc>
        <w:tc>
          <w:tcPr>
            <w:tcW w:w="2205" w:type="dxa"/>
            <w:shd w:val="clear" w:color="auto" w:fill="FFFFFF"/>
          </w:tcPr>
          <w:p w14:paraId="43B47DFD" w14:textId="77777777" w:rsidR="00F32C9A" w:rsidRPr="00F92584" w:rsidRDefault="00F32C9A" w:rsidP="00F32C9A">
            <w:pPr>
              <w:spacing w:before="60" w:after="60"/>
              <w:ind w:firstLine="0"/>
              <w:jc w:val="both"/>
              <w:rPr>
                <w:sz w:val="24"/>
                <w:szCs w:val="10"/>
              </w:rPr>
            </w:pPr>
          </w:p>
        </w:tc>
        <w:tc>
          <w:tcPr>
            <w:tcW w:w="1724" w:type="dxa"/>
            <w:shd w:val="clear" w:color="auto" w:fill="FFFFFF"/>
          </w:tcPr>
          <w:p w14:paraId="7E521AC3" w14:textId="77777777" w:rsidR="00F32C9A" w:rsidRPr="00F92584" w:rsidRDefault="00F32C9A" w:rsidP="00F32C9A">
            <w:pPr>
              <w:spacing w:before="60" w:after="60"/>
              <w:ind w:right="432" w:firstLine="0"/>
              <w:jc w:val="right"/>
              <w:rPr>
                <w:sz w:val="24"/>
              </w:rPr>
            </w:pPr>
            <w:r w:rsidRPr="00F92584">
              <w:rPr>
                <w:sz w:val="24"/>
              </w:rPr>
              <w:t>(38.5)</w:t>
            </w:r>
          </w:p>
        </w:tc>
        <w:tc>
          <w:tcPr>
            <w:tcW w:w="1725" w:type="dxa"/>
            <w:shd w:val="clear" w:color="auto" w:fill="FFFFFF"/>
          </w:tcPr>
          <w:p w14:paraId="2ED9B276" w14:textId="77777777" w:rsidR="00F32C9A" w:rsidRPr="00F92584" w:rsidRDefault="00F32C9A" w:rsidP="00F32C9A">
            <w:pPr>
              <w:spacing w:before="60" w:after="60"/>
              <w:ind w:right="432" w:firstLine="0"/>
              <w:jc w:val="right"/>
              <w:rPr>
                <w:sz w:val="24"/>
              </w:rPr>
            </w:pPr>
            <w:r w:rsidRPr="00F92584">
              <w:rPr>
                <w:sz w:val="24"/>
              </w:rPr>
              <w:t>(61.5)</w:t>
            </w:r>
          </w:p>
        </w:tc>
        <w:tc>
          <w:tcPr>
            <w:tcW w:w="1725" w:type="dxa"/>
            <w:shd w:val="clear" w:color="auto" w:fill="FFFFFF"/>
          </w:tcPr>
          <w:p w14:paraId="70A02A03" w14:textId="77777777" w:rsidR="00F32C9A" w:rsidRPr="00F92584" w:rsidRDefault="00F32C9A" w:rsidP="00F32C9A">
            <w:pPr>
              <w:spacing w:before="60" w:after="60"/>
              <w:ind w:right="432" w:firstLine="0"/>
              <w:jc w:val="right"/>
              <w:rPr>
                <w:sz w:val="24"/>
              </w:rPr>
            </w:pPr>
            <w:r w:rsidRPr="00F92584">
              <w:rPr>
                <w:sz w:val="24"/>
              </w:rPr>
              <w:t>(100.0)</w:t>
            </w:r>
          </w:p>
        </w:tc>
      </w:tr>
      <w:tr w:rsidR="00F32C9A" w:rsidRPr="00F92584" w14:paraId="60CB666E" w14:textId="77777777">
        <w:tblPrEx>
          <w:tblCellMar>
            <w:top w:w="0" w:type="dxa"/>
            <w:bottom w:w="0" w:type="dxa"/>
          </w:tblCellMar>
        </w:tblPrEx>
        <w:tc>
          <w:tcPr>
            <w:tcW w:w="550" w:type="dxa"/>
            <w:vMerge/>
            <w:shd w:val="clear" w:color="auto" w:fill="FFFFFF"/>
          </w:tcPr>
          <w:p w14:paraId="6F2F02D1" w14:textId="77777777" w:rsidR="00F32C9A" w:rsidRPr="00F92584" w:rsidRDefault="00F32C9A" w:rsidP="00F32C9A">
            <w:pPr>
              <w:spacing w:before="60" w:after="60"/>
              <w:ind w:firstLine="0"/>
              <w:jc w:val="both"/>
              <w:rPr>
                <w:sz w:val="24"/>
                <w:szCs w:val="10"/>
              </w:rPr>
            </w:pPr>
          </w:p>
        </w:tc>
        <w:tc>
          <w:tcPr>
            <w:tcW w:w="2205" w:type="dxa"/>
            <w:shd w:val="clear" w:color="auto" w:fill="FFFFFF"/>
            <w:vAlign w:val="bottom"/>
          </w:tcPr>
          <w:p w14:paraId="798C095A" w14:textId="77777777" w:rsidR="00F32C9A" w:rsidRPr="00F92584" w:rsidRDefault="00F32C9A" w:rsidP="00F32C9A">
            <w:pPr>
              <w:spacing w:before="120" w:after="60"/>
              <w:ind w:firstLine="0"/>
              <w:jc w:val="both"/>
              <w:rPr>
                <w:sz w:val="24"/>
              </w:rPr>
            </w:pPr>
            <w:r w:rsidRPr="00F92584">
              <w:rPr>
                <w:color w:val="0000FF"/>
                <w:sz w:val="24"/>
              </w:rPr>
              <w:t>Faible</w:t>
            </w:r>
          </w:p>
        </w:tc>
        <w:tc>
          <w:tcPr>
            <w:tcW w:w="1724" w:type="dxa"/>
            <w:shd w:val="clear" w:color="auto" w:fill="FFFFFF"/>
            <w:vAlign w:val="bottom"/>
          </w:tcPr>
          <w:p w14:paraId="0C4FC499" w14:textId="77777777" w:rsidR="00F32C9A" w:rsidRPr="00F92584" w:rsidRDefault="00F32C9A" w:rsidP="00F32C9A">
            <w:pPr>
              <w:spacing w:before="120" w:after="60"/>
              <w:ind w:right="432" w:firstLine="0"/>
              <w:jc w:val="right"/>
              <w:rPr>
                <w:sz w:val="24"/>
              </w:rPr>
            </w:pPr>
            <w:r w:rsidRPr="00F92584">
              <w:rPr>
                <w:sz w:val="24"/>
              </w:rPr>
              <w:t>75</w:t>
            </w:r>
          </w:p>
        </w:tc>
        <w:tc>
          <w:tcPr>
            <w:tcW w:w="1725" w:type="dxa"/>
            <w:shd w:val="clear" w:color="auto" w:fill="FFFFFF"/>
            <w:vAlign w:val="bottom"/>
          </w:tcPr>
          <w:p w14:paraId="6B35E1A5" w14:textId="77777777" w:rsidR="00F32C9A" w:rsidRPr="00F92584" w:rsidRDefault="00F32C9A" w:rsidP="00F32C9A">
            <w:pPr>
              <w:spacing w:before="120" w:after="60"/>
              <w:ind w:right="432" w:firstLine="0"/>
              <w:jc w:val="right"/>
              <w:rPr>
                <w:sz w:val="24"/>
              </w:rPr>
            </w:pPr>
            <w:r w:rsidRPr="00F92584">
              <w:rPr>
                <w:sz w:val="24"/>
              </w:rPr>
              <w:t>109</w:t>
            </w:r>
          </w:p>
        </w:tc>
        <w:tc>
          <w:tcPr>
            <w:tcW w:w="1725" w:type="dxa"/>
            <w:shd w:val="clear" w:color="auto" w:fill="FFFFFF"/>
            <w:vAlign w:val="bottom"/>
          </w:tcPr>
          <w:p w14:paraId="0D1E5C66" w14:textId="77777777" w:rsidR="00F32C9A" w:rsidRPr="00F92584" w:rsidRDefault="00F32C9A" w:rsidP="00F32C9A">
            <w:pPr>
              <w:spacing w:before="120" w:after="60"/>
              <w:ind w:right="432" w:firstLine="0"/>
              <w:jc w:val="right"/>
              <w:rPr>
                <w:sz w:val="24"/>
              </w:rPr>
            </w:pPr>
            <w:r w:rsidRPr="00F92584">
              <w:rPr>
                <w:sz w:val="24"/>
              </w:rPr>
              <w:t>184</w:t>
            </w:r>
          </w:p>
        </w:tc>
      </w:tr>
      <w:tr w:rsidR="00F32C9A" w:rsidRPr="00F92584" w14:paraId="204E0968" w14:textId="77777777">
        <w:tblPrEx>
          <w:tblCellMar>
            <w:top w:w="0" w:type="dxa"/>
            <w:bottom w:w="0" w:type="dxa"/>
          </w:tblCellMar>
        </w:tblPrEx>
        <w:tc>
          <w:tcPr>
            <w:tcW w:w="550" w:type="dxa"/>
            <w:vMerge/>
            <w:shd w:val="clear" w:color="auto" w:fill="FFFFFF"/>
            <w:vAlign w:val="bottom"/>
          </w:tcPr>
          <w:p w14:paraId="76257EB2" w14:textId="77777777" w:rsidR="00F32C9A" w:rsidRPr="00F92584" w:rsidRDefault="00F32C9A" w:rsidP="00F32C9A">
            <w:pPr>
              <w:spacing w:before="60" w:after="60"/>
              <w:ind w:firstLine="0"/>
              <w:jc w:val="both"/>
              <w:rPr>
                <w:sz w:val="24"/>
              </w:rPr>
            </w:pPr>
          </w:p>
        </w:tc>
        <w:tc>
          <w:tcPr>
            <w:tcW w:w="2205" w:type="dxa"/>
            <w:tcBorders>
              <w:left w:val="single" w:sz="4" w:space="0" w:color="auto"/>
            </w:tcBorders>
            <w:shd w:val="clear" w:color="auto" w:fill="FFFFFF"/>
          </w:tcPr>
          <w:p w14:paraId="177A72B8" w14:textId="77777777" w:rsidR="00F32C9A" w:rsidRPr="00F92584" w:rsidRDefault="00F32C9A" w:rsidP="00F32C9A">
            <w:pPr>
              <w:spacing w:before="60" w:after="60"/>
              <w:ind w:firstLine="0"/>
              <w:jc w:val="both"/>
              <w:rPr>
                <w:sz w:val="24"/>
              </w:rPr>
            </w:pPr>
            <w:r w:rsidRPr="00F92584">
              <w:rPr>
                <w:sz w:val="24"/>
              </w:rPr>
              <w:t>(1 et 2 catégories)</w:t>
            </w:r>
          </w:p>
        </w:tc>
        <w:tc>
          <w:tcPr>
            <w:tcW w:w="1724" w:type="dxa"/>
            <w:shd w:val="clear" w:color="auto" w:fill="FFFFFF"/>
          </w:tcPr>
          <w:p w14:paraId="4F8FC0A7" w14:textId="77777777" w:rsidR="00F32C9A" w:rsidRPr="00F92584" w:rsidRDefault="00F32C9A" w:rsidP="00F32C9A">
            <w:pPr>
              <w:spacing w:before="60" w:after="60"/>
              <w:ind w:right="432" w:firstLine="0"/>
              <w:jc w:val="right"/>
              <w:rPr>
                <w:sz w:val="24"/>
              </w:rPr>
            </w:pPr>
            <w:r w:rsidRPr="00F92584">
              <w:rPr>
                <w:sz w:val="24"/>
              </w:rPr>
              <w:t>(40.8)</w:t>
            </w:r>
          </w:p>
        </w:tc>
        <w:tc>
          <w:tcPr>
            <w:tcW w:w="1725" w:type="dxa"/>
            <w:shd w:val="clear" w:color="auto" w:fill="FFFFFF"/>
          </w:tcPr>
          <w:p w14:paraId="58DEAF44" w14:textId="77777777" w:rsidR="00F32C9A" w:rsidRPr="00F92584" w:rsidRDefault="00F32C9A" w:rsidP="00F32C9A">
            <w:pPr>
              <w:spacing w:before="60" w:after="60"/>
              <w:ind w:right="432" w:firstLine="0"/>
              <w:jc w:val="right"/>
              <w:rPr>
                <w:sz w:val="24"/>
              </w:rPr>
            </w:pPr>
            <w:r w:rsidRPr="00F92584">
              <w:rPr>
                <w:sz w:val="24"/>
              </w:rPr>
              <w:t>(59.2)</w:t>
            </w:r>
          </w:p>
        </w:tc>
        <w:tc>
          <w:tcPr>
            <w:tcW w:w="1725" w:type="dxa"/>
            <w:shd w:val="clear" w:color="auto" w:fill="FFFFFF"/>
          </w:tcPr>
          <w:p w14:paraId="71F6B36B" w14:textId="77777777" w:rsidR="00F32C9A" w:rsidRPr="00F92584" w:rsidRDefault="00F32C9A" w:rsidP="00F32C9A">
            <w:pPr>
              <w:spacing w:before="60" w:after="60"/>
              <w:ind w:right="432" w:firstLine="0"/>
              <w:jc w:val="right"/>
              <w:rPr>
                <w:sz w:val="24"/>
              </w:rPr>
            </w:pPr>
            <w:r w:rsidRPr="00F92584">
              <w:rPr>
                <w:sz w:val="24"/>
              </w:rPr>
              <w:t>(100.0)</w:t>
            </w:r>
          </w:p>
        </w:tc>
      </w:tr>
      <w:tr w:rsidR="00F32C9A" w:rsidRPr="00F92584" w14:paraId="0B8F62A7" w14:textId="77777777">
        <w:tblPrEx>
          <w:tblCellMar>
            <w:top w:w="0" w:type="dxa"/>
            <w:bottom w:w="0" w:type="dxa"/>
          </w:tblCellMar>
        </w:tblPrEx>
        <w:tc>
          <w:tcPr>
            <w:tcW w:w="550" w:type="dxa"/>
            <w:vMerge/>
            <w:shd w:val="clear" w:color="auto" w:fill="FFFFFF"/>
            <w:vAlign w:val="bottom"/>
          </w:tcPr>
          <w:p w14:paraId="6CCBA63B" w14:textId="77777777" w:rsidR="00F32C9A" w:rsidRPr="00F92584" w:rsidRDefault="00F32C9A" w:rsidP="00F32C9A">
            <w:pPr>
              <w:spacing w:before="60" w:after="60"/>
              <w:ind w:firstLine="0"/>
              <w:jc w:val="both"/>
              <w:rPr>
                <w:sz w:val="24"/>
              </w:rPr>
            </w:pPr>
          </w:p>
        </w:tc>
        <w:tc>
          <w:tcPr>
            <w:tcW w:w="2205" w:type="dxa"/>
            <w:tcBorders>
              <w:left w:val="single" w:sz="4" w:space="0" w:color="auto"/>
            </w:tcBorders>
            <w:shd w:val="clear" w:color="auto" w:fill="FFFFFF"/>
            <w:vAlign w:val="bottom"/>
          </w:tcPr>
          <w:p w14:paraId="5BB52243" w14:textId="77777777" w:rsidR="00F32C9A" w:rsidRPr="00F92584" w:rsidRDefault="00F32C9A" w:rsidP="00F32C9A">
            <w:pPr>
              <w:spacing w:before="120" w:after="60"/>
              <w:ind w:firstLine="0"/>
              <w:jc w:val="both"/>
              <w:rPr>
                <w:sz w:val="24"/>
              </w:rPr>
            </w:pPr>
            <w:r w:rsidRPr="00F92584">
              <w:rPr>
                <w:color w:val="0000FF"/>
                <w:sz w:val="24"/>
              </w:rPr>
              <w:t>Moyen</w:t>
            </w:r>
          </w:p>
        </w:tc>
        <w:tc>
          <w:tcPr>
            <w:tcW w:w="1724" w:type="dxa"/>
            <w:shd w:val="clear" w:color="auto" w:fill="FFFFFF"/>
            <w:vAlign w:val="bottom"/>
          </w:tcPr>
          <w:p w14:paraId="4EF055DB" w14:textId="77777777" w:rsidR="00F32C9A" w:rsidRPr="00F92584" w:rsidRDefault="00F32C9A" w:rsidP="00F32C9A">
            <w:pPr>
              <w:spacing w:before="120" w:after="60"/>
              <w:ind w:right="432" w:firstLine="0"/>
              <w:jc w:val="right"/>
              <w:rPr>
                <w:sz w:val="24"/>
              </w:rPr>
            </w:pPr>
            <w:r w:rsidRPr="00F92584">
              <w:rPr>
                <w:sz w:val="24"/>
              </w:rPr>
              <w:t>65</w:t>
            </w:r>
          </w:p>
        </w:tc>
        <w:tc>
          <w:tcPr>
            <w:tcW w:w="1725" w:type="dxa"/>
            <w:shd w:val="clear" w:color="auto" w:fill="FFFFFF"/>
            <w:vAlign w:val="bottom"/>
          </w:tcPr>
          <w:p w14:paraId="751A9383" w14:textId="77777777" w:rsidR="00F32C9A" w:rsidRPr="00F92584" w:rsidRDefault="00F32C9A" w:rsidP="00F32C9A">
            <w:pPr>
              <w:spacing w:before="120" w:after="60"/>
              <w:ind w:right="432" w:firstLine="0"/>
              <w:jc w:val="right"/>
              <w:rPr>
                <w:sz w:val="24"/>
              </w:rPr>
            </w:pPr>
            <w:r w:rsidRPr="00F92584">
              <w:rPr>
                <w:sz w:val="24"/>
              </w:rPr>
              <w:t>113</w:t>
            </w:r>
          </w:p>
        </w:tc>
        <w:tc>
          <w:tcPr>
            <w:tcW w:w="1725" w:type="dxa"/>
            <w:shd w:val="clear" w:color="auto" w:fill="FFFFFF"/>
            <w:vAlign w:val="bottom"/>
          </w:tcPr>
          <w:p w14:paraId="179A0A72" w14:textId="77777777" w:rsidR="00F32C9A" w:rsidRPr="00F92584" w:rsidRDefault="00F32C9A" w:rsidP="00F32C9A">
            <w:pPr>
              <w:spacing w:before="120" w:after="60"/>
              <w:ind w:right="432" w:firstLine="0"/>
              <w:jc w:val="right"/>
              <w:rPr>
                <w:sz w:val="24"/>
              </w:rPr>
            </w:pPr>
            <w:r w:rsidRPr="00F92584">
              <w:rPr>
                <w:sz w:val="24"/>
              </w:rPr>
              <w:t>178</w:t>
            </w:r>
          </w:p>
        </w:tc>
      </w:tr>
      <w:tr w:rsidR="00F32C9A" w:rsidRPr="00F92584" w14:paraId="293A0765" w14:textId="77777777">
        <w:tblPrEx>
          <w:tblCellMar>
            <w:top w:w="0" w:type="dxa"/>
            <w:bottom w:w="0" w:type="dxa"/>
          </w:tblCellMar>
        </w:tblPrEx>
        <w:tc>
          <w:tcPr>
            <w:tcW w:w="550" w:type="dxa"/>
            <w:vMerge/>
            <w:shd w:val="clear" w:color="auto" w:fill="FFFFFF"/>
          </w:tcPr>
          <w:p w14:paraId="16C84CBB" w14:textId="77777777" w:rsidR="00F32C9A" w:rsidRPr="00F92584" w:rsidRDefault="00F32C9A" w:rsidP="00F32C9A">
            <w:pPr>
              <w:spacing w:before="60" w:after="60"/>
              <w:ind w:firstLine="0"/>
              <w:jc w:val="both"/>
              <w:rPr>
                <w:sz w:val="24"/>
              </w:rPr>
            </w:pPr>
          </w:p>
        </w:tc>
        <w:tc>
          <w:tcPr>
            <w:tcW w:w="2205" w:type="dxa"/>
            <w:tcBorders>
              <w:left w:val="single" w:sz="4" w:space="0" w:color="auto"/>
            </w:tcBorders>
            <w:shd w:val="clear" w:color="auto" w:fill="FFFFFF"/>
          </w:tcPr>
          <w:p w14:paraId="1D344DEB" w14:textId="77777777" w:rsidR="00F32C9A" w:rsidRPr="00F92584" w:rsidRDefault="00F32C9A" w:rsidP="00F32C9A">
            <w:pPr>
              <w:spacing w:before="60" w:after="60"/>
              <w:ind w:firstLine="0"/>
              <w:jc w:val="both"/>
              <w:rPr>
                <w:sz w:val="24"/>
              </w:rPr>
            </w:pPr>
            <w:r w:rsidRPr="00F92584">
              <w:rPr>
                <w:sz w:val="24"/>
              </w:rPr>
              <w:t>(3 et 4 catégories)</w:t>
            </w:r>
          </w:p>
        </w:tc>
        <w:tc>
          <w:tcPr>
            <w:tcW w:w="1724" w:type="dxa"/>
            <w:shd w:val="clear" w:color="auto" w:fill="FFFFFF"/>
          </w:tcPr>
          <w:p w14:paraId="7A9DFBBF" w14:textId="77777777" w:rsidR="00F32C9A" w:rsidRPr="00F92584" w:rsidRDefault="00F32C9A" w:rsidP="00F32C9A">
            <w:pPr>
              <w:spacing w:before="60" w:after="60"/>
              <w:ind w:right="432" w:firstLine="0"/>
              <w:jc w:val="right"/>
              <w:rPr>
                <w:sz w:val="24"/>
              </w:rPr>
            </w:pPr>
            <w:r w:rsidRPr="00F92584">
              <w:rPr>
                <w:sz w:val="24"/>
              </w:rPr>
              <w:t>(36.5)</w:t>
            </w:r>
          </w:p>
        </w:tc>
        <w:tc>
          <w:tcPr>
            <w:tcW w:w="1725" w:type="dxa"/>
            <w:shd w:val="clear" w:color="auto" w:fill="FFFFFF"/>
          </w:tcPr>
          <w:p w14:paraId="19CFC440" w14:textId="77777777" w:rsidR="00F32C9A" w:rsidRPr="00F92584" w:rsidRDefault="00F32C9A" w:rsidP="00F32C9A">
            <w:pPr>
              <w:spacing w:before="60" w:after="60"/>
              <w:ind w:right="432" w:firstLine="0"/>
              <w:jc w:val="right"/>
              <w:rPr>
                <w:sz w:val="24"/>
              </w:rPr>
            </w:pPr>
            <w:r w:rsidRPr="00F92584">
              <w:rPr>
                <w:sz w:val="24"/>
              </w:rPr>
              <w:t>(63.5)</w:t>
            </w:r>
          </w:p>
        </w:tc>
        <w:tc>
          <w:tcPr>
            <w:tcW w:w="1725" w:type="dxa"/>
            <w:shd w:val="clear" w:color="auto" w:fill="FFFFFF"/>
          </w:tcPr>
          <w:p w14:paraId="52A89A73" w14:textId="77777777" w:rsidR="00F32C9A" w:rsidRPr="00F92584" w:rsidRDefault="00F32C9A" w:rsidP="00F32C9A">
            <w:pPr>
              <w:spacing w:before="60" w:after="60"/>
              <w:ind w:right="432" w:firstLine="0"/>
              <w:jc w:val="right"/>
              <w:rPr>
                <w:sz w:val="24"/>
              </w:rPr>
            </w:pPr>
            <w:r w:rsidRPr="00F92584">
              <w:rPr>
                <w:sz w:val="24"/>
              </w:rPr>
              <w:t>(100.0)</w:t>
            </w:r>
          </w:p>
        </w:tc>
      </w:tr>
      <w:tr w:rsidR="00F32C9A" w:rsidRPr="00F92584" w14:paraId="4485E636" w14:textId="77777777">
        <w:tblPrEx>
          <w:tblCellMar>
            <w:top w:w="0" w:type="dxa"/>
            <w:bottom w:w="0" w:type="dxa"/>
          </w:tblCellMar>
        </w:tblPrEx>
        <w:tc>
          <w:tcPr>
            <w:tcW w:w="550" w:type="dxa"/>
            <w:vMerge/>
            <w:shd w:val="clear" w:color="auto" w:fill="FFFFFF"/>
            <w:vAlign w:val="center"/>
          </w:tcPr>
          <w:p w14:paraId="323A6A76" w14:textId="77777777" w:rsidR="00F32C9A" w:rsidRPr="00F92584" w:rsidRDefault="00F32C9A" w:rsidP="00F32C9A">
            <w:pPr>
              <w:spacing w:before="60" w:after="60"/>
              <w:ind w:firstLine="0"/>
              <w:jc w:val="both"/>
              <w:rPr>
                <w:sz w:val="24"/>
              </w:rPr>
            </w:pPr>
          </w:p>
        </w:tc>
        <w:tc>
          <w:tcPr>
            <w:tcW w:w="2205" w:type="dxa"/>
            <w:tcBorders>
              <w:left w:val="single" w:sz="4" w:space="0" w:color="auto"/>
            </w:tcBorders>
            <w:shd w:val="clear" w:color="auto" w:fill="FFFFFF"/>
            <w:vAlign w:val="bottom"/>
          </w:tcPr>
          <w:p w14:paraId="0612F043" w14:textId="77777777" w:rsidR="00F32C9A" w:rsidRPr="00F92584" w:rsidRDefault="00F32C9A" w:rsidP="00F32C9A">
            <w:pPr>
              <w:spacing w:before="120" w:after="60"/>
              <w:ind w:firstLine="0"/>
              <w:jc w:val="both"/>
              <w:rPr>
                <w:sz w:val="24"/>
              </w:rPr>
            </w:pPr>
            <w:r w:rsidRPr="00F92584">
              <w:rPr>
                <w:color w:val="0000FF"/>
                <w:sz w:val="24"/>
              </w:rPr>
              <w:t>Marqué</w:t>
            </w:r>
          </w:p>
        </w:tc>
        <w:tc>
          <w:tcPr>
            <w:tcW w:w="1724" w:type="dxa"/>
            <w:shd w:val="clear" w:color="auto" w:fill="FFFFFF"/>
            <w:vAlign w:val="bottom"/>
          </w:tcPr>
          <w:p w14:paraId="1F97E115" w14:textId="77777777" w:rsidR="00F32C9A" w:rsidRPr="00F92584" w:rsidRDefault="00F32C9A" w:rsidP="00F32C9A">
            <w:pPr>
              <w:spacing w:before="120" w:after="60"/>
              <w:ind w:right="432" w:firstLine="0"/>
              <w:jc w:val="right"/>
              <w:rPr>
                <w:sz w:val="24"/>
              </w:rPr>
            </w:pPr>
            <w:r w:rsidRPr="00F92584">
              <w:rPr>
                <w:sz w:val="24"/>
              </w:rPr>
              <w:t>22</w:t>
            </w:r>
          </w:p>
        </w:tc>
        <w:tc>
          <w:tcPr>
            <w:tcW w:w="1725" w:type="dxa"/>
            <w:shd w:val="clear" w:color="auto" w:fill="FFFFFF"/>
            <w:vAlign w:val="bottom"/>
          </w:tcPr>
          <w:p w14:paraId="20A29296" w14:textId="77777777" w:rsidR="00F32C9A" w:rsidRPr="00F92584" w:rsidRDefault="00F32C9A" w:rsidP="00F32C9A">
            <w:pPr>
              <w:spacing w:before="120" w:after="60"/>
              <w:ind w:right="432" w:firstLine="0"/>
              <w:jc w:val="right"/>
              <w:rPr>
                <w:sz w:val="24"/>
              </w:rPr>
            </w:pPr>
            <w:r w:rsidRPr="00F92584">
              <w:rPr>
                <w:sz w:val="24"/>
              </w:rPr>
              <w:t>47</w:t>
            </w:r>
          </w:p>
        </w:tc>
        <w:tc>
          <w:tcPr>
            <w:tcW w:w="1725" w:type="dxa"/>
            <w:shd w:val="clear" w:color="auto" w:fill="FFFFFF"/>
            <w:vAlign w:val="bottom"/>
          </w:tcPr>
          <w:p w14:paraId="17DE4190" w14:textId="77777777" w:rsidR="00F32C9A" w:rsidRPr="00F92584" w:rsidRDefault="00F32C9A" w:rsidP="00F32C9A">
            <w:pPr>
              <w:spacing w:before="120" w:after="60"/>
              <w:ind w:right="432" w:firstLine="0"/>
              <w:jc w:val="right"/>
              <w:rPr>
                <w:sz w:val="24"/>
              </w:rPr>
            </w:pPr>
            <w:r w:rsidRPr="00F92584">
              <w:rPr>
                <w:sz w:val="24"/>
              </w:rPr>
              <w:t>69</w:t>
            </w:r>
          </w:p>
        </w:tc>
      </w:tr>
      <w:tr w:rsidR="00F32C9A" w:rsidRPr="00F92584" w14:paraId="1E46C2E9" w14:textId="77777777">
        <w:tblPrEx>
          <w:tblCellMar>
            <w:top w:w="0" w:type="dxa"/>
            <w:bottom w:w="0" w:type="dxa"/>
          </w:tblCellMar>
        </w:tblPrEx>
        <w:tc>
          <w:tcPr>
            <w:tcW w:w="550" w:type="dxa"/>
            <w:vMerge/>
            <w:shd w:val="clear" w:color="auto" w:fill="FFFFFF"/>
          </w:tcPr>
          <w:p w14:paraId="5FDD8899" w14:textId="77777777" w:rsidR="00F32C9A" w:rsidRPr="00F92584" w:rsidRDefault="00F32C9A" w:rsidP="00F32C9A">
            <w:pPr>
              <w:spacing w:before="60" w:after="60"/>
              <w:ind w:firstLine="0"/>
              <w:jc w:val="both"/>
              <w:rPr>
                <w:sz w:val="24"/>
                <w:szCs w:val="10"/>
              </w:rPr>
            </w:pPr>
          </w:p>
        </w:tc>
        <w:tc>
          <w:tcPr>
            <w:tcW w:w="2205" w:type="dxa"/>
            <w:shd w:val="clear" w:color="auto" w:fill="FFFFFF"/>
          </w:tcPr>
          <w:p w14:paraId="50CE2D66" w14:textId="77777777" w:rsidR="00F32C9A" w:rsidRPr="00F92584" w:rsidRDefault="00F32C9A" w:rsidP="00F32C9A">
            <w:pPr>
              <w:spacing w:before="60" w:after="60"/>
              <w:ind w:firstLine="0"/>
              <w:jc w:val="both"/>
              <w:rPr>
                <w:sz w:val="24"/>
              </w:rPr>
            </w:pPr>
            <w:r w:rsidRPr="00F92584">
              <w:rPr>
                <w:sz w:val="24"/>
              </w:rPr>
              <w:t>(5 catégories et plus)</w:t>
            </w:r>
          </w:p>
        </w:tc>
        <w:tc>
          <w:tcPr>
            <w:tcW w:w="1724" w:type="dxa"/>
            <w:shd w:val="clear" w:color="auto" w:fill="FFFFFF"/>
          </w:tcPr>
          <w:p w14:paraId="10B07767" w14:textId="77777777" w:rsidR="00F32C9A" w:rsidRPr="00F92584" w:rsidRDefault="00F32C9A" w:rsidP="00F32C9A">
            <w:pPr>
              <w:spacing w:before="60" w:after="60"/>
              <w:ind w:right="432" w:firstLine="0"/>
              <w:jc w:val="right"/>
              <w:rPr>
                <w:sz w:val="24"/>
              </w:rPr>
            </w:pPr>
            <w:r w:rsidRPr="00F92584">
              <w:rPr>
                <w:sz w:val="24"/>
              </w:rPr>
              <w:t>(31.9)</w:t>
            </w:r>
          </w:p>
        </w:tc>
        <w:tc>
          <w:tcPr>
            <w:tcW w:w="1725" w:type="dxa"/>
            <w:shd w:val="clear" w:color="auto" w:fill="FFFFFF"/>
          </w:tcPr>
          <w:p w14:paraId="5CE1599F" w14:textId="77777777" w:rsidR="00F32C9A" w:rsidRPr="00F92584" w:rsidRDefault="00F32C9A" w:rsidP="00F32C9A">
            <w:pPr>
              <w:spacing w:before="60" w:after="60"/>
              <w:ind w:right="432" w:firstLine="0"/>
              <w:jc w:val="right"/>
              <w:rPr>
                <w:sz w:val="24"/>
              </w:rPr>
            </w:pPr>
            <w:r w:rsidRPr="00F92584">
              <w:rPr>
                <w:sz w:val="24"/>
              </w:rPr>
              <w:t>(68.1)</w:t>
            </w:r>
          </w:p>
        </w:tc>
        <w:tc>
          <w:tcPr>
            <w:tcW w:w="1725" w:type="dxa"/>
            <w:shd w:val="clear" w:color="auto" w:fill="FFFFFF"/>
          </w:tcPr>
          <w:p w14:paraId="4C38133C" w14:textId="77777777" w:rsidR="00F32C9A" w:rsidRPr="00F92584" w:rsidRDefault="00F32C9A" w:rsidP="00F32C9A">
            <w:pPr>
              <w:spacing w:before="60" w:after="60"/>
              <w:ind w:right="432" w:firstLine="0"/>
              <w:jc w:val="right"/>
              <w:rPr>
                <w:sz w:val="24"/>
              </w:rPr>
            </w:pPr>
            <w:r w:rsidRPr="00F92584">
              <w:rPr>
                <w:sz w:val="24"/>
              </w:rPr>
              <w:t>(100.0)</w:t>
            </w:r>
          </w:p>
        </w:tc>
      </w:tr>
      <w:tr w:rsidR="00F32C9A" w:rsidRPr="00F92584" w14:paraId="71EDDEF7" w14:textId="77777777">
        <w:tblPrEx>
          <w:tblCellMar>
            <w:top w:w="0" w:type="dxa"/>
            <w:bottom w:w="0" w:type="dxa"/>
          </w:tblCellMar>
        </w:tblPrEx>
        <w:tc>
          <w:tcPr>
            <w:tcW w:w="550" w:type="dxa"/>
            <w:vMerge/>
            <w:shd w:val="clear" w:color="auto" w:fill="FFFFFF"/>
          </w:tcPr>
          <w:p w14:paraId="1BB01D85" w14:textId="77777777" w:rsidR="00F32C9A" w:rsidRPr="00F92584" w:rsidRDefault="00F32C9A" w:rsidP="00F32C9A">
            <w:pPr>
              <w:spacing w:before="60" w:after="60"/>
              <w:ind w:firstLine="0"/>
              <w:jc w:val="both"/>
              <w:rPr>
                <w:sz w:val="24"/>
                <w:szCs w:val="10"/>
              </w:rPr>
            </w:pPr>
          </w:p>
        </w:tc>
        <w:tc>
          <w:tcPr>
            <w:tcW w:w="2205" w:type="dxa"/>
            <w:vMerge w:val="restart"/>
            <w:shd w:val="clear" w:color="auto" w:fill="FFFFFF"/>
            <w:vAlign w:val="center"/>
          </w:tcPr>
          <w:p w14:paraId="4E69259F" w14:textId="77777777" w:rsidR="00F32C9A" w:rsidRPr="00F92584" w:rsidRDefault="00F32C9A" w:rsidP="00F32C9A">
            <w:pPr>
              <w:spacing w:before="60" w:after="60"/>
              <w:ind w:firstLine="0"/>
              <w:rPr>
                <w:sz w:val="24"/>
              </w:rPr>
            </w:pPr>
            <w:r w:rsidRPr="00F92584">
              <w:rPr>
                <w:color w:val="0000FF"/>
                <w:sz w:val="24"/>
              </w:rPr>
              <w:t>Total</w:t>
            </w:r>
          </w:p>
        </w:tc>
        <w:tc>
          <w:tcPr>
            <w:tcW w:w="1724" w:type="dxa"/>
            <w:shd w:val="clear" w:color="auto" w:fill="FFFFFF"/>
            <w:vAlign w:val="bottom"/>
          </w:tcPr>
          <w:p w14:paraId="32D52858" w14:textId="77777777" w:rsidR="00F32C9A" w:rsidRPr="00F92584" w:rsidRDefault="00F32C9A" w:rsidP="00F32C9A">
            <w:pPr>
              <w:spacing w:before="120" w:after="60"/>
              <w:ind w:right="432" w:firstLine="0"/>
              <w:jc w:val="right"/>
              <w:rPr>
                <w:sz w:val="24"/>
              </w:rPr>
            </w:pPr>
            <w:r w:rsidRPr="00F92584">
              <w:rPr>
                <w:sz w:val="24"/>
              </w:rPr>
              <w:t>177</w:t>
            </w:r>
          </w:p>
        </w:tc>
        <w:tc>
          <w:tcPr>
            <w:tcW w:w="1725" w:type="dxa"/>
            <w:shd w:val="clear" w:color="auto" w:fill="FFFFFF"/>
            <w:vAlign w:val="bottom"/>
          </w:tcPr>
          <w:p w14:paraId="36797ACE" w14:textId="77777777" w:rsidR="00F32C9A" w:rsidRPr="00F92584" w:rsidRDefault="00F32C9A" w:rsidP="00F32C9A">
            <w:pPr>
              <w:spacing w:before="120" w:after="60"/>
              <w:ind w:right="432" w:firstLine="0"/>
              <w:jc w:val="right"/>
              <w:rPr>
                <w:sz w:val="24"/>
              </w:rPr>
            </w:pPr>
            <w:r w:rsidRPr="00F92584">
              <w:rPr>
                <w:sz w:val="24"/>
              </w:rPr>
              <w:t>293</w:t>
            </w:r>
          </w:p>
        </w:tc>
        <w:tc>
          <w:tcPr>
            <w:tcW w:w="1725" w:type="dxa"/>
            <w:shd w:val="clear" w:color="auto" w:fill="FFFFFF"/>
            <w:vAlign w:val="bottom"/>
          </w:tcPr>
          <w:p w14:paraId="6D690B92" w14:textId="77777777" w:rsidR="00F32C9A" w:rsidRPr="00F92584" w:rsidRDefault="00F32C9A" w:rsidP="00F32C9A">
            <w:pPr>
              <w:spacing w:before="120" w:after="60"/>
              <w:ind w:right="432" w:firstLine="0"/>
              <w:jc w:val="right"/>
              <w:rPr>
                <w:sz w:val="24"/>
              </w:rPr>
            </w:pPr>
            <w:r w:rsidRPr="00F92584">
              <w:rPr>
                <w:sz w:val="24"/>
              </w:rPr>
              <w:t>470</w:t>
            </w:r>
          </w:p>
        </w:tc>
      </w:tr>
      <w:tr w:rsidR="00F32C9A" w:rsidRPr="00F92584" w14:paraId="6582E8DB" w14:textId="77777777">
        <w:tblPrEx>
          <w:tblCellMar>
            <w:top w:w="0" w:type="dxa"/>
            <w:bottom w:w="0" w:type="dxa"/>
          </w:tblCellMar>
        </w:tblPrEx>
        <w:tc>
          <w:tcPr>
            <w:tcW w:w="550" w:type="dxa"/>
            <w:vMerge/>
            <w:tcBorders>
              <w:bottom w:val="single" w:sz="4" w:space="0" w:color="auto"/>
            </w:tcBorders>
            <w:shd w:val="clear" w:color="auto" w:fill="FFFFFF"/>
          </w:tcPr>
          <w:p w14:paraId="4D8F9E8B" w14:textId="77777777" w:rsidR="00F32C9A" w:rsidRPr="00F92584" w:rsidRDefault="00F32C9A" w:rsidP="00F32C9A">
            <w:pPr>
              <w:spacing w:before="60" w:after="60"/>
              <w:ind w:firstLine="0"/>
              <w:jc w:val="both"/>
              <w:rPr>
                <w:sz w:val="24"/>
                <w:szCs w:val="10"/>
              </w:rPr>
            </w:pPr>
          </w:p>
        </w:tc>
        <w:tc>
          <w:tcPr>
            <w:tcW w:w="2205" w:type="dxa"/>
            <w:vMerge/>
            <w:tcBorders>
              <w:bottom w:val="single" w:sz="4" w:space="0" w:color="auto"/>
            </w:tcBorders>
            <w:shd w:val="clear" w:color="auto" w:fill="FFFFFF"/>
          </w:tcPr>
          <w:p w14:paraId="19C21B3B" w14:textId="77777777" w:rsidR="00F32C9A" w:rsidRPr="00F92584" w:rsidRDefault="00F32C9A" w:rsidP="00F32C9A">
            <w:pPr>
              <w:spacing w:before="60" w:after="60"/>
              <w:ind w:firstLine="0"/>
              <w:jc w:val="both"/>
              <w:rPr>
                <w:sz w:val="24"/>
                <w:szCs w:val="10"/>
              </w:rPr>
            </w:pPr>
          </w:p>
        </w:tc>
        <w:tc>
          <w:tcPr>
            <w:tcW w:w="1724" w:type="dxa"/>
            <w:tcBorders>
              <w:bottom w:val="single" w:sz="4" w:space="0" w:color="auto"/>
            </w:tcBorders>
            <w:shd w:val="clear" w:color="auto" w:fill="FFFFFF"/>
          </w:tcPr>
          <w:p w14:paraId="469B6D04" w14:textId="77777777" w:rsidR="00F32C9A" w:rsidRPr="00F92584" w:rsidRDefault="00F32C9A" w:rsidP="00F32C9A">
            <w:pPr>
              <w:spacing w:before="60" w:after="60"/>
              <w:ind w:right="432" w:firstLine="0"/>
              <w:jc w:val="right"/>
              <w:rPr>
                <w:sz w:val="24"/>
              </w:rPr>
            </w:pPr>
            <w:r w:rsidRPr="00F92584">
              <w:rPr>
                <w:sz w:val="24"/>
              </w:rPr>
              <w:t>(37.6)</w:t>
            </w:r>
          </w:p>
        </w:tc>
        <w:tc>
          <w:tcPr>
            <w:tcW w:w="1725" w:type="dxa"/>
            <w:tcBorders>
              <w:bottom w:val="single" w:sz="4" w:space="0" w:color="auto"/>
            </w:tcBorders>
            <w:shd w:val="clear" w:color="auto" w:fill="FFFFFF"/>
          </w:tcPr>
          <w:p w14:paraId="53B21056" w14:textId="77777777" w:rsidR="00F32C9A" w:rsidRPr="00F92584" w:rsidRDefault="00F32C9A" w:rsidP="00F32C9A">
            <w:pPr>
              <w:spacing w:before="60" w:after="60"/>
              <w:ind w:right="432" w:firstLine="0"/>
              <w:jc w:val="right"/>
              <w:rPr>
                <w:sz w:val="24"/>
              </w:rPr>
            </w:pPr>
            <w:r w:rsidRPr="00F92584">
              <w:rPr>
                <w:sz w:val="24"/>
              </w:rPr>
              <w:t>(62.3)</w:t>
            </w:r>
          </w:p>
        </w:tc>
        <w:tc>
          <w:tcPr>
            <w:tcW w:w="1725" w:type="dxa"/>
            <w:tcBorders>
              <w:bottom w:val="single" w:sz="4" w:space="0" w:color="auto"/>
            </w:tcBorders>
            <w:shd w:val="clear" w:color="auto" w:fill="FFFFFF"/>
          </w:tcPr>
          <w:p w14:paraId="7129A3EF" w14:textId="77777777" w:rsidR="00F32C9A" w:rsidRPr="00F92584" w:rsidRDefault="00F32C9A" w:rsidP="00F32C9A">
            <w:pPr>
              <w:spacing w:before="60" w:after="60"/>
              <w:ind w:right="432" w:firstLine="0"/>
              <w:jc w:val="right"/>
              <w:rPr>
                <w:sz w:val="24"/>
              </w:rPr>
            </w:pPr>
            <w:r w:rsidRPr="00F92584">
              <w:rPr>
                <w:sz w:val="24"/>
              </w:rPr>
              <w:t>(100.0)</w:t>
            </w:r>
          </w:p>
        </w:tc>
      </w:tr>
    </w:tbl>
    <w:p w14:paraId="6A2BFC16" w14:textId="77777777" w:rsidR="00F32C9A" w:rsidRPr="00F92584" w:rsidRDefault="00F32C9A" w:rsidP="00F32C9A">
      <w:pPr>
        <w:spacing w:before="60" w:after="60"/>
        <w:jc w:val="both"/>
        <w:rPr>
          <w:sz w:val="24"/>
        </w:rPr>
      </w:pPr>
    </w:p>
    <w:p w14:paraId="3472D2BA" w14:textId="77777777" w:rsidR="00F32C9A" w:rsidRPr="00F92584" w:rsidRDefault="00F32C9A" w:rsidP="00F32C9A">
      <w:pPr>
        <w:pStyle w:val="figtitre"/>
      </w:pPr>
      <w:r w:rsidRPr="00F92584">
        <w:t>Tableau 20</w:t>
      </w:r>
    </w:p>
    <w:p w14:paraId="340AF147" w14:textId="77777777" w:rsidR="00F32C9A" w:rsidRPr="00F92584" w:rsidRDefault="00F32C9A" w:rsidP="00F32C9A">
      <w:pPr>
        <w:pStyle w:val="figtitrest"/>
      </w:pPr>
      <w:r w:rsidRPr="00F92584">
        <w:t>La distribution des sujets selon le nombre total</w:t>
      </w:r>
      <w:r w:rsidRPr="00F92584">
        <w:br/>
        <w:t>(temps 1 et temps 2) de catégories de délits</w:t>
      </w:r>
    </w:p>
    <w:tbl>
      <w:tblPr>
        <w:tblOverlap w:val="never"/>
        <w:tblW w:w="0" w:type="auto"/>
        <w:tblLayout w:type="fixed"/>
        <w:tblCellMar>
          <w:left w:w="10" w:type="dxa"/>
          <w:right w:w="10" w:type="dxa"/>
        </w:tblCellMar>
        <w:tblLook w:val="04A0" w:firstRow="1" w:lastRow="0" w:firstColumn="1" w:lastColumn="0" w:noHBand="0" w:noVBand="1"/>
      </w:tblPr>
      <w:tblGrid>
        <w:gridCol w:w="2869"/>
        <w:gridCol w:w="2837"/>
        <w:gridCol w:w="2095"/>
      </w:tblGrid>
      <w:tr w:rsidR="00F32C9A" w:rsidRPr="00F92584" w14:paraId="4145BF20" w14:textId="77777777">
        <w:tblPrEx>
          <w:tblCellMar>
            <w:top w:w="0" w:type="dxa"/>
            <w:bottom w:w="0" w:type="dxa"/>
          </w:tblCellMar>
        </w:tblPrEx>
        <w:tc>
          <w:tcPr>
            <w:tcW w:w="2869" w:type="dxa"/>
            <w:tcBorders>
              <w:top w:val="single" w:sz="4" w:space="0" w:color="auto"/>
            </w:tcBorders>
            <w:shd w:val="clear" w:color="auto" w:fill="EEECE1"/>
            <w:vAlign w:val="center"/>
          </w:tcPr>
          <w:p w14:paraId="22D7041E" w14:textId="77777777" w:rsidR="00F32C9A" w:rsidRPr="00F92584" w:rsidRDefault="00F32C9A" w:rsidP="00F32C9A">
            <w:pPr>
              <w:spacing w:before="60" w:after="60"/>
              <w:ind w:firstLine="0"/>
              <w:jc w:val="both"/>
              <w:rPr>
                <w:sz w:val="24"/>
              </w:rPr>
            </w:pPr>
            <w:r w:rsidRPr="00F92584">
              <w:rPr>
                <w:sz w:val="24"/>
              </w:rPr>
              <w:t>Nombre de catégories</w:t>
            </w:r>
          </w:p>
        </w:tc>
        <w:tc>
          <w:tcPr>
            <w:tcW w:w="2837" w:type="dxa"/>
            <w:tcBorders>
              <w:top w:val="single" w:sz="4" w:space="0" w:color="auto"/>
            </w:tcBorders>
            <w:shd w:val="clear" w:color="auto" w:fill="EEECE1"/>
          </w:tcPr>
          <w:p w14:paraId="2DC5A5C7" w14:textId="77777777" w:rsidR="00F32C9A" w:rsidRPr="00F92584" w:rsidRDefault="00F32C9A" w:rsidP="00F32C9A">
            <w:pPr>
              <w:spacing w:before="60" w:after="60"/>
              <w:ind w:firstLine="0"/>
              <w:jc w:val="center"/>
              <w:rPr>
                <w:sz w:val="24"/>
              </w:rPr>
            </w:pPr>
            <w:r w:rsidRPr="00F92584">
              <w:rPr>
                <w:sz w:val="24"/>
              </w:rPr>
              <w:t>Fréquence absolue</w:t>
            </w:r>
            <w:r>
              <w:rPr>
                <w:sz w:val="24"/>
              </w:rPr>
              <w:br/>
            </w:r>
            <w:r w:rsidRPr="00F92584">
              <w:rPr>
                <w:sz w:val="24"/>
              </w:rPr>
              <w:t>de délinquants</w:t>
            </w:r>
          </w:p>
        </w:tc>
        <w:tc>
          <w:tcPr>
            <w:tcW w:w="2095" w:type="dxa"/>
            <w:tcBorders>
              <w:top w:val="single" w:sz="4" w:space="0" w:color="auto"/>
            </w:tcBorders>
            <w:shd w:val="clear" w:color="auto" w:fill="EEECE1"/>
            <w:vAlign w:val="center"/>
          </w:tcPr>
          <w:p w14:paraId="12758396" w14:textId="77777777" w:rsidR="00F32C9A" w:rsidRPr="00F92584" w:rsidRDefault="00F32C9A" w:rsidP="00F32C9A">
            <w:pPr>
              <w:spacing w:before="60" w:after="60"/>
              <w:ind w:firstLine="0"/>
              <w:jc w:val="center"/>
              <w:rPr>
                <w:sz w:val="24"/>
              </w:rPr>
            </w:pPr>
            <w:r w:rsidRPr="00F92584">
              <w:rPr>
                <w:sz w:val="24"/>
              </w:rPr>
              <w:t>%</w:t>
            </w:r>
          </w:p>
        </w:tc>
      </w:tr>
      <w:tr w:rsidR="00F32C9A" w:rsidRPr="00F92584" w14:paraId="52884662" w14:textId="77777777">
        <w:tblPrEx>
          <w:tblCellMar>
            <w:top w:w="0" w:type="dxa"/>
            <w:bottom w:w="0" w:type="dxa"/>
          </w:tblCellMar>
        </w:tblPrEx>
        <w:tc>
          <w:tcPr>
            <w:tcW w:w="2869" w:type="dxa"/>
            <w:tcBorders>
              <w:top w:val="single" w:sz="4" w:space="0" w:color="auto"/>
            </w:tcBorders>
            <w:shd w:val="clear" w:color="auto" w:fill="FFFFFF"/>
            <w:vAlign w:val="bottom"/>
          </w:tcPr>
          <w:p w14:paraId="2BC1F9DB" w14:textId="77777777" w:rsidR="00F32C9A" w:rsidRPr="00F92584" w:rsidRDefault="00F32C9A" w:rsidP="00F32C9A">
            <w:pPr>
              <w:spacing w:before="120"/>
              <w:ind w:left="540" w:firstLine="0"/>
              <w:jc w:val="both"/>
              <w:rPr>
                <w:sz w:val="24"/>
              </w:rPr>
            </w:pPr>
            <w:r w:rsidRPr="00F92584">
              <w:rPr>
                <w:sz w:val="24"/>
              </w:rPr>
              <w:t>1</w:t>
            </w:r>
          </w:p>
        </w:tc>
        <w:tc>
          <w:tcPr>
            <w:tcW w:w="2837" w:type="dxa"/>
            <w:tcBorders>
              <w:top w:val="single" w:sz="4" w:space="0" w:color="auto"/>
            </w:tcBorders>
            <w:shd w:val="clear" w:color="auto" w:fill="FFFFFF"/>
            <w:vAlign w:val="center"/>
          </w:tcPr>
          <w:p w14:paraId="4B9B081F" w14:textId="77777777" w:rsidR="00F32C9A" w:rsidRPr="00F92584" w:rsidRDefault="00F32C9A" w:rsidP="00F32C9A">
            <w:pPr>
              <w:spacing w:before="120"/>
              <w:ind w:right="1366" w:firstLine="0"/>
              <w:jc w:val="right"/>
              <w:rPr>
                <w:sz w:val="24"/>
              </w:rPr>
            </w:pPr>
            <w:r w:rsidRPr="00F92584">
              <w:rPr>
                <w:sz w:val="24"/>
              </w:rPr>
              <w:t>57</w:t>
            </w:r>
          </w:p>
        </w:tc>
        <w:tc>
          <w:tcPr>
            <w:tcW w:w="2095" w:type="dxa"/>
            <w:tcBorders>
              <w:top w:val="single" w:sz="4" w:space="0" w:color="auto"/>
            </w:tcBorders>
            <w:shd w:val="clear" w:color="auto" w:fill="FFFFFF"/>
            <w:vAlign w:val="bottom"/>
          </w:tcPr>
          <w:p w14:paraId="159364A2" w14:textId="77777777" w:rsidR="00F32C9A" w:rsidRPr="00F92584" w:rsidRDefault="00F32C9A" w:rsidP="00F32C9A">
            <w:pPr>
              <w:spacing w:before="120"/>
              <w:ind w:right="1096" w:firstLine="0"/>
              <w:jc w:val="right"/>
              <w:rPr>
                <w:sz w:val="24"/>
              </w:rPr>
            </w:pPr>
            <w:r w:rsidRPr="00F92584">
              <w:rPr>
                <w:sz w:val="24"/>
              </w:rPr>
              <w:t>12.8</w:t>
            </w:r>
          </w:p>
        </w:tc>
      </w:tr>
      <w:tr w:rsidR="00F32C9A" w:rsidRPr="00F92584" w14:paraId="6F06E029" w14:textId="77777777">
        <w:tblPrEx>
          <w:tblCellMar>
            <w:top w:w="0" w:type="dxa"/>
            <w:bottom w:w="0" w:type="dxa"/>
          </w:tblCellMar>
        </w:tblPrEx>
        <w:tc>
          <w:tcPr>
            <w:tcW w:w="2869" w:type="dxa"/>
            <w:shd w:val="clear" w:color="auto" w:fill="FFFFFF"/>
            <w:vAlign w:val="bottom"/>
          </w:tcPr>
          <w:p w14:paraId="51010BE5" w14:textId="77777777" w:rsidR="00F32C9A" w:rsidRPr="00F92584" w:rsidRDefault="00F32C9A" w:rsidP="00F32C9A">
            <w:pPr>
              <w:ind w:left="540" w:firstLine="0"/>
              <w:jc w:val="both"/>
              <w:rPr>
                <w:sz w:val="24"/>
              </w:rPr>
            </w:pPr>
            <w:r w:rsidRPr="00F92584">
              <w:rPr>
                <w:sz w:val="24"/>
              </w:rPr>
              <w:t>2</w:t>
            </w:r>
          </w:p>
        </w:tc>
        <w:tc>
          <w:tcPr>
            <w:tcW w:w="2837" w:type="dxa"/>
            <w:shd w:val="clear" w:color="auto" w:fill="FFFFFF"/>
            <w:vAlign w:val="center"/>
          </w:tcPr>
          <w:p w14:paraId="3032386B" w14:textId="77777777" w:rsidR="00F32C9A" w:rsidRPr="00F92584" w:rsidRDefault="00F32C9A" w:rsidP="00F32C9A">
            <w:pPr>
              <w:ind w:right="1366" w:firstLine="0"/>
              <w:jc w:val="right"/>
              <w:rPr>
                <w:sz w:val="24"/>
              </w:rPr>
            </w:pPr>
            <w:r w:rsidRPr="00F92584">
              <w:rPr>
                <w:sz w:val="24"/>
              </w:rPr>
              <w:t>87</w:t>
            </w:r>
          </w:p>
        </w:tc>
        <w:tc>
          <w:tcPr>
            <w:tcW w:w="2095" w:type="dxa"/>
            <w:shd w:val="clear" w:color="auto" w:fill="FFFFFF"/>
            <w:vAlign w:val="center"/>
          </w:tcPr>
          <w:p w14:paraId="11AB2DC0" w14:textId="77777777" w:rsidR="00F32C9A" w:rsidRPr="00F92584" w:rsidRDefault="00F32C9A" w:rsidP="00F32C9A">
            <w:pPr>
              <w:ind w:right="1096" w:firstLine="0"/>
              <w:jc w:val="right"/>
              <w:rPr>
                <w:sz w:val="24"/>
              </w:rPr>
            </w:pPr>
            <w:r w:rsidRPr="00F92584">
              <w:rPr>
                <w:sz w:val="24"/>
              </w:rPr>
              <w:t>19.5</w:t>
            </w:r>
          </w:p>
        </w:tc>
      </w:tr>
      <w:tr w:rsidR="00F32C9A" w:rsidRPr="00F92584" w14:paraId="289AA08E" w14:textId="77777777">
        <w:tblPrEx>
          <w:tblCellMar>
            <w:top w:w="0" w:type="dxa"/>
            <w:bottom w:w="0" w:type="dxa"/>
          </w:tblCellMar>
        </w:tblPrEx>
        <w:tc>
          <w:tcPr>
            <w:tcW w:w="2869" w:type="dxa"/>
            <w:shd w:val="clear" w:color="auto" w:fill="FFFFFF"/>
            <w:vAlign w:val="center"/>
          </w:tcPr>
          <w:p w14:paraId="75D274AF" w14:textId="77777777" w:rsidR="00F32C9A" w:rsidRPr="00F92584" w:rsidRDefault="00F32C9A" w:rsidP="00F32C9A">
            <w:pPr>
              <w:ind w:left="540" w:firstLine="0"/>
              <w:jc w:val="both"/>
              <w:rPr>
                <w:sz w:val="24"/>
              </w:rPr>
            </w:pPr>
            <w:r w:rsidRPr="00F92584">
              <w:rPr>
                <w:sz w:val="24"/>
              </w:rPr>
              <w:t>3</w:t>
            </w:r>
          </w:p>
        </w:tc>
        <w:tc>
          <w:tcPr>
            <w:tcW w:w="2837" w:type="dxa"/>
            <w:shd w:val="clear" w:color="auto" w:fill="FFFFFF"/>
            <w:vAlign w:val="center"/>
          </w:tcPr>
          <w:p w14:paraId="25D35E14" w14:textId="77777777" w:rsidR="00F32C9A" w:rsidRPr="00F92584" w:rsidRDefault="00F32C9A" w:rsidP="00F32C9A">
            <w:pPr>
              <w:ind w:right="1366" w:firstLine="0"/>
              <w:jc w:val="right"/>
              <w:rPr>
                <w:sz w:val="24"/>
              </w:rPr>
            </w:pPr>
            <w:r w:rsidRPr="00F92584">
              <w:rPr>
                <w:sz w:val="24"/>
              </w:rPr>
              <w:t>98</w:t>
            </w:r>
          </w:p>
        </w:tc>
        <w:tc>
          <w:tcPr>
            <w:tcW w:w="2095" w:type="dxa"/>
            <w:shd w:val="clear" w:color="auto" w:fill="FFFFFF"/>
            <w:vAlign w:val="center"/>
          </w:tcPr>
          <w:p w14:paraId="38CCEC86" w14:textId="77777777" w:rsidR="00F32C9A" w:rsidRPr="00F92584" w:rsidRDefault="00F32C9A" w:rsidP="00F32C9A">
            <w:pPr>
              <w:ind w:right="1096" w:firstLine="0"/>
              <w:jc w:val="right"/>
              <w:rPr>
                <w:sz w:val="24"/>
              </w:rPr>
            </w:pPr>
            <w:r w:rsidRPr="00F92584">
              <w:rPr>
                <w:sz w:val="24"/>
              </w:rPr>
              <w:t>22.0</w:t>
            </w:r>
          </w:p>
        </w:tc>
      </w:tr>
      <w:tr w:rsidR="00F32C9A" w:rsidRPr="00F92584" w14:paraId="1AC52448" w14:textId="77777777">
        <w:tblPrEx>
          <w:tblCellMar>
            <w:top w:w="0" w:type="dxa"/>
            <w:bottom w:w="0" w:type="dxa"/>
          </w:tblCellMar>
        </w:tblPrEx>
        <w:tc>
          <w:tcPr>
            <w:tcW w:w="2869" w:type="dxa"/>
            <w:shd w:val="clear" w:color="auto" w:fill="FFFFFF"/>
          </w:tcPr>
          <w:p w14:paraId="4F0E3330" w14:textId="77777777" w:rsidR="00F32C9A" w:rsidRPr="00F92584" w:rsidRDefault="00F32C9A" w:rsidP="00F32C9A">
            <w:pPr>
              <w:ind w:left="540" w:firstLine="0"/>
              <w:jc w:val="both"/>
              <w:rPr>
                <w:sz w:val="24"/>
              </w:rPr>
            </w:pPr>
            <w:r w:rsidRPr="00F92584">
              <w:rPr>
                <w:sz w:val="24"/>
              </w:rPr>
              <w:t>4</w:t>
            </w:r>
          </w:p>
        </w:tc>
        <w:tc>
          <w:tcPr>
            <w:tcW w:w="2837" w:type="dxa"/>
            <w:shd w:val="clear" w:color="auto" w:fill="FFFFFF"/>
          </w:tcPr>
          <w:p w14:paraId="6ECE9CD7" w14:textId="77777777" w:rsidR="00F32C9A" w:rsidRPr="00F92584" w:rsidRDefault="00F32C9A" w:rsidP="00F32C9A">
            <w:pPr>
              <w:ind w:right="1366" w:firstLine="0"/>
              <w:jc w:val="right"/>
              <w:rPr>
                <w:sz w:val="24"/>
              </w:rPr>
            </w:pPr>
            <w:r w:rsidRPr="00F92584">
              <w:rPr>
                <w:sz w:val="24"/>
              </w:rPr>
              <w:t>93</w:t>
            </w:r>
          </w:p>
        </w:tc>
        <w:tc>
          <w:tcPr>
            <w:tcW w:w="2095" w:type="dxa"/>
            <w:shd w:val="clear" w:color="auto" w:fill="FFFFFF"/>
          </w:tcPr>
          <w:p w14:paraId="0763CD3C" w14:textId="77777777" w:rsidR="00F32C9A" w:rsidRPr="00F92584" w:rsidRDefault="00F32C9A" w:rsidP="00F32C9A">
            <w:pPr>
              <w:ind w:right="1096" w:firstLine="0"/>
              <w:jc w:val="right"/>
              <w:rPr>
                <w:sz w:val="24"/>
              </w:rPr>
            </w:pPr>
            <w:r w:rsidRPr="00F92584">
              <w:rPr>
                <w:sz w:val="24"/>
              </w:rPr>
              <w:t>20.9</w:t>
            </w:r>
          </w:p>
        </w:tc>
      </w:tr>
      <w:tr w:rsidR="00F32C9A" w:rsidRPr="00F92584" w14:paraId="38CAAE54" w14:textId="77777777">
        <w:tblPrEx>
          <w:tblCellMar>
            <w:top w:w="0" w:type="dxa"/>
            <w:bottom w:w="0" w:type="dxa"/>
          </w:tblCellMar>
        </w:tblPrEx>
        <w:tc>
          <w:tcPr>
            <w:tcW w:w="2869" w:type="dxa"/>
            <w:shd w:val="clear" w:color="auto" w:fill="FFFFFF"/>
            <w:vAlign w:val="center"/>
          </w:tcPr>
          <w:p w14:paraId="180D9B73" w14:textId="77777777" w:rsidR="00F32C9A" w:rsidRPr="00F92584" w:rsidRDefault="00F32C9A" w:rsidP="00F32C9A">
            <w:pPr>
              <w:ind w:left="540" w:firstLine="0"/>
              <w:jc w:val="both"/>
              <w:rPr>
                <w:sz w:val="24"/>
              </w:rPr>
            </w:pPr>
            <w:r w:rsidRPr="00F92584">
              <w:rPr>
                <w:sz w:val="24"/>
              </w:rPr>
              <w:t>5</w:t>
            </w:r>
          </w:p>
        </w:tc>
        <w:tc>
          <w:tcPr>
            <w:tcW w:w="2837" w:type="dxa"/>
            <w:shd w:val="clear" w:color="auto" w:fill="FFFFFF"/>
            <w:vAlign w:val="center"/>
          </w:tcPr>
          <w:p w14:paraId="5D115495" w14:textId="77777777" w:rsidR="00F32C9A" w:rsidRPr="00F92584" w:rsidRDefault="00F32C9A" w:rsidP="00F32C9A">
            <w:pPr>
              <w:ind w:right="1366" w:firstLine="0"/>
              <w:jc w:val="right"/>
              <w:rPr>
                <w:sz w:val="24"/>
              </w:rPr>
            </w:pPr>
            <w:r w:rsidRPr="00F92584">
              <w:rPr>
                <w:sz w:val="24"/>
              </w:rPr>
              <w:t>54</w:t>
            </w:r>
          </w:p>
        </w:tc>
        <w:tc>
          <w:tcPr>
            <w:tcW w:w="2095" w:type="dxa"/>
            <w:shd w:val="clear" w:color="auto" w:fill="FFFFFF"/>
            <w:vAlign w:val="center"/>
          </w:tcPr>
          <w:p w14:paraId="7CE6AEBE" w14:textId="77777777" w:rsidR="00F32C9A" w:rsidRPr="00F92584" w:rsidRDefault="00F32C9A" w:rsidP="00F32C9A">
            <w:pPr>
              <w:ind w:right="1096" w:firstLine="0"/>
              <w:jc w:val="right"/>
              <w:rPr>
                <w:sz w:val="24"/>
              </w:rPr>
            </w:pPr>
            <w:r w:rsidRPr="00F92584">
              <w:rPr>
                <w:sz w:val="24"/>
              </w:rPr>
              <w:t>12.1</w:t>
            </w:r>
          </w:p>
        </w:tc>
      </w:tr>
      <w:tr w:rsidR="00F32C9A" w:rsidRPr="00F92584" w14:paraId="324FEAD3" w14:textId="77777777">
        <w:tblPrEx>
          <w:tblCellMar>
            <w:top w:w="0" w:type="dxa"/>
            <w:bottom w:w="0" w:type="dxa"/>
          </w:tblCellMar>
        </w:tblPrEx>
        <w:tc>
          <w:tcPr>
            <w:tcW w:w="2869" w:type="dxa"/>
            <w:shd w:val="clear" w:color="auto" w:fill="FFFFFF"/>
            <w:vAlign w:val="center"/>
          </w:tcPr>
          <w:p w14:paraId="528E975E" w14:textId="77777777" w:rsidR="00F32C9A" w:rsidRPr="00F92584" w:rsidRDefault="00F32C9A" w:rsidP="00F32C9A">
            <w:pPr>
              <w:ind w:left="540" w:firstLine="0"/>
              <w:jc w:val="both"/>
              <w:rPr>
                <w:sz w:val="24"/>
              </w:rPr>
            </w:pPr>
            <w:r w:rsidRPr="00F92584">
              <w:rPr>
                <w:sz w:val="24"/>
              </w:rPr>
              <w:t>6</w:t>
            </w:r>
          </w:p>
        </w:tc>
        <w:tc>
          <w:tcPr>
            <w:tcW w:w="2837" w:type="dxa"/>
            <w:shd w:val="clear" w:color="auto" w:fill="FFFFFF"/>
            <w:vAlign w:val="center"/>
          </w:tcPr>
          <w:p w14:paraId="4351DC99" w14:textId="77777777" w:rsidR="00F32C9A" w:rsidRPr="00F92584" w:rsidRDefault="00F32C9A" w:rsidP="00F32C9A">
            <w:pPr>
              <w:ind w:right="1366" w:firstLine="0"/>
              <w:jc w:val="right"/>
              <w:rPr>
                <w:sz w:val="24"/>
              </w:rPr>
            </w:pPr>
            <w:r w:rsidRPr="00F92584">
              <w:rPr>
                <w:sz w:val="24"/>
              </w:rPr>
              <w:t>35</w:t>
            </w:r>
          </w:p>
        </w:tc>
        <w:tc>
          <w:tcPr>
            <w:tcW w:w="2095" w:type="dxa"/>
            <w:shd w:val="clear" w:color="auto" w:fill="FFFFFF"/>
            <w:vAlign w:val="center"/>
          </w:tcPr>
          <w:p w14:paraId="36889F31" w14:textId="77777777" w:rsidR="00F32C9A" w:rsidRPr="00F92584" w:rsidRDefault="00F32C9A" w:rsidP="00F32C9A">
            <w:pPr>
              <w:ind w:right="1096" w:firstLine="0"/>
              <w:jc w:val="right"/>
              <w:rPr>
                <w:sz w:val="24"/>
              </w:rPr>
            </w:pPr>
            <w:r w:rsidRPr="00F92584">
              <w:rPr>
                <w:sz w:val="24"/>
              </w:rPr>
              <w:t>7.9</w:t>
            </w:r>
          </w:p>
        </w:tc>
      </w:tr>
      <w:tr w:rsidR="00F32C9A" w:rsidRPr="00F92584" w14:paraId="413ACF40" w14:textId="77777777">
        <w:tblPrEx>
          <w:tblCellMar>
            <w:top w:w="0" w:type="dxa"/>
            <w:bottom w:w="0" w:type="dxa"/>
          </w:tblCellMar>
        </w:tblPrEx>
        <w:tc>
          <w:tcPr>
            <w:tcW w:w="2869" w:type="dxa"/>
            <w:shd w:val="clear" w:color="auto" w:fill="FFFFFF"/>
            <w:vAlign w:val="bottom"/>
          </w:tcPr>
          <w:p w14:paraId="3EF07A31" w14:textId="77777777" w:rsidR="00F32C9A" w:rsidRPr="00F92584" w:rsidRDefault="00F32C9A" w:rsidP="00F32C9A">
            <w:pPr>
              <w:ind w:left="540" w:firstLine="0"/>
              <w:jc w:val="both"/>
              <w:rPr>
                <w:sz w:val="24"/>
              </w:rPr>
            </w:pPr>
            <w:r w:rsidRPr="00F92584">
              <w:rPr>
                <w:sz w:val="24"/>
              </w:rPr>
              <w:t>7</w:t>
            </w:r>
          </w:p>
        </w:tc>
        <w:tc>
          <w:tcPr>
            <w:tcW w:w="2837" w:type="dxa"/>
            <w:shd w:val="clear" w:color="auto" w:fill="FFFFFF"/>
            <w:vAlign w:val="bottom"/>
          </w:tcPr>
          <w:p w14:paraId="2A8C85F7" w14:textId="77777777" w:rsidR="00F32C9A" w:rsidRPr="00F92584" w:rsidRDefault="00F32C9A" w:rsidP="00F32C9A">
            <w:pPr>
              <w:ind w:right="1366" w:firstLine="0"/>
              <w:jc w:val="right"/>
              <w:rPr>
                <w:sz w:val="24"/>
              </w:rPr>
            </w:pPr>
            <w:r w:rsidRPr="00F92584">
              <w:rPr>
                <w:sz w:val="24"/>
              </w:rPr>
              <w:t>17</w:t>
            </w:r>
          </w:p>
        </w:tc>
        <w:tc>
          <w:tcPr>
            <w:tcW w:w="2095" w:type="dxa"/>
            <w:shd w:val="clear" w:color="auto" w:fill="FFFFFF"/>
            <w:vAlign w:val="bottom"/>
          </w:tcPr>
          <w:p w14:paraId="6BFC183D" w14:textId="77777777" w:rsidR="00F32C9A" w:rsidRPr="00F92584" w:rsidRDefault="00F32C9A" w:rsidP="00F32C9A">
            <w:pPr>
              <w:ind w:right="1096" w:firstLine="0"/>
              <w:jc w:val="right"/>
              <w:rPr>
                <w:sz w:val="24"/>
              </w:rPr>
            </w:pPr>
            <w:r w:rsidRPr="00F92584">
              <w:rPr>
                <w:sz w:val="24"/>
              </w:rPr>
              <w:t>3.8</w:t>
            </w:r>
          </w:p>
        </w:tc>
      </w:tr>
      <w:tr w:rsidR="00F32C9A" w:rsidRPr="00F92584" w14:paraId="7A38680C" w14:textId="77777777">
        <w:tblPrEx>
          <w:tblCellMar>
            <w:top w:w="0" w:type="dxa"/>
            <w:bottom w:w="0" w:type="dxa"/>
          </w:tblCellMar>
        </w:tblPrEx>
        <w:tc>
          <w:tcPr>
            <w:tcW w:w="2869" w:type="dxa"/>
            <w:shd w:val="clear" w:color="auto" w:fill="FFFFFF"/>
            <w:vAlign w:val="center"/>
          </w:tcPr>
          <w:p w14:paraId="082DA418" w14:textId="77777777" w:rsidR="00F32C9A" w:rsidRPr="00F92584" w:rsidRDefault="00F32C9A" w:rsidP="00F32C9A">
            <w:pPr>
              <w:ind w:left="540" w:firstLine="0"/>
              <w:jc w:val="both"/>
              <w:rPr>
                <w:sz w:val="24"/>
              </w:rPr>
            </w:pPr>
            <w:r w:rsidRPr="00F92584">
              <w:rPr>
                <w:sz w:val="24"/>
              </w:rPr>
              <w:t>8</w:t>
            </w:r>
          </w:p>
        </w:tc>
        <w:tc>
          <w:tcPr>
            <w:tcW w:w="2837" w:type="dxa"/>
            <w:shd w:val="clear" w:color="auto" w:fill="FFFFFF"/>
            <w:vAlign w:val="center"/>
          </w:tcPr>
          <w:p w14:paraId="59FCD807" w14:textId="77777777" w:rsidR="00F32C9A" w:rsidRPr="00F92584" w:rsidRDefault="00F32C9A" w:rsidP="00F32C9A">
            <w:pPr>
              <w:ind w:right="1366" w:firstLine="0"/>
              <w:jc w:val="right"/>
              <w:rPr>
                <w:sz w:val="24"/>
              </w:rPr>
            </w:pPr>
            <w:r w:rsidRPr="00F92584">
              <w:rPr>
                <w:sz w:val="24"/>
              </w:rPr>
              <w:t>4</w:t>
            </w:r>
          </w:p>
        </w:tc>
        <w:tc>
          <w:tcPr>
            <w:tcW w:w="2095" w:type="dxa"/>
            <w:shd w:val="clear" w:color="auto" w:fill="FFFFFF"/>
            <w:vAlign w:val="center"/>
          </w:tcPr>
          <w:p w14:paraId="53F85DEE" w14:textId="77777777" w:rsidR="00F32C9A" w:rsidRPr="00F92584" w:rsidRDefault="00F32C9A" w:rsidP="00F32C9A">
            <w:pPr>
              <w:ind w:right="1096" w:firstLine="0"/>
              <w:jc w:val="right"/>
              <w:rPr>
                <w:sz w:val="24"/>
              </w:rPr>
            </w:pPr>
            <w:r w:rsidRPr="00F92584">
              <w:rPr>
                <w:sz w:val="24"/>
              </w:rPr>
              <w:t>0.9</w:t>
            </w:r>
          </w:p>
        </w:tc>
      </w:tr>
      <w:tr w:rsidR="00F32C9A" w:rsidRPr="00F92584" w14:paraId="4418262F" w14:textId="77777777">
        <w:tblPrEx>
          <w:tblCellMar>
            <w:top w:w="0" w:type="dxa"/>
            <w:bottom w:w="0" w:type="dxa"/>
          </w:tblCellMar>
        </w:tblPrEx>
        <w:tc>
          <w:tcPr>
            <w:tcW w:w="2869" w:type="dxa"/>
            <w:tcBorders>
              <w:bottom w:val="single" w:sz="4" w:space="0" w:color="auto"/>
            </w:tcBorders>
            <w:shd w:val="clear" w:color="auto" w:fill="FFFFFF"/>
            <w:vAlign w:val="center"/>
          </w:tcPr>
          <w:p w14:paraId="60FC8679" w14:textId="77777777" w:rsidR="00F32C9A" w:rsidRPr="00F92584" w:rsidRDefault="00F32C9A" w:rsidP="00F32C9A">
            <w:pPr>
              <w:spacing w:after="120"/>
              <w:ind w:left="540" w:firstLine="0"/>
              <w:jc w:val="both"/>
              <w:rPr>
                <w:sz w:val="24"/>
              </w:rPr>
            </w:pPr>
            <w:r w:rsidRPr="00F92584">
              <w:rPr>
                <w:sz w:val="24"/>
              </w:rPr>
              <w:t>9</w:t>
            </w:r>
          </w:p>
        </w:tc>
        <w:tc>
          <w:tcPr>
            <w:tcW w:w="2837" w:type="dxa"/>
            <w:tcBorders>
              <w:bottom w:val="single" w:sz="4" w:space="0" w:color="auto"/>
            </w:tcBorders>
            <w:shd w:val="clear" w:color="auto" w:fill="FFFFFF"/>
            <w:vAlign w:val="bottom"/>
          </w:tcPr>
          <w:p w14:paraId="52BFC25F" w14:textId="77777777" w:rsidR="00F32C9A" w:rsidRPr="00F92584" w:rsidRDefault="00F32C9A" w:rsidP="00F32C9A">
            <w:pPr>
              <w:spacing w:after="120"/>
              <w:ind w:right="1366" w:firstLine="0"/>
              <w:jc w:val="right"/>
              <w:rPr>
                <w:sz w:val="24"/>
              </w:rPr>
            </w:pPr>
            <w:r w:rsidRPr="00F92584">
              <w:rPr>
                <w:sz w:val="24"/>
              </w:rPr>
              <w:t>1</w:t>
            </w:r>
          </w:p>
        </w:tc>
        <w:tc>
          <w:tcPr>
            <w:tcW w:w="2095" w:type="dxa"/>
            <w:tcBorders>
              <w:bottom w:val="single" w:sz="4" w:space="0" w:color="auto"/>
            </w:tcBorders>
            <w:shd w:val="clear" w:color="auto" w:fill="FFFFFF"/>
            <w:vAlign w:val="bottom"/>
          </w:tcPr>
          <w:p w14:paraId="21909E5D" w14:textId="77777777" w:rsidR="00F32C9A" w:rsidRPr="00F92584" w:rsidRDefault="00F32C9A" w:rsidP="00F32C9A">
            <w:pPr>
              <w:spacing w:after="120"/>
              <w:ind w:right="1096" w:firstLine="0"/>
              <w:jc w:val="right"/>
              <w:rPr>
                <w:sz w:val="24"/>
              </w:rPr>
            </w:pPr>
            <w:r w:rsidRPr="00F92584">
              <w:rPr>
                <w:sz w:val="24"/>
              </w:rPr>
              <w:t>0.2</w:t>
            </w:r>
          </w:p>
        </w:tc>
      </w:tr>
    </w:tbl>
    <w:p w14:paraId="6D7DAF17" w14:textId="77777777" w:rsidR="00F32C9A" w:rsidRPr="00F92584" w:rsidRDefault="00F32C9A" w:rsidP="00F32C9A">
      <w:pPr>
        <w:spacing w:before="120" w:after="120"/>
        <w:jc w:val="both"/>
      </w:pPr>
      <w:r w:rsidRPr="00F92584">
        <w:rPr>
          <w:szCs w:val="2"/>
        </w:rPr>
        <w:br w:type="page"/>
        <w:t>[</w:t>
      </w:r>
      <w:r w:rsidRPr="00F92584">
        <w:rPr>
          <w:rFonts w:eastAsia="Courier New"/>
          <w:lang w:eastAsia="fr-FR" w:bidi="fr-FR"/>
        </w:rPr>
        <w:t>190]</w:t>
      </w:r>
    </w:p>
    <w:p w14:paraId="09B2F347" w14:textId="77777777" w:rsidR="00F32C9A" w:rsidRPr="00F92584" w:rsidRDefault="00F32C9A" w:rsidP="00F32C9A">
      <w:pPr>
        <w:spacing w:before="120" w:after="120"/>
        <w:jc w:val="both"/>
      </w:pPr>
      <w:r w:rsidRPr="00F92584">
        <w:rPr>
          <w:rFonts w:eastAsia="Courier New"/>
          <w:lang w:eastAsia="fr-FR" w:bidi="fr-FR"/>
        </w:rPr>
        <w:t>En étudiant les pourcentages présentés au tableau 20 et en les comparant d'un degré à l'autre de polymorphisme à ceux obtenus au temps 1, il appert que c'est particulièrement chez les gros polymo</w:t>
      </w:r>
      <w:r w:rsidRPr="00F92584">
        <w:rPr>
          <w:rFonts w:eastAsia="Courier New"/>
          <w:lang w:eastAsia="fr-FR" w:bidi="fr-FR"/>
        </w:rPr>
        <w:t>r</w:t>
      </w:r>
      <w:r w:rsidRPr="00F92584">
        <w:rPr>
          <w:rFonts w:eastAsia="Courier New"/>
          <w:lang w:eastAsia="fr-FR" w:bidi="fr-FR"/>
        </w:rPr>
        <w:t>phes que l'augmentation des effectifs se fait sentir (pour les polymo</w:t>
      </w:r>
      <w:r w:rsidRPr="00F92584">
        <w:rPr>
          <w:rFonts w:eastAsia="Courier New"/>
          <w:lang w:eastAsia="fr-FR" w:bidi="fr-FR"/>
        </w:rPr>
        <w:t>r</w:t>
      </w:r>
      <w:r w:rsidRPr="00F92584">
        <w:rPr>
          <w:rFonts w:eastAsia="Courier New"/>
          <w:lang w:eastAsia="fr-FR" w:bidi="fr-FR"/>
        </w:rPr>
        <w:t>phes avec six catégories de délits et pour ceux avec sept ou plus, les pourcentages font plus que doubler, une soixantaine de sujets étant ici en cause). Si l'on se rappelle que la majorité des sujets (62.3% nous dit le tableau 19) voient leur polymorphisme demeurer stationnaire après le temps 1 et que 22 sujets (toujours d'après le même tableau) ont déjà au temps 1 un polymorphisme élevé, il est clair que nous re</w:t>
      </w:r>
      <w:r w:rsidRPr="00F92584">
        <w:rPr>
          <w:rFonts w:eastAsia="Courier New"/>
          <w:lang w:eastAsia="fr-FR" w:bidi="fr-FR"/>
        </w:rPr>
        <w:t>s</w:t>
      </w:r>
      <w:r w:rsidRPr="00F92584">
        <w:rPr>
          <w:rFonts w:eastAsia="Courier New"/>
          <w:lang w:eastAsia="fr-FR" w:bidi="fr-FR"/>
        </w:rPr>
        <w:t>tons avec une quarantaine d'individus seulement chez qui le polymo</w:t>
      </w:r>
      <w:r w:rsidRPr="00F92584">
        <w:rPr>
          <w:rFonts w:eastAsia="Courier New"/>
          <w:lang w:eastAsia="fr-FR" w:bidi="fr-FR"/>
        </w:rPr>
        <w:t>r</w:t>
      </w:r>
      <w:r w:rsidRPr="00F92584">
        <w:rPr>
          <w:rFonts w:eastAsia="Courier New"/>
          <w:lang w:eastAsia="fr-FR" w:bidi="fr-FR"/>
        </w:rPr>
        <w:t>phisme connaît entre le temps 1 et le temps 2, soit à la fin de l'adole</w:t>
      </w:r>
      <w:r w:rsidRPr="00F92584">
        <w:rPr>
          <w:rFonts w:eastAsia="Courier New"/>
          <w:lang w:eastAsia="fr-FR" w:bidi="fr-FR"/>
        </w:rPr>
        <w:t>s</w:t>
      </w:r>
      <w:r w:rsidRPr="00F92584">
        <w:rPr>
          <w:rFonts w:eastAsia="Courier New"/>
          <w:lang w:eastAsia="fr-FR" w:bidi="fr-FR"/>
        </w:rPr>
        <w:t>cence, une brusque accélération. Pour les autres, parmi ceux dont le polymorphisme s'accroît, l'augmentation est faible (une seule catég</w:t>
      </w:r>
      <w:r w:rsidRPr="00F92584">
        <w:rPr>
          <w:rFonts w:eastAsia="Courier New"/>
          <w:lang w:eastAsia="fr-FR" w:bidi="fr-FR"/>
        </w:rPr>
        <w:t>o</w:t>
      </w:r>
      <w:r w:rsidRPr="00F92584">
        <w:rPr>
          <w:rFonts w:eastAsia="Courier New"/>
          <w:lang w:eastAsia="fr-FR" w:bidi="fr-FR"/>
        </w:rPr>
        <w:t>rie qui s'ajoute pour la plupart).</w:t>
      </w:r>
    </w:p>
    <w:p w14:paraId="312BB041" w14:textId="77777777" w:rsidR="00F32C9A" w:rsidRPr="00F92584" w:rsidRDefault="00F32C9A" w:rsidP="00F32C9A">
      <w:pPr>
        <w:spacing w:before="120" w:after="120"/>
        <w:jc w:val="both"/>
      </w:pPr>
      <w:r w:rsidRPr="00F92584">
        <w:rPr>
          <w:rFonts w:eastAsia="Courier New"/>
          <w:lang w:eastAsia="fr-FR" w:bidi="fr-FR"/>
        </w:rPr>
        <w:t>En bref, ce premier regard sur le polymorphisme révèle chez les adolescents du tribunal la très nette prédominance de l'agir hétérog</w:t>
      </w:r>
      <w:r w:rsidRPr="00F92584">
        <w:rPr>
          <w:rFonts w:eastAsia="Courier New"/>
          <w:lang w:eastAsia="fr-FR" w:bidi="fr-FR"/>
        </w:rPr>
        <w:t>è</w:t>
      </w:r>
      <w:r w:rsidRPr="00F92584">
        <w:rPr>
          <w:rFonts w:eastAsia="Courier New"/>
          <w:lang w:eastAsia="fr-FR" w:bidi="fr-FR"/>
        </w:rPr>
        <w:t>ne, au point que seuls 10% d'entre eux, lorsque la totalité de l'adole</w:t>
      </w:r>
      <w:r w:rsidRPr="00F92584">
        <w:rPr>
          <w:rFonts w:eastAsia="Courier New"/>
          <w:lang w:eastAsia="fr-FR" w:bidi="fr-FR"/>
        </w:rPr>
        <w:t>s</w:t>
      </w:r>
      <w:r w:rsidRPr="00F92584">
        <w:rPr>
          <w:rFonts w:eastAsia="Courier New"/>
          <w:lang w:eastAsia="fr-FR" w:bidi="fr-FR"/>
        </w:rPr>
        <w:t>cence est considérée, se classent comme monomanes ; ce résultat est d'autant plus probant qu'un nombre important (plus de 20%) n'a a</w:t>
      </w:r>
      <w:r w:rsidRPr="00F92584">
        <w:rPr>
          <w:rFonts w:eastAsia="Courier New"/>
          <w:lang w:eastAsia="fr-FR" w:bidi="fr-FR"/>
        </w:rPr>
        <w:t>c</w:t>
      </w:r>
      <w:r w:rsidRPr="00F92584">
        <w:rPr>
          <w:rFonts w:eastAsia="Courier New"/>
          <w:lang w:eastAsia="fr-FR" w:bidi="fr-FR"/>
        </w:rPr>
        <w:t>cumulé que quelques délits. Dès qu'une délinquance le moindrement sérieuse se manifeste apparaît donc la prédilection pour une disparité d'actes. L'intensité moyenne de ce polymorphisme est passablement forte, se situant a un peu plus de trois catégories de délits par sujet ; de fait, à peu près les deux tiers de l'échantillon sont au-delà du seuil s</w:t>
      </w:r>
      <w:r w:rsidRPr="00F92584">
        <w:rPr>
          <w:rFonts w:eastAsia="Courier New"/>
          <w:lang w:eastAsia="fr-FR" w:bidi="fr-FR"/>
        </w:rPr>
        <w:t>i</w:t>
      </w:r>
      <w:r w:rsidRPr="00F92584">
        <w:rPr>
          <w:rFonts w:eastAsia="Courier New"/>
          <w:lang w:eastAsia="fr-FR" w:bidi="fr-FR"/>
        </w:rPr>
        <w:t>gnificatif que nous avons placé à trois catégories et un quart a même touché cinq catégories ou plus, ce qui illustre bien l'extension de l'h</w:t>
      </w:r>
      <w:r w:rsidRPr="00F92584">
        <w:rPr>
          <w:rFonts w:eastAsia="Courier New"/>
          <w:lang w:eastAsia="fr-FR" w:bidi="fr-FR"/>
        </w:rPr>
        <w:t>é</w:t>
      </w:r>
      <w:r w:rsidRPr="00F92584">
        <w:rPr>
          <w:rFonts w:eastAsia="Courier New"/>
          <w:lang w:eastAsia="fr-FR" w:bidi="fr-FR"/>
        </w:rPr>
        <w:t>térogénéité dans</w:t>
      </w:r>
      <w:r>
        <w:t xml:space="preserve"> </w:t>
      </w:r>
      <w:r w:rsidRPr="00F92584">
        <w:t>[</w:t>
      </w:r>
      <w:r w:rsidRPr="00F92584">
        <w:rPr>
          <w:rFonts w:eastAsia="Courier New"/>
          <w:lang w:eastAsia="fr-FR" w:bidi="fr-FR"/>
        </w:rPr>
        <w:t>191]</w:t>
      </w:r>
      <w:r>
        <w:rPr>
          <w:rFonts w:eastAsia="Courier New"/>
          <w:lang w:eastAsia="fr-FR" w:bidi="fr-FR"/>
        </w:rPr>
        <w:t xml:space="preserve"> </w:t>
      </w:r>
      <w:r w:rsidRPr="00F92584">
        <w:rPr>
          <w:rFonts w:eastAsia="Courier New"/>
          <w:lang w:eastAsia="fr-FR" w:bidi="fr-FR"/>
        </w:rPr>
        <w:t>ce groupe. De plus, l'explosion du polymo</w:t>
      </w:r>
      <w:r w:rsidRPr="00F92584">
        <w:rPr>
          <w:rFonts w:eastAsia="Courier New"/>
          <w:lang w:eastAsia="fr-FR" w:bidi="fr-FR"/>
        </w:rPr>
        <w:t>r</w:t>
      </w:r>
      <w:r w:rsidRPr="00F92584">
        <w:rPr>
          <w:rFonts w:eastAsia="Courier New"/>
          <w:lang w:eastAsia="fr-FR" w:bidi="fr-FR"/>
        </w:rPr>
        <w:t>phisme survient au d</w:t>
      </w:r>
      <w:r w:rsidRPr="00F92584">
        <w:rPr>
          <w:rFonts w:eastAsia="Courier New"/>
          <w:lang w:eastAsia="fr-FR" w:bidi="fr-FR"/>
        </w:rPr>
        <w:t>é</w:t>
      </w:r>
      <w:r w:rsidRPr="00F92584">
        <w:rPr>
          <w:rFonts w:eastAsia="Courier New"/>
          <w:lang w:eastAsia="fr-FR" w:bidi="fr-FR"/>
        </w:rPr>
        <w:t>but de l'adolescence, puisqu'au temps 1 plus de 80% des sujets sont déjà des polymorphes (60% ayant au moins trois catégories) ; par la suite, son expansion s'interrompt pour à peu près les deux tiers d'entre eux, ralentit pour environ le quart, mais s'intens</w:t>
      </w:r>
      <w:r w:rsidRPr="00F92584">
        <w:rPr>
          <w:rFonts w:eastAsia="Courier New"/>
          <w:lang w:eastAsia="fr-FR" w:bidi="fr-FR"/>
        </w:rPr>
        <w:t>i</w:t>
      </w:r>
      <w:r w:rsidRPr="00F92584">
        <w:rPr>
          <w:rFonts w:eastAsia="Courier New"/>
          <w:lang w:eastAsia="fr-FR" w:bidi="fr-FR"/>
        </w:rPr>
        <w:t>fie considérablement pour une petite minorité de 10% ; sauf pour ces cas d'exception, la poussée polymorphique est donc précoce chez nos adolescents, mais subit ensuite le même processus de ralentissement sinon de résorption que nous notions plus haut pour la fréquence des délits.</w:t>
      </w:r>
    </w:p>
    <w:p w14:paraId="74156FB2" w14:textId="77777777" w:rsidR="00F32C9A" w:rsidRPr="00F92584" w:rsidRDefault="00F32C9A" w:rsidP="00F32C9A">
      <w:pPr>
        <w:spacing w:before="120" w:after="120"/>
        <w:jc w:val="both"/>
      </w:pPr>
    </w:p>
    <w:p w14:paraId="756B07CE" w14:textId="77777777" w:rsidR="00F32C9A" w:rsidRPr="00F92584" w:rsidRDefault="00F32C9A" w:rsidP="00F32C9A">
      <w:pPr>
        <w:pStyle w:val="planche"/>
      </w:pPr>
      <w:bookmarkStart w:id="18" w:name="Delinquance_pt_2_chap_V_8"/>
      <w:r w:rsidRPr="00F92584">
        <w:t>Perspective évolutive</w:t>
      </w:r>
    </w:p>
    <w:bookmarkEnd w:id="18"/>
    <w:p w14:paraId="26176BB0" w14:textId="77777777" w:rsidR="00F32C9A" w:rsidRPr="00F92584" w:rsidRDefault="00F32C9A" w:rsidP="00F32C9A">
      <w:pPr>
        <w:spacing w:before="120" w:after="120"/>
        <w:jc w:val="both"/>
        <w:rPr>
          <w:rFonts w:eastAsia="Courier New"/>
          <w:lang w:eastAsia="fr-FR" w:bidi="fr-FR"/>
        </w:rPr>
      </w:pPr>
    </w:p>
    <w:p w14:paraId="6B8B1088"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51062A31" w14:textId="77777777" w:rsidR="00F32C9A" w:rsidRPr="00F92584" w:rsidRDefault="00F32C9A" w:rsidP="00F32C9A">
      <w:pPr>
        <w:spacing w:before="120" w:after="120"/>
        <w:jc w:val="both"/>
      </w:pPr>
      <w:r w:rsidRPr="00F92584">
        <w:rPr>
          <w:rFonts w:eastAsia="Courier New"/>
          <w:lang w:eastAsia="fr-FR" w:bidi="fr-FR"/>
        </w:rPr>
        <w:t>Une question-clé se pose avec les polymorphes graves : est-ce que ces sujets qui ont fait jusqu'au milieu de l'adolescence (jusqu'au temps 1) une délinquance à la fois variée et sérieuse tendent à acc</w:t>
      </w:r>
      <w:r w:rsidRPr="00F92584">
        <w:rPr>
          <w:rFonts w:eastAsia="Courier New"/>
          <w:lang w:eastAsia="fr-FR" w:bidi="fr-FR"/>
        </w:rPr>
        <w:t>u</w:t>
      </w:r>
      <w:r w:rsidRPr="00F92584">
        <w:rPr>
          <w:rFonts w:eastAsia="Courier New"/>
          <w:lang w:eastAsia="fr-FR" w:bidi="fr-FR"/>
        </w:rPr>
        <w:t>muler dans la deuxième moitié de l'adolescence une délinquance plus volumineuse que celle de l'ensemble de l'échantillon ? En prenant parmi les 70 délinquants qui, avant le temps 1, se caractérisaient par un polymorphisme abondant (5 catégories et plus) les 58 sujets qui ont pu être relancés au temps 2 et en calculant leur moyenne de délits ai</w:t>
      </w:r>
      <w:r w:rsidRPr="00F92584">
        <w:rPr>
          <w:rFonts w:eastAsia="Courier New"/>
          <w:lang w:eastAsia="fr-FR" w:bidi="fr-FR"/>
        </w:rPr>
        <w:t>n</w:t>
      </w:r>
      <w:r w:rsidRPr="00F92584">
        <w:rPr>
          <w:rFonts w:eastAsia="Courier New"/>
          <w:lang w:eastAsia="fr-FR" w:bidi="fr-FR"/>
        </w:rPr>
        <w:t>si que leur nombre moyen de catégories de délits entre le temps 1 et le temps 2, nous obtenons en ce qui concerne la première mesure une moyenne annuelle de 18.56 délits par tête et en ce qui concerne la s</w:t>
      </w:r>
      <w:r w:rsidRPr="00F92584">
        <w:rPr>
          <w:rFonts w:eastAsia="Courier New"/>
          <w:lang w:eastAsia="fr-FR" w:bidi="fr-FR"/>
        </w:rPr>
        <w:t>e</w:t>
      </w:r>
      <w:r w:rsidRPr="00F92584">
        <w:rPr>
          <w:rFonts w:eastAsia="Courier New"/>
          <w:lang w:eastAsia="fr-FR" w:bidi="fr-FR"/>
        </w:rPr>
        <w:t>conde un nombre moyen de 1.8 catégories de délits ; si nous ne ga</w:t>
      </w:r>
      <w:r w:rsidRPr="00F92584">
        <w:rPr>
          <w:rFonts w:eastAsia="Courier New"/>
          <w:lang w:eastAsia="fr-FR" w:bidi="fr-FR"/>
        </w:rPr>
        <w:t>r</w:t>
      </w:r>
      <w:r w:rsidRPr="00F92584">
        <w:rPr>
          <w:rFonts w:eastAsia="Courier New"/>
          <w:lang w:eastAsia="fr-FR" w:bidi="fr-FR"/>
        </w:rPr>
        <w:t>dons que les polymorphes qui ont commis les quatre catégories priv</w:t>
      </w:r>
      <w:r w:rsidRPr="00F92584">
        <w:rPr>
          <w:rFonts w:eastAsia="Courier New"/>
          <w:lang w:eastAsia="fr-FR" w:bidi="fr-FR"/>
        </w:rPr>
        <w:t>i</w:t>
      </w:r>
      <w:r w:rsidRPr="00F92584">
        <w:rPr>
          <w:rFonts w:eastAsia="Courier New"/>
          <w:lang w:eastAsia="fr-FR" w:bidi="fr-FR"/>
        </w:rPr>
        <w:t>légiées de délits mentionnées plus haut, c'est-à-dire les catégories qui sont presqu'exclusivement le fait des gros polymorphes (44 sujets r</w:t>
      </w:r>
      <w:r w:rsidRPr="00F92584">
        <w:rPr>
          <w:rFonts w:eastAsia="Courier New"/>
          <w:lang w:eastAsia="fr-FR" w:bidi="fr-FR"/>
        </w:rPr>
        <w:t>e</w:t>
      </w:r>
      <w:r w:rsidRPr="00F92584">
        <w:rPr>
          <w:rFonts w:eastAsia="Courier New"/>
          <w:lang w:eastAsia="fr-FR" w:bidi="fr-FR"/>
        </w:rPr>
        <w:t>lancés sur les 53 qui avaient été dûment identifiés), les moyennes d</w:t>
      </w:r>
      <w:r w:rsidRPr="00F92584">
        <w:rPr>
          <w:rFonts w:eastAsia="Courier New"/>
          <w:lang w:eastAsia="fr-FR" w:bidi="fr-FR"/>
        </w:rPr>
        <w:t>e</w:t>
      </w:r>
      <w:r w:rsidRPr="00F92584">
        <w:rPr>
          <w:rFonts w:eastAsia="Courier New"/>
          <w:lang w:eastAsia="fr-FR" w:bidi="fr-FR"/>
        </w:rPr>
        <w:t>viennent respectivement 13.12 délits par tête par année et 2.1 catég</w:t>
      </w:r>
      <w:r w:rsidRPr="00F92584">
        <w:rPr>
          <w:rFonts w:eastAsia="Courier New"/>
          <w:lang w:eastAsia="fr-FR" w:bidi="fr-FR"/>
        </w:rPr>
        <w:t>o</w:t>
      </w:r>
      <w:r w:rsidRPr="00F92584">
        <w:rPr>
          <w:rFonts w:eastAsia="Courier New"/>
          <w:lang w:eastAsia="fr-FR" w:bidi="fr-FR"/>
        </w:rPr>
        <w:t>ries.</w:t>
      </w:r>
    </w:p>
    <w:p w14:paraId="748D6C25" w14:textId="77777777" w:rsidR="00F32C9A" w:rsidRPr="00F92584" w:rsidRDefault="00F32C9A" w:rsidP="00F32C9A">
      <w:pPr>
        <w:spacing w:before="120" w:after="120"/>
        <w:jc w:val="both"/>
      </w:pPr>
      <w:r w:rsidRPr="00F92584">
        <w:t>[</w:t>
      </w:r>
      <w:r w:rsidRPr="00F92584">
        <w:rPr>
          <w:rFonts w:eastAsia="Courier New"/>
          <w:lang w:eastAsia="fr-FR" w:bidi="fr-FR"/>
        </w:rPr>
        <w:t>192]</w:t>
      </w:r>
    </w:p>
    <w:p w14:paraId="707AB92E" w14:textId="77777777" w:rsidR="00F32C9A" w:rsidRPr="00F92584" w:rsidRDefault="00F32C9A" w:rsidP="00F32C9A">
      <w:pPr>
        <w:spacing w:before="120" w:after="120"/>
        <w:jc w:val="both"/>
      </w:pPr>
      <w:r w:rsidRPr="00F92584">
        <w:rPr>
          <w:rFonts w:eastAsia="Courier New"/>
          <w:lang w:eastAsia="fr-FR" w:bidi="fr-FR"/>
        </w:rPr>
        <w:t>En comparant ces valeurs avec celles obtenues pour l'ensemble du groupe</w:t>
      </w:r>
      <w:r>
        <w:rPr>
          <w:rFonts w:eastAsia="Courier New"/>
          <w:lang w:eastAsia="fr-FR" w:bidi="fr-FR"/>
        </w:rPr>
        <w:t> </w:t>
      </w:r>
      <w:r>
        <w:rPr>
          <w:rStyle w:val="Appelnotedebasdep"/>
          <w:rFonts w:eastAsia="Courier New"/>
        </w:rPr>
        <w:footnoteReference w:id="15"/>
      </w:r>
      <w:r w:rsidRPr="00F92584">
        <w:rPr>
          <w:rFonts w:eastAsia="Courier New"/>
          <w:lang w:eastAsia="fr-FR" w:bidi="fr-FR"/>
        </w:rPr>
        <w:t>, il ressort clairement que les gros polymorphes d'avant le temps</w:t>
      </w:r>
      <w:r>
        <w:rPr>
          <w:rFonts w:eastAsia="Courier New"/>
          <w:lang w:eastAsia="fr-FR" w:bidi="fr-FR"/>
        </w:rPr>
        <w:t> </w:t>
      </w:r>
      <w:r w:rsidRPr="00F92584">
        <w:rPr>
          <w:rFonts w:eastAsia="Courier New"/>
          <w:lang w:eastAsia="fr-FR" w:bidi="fr-FR"/>
        </w:rPr>
        <w:t>1 ne sont pas plus portés que les autres à alimenter dans la s</w:t>
      </w:r>
      <w:r w:rsidRPr="00F92584">
        <w:rPr>
          <w:rFonts w:eastAsia="Courier New"/>
          <w:lang w:eastAsia="fr-FR" w:bidi="fr-FR"/>
        </w:rPr>
        <w:t>e</w:t>
      </w:r>
      <w:r w:rsidRPr="00F92584">
        <w:rPr>
          <w:rFonts w:eastAsia="Courier New"/>
          <w:lang w:eastAsia="fr-FR" w:bidi="fr-FR"/>
        </w:rPr>
        <w:t>conde moitié de l'adolescence une délinquance abondante et mult</w:t>
      </w:r>
      <w:r w:rsidRPr="00F92584">
        <w:rPr>
          <w:rFonts w:eastAsia="Courier New"/>
          <w:lang w:eastAsia="fr-FR" w:bidi="fr-FR"/>
        </w:rPr>
        <w:t>i</w:t>
      </w:r>
      <w:r w:rsidRPr="00F92584">
        <w:rPr>
          <w:rFonts w:eastAsia="Courier New"/>
          <w:lang w:eastAsia="fr-FR" w:bidi="fr-FR"/>
        </w:rPr>
        <w:t>forme, que ce polymorphisme du début de l'adolescence comprenne ou non les délits les plus graves. Ainsi, un adolescent qui s'est livré à une délinquance hétérogène et lourde de la fin de la latence au milieu de l'adolescence ne semble pas destiné plus qu'un autre à s'adonner par la suite à une délinquance importante.</w:t>
      </w:r>
    </w:p>
    <w:p w14:paraId="2F1F0FB9" w14:textId="77777777" w:rsidR="00F32C9A" w:rsidRPr="00F92584" w:rsidRDefault="00F32C9A" w:rsidP="00F32C9A">
      <w:pPr>
        <w:spacing w:before="120" w:after="120"/>
        <w:jc w:val="both"/>
      </w:pPr>
      <w:r w:rsidRPr="00F92584">
        <w:rPr>
          <w:rFonts w:eastAsia="Courier New"/>
          <w:lang w:eastAsia="fr-FR" w:bidi="fr-FR"/>
        </w:rPr>
        <w:t xml:space="preserve">Cependant si, parmi ces gros polymorphes, l'on ne retient que ceux qui, au temps 2, avaient au moins vingt délits à leur crédit (soit un groupe d'une vingtaine de sujets), leur moyenne de délits lors du temps 1 atteint un niveau tout </w:t>
      </w:r>
      <w:r w:rsidRPr="00F92584">
        <w:rPr>
          <w:rStyle w:val="Corpsdutexte211ptItaliqueEspacement0pt"/>
        </w:rPr>
        <w:t>a</w:t>
      </w:r>
      <w:r w:rsidRPr="00F92584">
        <w:rPr>
          <w:rFonts w:eastAsia="Courier New"/>
          <w:lang w:eastAsia="fr-FR" w:bidi="fr-FR"/>
        </w:rPr>
        <w:t xml:space="preserve"> fait spectaculaire de plus de 150 délits par tête. Ceci veut dire que le contrôle à rebours (du temps 2 au temps 1) du volume de la délinquance chez ces sujets révèle que les délinquants les plus "actifs" (en nombre et en genre de délits) </w:t>
      </w:r>
      <w:r w:rsidRPr="00F92584">
        <w:rPr>
          <w:rStyle w:val="Corpsdutexte211ptItaliqueEspacement0pt"/>
        </w:rPr>
        <w:t>a</w:t>
      </w:r>
      <w:r w:rsidRPr="00F92584">
        <w:rPr>
          <w:rFonts w:eastAsia="Courier New"/>
          <w:lang w:eastAsia="fr-FR" w:bidi="fr-FR"/>
        </w:rPr>
        <w:t xml:space="preserve"> la fin de l'adolescence ont tous eu antérieurement un agir délictueux vra</w:t>
      </w:r>
      <w:r w:rsidRPr="00F92584">
        <w:rPr>
          <w:rFonts w:eastAsia="Courier New"/>
          <w:lang w:eastAsia="fr-FR" w:bidi="fr-FR"/>
        </w:rPr>
        <w:t>i</w:t>
      </w:r>
      <w:r w:rsidRPr="00F92584">
        <w:rPr>
          <w:rFonts w:eastAsia="Courier New"/>
          <w:lang w:eastAsia="fr-FR" w:bidi="fr-FR"/>
        </w:rPr>
        <w:t>ment excessif et débridé.</w:t>
      </w:r>
    </w:p>
    <w:p w14:paraId="55AB0958" w14:textId="77777777" w:rsidR="00F32C9A" w:rsidRPr="00F92584" w:rsidRDefault="00F32C9A" w:rsidP="00F32C9A">
      <w:pPr>
        <w:spacing w:before="120" w:after="120"/>
        <w:jc w:val="both"/>
      </w:pPr>
      <w:r w:rsidRPr="00F92584">
        <w:rPr>
          <w:rFonts w:eastAsia="Courier New"/>
          <w:lang w:eastAsia="fr-FR" w:bidi="fr-FR"/>
        </w:rPr>
        <w:t>L'inverse n'est malheureusement (pour le chercheur) pas vrai et</w:t>
      </w:r>
      <w:r>
        <w:rPr>
          <w:rFonts w:eastAsia="Courier New"/>
          <w:lang w:eastAsia="fr-FR" w:bidi="fr-FR"/>
        </w:rPr>
        <w:t xml:space="preserve"> à</w:t>
      </w:r>
      <w:r w:rsidRPr="00F92584">
        <w:rPr>
          <w:rFonts w:eastAsia="Courier New"/>
          <w:lang w:eastAsia="fr-FR" w:bidi="fr-FR"/>
        </w:rPr>
        <w:t xml:space="preserve"> nouveau ici, comme pour les mesures d'intensité de la délinquance étudiées plus haut, la relation entre le volume délictueux du temps 1 et celui du temps 2 n'est pas bi-univoque. En d'autres termes, certains gros polymorphes du temps 1 deviennent les gros</w:t>
      </w:r>
      <w:r>
        <w:rPr>
          <w:rFonts w:eastAsia="Courier New"/>
          <w:lang w:eastAsia="fr-FR" w:bidi="fr-FR"/>
        </w:rPr>
        <w:t xml:space="preserve"> </w:t>
      </w:r>
      <w:r w:rsidRPr="00F92584">
        <w:rPr>
          <w:szCs w:val="2"/>
        </w:rPr>
        <w:t>[</w:t>
      </w:r>
      <w:r w:rsidRPr="00F92584">
        <w:rPr>
          <w:rFonts w:eastAsia="Courier New"/>
          <w:lang w:eastAsia="fr-FR" w:bidi="fr-FR"/>
        </w:rPr>
        <w:t>193]</w:t>
      </w:r>
      <w:r>
        <w:rPr>
          <w:rFonts w:eastAsia="Courier New"/>
          <w:lang w:eastAsia="fr-FR" w:bidi="fr-FR"/>
        </w:rPr>
        <w:t xml:space="preserve"> </w:t>
      </w:r>
      <w:r w:rsidRPr="00F92584">
        <w:rPr>
          <w:rFonts w:eastAsia="Courier New"/>
          <w:lang w:eastAsia="fr-FR" w:bidi="fr-FR"/>
        </w:rPr>
        <w:t>délinquants du temps 2, mais par ailleurs bon nombre des gros p</w:t>
      </w:r>
      <w:r w:rsidRPr="00F92584">
        <w:rPr>
          <w:rFonts w:eastAsia="Courier New"/>
          <w:lang w:eastAsia="fr-FR" w:bidi="fr-FR"/>
        </w:rPr>
        <w:t>o</w:t>
      </w:r>
      <w:r w:rsidRPr="00F92584">
        <w:rPr>
          <w:rFonts w:eastAsia="Courier New"/>
          <w:lang w:eastAsia="fr-FR" w:bidi="fr-FR"/>
        </w:rPr>
        <w:t>lymorphes du temps 1 ne maintiennent pas le même niveau d'intensité délictueuse hétérogène au temps 2.</w:t>
      </w:r>
    </w:p>
    <w:p w14:paraId="1D924658" w14:textId="77777777" w:rsidR="00F32C9A" w:rsidRPr="00F92584" w:rsidRDefault="00F32C9A" w:rsidP="00F32C9A">
      <w:pPr>
        <w:spacing w:before="120" w:after="120"/>
        <w:jc w:val="both"/>
      </w:pPr>
    </w:p>
    <w:p w14:paraId="0FA15B7D" w14:textId="77777777" w:rsidR="00F32C9A" w:rsidRPr="00F92584" w:rsidRDefault="00F32C9A" w:rsidP="00F32C9A">
      <w:pPr>
        <w:pStyle w:val="planche"/>
      </w:pPr>
      <w:bookmarkStart w:id="19" w:name="Delinquance_pt_2_chap_V_9"/>
      <w:r w:rsidRPr="00F92584">
        <w:t>Structures combinatoires :</w:t>
      </w:r>
      <w:r>
        <w:br/>
      </w:r>
      <w:r w:rsidRPr="00F92584">
        <w:t>hétérogénéité et homog</w:t>
      </w:r>
      <w:r w:rsidRPr="00F92584">
        <w:t>é</w:t>
      </w:r>
      <w:r w:rsidRPr="00F92584">
        <w:t>néité</w:t>
      </w:r>
    </w:p>
    <w:bookmarkEnd w:id="19"/>
    <w:p w14:paraId="3C3F82C2" w14:textId="77777777" w:rsidR="00F32C9A" w:rsidRPr="00F92584" w:rsidRDefault="00F32C9A" w:rsidP="00F32C9A">
      <w:pPr>
        <w:spacing w:before="120" w:after="120"/>
        <w:jc w:val="both"/>
        <w:rPr>
          <w:rFonts w:eastAsia="Courier New"/>
          <w:lang w:eastAsia="fr-FR" w:bidi="fr-FR"/>
        </w:rPr>
      </w:pPr>
    </w:p>
    <w:p w14:paraId="6B8816BA"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5EDCDDFF" w14:textId="77777777" w:rsidR="00F32C9A" w:rsidRPr="00F92584" w:rsidRDefault="00F32C9A" w:rsidP="00F32C9A">
      <w:pPr>
        <w:spacing w:before="120" w:after="120"/>
        <w:jc w:val="both"/>
      </w:pPr>
      <w:r w:rsidRPr="00F92584">
        <w:rPr>
          <w:rFonts w:eastAsia="Courier New"/>
          <w:lang w:eastAsia="fr-FR" w:bidi="fr-FR"/>
        </w:rPr>
        <w:t>Une analyse rigoureuse des diverses combinaisons de catégories de délits, dans laquelle seront cernées les liaisons que celles-ci forment entre elles avec le plus de constance, est maintenant entreprise dans le but d'arriver à une compréhension plus juste de la dynamique interne de l'agir délinquant. Il s'agit de savoir quel élément s'associe à tel ou tel autre de façon récurrente, acquiert de ce fait une signification et une portée nouvelle et en vient même à dépendre de lui ou de tout un ensemble : c'est, selon le dictionnaire Robert, la définition même de "structure", conçue comme un ensemble organisé de rapports entre les composantes, le tout devenant plus que la somme des parties.</w:t>
      </w:r>
    </w:p>
    <w:p w14:paraId="5A3D665D" w14:textId="77777777" w:rsidR="00F32C9A" w:rsidRPr="00F92584" w:rsidRDefault="00F32C9A" w:rsidP="00F32C9A">
      <w:pPr>
        <w:spacing w:before="120" w:after="120"/>
        <w:jc w:val="both"/>
      </w:pPr>
      <w:r w:rsidRPr="00F92584">
        <w:rPr>
          <w:rFonts w:eastAsia="Courier New"/>
          <w:lang w:eastAsia="fr-FR" w:bidi="fr-FR"/>
        </w:rPr>
        <w:t>Pour mener cette tâche à bien, il importe d'abord, par contraste avec ce qui a été fait jusqu'à présent (les fréquences ayant surtout été comptées en partant des catégories), de relever, sujet par sujet, les r</w:t>
      </w:r>
      <w:r w:rsidRPr="00F92584">
        <w:rPr>
          <w:rFonts w:eastAsia="Courier New"/>
          <w:lang w:eastAsia="fr-FR" w:bidi="fr-FR"/>
        </w:rPr>
        <w:t>e</w:t>
      </w:r>
      <w:r w:rsidRPr="00F92584">
        <w:rPr>
          <w:rFonts w:eastAsia="Courier New"/>
          <w:lang w:eastAsia="fr-FR" w:bidi="fr-FR"/>
        </w:rPr>
        <w:t>coupements de catégories. Cet examen des feuilles de route indiv</w:t>
      </w:r>
      <w:r w:rsidRPr="00F92584">
        <w:rPr>
          <w:rFonts w:eastAsia="Courier New"/>
          <w:lang w:eastAsia="fr-FR" w:bidi="fr-FR"/>
        </w:rPr>
        <w:t>i</w:t>
      </w:r>
      <w:r w:rsidRPr="00F92584">
        <w:rPr>
          <w:rFonts w:eastAsia="Courier New"/>
          <w:lang w:eastAsia="fr-FR" w:bidi="fr-FR"/>
        </w:rPr>
        <w:t>duelles devrait permettre de dégager cumulativement, pour l'ensemble des adolescents qui ont commis plus d'une catégorie de délits, les combinaisons véritablement les plus significatives.</w:t>
      </w:r>
    </w:p>
    <w:p w14:paraId="008CD8C1" w14:textId="77777777" w:rsidR="00F32C9A" w:rsidRPr="00F92584" w:rsidRDefault="00F32C9A" w:rsidP="00F32C9A">
      <w:pPr>
        <w:spacing w:before="120" w:after="120"/>
        <w:jc w:val="both"/>
      </w:pPr>
      <w:r w:rsidRPr="00F92584">
        <w:rPr>
          <w:rFonts w:eastAsia="Courier New"/>
          <w:lang w:eastAsia="fr-FR" w:bidi="fr-FR"/>
        </w:rPr>
        <w:t>Toutefois, il s'avère difficile pour étudier ces combinaisons de tr</w:t>
      </w:r>
      <w:r w:rsidRPr="00F92584">
        <w:rPr>
          <w:rFonts w:eastAsia="Courier New"/>
          <w:lang w:eastAsia="fr-FR" w:bidi="fr-FR"/>
        </w:rPr>
        <w:t>a</w:t>
      </w:r>
      <w:r w:rsidRPr="00F92584">
        <w:rPr>
          <w:rFonts w:eastAsia="Courier New"/>
          <w:lang w:eastAsia="fr-FR" w:bidi="fr-FR"/>
        </w:rPr>
        <w:t>vailler avec les onze catégories, par suite de la multiplication excess</w:t>
      </w:r>
      <w:r w:rsidRPr="00F92584">
        <w:rPr>
          <w:rFonts w:eastAsia="Courier New"/>
          <w:lang w:eastAsia="fr-FR" w:bidi="fr-FR"/>
        </w:rPr>
        <w:t>i</w:t>
      </w:r>
      <w:r w:rsidRPr="00F92584">
        <w:rPr>
          <w:rFonts w:eastAsia="Courier New"/>
          <w:lang w:eastAsia="fr-FR" w:bidi="fr-FR"/>
        </w:rPr>
        <w:t>ve des formules combinatoires (à deux, trois, quatre, cinq ou six él</w:t>
      </w:r>
      <w:r w:rsidRPr="00F92584">
        <w:rPr>
          <w:rFonts w:eastAsia="Courier New"/>
          <w:lang w:eastAsia="fr-FR" w:bidi="fr-FR"/>
        </w:rPr>
        <w:t>é</w:t>
      </w:r>
      <w:r w:rsidRPr="00F92584">
        <w:rPr>
          <w:rFonts w:eastAsia="Courier New"/>
          <w:lang w:eastAsia="fr-FR" w:bidi="fr-FR"/>
        </w:rPr>
        <w:t>ments) et de l'émiettement qui en résulte de l'échantillon dans celles-ci. Un regroupement a donc été effectué, selon les affinités de nature des catégories et en s'inspirant des rubriques de Caplan et LeBlanc (1976), qui permet de réduire les éléments à six.</w:t>
      </w:r>
      <w:r>
        <w:rPr>
          <w:rFonts w:eastAsia="Courier New"/>
          <w:lang w:eastAsia="fr-FR" w:bidi="fr-FR"/>
        </w:rPr>
        <w:t xml:space="preserve"> Ce sont :</w:t>
      </w:r>
    </w:p>
    <w:p w14:paraId="366404DC" w14:textId="77777777" w:rsidR="00F32C9A" w:rsidRPr="00F92584" w:rsidRDefault="00F32C9A" w:rsidP="00F32C9A">
      <w:pPr>
        <w:spacing w:before="120" w:after="120"/>
        <w:jc w:val="both"/>
      </w:pPr>
      <w:r w:rsidRPr="00F92584">
        <w:t>[194]</w:t>
      </w:r>
    </w:p>
    <w:p w14:paraId="361B2DDC" w14:textId="77777777" w:rsidR="00F32C9A" w:rsidRPr="00F92584" w:rsidRDefault="00F32C9A" w:rsidP="00F32C9A">
      <w:pPr>
        <w:spacing w:before="120" w:after="120"/>
        <w:jc w:val="both"/>
      </w:pPr>
    </w:p>
    <w:p w14:paraId="4BBB303B" w14:textId="77777777" w:rsidR="00F32C9A" w:rsidRPr="00F92584" w:rsidRDefault="00F32C9A" w:rsidP="00F32C9A">
      <w:pPr>
        <w:spacing w:before="120" w:after="120"/>
        <w:ind w:left="720" w:hanging="360"/>
        <w:jc w:val="both"/>
      </w:pPr>
      <w:r w:rsidRPr="00F92584">
        <w:rPr>
          <w:rFonts w:eastAsia="Courier New"/>
          <w:lang w:eastAsia="fr-FR" w:bidi="fr-FR"/>
        </w:rPr>
        <w:t>1.</w:t>
      </w:r>
      <w:r w:rsidRPr="00F92584">
        <w:rPr>
          <w:rFonts w:eastAsia="Courier New"/>
          <w:lang w:eastAsia="fr-FR" w:bidi="fr-FR"/>
        </w:rPr>
        <w:tab/>
        <w:t>les vols adolescents portant essentiellement contre les biens et, avons-nous établi plus haut, de gravité objective moyenne, soit le vol à l'étalage, le vol par effraction, le vol simple et le vol de véhicule à moteur, que nous désignons par la lettre "V" ;</w:t>
      </w:r>
    </w:p>
    <w:p w14:paraId="67362312" w14:textId="77777777" w:rsidR="00F32C9A" w:rsidRPr="00F92584" w:rsidRDefault="00F32C9A" w:rsidP="00F32C9A">
      <w:pPr>
        <w:spacing w:before="120" w:after="120"/>
        <w:ind w:left="720" w:hanging="360"/>
        <w:jc w:val="both"/>
      </w:pPr>
      <w:r w:rsidRPr="00F92584">
        <w:rPr>
          <w:rFonts w:eastAsia="Courier New"/>
          <w:lang w:eastAsia="fr-FR" w:bidi="fr-FR"/>
        </w:rPr>
        <w:t>2.</w:t>
      </w:r>
      <w:r w:rsidRPr="00F92584">
        <w:rPr>
          <w:rFonts w:eastAsia="Courier New"/>
          <w:lang w:eastAsia="fr-FR" w:bidi="fr-FR"/>
        </w:rPr>
        <w:tab/>
        <w:t>les vols très mineurs, correspondant intégralement à la catégorie des menus larcins, que nous désignons par la lettre "M" ;</w:t>
      </w:r>
    </w:p>
    <w:p w14:paraId="22EC4900" w14:textId="77777777" w:rsidR="00F32C9A" w:rsidRPr="00F92584" w:rsidRDefault="00F32C9A" w:rsidP="00F32C9A">
      <w:pPr>
        <w:spacing w:before="120" w:after="120"/>
        <w:ind w:left="720" w:hanging="360"/>
        <w:jc w:val="both"/>
      </w:pPr>
      <w:r w:rsidRPr="00F92584">
        <w:rPr>
          <w:rFonts w:eastAsia="Courier New"/>
          <w:lang w:eastAsia="fr-FR" w:bidi="fr-FR"/>
        </w:rPr>
        <w:t>3.</w:t>
      </w:r>
      <w:r w:rsidRPr="00F92584">
        <w:rPr>
          <w:rFonts w:eastAsia="Courier New"/>
          <w:lang w:eastAsia="fr-FR" w:bidi="fr-FR"/>
        </w:rPr>
        <w:tab/>
        <w:t>les vols graves, impliquant une atteinte à la personne prése</w:t>
      </w:r>
      <w:r w:rsidRPr="00F92584">
        <w:rPr>
          <w:rFonts w:eastAsia="Courier New"/>
          <w:lang w:eastAsia="fr-FR" w:bidi="fr-FR"/>
        </w:rPr>
        <w:t>n</w:t>
      </w:r>
      <w:r w:rsidRPr="00F92584">
        <w:rPr>
          <w:rFonts w:eastAsia="Courier New"/>
          <w:lang w:eastAsia="fr-FR" w:bidi="fr-FR"/>
        </w:rPr>
        <w:t>tant, en termes de matérialité des faits, le caractère de véritables crimes d'adultes ; y sont inclus la catégorie des vols graves et celle des vols sur la personne, avec comme sigle la lettre "G" ;</w:t>
      </w:r>
    </w:p>
    <w:p w14:paraId="5DB94836" w14:textId="77777777" w:rsidR="00F32C9A" w:rsidRPr="00F92584" w:rsidRDefault="00F32C9A" w:rsidP="00F32C9A">
      <w:pPr>
        <w:spacing w:before="120" w:after="120"/>
        <w:ind w:left="720" w:hanging="360"/>
        <w:jc w:val="both"/>
      </w:pPr>
      <w:r w:rsidRPr="00F92584">
        <w:rPr>
          <w:rFonts w:eastAsia="Courier New"/>
          <w:lang w:eastAsia="fr-FR" w:bidi="fr-FR"/>
        </w:rPr>
        <w:t>4.</w:t>
      </w:r>
      <w:r w:rsidRPr="00F92584">
        <w:rPr>
          <w:rFonts w:eastAsia="Courier New"/>
          <w:lang w:eastAsia="fr-FR" w:bidi="fr-FR"/>
        </w:rPr>
        <w:tab/>
        <w:t>la destructivité sur objets qui correspond, elle aussi intégral</w:t>
      </w:r>
      <w:r w:rsidRPr="00F92584">
        <w:rPr>
          <w:rFonts w:eastAsia="Courier New"/>
          <w:lang w:eastAsia="fr-FR" w:bidi="fr-FR"/>
        </w:rPr>
        <w:t>e</w:t>
      </w:r>
      <w:r w:rsidRPr="00F92584">
        <w:rPr>
          <w:rFonts w:eastAsia="Courier New"/>
          <w:lang w:eastAsia="fr-FR" w:bidi="fr-FR"/>
        </w:rPr>
        <w:t>ment, à la catégorie vandalisme et que</w:t>
      </w:r>
      <w:r>
        <w:rPr>
          <w:rFonts w:eastAsia="Courier New"/>
          <w:lang w:eastAsia="fr-FR" w:bidi="fr-FR"/>
        </w:rPr>
        <w:t xml:space="preserve"> nous désignons par la lettre "O</w:t>
      </w:r>
      <w:r w:rsidRPr="00F92584">
        <w:rPr>
          <w:rFonts w:eastAsia="Courier New"/>
          <w:lang w:eastAsia="fr-FR" w:bidi="fr-FR"/>
        </w:rPr>
        <w:t>" ;</w:t>
      </w:r>
    </w:p>
    <w:p w14:paraId="281416D6" w14:textId="77777777" w:rsidR="00F32C9A" w:rsidRPr="00F92584" w:rsidRDefault="00F32C9A" w:rsidP="00F32C9A">
      <w:pPr>
        <w:spacing w:before="120" w:after="120"/>
        <w:ind w:left="720" w:hanging="360"/>
        <w:jc w:val="both"/>
      </w:pPr>
      <w:r w:rsidRPr="00F92584">
        <w:rPr>
          <w:rFonts w:eastAsia="Courier New"/>
          <w:lang w:eastAsia="fr-FR" w:bidi="fr-FR"/>
        </w:rPr>
        <w:t>5.</w:t>
      </w:r>
      <w:r w:rsidRPr="00F92584">
        <w:rPr>
          <w:rFonts w:eastAsia="Courier New"/>
          <w:lang w:eastAsia="fr-FR" w:bidi="fr-FR"/>
        </w:rPr>
        <w:tab/>
        <w:t>la destructivité dirigée contre les personnes qui met en cause les délits de la catégorie "attaque sur la personne" et dont rend compte la lettre "P" ;</w:t>
      </w:r>
    </w:p>
    <w:p w14:paraId="25BCD3B4" w14:textId="77777777" w:rsidR="00F32C9A" w:rsidRPr="00F92584" w:rsidRDefault="00F32C9A" w:rsidP="00F32C9A">
      <w:pPr>
        <w:spacing w:before="120" w:after="120"/>
        <w:ind w:left="720" w:hanging="360"/>
        <w:jc w:val="both"/>
      </w:pPr>
      <w:r w:rsidRPr="00F92584">
        <w:rPr>
          <w:rFonts w:eastAsia="Courier New"/>
          <w:lang w:eastAsia="fr-FR" w:bidi="fr-FR"/>
        </w:rPr>
        <w:t>6.</w:t>
      </w:r>
      <w:r w:rsidRPr="00F92584">
        <w:rPr>
          <w:rFonts w:eastAsia="Courier New"/>
          <w:lang w:eastAsia="fr-FR" w:bidi="fr-FR"/>
        </w:rPr>
        <w:tab/>
        <w:t>la circulation illicite de drogue, où se retrouvent les deux chefs utilisés actuellement pour inculper des jeunes, soit la possession et le trafic, et que nous représentons par la lettre "D"</w:t>
      </w:r>
      <w:r>
        <w:rPr>
          <w:rFonts w:eastAsia="Courier New"/>
          <w:lang w:eastAsia="fr-FR" w:bidi="fr-FR"/>
        </w:rPr>
        <w:t> </w:t>
      </w:r>
      <w:r>
        <w:rPr>
          <w:rStyle w:val="Appelnotedebasdep"/>
          <w:rFonts w:eastAsia="Courier New"/>
        </w:rPr>
        <w:footnoteReference w:id="16"/>
      </w:r>
      <w:r>
        <w:rPr>
          <w:rStyle w:val="Corpsdutexte211ptItalique"/>
          <w:i w:val="0"/>
        </w:rPr>
        <w:t>.</w:t>
      </w:r>
    </w:p>
    <w:p w14:paraId="58127090" w14:textId="77777777" w:rsidR="00F32C9A" w:rsidRPr="00F92584" w:rsidRDefault="00F32C9A" w:rsidP="00F32C9A">
      <w:pPr>
        <w:spacing w:before="120" w:after="120"/>
        <w:jc w:val="both"/>
        <w:rPr>
          <w:rFonts w:eastAsia="Courier New"/>
          <w:lang w:eastAsia="fr-FR" w:bidi="fr-FR"/>
        </w:rPr>
      </w:pPr>
    </w:p>
    <w:p w14:paraId="56752BCA" w14:textId="77777777" w:rsidR="00F32C9A" w:rsidRPr="00F92584" w:rsidRDefault="00F32C9A" w:rsidP="00F32C9A">
      <w:pPr>
        <w:spacing w:before="120" w:after="120"/>
        <w:jc w:val="both"/>
      </w:pPr>
      <w:r w:rsidRPr="00F92584">
        <w:rPr>
          <w:rFonts w:eastAsia="Courier New"/>
          <w:lang w:eastAsia="fr-FR" w:bidi="fr-FR"/>
        </w:rPr>
        <w:t>À l'aide de ces six éléments que nous nommerons "secteurs", l'i</w:t>
      </w:r>
      <w:r w:rsidRPr="00F92584">
        <w:rPr>
          <w:rFonts w:eastAsia="Courier New"/>
          <w:lang w:eastAsia="fr-FR" w:bidi="fr-FR"/>
        </w:rPr>
        <w:t>n</w:t>
      </w:r>
      <w:r w:rsidRPr="00F92584">
        <w:rPr>
          <w:rFonts w:eastAsia="Courier New"/>
          <w:lang w:eastAsia="fr-FR" w:bidi="fr-FR"/>
        </w:rPr>
        <w:t>ventaire des modèles de combinaisons propres à nos délinquants a été effectué. Précisons qu'il s'agit ici d'une hétérogénéité "maximisée", c'est-à-dire opposant les activités les plus différentes possibles entre elles, et qu'à l'intérieur de quelques-unes, en particulier la composante "les vols adolescents", se trouve un polyphormisme important qui est masqué par ce nouveau principe de regroupement, mais que nous an</w:t>
      </w:r>
      <w:r w:rsidRPr="00F92584">
        <w:rPr>
          <w:rFonts w:eastAsia="Courier New"/>
          <w:lang w:eastAsia="fr-FR" w:bidi="fr-FR"/>
        </w:rPr>
        <w:t>a</w:t>
      </w:r>
      <w:r w:rsidRPr="00F92584">
        <w:rPr>
          <w:rFonts w:eastAsia="Courier New"/>
          <w:lang w:eastAsia="fr-FR" w:bidi="fr-FR"/>
        </w:rPr>
        <w:t>lyserons plus en détail par la suite.</w:t>
      </w:r>
    </w:p>
    <w:p w14:paraId="681DB84D" w14:textId="77777777" w:rsidR="00F32C9A" w:rsidRPr="00F92584" w:rsidRDefault="00F32C9A" w:rsidP="00F32C9A">
      <w:pPr>
        <w:spacing w:before="120" w:after="120"/>
        <w:jc w:val="both"/>
      </w:pPr>
      <w:r w:rsidRPr="00F92584">
        <w:t>[</w:t>
      </w:r>
      <w:r w:rsidRPr="00F92584">
        <w:rPr>
          <w:rFonts w:eastAsia="Courier New"/>
          <w:lang w:eastAsia="fr-FR" w:bidi="fr-FR"/>
        </w:rPr>
        <w:t>195]</w:t>
      </w:r>
    </w:p>
    <w:p w14:paraId="57344C98" w14:textId="77777777" w:rsidR="00F32C9A" w:rsidRPr="00F92584" w:rsidRDefault="00F32C9A" w:rsidP="00F32C9A">
      <w:pPr>
        <w:spacing w:before="120" w:after="120"/>
        <w:jc w:val="both"/>
      </w:pPr>
      <w:r w:rsidRPr="00F92584">
        <w:rPr>
          <w:rFonts w:eastAsia="Courier New"/>
          <w:lang w:eastAsia="fr-FR" w:bidi="fr-FR"/>
        </w:rPr>
        <w:t>Au temps 1 comme au temps 2, un groupe élevé de sujets, soit 180 dans le premier cas (42% des 429 qui ont fait de la délinquance) et 152 dans le second cas (62% des 247 délinquants relancés), n'ont to</w:t>
      </w:r>
      <w:r w:rsidRPr="00F92584">
        <w:rPr>
          <w:rFonts w:eastAsia="Courier New"/>
          <w:lang w:eastAsia="fr-FR" w:bidi="fr-FR"/>
        </w:rPr>
        <w:t>u</w:t>
      </w:r>
      <w:r w:rsidRPr="00F92584">
        <w:rPr>
          <w:rFonts w:eastAsia="Courier New"/>
          <w:lang w:eastAsia="fr-FR" w:bidi="fr-FR"/>
        </w:rPr>
        <w:t>ché qu'un seul des secteurs ; ils se caractérisent ainsi par une activité relativement homogène (leur répartition, toujours en gardant en para</w:t>
      </w:r>
      <w:r w:rsidRPr="00F92584">
        <w:rPr>
          <w:rFonts w:eastAsia="Courier New"/>
          <w:lang w:eastAsia="fr-FR" w:bidi="fr-FR"/>
        </w:rPr>
        <w:t>l</w:t>
      </w:r>
      <w:r w:rsidRPr="00F92584">
        <w:rPr>
          <w:rFonts w:eastAsia="Courier New"/>
          <w:lang w:eastAsia="fr-FR" w:bidi="fr-FR"/>
        </w:rPr>
        <w:t>lèle le temps 1 et le temps 2 est la suivante : 160 et 116 dans les vols adolescents, 7 et 4 dans les vols mineurs, 7 et 16 dans les vols graves, 4 et 2 dans la destructivité sur objets, aucun et 3 dans la destructivité contre les personnes et 2 et 11 dans la drogue). C'est donc dire, com</w:t>
      </w:r>
      <w:r w:rsidRPr="00F92584">
        <w:rPr>
          <w:rFonts w:eastAsia="Courier New"/>
          <w:lang w:eastAsia="fr-FR" w:bidi="fr-FR"/>
        </w:rPr>
        <w:t>p</w:t>
      </w:r>
      <w:r w:rsidRPr="00F92584">
        <w:rPr>
          <w:rFonts w:eastAsia="Courier New"/>
          <w:lang w:eastAsia="fr-FR" w:bidi="fr-FR"/>
        </w:rPr>
        <w:t>te tenu de ces six formes d'activité délictueuse, qu'une proportion i</w:t>
      </w:r>
      <w:r w:rsidRPr="00F92584">
        <w:rPr>
          <w:rFonts w:eastAsia="Courier New"/>
          <w:lang w:eastAsia="fr-FR" w:bidi="fr-FR"/>
        </w:rPr>
        <w:t>m</w:t>
      </w:r>
      <w:r w:rsidRPr="00F92584">
        <w:rPr>
          <w:rFonts w:eastAsia="Courier New"/>
          <w:lang w:eastAsia="fr-FR" w:bidi="fr-FR"/>
        </w:rPr>
        <w:t>portante au temps</w:t>
      </w:r>
      <w:r>
        <w:rPr>
          <w:rFonts w:eastAsia="Courier New"/>
          <w:lang w:eastAsia="fr-FR" w:bidi="fr-FR"/>
        </w:rPr>
        <w:t> </w:t>
      </w:r>
      <w:r w:rsidRPr="00F92584">
        <w:rPr>
          <w:rFonts w:eastAsia="Courier New"/>
          <w:lang w:eastAsia="fr-FR" w:bidi="fr-FR"/>
        </w:rPr>
        <w:t>1 et majoritaire au temps</w:t>
      </w:r>
      <w:r>
        <w:rPr>
          <w:rFonts w:eastAsia="Courier New"/>
          <w:lang w:eastAsia="fr-FR" w:bidi="fr-FR"/>
        </w:rPr>
        <w:t> </w:t>
      </w:r>
      <w:r w:rsidRPr="00F92584">
        <w:rPr>
          <w:rFonts w:eastAsia="Courier New"/>
          <w:lang w:eastAsia="fr-FR" w:bidi="fr-FR"/>
        </w:rPr>
        <w:t>2 des sujets favorise une délinquance homogène. Cette délinquance homogène de plus se ca</w:t>
      </w:r>
      <w:r w:rsidRPr="00F92584">
        <w:rPr>
          <w:rFonts w:eastAsia="Courier New"/>
          <w:lang w:eastAsia="fr-FR" w:bidi="fr-FR"/>
        </w:rPr>
        <w:t>n</w:t>
      </w:r>
      <w:r w:rsidRPr="00F92584">
        <w:rPr>
          <w:rFonts w:eastAsia="Courier New"/>
          <w:lang w:eastAsia="fr-FR" w:bidi="fr-FR"/>
        </w:rPr>
        <w:t>tonne très prioritairement dans les vols contre les biens qui sont</w:t>
      </w:r>
      <w:r>
        <w:rPr>
          <w:rFonts w:eastAsia="Courier New"/>
          <w:lang w:eastAsia="fr-FR" w:bidi="fr-FR"/>
        </w:rPr>
        <w:t xml:space="preserve"> à la fois impersonnels et non-</w:t>
      </w:r>
      <w:r w:rsidRPr="00F92584">
        <w:rPr>
          <w:rFonts w:eastAsia="Courier New"/>
          <w:lang w:eastAsia="fr-FR" w:bidi="fr-FR"/>
        </w:rPr>
        <w:t>violents.</w:t>
      </w:r>
    </w:p>
    <w:p w14:paraId="0C6B4F45" w14:textId="77777777" w:rsidR="00F32C9A" w:rsidRPr="00F92584" w:rsidRDefault="00F32C9A" w:rsidP="00F32C9A">
      <w:pPr>
        <w:spacing w:before="120" w:after="120"/>
        <w:jc w:val="both"/>
      </w:pPr>
      <w:r w:rsidRPr="00F92584">
        <w:rPr>
          <w:rFonts w:eastAsia="Courier New"/>
          <w:lang w:eastAsia="fr-FR" w:bidi="fr-FR"/>
        </w:rPr>
        <w:t>Par contre, pour près de 60% des délinquants du temps</w:t>
      </w:r>
      <w:r>
        <w:rPr>
          <w:rFonts w:eastAsia="Courier New"/>
          <w:lang w:eastAsia="fr-FR" w:bidi="fr-FR"/>
        </w:rPr>
        <w:t> </w:t>
      </w:r>
      <w:r w:rsidRPr="00F92584">
        <w:rPr>
          <w:rFonts w:eastAsia="Courier New"/>
          <w:lang w:eastAsia="fr-FR" w:bidi="fr-FR"/>
        </w:rPr>
        <w:t>1 et 40% de ceux du temps 2, la délinquance apparaît hétérogène. Chez ceux-là, 153 sujets au temps 1, soit 35.7% des délinquants, et 76 au temps</w:t>
      </w:r>
      <w:r>
        <w:rPr>
          <w:rFonts w:eastAsia="Courier New"/>
          <w:lang w:eastAsia="fr-FR" w:bidi="fr-FR"/>
        </w:rPr>
        <w:t> </w:t>
      </w:r>
      <w:r w:rsidRPr="00F92584">
        <w:rPr>
          <w:rFonts w:eastAsia="Courier New"/>
          <w:lang w:eastAsia="fr-FR" w:bidi="fr-FR"/>
        </w:rPr>
        <w:t>2, soit 31.5%, chevauchent deux secteurs ; 73 sujets, ou 17%, et 10 s</w:t>
      </w:r>
      <w:r w:rsidRPr="00F92584">
        <w:rPr>
          <w:rFonts w:eastAsia="Courier New"/>
          <w:lang w:eastAsia="fr-FR" w:bidi="fr-FR"/>
        </w:rPr>
        <w:t>u</w:t>
      </w:r>
      <w:r w:rsidRPr="00F92584">
        <w:rPr>
          <w:rFonts w:eastAsia="Courier New"/>
          <w:lang w:eastAsia="fr-FR" w:bidi="fr-FR"/>
        </w:rPr>
        <w:t>jets, ou 4.2%, respectivement au temps 1 et au temps 2, en touchent trois ; 21, ou 4.9%, et 1, ou 0.4%, en ont plus de trois (voir le t</w:t>
      </w:r>
      <w:r w:rsidRPr="00F92584">
        <w:rPr>
          <w:rFonts w:eastAsia="Courier New"/>
          <w:lang w:eastAsia="fr-FR" w:bidi="fr-FR"/>
        </w:rPr>
        <w:t>a</w:t>
      </w:r>
      <w:r w:rsidRPr="00F92584">
        <w:rPr>
          <w:rFonts w:eastAsia="Courier New"/>
          <w:lang w:eastAsia="fr-FR" w:bidi="fr-FR"/>
        </w:rPr>
        <w:t>bleau 24). Pour la majorité au temps 1 (61.9% des hétérogènes) et la très grande majorité au temps 2 (87.4% des hétérogènes), il s'agit donc d'une hétérogénéité limitée (impliquant deux secteurs). Il est à noter d'ailleurs (ce qui rejoint ce qui a été dit plus haut) que la proportion des délinquants hétérogènes diminue considérablement au temps 2, cette diminution se faisant nettement sentir dès que nous abordons les combinaisons par trois.</w:t>
      </w:r>
    </w:p>
    <w:p w14:paraId="0BCCBAB3" w14:textId="77777777" w:rsidR="00F32C9A" w:rsidRPr="00F92584" w:rsidRDefault="00F32C9A" w:rsidP="00F32C9A">
      <w:pPr>
        <w:pStyle w:val="p"/>
      </w:pPr>
      <w:r w:rsidRPr="00F92584">
        <w:br w:type="page"/>
        <w:t>[</w:t>
      </w:r>
      <w:r w:rsidRPr="00F92584">
        <w:rPr>
          <w:rFonts w:eastAsia="Courier New"/>
          <w:lang w:eastAsia="fr-FR" w:bidi="fr-FR"/>
        </w:rPr>
        <w:t>196]</w:t>
      </w:r>
    </w:p>
    <w:p w14:paraId="48231415" w14:textId="77777777" w:rsidR="00F32C9A" w:rsidRPr="00F92584" w:rsidRDefault="00F32C9A" w:rsidP="00F32C9A">
      <w:pPr>
        <w:pStyle w:val="figtitre"/>
      </w:pPr>
      <w:r w:rsidRPr="00F92584">
        <w:t>Tableau 24</w:t>
      </w:r>
    </w:p>
    <w:p w14:paraId="04C6462B" w14:textId="77777777" w:rsidR="00F32C9A" w:rsidRPr="00F92584" w:rsidRDefault="00F32C9A" w:rsidP="00F32C9A">
      <w:pPr>
        <w:pStyle w:val="figtitrest"/>
      </w:pPr>
      <w:r w:rsidRPr="00F92584">
        <w:t>Les principales formes d’expression de l'activité délinquante hétérogène</w:t>
      </w:r>
    </w:p>
    <w:tbl>
      <w:tblPr>
        <w:tblOverlap w:val="never"/>
        <w:tblW w:w="7932" w:type="dxa"/>
        <w:tblLayout w:type="fixed"/>
        <w:tblCellMar>
          <w:left w:w="10" w:type="dxa"/>
          <w:right w:w="10" w:type="dxa"/>
        </w:tblCellMar>
        <w:tblLook w:val="04A0" w:firstRow="1" w:lastRow="0" w:firstColumn="1" w:lastColumn="0" w:noHBand="0" w:noVBand="1"/>
      </w:tblPr>
      <w:tblGrid>
        <w:gridCol w:w="1945"/>
        <w:gridCol w:w="997"/>
        <w:gridCol w:w="998"/>
        <w:gridCol w:w="998"/>
        <w:gridCol w:w="998"/>
        <w:gridCol w:w="998"/>
        <w:gridCol w:w="998"/>
      </w:tblGrid>
      <w:tr w:rsidR="00F32C9A" w:rsidRPr="00F92584" w14:paraId="2170C39E" w14:textId="77777777">
        <w:tblPrEx>
          <w:tblCellMar>
            <w:top w:w="0" w:type="dxa"/>
            <w:bottom w:w="0" w:type="dxa"/>
          </w:tblCellMar>
        </w:tblPrEx>
        <w:trPr>
          <w:cantSplit/>
          <w:trHeight w:val="1574"/>
        </w:trPr>
        <w:tc>
          <w:tcPr>
            <w:tcW w:w="1945" w:type="dxa"/>
            <w:tcBorders>
              <w:top w:val="single" w:sz="4" w:space="0" w:color="auto"/>
            </w:tcBorders>
            <w:shd w:val="clear" w:color="auto" w:fill="EEECE1"/>
            <w:vAlign w:val="center"/>
          </w:tcPr>
          <w:p w14:paraId="457E9F9C" w14:textId="77777777" w:rsidR="00F32C9A" w:rsidRPr="00F92584" w:rsidRDefault="00F32C9A" w:rsidP="00F32C9A">
            <w:pPr>
              <w:ind w:firstLine="0"/>
              <w:jc w:val="both"/>
              <w:rPr>
                <w:rFonts w:eastAsia="Courier New"/>
                <w:sz w:val="24"/>
                <w:lang w:eastAsia="fr-FR" w:bidi="fr-FR"/>
              </w:rPr>
            </w:pPr>
            <w:r w:rsidRPr="00F92584">
              <w:rPr>
                <w:rFonts w:eastAsia="Courier New"/>
                <w:sz w:val="24"/>
                <w:lang w:eastAsia="fr-FR" w:bidi="fr-FR"/>
              </w:rPr>
              <w:t>Degré de diversité</w:t>
            </w:r>
          </w:p>
        </w:tc>
        <w:tc>
          <w:tcPr>
            <w:tcW w:w="997" w:type="dxa"/>
            <w:tcBorders>
              <w:top w:val="single" w:sz="4" w:space="0" w:color="auto"/>
            </w:tcBorders>
            <w:shd w:val="clear" w:color="auto" w:fill="EEECE1"/>
            <w:textDirection w:val="btLr"/>
            <w:vAlign w:val="bottom"/>
          </w:tcPr>
          <w:p w14:paraId="25BE0229" w14:textId="77777777" w:rsidR="00F32C9A" w:rsidRPr="00F95016" w:rsidRDefault="00F32C9A" w:rsidP="00F32C9A">
            <w:pPr>
              <w:ind w:left="113" w:right="113" w:firstLine="0"/>
              <w:rPr>
                <w:rFonts w:eastAsia="Courier New"/>
                <w:sz w:val="24"/>
                <w:lang w:eastAsia="fr-FR" w:bidi="fr-FR"/>
              </w:rPr>
            </w:pPr>
            <w:r w:rsidRPr="00F95016">
              <w:rPr>
                <w:rFonts w:eastAsia="Courier New"/>
                <w:sz w:val="24"/>
                <w:lang w:eastAsia="fr-FR" w:bidi="fr-FR"/>
              </w:rPr>
              <w:t>Configuration délinquante</w:t>
            </w:r>
          </w:p>
        </w:tc>
        <w:tc>
          <w:tcPr>
            <w:tcW w:w="998" w:type="dxa"/>
            <w:tcBorders>
              <w:top w:val="single" w:sz="4" w:space="0" w:color="auto"/>
            </w:tcBorders>
            <w:shd w:val="clear" w:color="auto" w:fill="EEECE1"/>
            <w:textDirection w:val="btLr"/>
            <w:vAlign w:val="bottom"/>
          </w:tcPr>
          <w:p w14:paraId="0565943F" w14:textId="77777777" w:rsidR="00F32C9A" w:rsidRPr="00F95016" w:rsidRDefault="00F32C9A" w:rsidP="00F32C9A">
            <w:pPr>
              <w:ind w:left="113" w:right="113" w:firstLine="0"/>
              <w:rPr>
                <w:rFonts w:eastAsia="Courier New"/>
                <w:sz w:val="24"/>
                <w:lang w:eastAsia="fr-FR" w:bidi="fr-FR"/>
              </w:rPr>
            </w:pPr>
            <w:r w:rsidRPr="00F95016">
              <w:rPr>
                <w:rFonts w:eastAsia="Courier New"/>
                <w:sz w:val="24"/>
                <w:lang w:eastAsia="fr-FR" w:bidi="fr-FR"/>
              </w:rPr>
              <w:t>Nombre de sujets</w:t>
            </w:r>
          </w:p>
        </w:tc>
        <w:tc>
          <w:tcPr>
            <w:tcW w:w="998" w:type="dxa"/>
            <w:tcBorders>
              <w:top w:val="single" w:sz="4" w:space="0" w:color="auto"/>
            </w:tcBorders>
            <w:shd w:val="clear" w:color="auto" w:fill="EEECE1"/>
            <w:vAlign w:val="center"/>
          </w:tcPr>
          <w:p w14:paraId="24F4F4F4" w14:textId="77777777" w:rsidR="00F32C9A" w:rsidRPr="00F92584" w:rsidRDefault="00F32C9A" w:rsidP="00F32C9A">
            <w:pPr>
              <w:ind w:firstLine="0"/>
              <w:jc w:val="center"/>
              <w:rPr>
                <w:rFonts w:eastAsia="Courier New"/>
                <w:sz w:val="24"/>
                <w:lang w:eastAsia="fr-FR" w:bidi="fr-FR"/>
              </w:rPr>
            </w:pPr>
            <w:r w:rsidRPr="00F92584">
              <w:rPr>
                <w:rFonts w:eastAsia="Courier New"/>
                <w:sz w:val="24"/>
                <w:lang w:eastAsia="fr-FR" w:bidi="fr-FR"/>
              </w:rPr>
              <w:t>%</w:t>
            </w:r>
          </w:p>
        </w:tc>
        <w:tc>
          <w:tcPr>
            <w:tcW w:w="998" w:type="dxa"/>
            <w:tcBorders>
              <w:top w:val="single" w:sz="4" w:space="0" w:color="auto"/>
            </w:tcBorders>
            <w:shd w:val="clear" w:color="auto" w:fill="EEECE1"/>
            <w:textDirection w:val="btLr"/>
            <w:vAlign w:val="bottom"/>
          </w:tcPr>
          <w:p w14:paraId="6465F3BA" w14:textId="77777777" w:rsidR="00F32C9A" w:rsidRPr="00F92584" w:rsidRDefault="00F32C9A" w:rsidP="00F32C9A">
            <w:pPr>
              <w:ind w:left="113" w:right="113" w:firstLine="0"/>
              <w:rPr>
                <w:rFonts w:eastAsia="Courier New"/>
                <w:sz w:val="24"/>
                <w:lang w:eastAsia="fr-FR" w:bidi="fr-FR"/>
              </w:rPr>
            </w:pPr>
            <w:r w:rsidRPr="00F92584">
              <w:rPr>
                <w:rFonts w:eastAsia="Courier New"/>
                <w:sz w:val="24"/>
                <w:lang w:eastAsia="fr-FR" w:bidi="fr-FR"/>
              </w:rPr>
              <w:t>Configuration délinquante</w:t>
            </w:r>
          </w:p>
        </w:tc>
        <w:tc>
          <w:tcPr>
            <w:tcW w:w="998" w:type="dxa"/>
            <w:tcBorders>
              <w:top w:val="single" w:sz="4" w:space="0" w:color="auto"/>
            </w:tcBorders>
            <w:shd w:val="clear" w:color="auto" w:fill="EEECE1"/>
            <w:textDirection w:val="btLr"/>
            <w:vAlign w:val="bottom"/>
          </w:tcPr>
          <w:p w14:paraId="36442487" w14:textId="77777777" w:rsidR="00F32C9A" w:rsidRPr="00F92584" w:rsidRDefault="00F32C9A" w:rsidP="00F32C9A">
            <w:pPr>
              <w:ind w:left="113" w:right="113" w:firstLine="0"/>
              <w:rPr>
                <w:rFonts w:eastAsia="Courier New"/>
                <w:sz w:val="24"/>
                <w:lang w:eastAsia="fr-FR" w:bidi="fr-FR"/>
              </w:rPr>
            </w:pPr>
            <w:r w:rsidRPr="00F92584">
              <w:rPr>
                <w:rFonts w:eastAsia="Courier New"/>
                <w:sz w:val="24"/>
                <w:lang w:eastAsia="fr-FR" w:bidi="fr-FR"/>
              </w:rPr>
              <w:t>Nombre de sujets</w:t>
            </w:r>
          </w:p>
        </w:tc>
        <w:tc>
          <w:tcPr>
            <w:tcW w:w="998" w:type="dxa"/>
            <w:tcBorders>
              <w:top w:val="single" w:sz="4" w:space="0" w:color="auto"/>
            </w:tcBorders>
            <w:shd w:val="clear" w:color="auto" w:fill="EEECE1"/>
            <w:vAlign w:val="center"/>
          </w:tcPr>
          <w:p w14:paraId="6F3A0F7B" w14:textId="77777777" w:rsidR="00F32C9A" w:rsidRPr="00F92584" w:rsidRDefault="00F32C9A" w:rsidP="00F32C9A">
            <w:pPr>
              <w:ind w:firstLine="0"/>
              <w:jc w:val="center"/>
              <w:rPr>
                <w:rFonts w:eastAsia="Courier New"/>
                <w:sz w:val="24"/>
                <w:lang w:eastAsia="fr-FR" w:bidi="fr-FR"/>
              </w:rPr>
            </w:pPr>
            <w:r w:rsidRPr="00F92584">
              <w:rPr>
                <w:rFonts w:eastAsia="Courier New"/>
                <w:sz w:val="24"/>
                <w:lang w:eastAsia="fr-FR" w:bidi="fr-FR"/>
              </w:rPr>
              <w:t>%</w:t>
            </w:r>
          </w:p>
        </w:tc>
      </w:tr>
      <w:tr w:rsidR="00F32C9A" w:rsidRPr="00F92584" w14:paraId="22CCE8AD" w14:textId="77777777">
        <w:tblPrEx>
          <w:tblCellMar>
            <w:top w:w="0" w:type="dxa"/>
            <w:bottom w:w="0" w:type="dxa"/>
          </w:tblCellMar>
        </w:tblPrEx>
        <w:tc>
          <w:tcPr>
            <w:tcW w:w="1945" w:type="dxa"/>
            <w:vMerge w:val="restart"/>
            <w:tcBorders>
              <w:top w:val="single" w:sz="4" w:space="0" w:color="auto"/>
            </w:tcBorders>
            <w:shd w:val="clear" w:color="auto" w:fill="FFFFFF"/>
            <w:vAlign w:val="center"/>
          </w:tcPr>
          <w:p w14:paraId="7E0D4775" w14:textId="77777777" w:rsidR="00F32C9A" w:rsidRPr="00F92584" w:rsidRDefault="00F32C9A" w:rsidP="00F32C9A">
            <w:pPr>
              <w:ind w:firstLine="0"/>
              <w:rPr>
                <w:sz w:val="24"/>
              </w:rPr>
            </w:pPr>
            <w:r w:rsidRPr="00F92584">
              <w:rPr>
                <w:rFonts w:eastAsia="Courier New"/>
                <w:sz w:val="24"/>
                <w:lang w:eastAsia="fr-FR" w:bidi="fr-FR"/>
              </w:rPr>
              <w:t>Deux secteurs</w:t>
            </w:r>
            <w:r w:rsidRPr="00F92584">
              <w:rPr>
                <w:rFonts w:eastAsia="Courier New"/>
                <w:sz w:val="24"/>
                <w:lang w:eastAsia="fr-FR" w:bidi="fr-FR"/>
              </w:rPr>
              <w:br/>
              <w:t>(15 combinaisons</w:t>
            </w:r>
            <w:r w:rsidRPr="00F92584">
              <w:rPr>
                <w:rFonts w:eastAsia="Courier New"/>
                <w:sz w:val="24"/>
                <w:lang w:eastAsia="fr-FR" w:bidi="fr-FR"/>
              </w:rPr>
              <w:br/>
              <w:t>possibles)</w:t>
            </w:r>
          </w:p>
        </w:tc>
        <w:tc>
          <w:tcPr>
            <w:tcW w:w="997" w:type="dxa"/>
            <w:tcBorders>
              <w:top w:val="single" w:sz="4" w:space="0" w:color="auto"/>
            </w:tcBorders>
            <w:shd w:val="clear" w:color="auto" w:fill="FFFFFF"/>
            <w:vAlign w:val="bottom"/>
          </w:tcPr>
          <w:p w14:paraId="5E7B4325" w14:textId="77777777" w:rsidR="00F32C9A" w:rsidRPr="00F95016" w:rsidRDefault="00F32C9A" w:rsidP="00F32C9A">
            <w:pPr>
              <w:ind w:right="144" w:firstLine="0"/>
              <w:jc w:val="right"/>
              <w:rPr>
                <w:sz w:val="24"/>
              </w:rPr>
            </w:pPr>
            <w:r w:rsidRPr="00F95016">
              <w:rPr>
                <w:rFonts w:eastAsia="Courier New"/>
                <w:sz w:val="24"/>
                <w:lang w:eastAsia="fr-FR" w:bidi="fr-FR"/>
              </w:rPr>
              <w:t>VG</w:t>
            </w:r>
          </w:p>
        </w:tc>
        <w:tc>
          <w:tcPr>
            <w:tcW w:w="998" w:type="dxa"/>
            <w:tcBorders>
              <w:top w:val="single" w:sz="4" w:space="0" w:color="auto"/>
            </w:tcBorders>
            <w:shd w:val="clear" w:color="auto" w:fill="FFFFFF"/>
            <w:vAlign w:val="bottom"/>
          </w:tcPr>
          <w:p w14:paraId="39CBD528" w14:textId="77777777" w:rsidR="00F32C9A" w:rsidRPr="00F95016" w:rsidRDefault="00F32C9A" w:rsidP="00F32C9A">
            <w:pPr>
              <w:ind w:right="432" w:firstLine="0"/>
              <w:jc w:val="right"/>
              <w:rPr>
                <w:sz w:val="24"/>
              </w:rPr>
            </w:pPr>
            <w:r w:rsidRPr="00F95016">
              <w:rPr>
                <w:rFonts w:eastAsia="Courier New"/>
                <w:sz w:val="24"/>
                <w:lang w:eastAsia="fr-FR" w:bidi="fr-FR"/>
              </w:rPr>
              <w:t>53</w:t>
            </w:r>
          </w:p>
        </w:tc>
        <w:tc>
          <w:tcPr>
            <w:tcW w:w="998" w:type="dxa"/>
            <w:tcBorders>
              <w:top w:val="single" w:sz="4" w:space="0" w:color="auto"/>
            </w:tcBorders>
            <w:shd w:val="clear" w:color="auto" w:fill="FFFFFF"/>
            <w:vAlign w:val="bottom"/>
          </w:tcPr>
          <w:p w14:paraId="5BBD3CE4" w14:textId="77777777" w:rsidR="00F32C9A" w:rsidRPr="00F92584" w:rsidRDefault="00F32C9A" w:rsidP="00F32C9A">
            <w:pPr>
              <w:ind w:right="432" w:firstLine="0"/>
              <w:jc w:val="right"/>
              <w:rPr>
                <w:sz w:val="24"/>
              </w:rPr>
            </w:pPr>
            <w:r w:rsidRPr="00F92584">
              <w:rPr>
                <w:rFonts w:eastAsia="Courier New"/>
                <w:sz w:val="24"/>
                <w:lang w:eastAsia="fr-FR" w:bidi="fr-FR"/>
              </w:rPr>
              <w:t>21.5</w:t>
            </w:r>
          </w:p>
        </w:tc>
        <w:tc>
          <w:tcPr>
            <w:tcW w:w="998" w:type="dxa"/>
            <w:tcBorders>
              <w:top w:val="single" w:sz="4" w:space="0" w:color="auto"/>
            </w:tcBorders>
            <w:shd w:val="clear" w:color="auto" w:fill="FFFFFF"/>
            <w:vAlign w:val="bottom"/>
          </w:tcPr>
          <w:p w14:paraId="05D5DD1C" w14:textId="77777777" w:rsidR="00F32C9A" w:rsidRPr="00F92584" w:rsidRDefault="00F32C9A" w:rsidP="00F32C9A">
            <w:pPr>
              <w:ind w:right="144" w:firstLine="0"/>
              <w:jc w:val="right"/>
              <w:rPr>
                <w:sz w:val="24"/>
              </w:rPr>
            </w:pPr>
            <w:r w:rsidRPr="00F92584">
              <w:rPr>
                <w:rFonts w:eastAsia="Courier New"/>
                <w:sz w:val="24"/>
                <w:lang w:eastAsia="fr-FR" w:bidi="fr-FR"/>
              </w:rPr>
              <w:t>VG</w:t>
            </w:r>
          </w:p>
        </w:tc>
        <w:tc>
          <w:tcPr>
            <w:tcW w:w="998" w:type="dxa"/>
            <w:tcBorders>
              <w:top w:val="single" w:sz="4" w:space="0" w:color="auto"/>
            </w:tcBorders>
            <w:shd w:val="clear" w:color="auto" w:fill="FFFFFF"/>
            <w:vAlign w:val="bottom"/>
          </w:tcPr>
          <w:p w14:paraId="78902C52" w14:textId="77777777" w:rsidR="00F32C9A" w:rsidRPr="00F92584" w:rsidRDefault="00F32C9A" w:rsidP="00F32C9A">
            <w:pPr>
              <w:ind w:right="432" w:firstLine="0"/>
              <w:jc w:val="right"/>
              <w:rPr>
                <w:sz w:val="24"/>
              </w:rPr>
            </w:pPr>
            <w:r w:rsidRPr="00F92584">
              <w:rPr>
                <w:rFonts w:eastAsia="Courier New"/>
                <w:sz w:val="24"/>
                <w:lang w:eastAsia="fr-FR" w:bidi="fr-FR"/>
              </w:rPr>
              <w:t>51</w:t>
            </w:r>
          </w:p>
        </w:tc>
        <w:tc>
          <w:tcPr>
            <w:tcW w:w="998" w:type="dxa"/>
            <w:tcBorders>
              <w:top w:val="single" w:sz="4" w:space="0" w:color="auto"/>
            </w:tcBorders>
            <w:shd w:val="clear" w:color="auto" w:fill="FFFFFF"/>
            <w:vAlign w:val="bottom"/>
          </w:tcPr>
          <w:p w14:paraId="4E014BFC" w14:textId="77777777" w:rsidR="00F32C9A" w:rsidRPr="00F92584" w:rsidRDefault="00F32C9A" w:rsidP="00F32C9A">
            <w:pPr>
              <w:ind w:right="432" w:firstLine="0"/>
              <w:jc w:val="right"/>
              <w:rPr>
                <w:sz w:val="24"/>
              </w:rPr>
            </w:pPr>
            <w:r w:rsidRPr="00F92584">
              <w:rPr>
                <w:rFonts w:eastAsia="Courier New"/>
                <w:sz w:val="24"/>
                <w:lang w:eastAsia="fr-FR" w:bidi="fr-FR"/>
              </w:rPr>
              <w:t>58.6</w:t>
            </w:r>
          </w:p>
        </w:tc>
      </w:tr>
      <w:tr w:rsidR="00F32C9A" w:rsidRPr="00F92584" w14:paraId="650F6DBB" w14:textId="77777777">
        <w:tblPrEx>
          <w:tblCellMar>
            <w:top w:w="0" w:type="dxa"/>
            <w:bottom w:w="0" w:type="dxa"/>
          </w:tblCellMar>
        </w:tblPrEx>
        <w:tc>
          <w:tcPr>
            <w:tcW w:w="1945" w:type="dxa"/>
            <w:vMerge/>
            <w:shd w:val="clear" w:color="auto" w:fill="FFFFFF"/>
          </w:tcPr>
          <w:p w14:paraId="2A06FE6E" w14:textId="77777777" w:rsidR="00F32C9A" w:rsidRPr="00F92584" w:rsidRDefault="00F32C9A" w:rsidP="00F32C9A">
            <w:pPr>
              <w:ind w:firstLine="0"/>
              <w:jc w:val="both"/>
              <w:rPr>
                <w:sz w:val="24"/>
              </w:rPr>
            </w:pPr>
          </w:p>
        </w:tc>
        <w:tc>
          <w:tcPr>
            <w:tcW w:w="997" w:type="dxa"/>
            <w:shd w:val="clear" w:color="auto" w:fill="FFFFFF"/>
          </w:tcPr>
          <w:p w14:paraId="695B83AC" w14:textId="77777777" w:rsidR="00F32C9A" w:rsidRPr="00F95016" w:rsidRDefault="00F32C9A" w:rsidP="00F32C9A">
            <w:pPr>
              <w:ind w:right="144" w:firstLine="0"/>
              <w:jc w:val="right"/>
              <w:rPr>
                <w:sz w:val="24"/>
              </w:rPr>
            </w:pPr>
            <w:r w:rsidRPr="00F95016">
              <w:rPr>
                <w:rFonts w:eastAsia="Courier New"/>
                <w:sz w:val="24"/>
                <w:lang w:eastAsia="fr-FR" w:bidi="fr-FR"/>
              </w:rPr>
              <w:t>VO</w:t>
            </w:r>
          </w:p>
        </w:tc>
        <w:tc>
          <w:tcPr>
            <w:tcW w:w="998" w:type="dxa"/>
            <w:shd w:val="clear" w:color="auto" w:fill="FFFFFF"/>
          </w:tcPr>
          <w:p w14:paraId="76D742C9" w14:textId="77777777" w:rsidR="00F32C9A" w:rsidRPr="00F95016" w:rsidRDefault="00F32C9A" w:rsidP="00F32C9A">
            <w:pPr>
              <w:ind w:right="432" w:firstLine="0"/>
              <w:jc w:val="right"/>
              <w:rPr>
                <w:sz w:val="24"/>
              </w:rPr>
            </w:pPr>
            <w:r w:rsidRPr="00F95016">
              <w:rPr>
                <w:rFonts w:eastAsia="Courier New"/>
                <w:sz w:val="24"/>
                <w:lang w:eastAsia="fr-FR" w:bidi="fr-FR"/>
              </w:rPr>
              <w:t>41</w:t>
            </w:r>
          </w:p>
        </w:tc>
        <w:tc>
          <w:tcPr>
            <w:tcW w:w="998" w:type="dxa"/>
            <w:shd w:val="clear" w:color="auto" w:fill="FFFFFF"/>
            <w:vAlign w:val="bottom"/>
          </w:tcPr>
          <w:p w14:paraId="3B2A090A" w14:textId="77777777" w:rsidR="00F32C9A" w:rsidRPr="00F92584" w:rsidRDefault="00F32C9A" w:rsidP="00F32C9A">
            <w:pPr>
              <w:ind w:right="432" w:firstLine="0"/>
              <w:jc w:val="right"/>
              <w:rPr>
                <w:sz w:val="24"/>
              </w:rPr>
            </w:pPr>
            <w:r w:rsidRPr="00F92584">
              <w:rPr>
                <w:rFonts w:eastAsia="Courier New"/>
                <w:sz w:val="24"/>
                <w:lang w:eastAsia="fr-FR" w:bidi="fr-FR"/>
              </w:rPr>
              <w:t>16.6</w:t>
            </w:r>
          </w:p>
        </w:tc>
        <w:tc>
          <w:tcPr>
            <w:tcW w:w="998" w:type="dxa"/>
            <w:shd w:val="clear" w:color="auto" w:fill="FFFFFF"/>
          </w:tcPr>
          <w:p w14:paraId="56A98D63" w14:textId="77777777" w:rsidR="00F32C9A" w:rsidRPr="00F92584" w:rsidRDefault="00F32C9A" w:rsidP="00F32C9A">
            <w:pPr>
              <w:ind w:right="144" w:firstLine="0"/>
              <w:jc w:val="right"/>
              <w:rPr>
                <w:sz w:val="24"/>
              </w:rPr>
            </w:pPr>
            <w:r w:rsidRPr="00F92584">
              <w:rPr>
                <w:rFonts w:eastAsia="Courier New"/>
                <w:sz w:val="24"/>
                <w:lang w:eastAsia="fr-FR" w:bidi="fr-FR"/>
              </w:rPr>
              <w:t>VD</w:t>
            </w:r>
          </w:p>
        </w:tc>
        <w:tc>
          <w:tcPr>
            <w:tcW w:w="998" w:type="dxa"/>
            <w:shd w:val="clear" w:color="auto" w:fill="FFFFFF"/>
          </w:tcPr>
          <w:p w14:paraId="41A1F71E" w14:textId="77777777" w:rsidR="00F32C9A" w:rsidRPr="00F92584" w:rsidRDefault="00F32C9A" w:rsidP="00F32C9A">
            <w:pPr>
              <w:ind w:right="432" w:firstLine="0"/>
              <w:jc w:val="right"/>
              <w:rPr>
                <w:sz w:val="24"/>
              </w:rPr>
            </w:pPr>
            <w:r w:rsidRPr="00F92584">
              <w:rPr>
                <w:rFonts w:eastAsia="Courier New"/>
                <w:sz w:val="24"/>
                <w:lang w:eastAsia="fr-FR" w:bidi="fr-FR"/>
              </w:rPr>
              <w:t>9</w:t>
            </w:r>
          </w:p>
        </w:tc>
        <w:tc>
          <w:tcPr>
            <w:tcW w:w="998" w:type="dxa"/>
            <w:shd w:val="clear" w:color="auto" w:fill="FFFFFF"/>
          </w:tcPr>
          <w:p w14:paraId="7D91FFCE" w14:textId="77777777" w:rsidR="00F32C9A" w:rsidRPr="00F92584" w:rsidRDefault="00F32C9A" w:rsidP="00F32C9A">
            <w:pPr>
              <w:ind w:right="432" w:firstLine="0"/>
              <w:jc w:val="right"/>
              <w:rPr>
                <w:sz w:val="24"/>
              </w:rPr>
            </w:pPr>
            <w:r w:rsidRPr="00F92584">
              <w:rPr>
                <w:rFonts w:eastAsia="Courier New"/>
                <w:sz w:val="24"/>
                <w:lang w:eastAsia="fr-FR" w:bidi="fr-FR"/>
              </w:rPr>
              <w:t>10.3</w:t>
            </w:r>
          </w:p>
        </w:tc>
      </w:tr>
      <w:tr w:rsidR="00F32C9A" w:rsidRPr="00F92584" w14:paraId="33A6B981" w14:textId="77777777">
        <w:tblPrEx>
          <w:tblCellMar>
            <w:top w:w="0" w:type="dxa"/>
            <w:bottom w:w="0" w:type="dxa"/>
          </w:tblCellMar>
        </w:tblPrEx>
        <w:tc>
          <w:tcPr>
            <w:tcW w:w="1945" w:type="dxa"/>
            <w:vMerge/>
            <w:shd w:val="clear" w:color="auto" w:fill="FFFFFF"/>
          </w:tcPr>
          <w:p w14:paraId="1BF18E5B" w14:textId="77777777" w:rsidR="00F32C9A" w:rsidRPr="00F92584" w:rsidRDefault="00F32C9A" w:rsidP="00F32C9A">
            <w:pPr>
              <w:ind w:firstLine="0"/>
              <w:jc w:val="both"/>
              <w:rPr>
                <w:sz w:val="24"/>
              </w:rPr>
            </w:pPr>
          </w:p>
        </w:tc>
        <w:tc>
          <w:tcPr>
            <w:tcW w:w="997" w:type="dxa"/>
            <w:shd w:val="clear" w:color="auto" w:fill="FFFFFF"/>
          </w:tcPr>
          <w:p w14:paraId="1CEEF05C" w14:textId="77777777" w:rsidR="00F32C9A" w:rsidRPr="00F95016" w:rsidRDefault="00F32C9A" w:rsidP="00F32C9A">
            <w:pPr>
              <w:ind w:right="144" w:firstLine="0"/>
              <w:jc w:val="right"/>
              <w:rPr>
                <w:sz w:val="24"/>
              </w:rPr>
            </w:pPr>
            <w:r w:rsidRPr="00F95016">
              <w:rPr>
                <w:rFonts w:eastAsia="Courier New"/>
                <w:sz w:val="24"/>
                <w:lang w:eastAsia="fr-FR" w:bidi="fr-FR"/>
              </w:rPr>
              <w:t>VM</w:t>
            </w:r>
          </w:p>
        </w:tc>
        <w:tc>
          <w:tcPr>
            <w:tcW w:w="998" w:type="dxa"/>
            <w:shd w:val="clear" w:color="auto" w:fill="FFFFFF"/>
          </w:tcPr>
          <w:p w14:paraId="1587AED9" w14:textId="77777777" w:rsidR="00F32C9A" w:rsidRPr="00F95016" w:rsidRDefault="00F32C9A" w:rsidP="00F32C9A">
            <w:pPr>
              <w:ind w:right="432" w:firstLine="0"/>
              <w:jc w:val="right"/>
              <w:rPr>
                <w:sz w:val="24"/>
              </w:rPr>
            </w:pPr>
            <w:r w:rsidRPr="00F95016">
              <w:rPr>
                <w:rFonts w:eastAsia="Courier New"/>
                <w:sz w:val="24"/>
                <w:lang w:eastAsia="fr-FR" w:bidi="fr-FR"/>
              </w:rPr>
              <w:t>37</w:t>
            </w:r>
          </w:p>
        </w:tc>
        <w:tc>
          <w:tcPr>
            <w:tcW w:w="998" w:type="dxa"/>
            <w:shd w:val="clear" w:color="auto" w:fill="FFFFFF"/>
          </w:tcPr>
          <w:p w14:paraId="114B81DE" w14:textId="77777777" w:rsidR="00F32C9A" w:rsidRPr="00F92584" w:rsidRDefault="00F32C9A" w:rsidP="00F32C9A">
            <w:pPr>
              <w:ind w:right="432" w:firstLine="0"/>
              <w:jc w:val="right"/>
              <w:rPr>
                <w:sz w:val="24"/>
              </w:rPr>
            </w:pPr>
            <w:r w:rsidRPr="00F92584">
              <w:rPr>
                <w:rFonts w:eastAsia="Courier New"/>
                <w:sz w:val="24"/>
                <w:lang w:eastAsia="fr-FR" w:bidi="fr-FR"/>
              </w:rPr>
              <w:t>15.0</w:t>
            </w:r>
          </w:p>
        </w:tc>
        <w:tc>
          <w:tcPr>
            <w:tcW w:w="998" w:type="dxa"/>
            <w:shd w:val="clear" w:color="auto" w:fill="FFFFFF"/>
          </w:tcPr>
          <w:p w14:paraId="18C1DC9F" w14:textId="77777777" w:rsidR="00F32C9A" w:rsidRPr="00F92584" w:rsidRDefault="00F32C9A" w:rsidP="00F32C9A">
            <w:pPr>
              <w:ind w:right="144" w:firstLine="0"/>
              <w:jc w:val="right"/>
              <w:rPr>
                <w:sz w:val="24"/>
              </w:rPr>
            </w:pPr>
            <w:r w:rsidRPr="00F92584">
              <w:rPr>
                <w:rFonts w:eastAsia="Courier New"/>
                <w:sz w:val="24"/>
                <w:lang w:eastAsia="fr-FR" w:bidi="fr-FR"/>
              </w:rPr>
              <w:t>VP</w:t>
            </w:r>
          </w:p>
        </w:tc>
        <w:tc>
          <w:tcPr>
            <w:tcW w:w="998" w:type="dxa"/>
            <w:shd w:val="clear" w:color="auto" w:fill="FFFFFF"/>
          </w:tcPr>
          <w:p w14:paraId="6039715D" w14:textId="77777777" w:rsidR="00F32C9A" w:rsidRPr="00F92584" w:rsidRDefault="00F32C9A" w:rsidP="00F32C9A">
            <w:pPr>
              <w:ind w:right="432" w:firstLine="0"/>
              <w:jc w:val="right"/>
              <w:rPr>
                <w:sz w:val="24"/>
              </w:rPr>
            </w:pPr>
            <w:r w:rsidRPr="00F92584">
              <w:rPr>
                <w:rFonts w:eastAsia="Courier New"/>
                <w:sz w:val="24"/>
                <w:lang w:eastAsia="fr-FR" w:bidi="fr-FR"/>
              </w:rPr>
              <w:t>5</w:t>
            </w:r>
          </w:p>
        </w:tc>
        <w:tc>
          <w:tcPr>
            <w:tcW w:w="998" w:type="dxa"/>
            <w:shd w:val="clear" w:color="auto" w:fill="FFFFFF"/>
          </w:tcPr>
          <w:p w14:paraId="16BEE011" w14:textId="77777777" w:rsidR="00F32C9A" w:rsidRPr="00F92584" w:rsidRDefault="00F32C9A" w:rsidP="00F32C9A">
            <w:pPr>
              <w:ind w:right="432" w:firstLine="0"/>
              <w:jc w:val="right"/>
              <w:rPr>
                <w:sz w:val="24"/>
              </w:rPr>
            </w:pPr>
            <w:r w:rsidRPr="00F92584">
              <w:rPr>
                <w:rFonts w:eastAsia="Courier New"/>
                <w:sz w:val="24"/>
                <w:lang w:eastAsia="fr-FR" w:bidi="fr-FR"/>
              </w:rPr>
              <w:t>5.7</w:t>
            </w:r>
          </w:p>
        </w:tc>
      </w:tr>
      <w:tr w:rsidR="00F32C9A" w:rsidRPr="00F92584" w14:paraId="0FCAC4C8" w14:textId="77777777">
        <w:tblPrEx>
          <w:tblCellMar>
            <w:top w:w="0" w:type="dxa"/>
            <w:bottom w:w="0" w:type="dxa"/>
          </w:tblCellMar>
        </w:tblPrEx>
        <w:tc>
          <w:tcPr>
            <w:tcW w:w="1945" w:type="dxa"/>
            <w:vMerge/>
            <w:shd w:val="clear" w:color="auto" w:fill="FFFFFF"/>
          </w:tcPr>
          <w:p w14:paraId="1E274EBA" w14:textId="77777777" w:rsidR="00F32C9A" w:rsidRPr="00F92584" w:rsidRDefault="00F32C9A" w:rsidP="00F32C9A">
            <w:pPr>
              <w:ind w:firstLine="0"/>
              <w:jc w:val="both"/>
              <w:rPr>
                <w:sz w:val="24"/>
                <w:szCs w:val="10"/>
              </w:rPr>
            </w:pPr>
          </w:p>
        </w:tc>
        <w:tc>
          <w:tcPr>
            <w:tcW w:w="997" w:type="dxa"/>
            <w:shd w:val="clear" w:color="auto" w:fill="FFFFFF"/>
          </w:tcPr>
          <w:p w14:paraId="6503E646" w14:textId="77777777" w:rsidR="00F32C9A" w:rsidRPr="00F95016" w:rsidRDefault="00F32C9A" w:rsidP="00F32C9A">
            <w:pPr>
              <w:ind w:right="144" w:firstLine="0"/>
              <w:jc w:val="right"/>
              <w:rPr>
                <w:sz w:val="24"/>
              </w:rPr>
            </w:pPr>
            <w:r w:rsidRPr="00F95016">
              <w:rPr>
                <w:rFonts w:eastAsia="Courier New"/>
                <w:sz w:val="24"/>
                <w:lang w:eastAsia="fr-FR" w:bidi="fr-FR"/>
              </w:rPr>
              <w:t>VP</w:t>
            </w:r>
          </w:p>
        </w:tc>
        <w:tc>
          <w:tcPr>
            <w:tcW w:w="998" w:type="dxa"/>
            <w:shd w:val="clear" w:color="auto" w:fill="FFFFFF"/>
            <w:vAlign w:val="bottom"/>
          </w:tcPr>
          <w:p w14:paraId="61A5E7D1" w14:textId="77777777" w:rsidR="00F32C9A" w:rsidRPr="00F95016" w:rsidRDefault="00F32C9A" w:rsidP="00F32C9A">
            <w:pPr>
              <w:ind w:right="432" w:firstLine="0"/>
              <w:jc w:val="right"/>
              <w:rPr>
                <w:sz w:val="24"/>
              </w:rPr>
            </w:pPr>
            <w:r w:rsidRPr="00F95016">
              <w:rPr>
                <w:rFonts w:eastAsia="Courier New"/>
                <w:sz w:val="24"/>
                <w:lang w:eastAsia="fr-FR" w:bidi="fr-FR"/>
              </w:rPr>
              <w:t>11</w:t>
            </w:r>
          </w:p>
        </w:tc>
        <w:tc>
          <w:tcPr>
            <w:tcW w:w="998" w:type="dxa"/>
            <w:shd w:val="clear" w:color="auto" w:fill="FFFFFF"/>
          </w:tcPr>
          <w:p w14:paraId="34BB1558" w14:textId="77777777" w:rsidR="00F32C9A" w:rsidRPr="00F92584" w:rsidRDefault="00F32C9A" w:rsidP="00F32C9A">
            <w:pPr>
              <w:ind w:right="432" w:firstLine="0"/>
              <w:jc w:val="right"/>
              <w:rPr>
                <w:sz w:val="24"/>
              </w:rPr>
            </w:pPr>
            <w:r w:rsidRPr="00F92584">
              <w:rPr>
                <w:rFonts w:eastAsia="Courier New"/>
                <w:sz w:val="24"/>
                <w:lang w:eastAsia="fr-FR" w:bidi="fr-FR"/>
              </w:rPr>
              <w:t>4.4</w:t>
            </w:r>
          </w:p>
        </w:tc>
        <w:tc>
          <w:tcPr>
            <w:tcW w:w="998" w:type="dxa"/>
            <w:shd w:val="clear" w:color="auto" w:fill="FFFFFF"/>
          </w:tcPr>
          <w:p w14:paraId="082E9156" w14:textId="77777777" w:rsidR="00F32C9A" w:rsidRPr="00F92584" w:rsidRDefault="00F32C9A" w:rsidP="00F32C9A">
            <w:pPr>
              <w:ind w:right="144" w:firstLine="0"/>
              <w:jc w:val="right"/>
              <w:rPr>
                <w:sz w:val="24"/>
              </w:rPr>
            </w:pPr>
            <w:r w:rsidRPr="00F92584">
              <w:rPr>
                <w:rFonts w:eastAsia="Courier New"/>
                <w:sz w:val="24"/>
                <w:lang w:eastAsia="fr-FR" w:bidi="fr-FR"/>
              </w:rPr>
              <w:t>VO</w:t>
            </w:r>
          </w:p>
        </w:tc>
        <w:tc>
          <w:tcPr>
            <w:tcW w:w="998" w:type="dxa"/>
            <w:shd w:val="clear" w:color="auto" w:fill="FFFFFF"/>
          </w:tcPr>
          <w:p w14:paraId="7D8A44D7" w14:textId="77777777" w:rsidR="00F32C9A" w:rsidRPr="00F92584" w:rsidRDefault="00F32C9A" w:rsidP="00F32C9A">
            <w:pPr>
              <w:ind w:right="432" w:firstLine="0"/>
              <w:jc w:val="right"/>
              <w:rPr>
                <w:sz w:val="24"/>
              </w:rPr>
            </w:pPr>
            <w:r w:rsidRPr="00F92584">
              <w:rPr>
                <w:rFonts w:eastAsia="Courier New"/>
                <w:sz w:val="24"/>
                <w:lang w:eastAsia="fr-FR" w:bidi="fr-FR"/>
              </w:rPr>
              <w:t>3</w:t>
            </w:r>
          </w:p>
        </w:tc>
        <w:tc>
          <w:tcPr>
            <w:tcW w:w="998" w:type="dxa"/>
            <w:shd w:val="clear" w:color="auto" w:fill="FFFFFF"/>
          </w:tcPr>
          <w:p w14:paraId="3C7FD994" w14:textId="77777777" w:rsidR="00F32C9A" w:rsidRPr="00F92584" w:rsidRDefault="00F32C9A" w:rsidP="00F32C9A">
            <w:pPr>
              <w:ind w:right="432" w:firstLine="0"/>
              <w:jc w:val="right"/>
              <w:rPr>
                <w:sz w:val="24"/>
              </w:rPr>
            </w:pPr>
            <w:r w:rsidRPr="00F92584">
              <w:rPr>
                <w:rFonts w:eastAsia="Courier New"/>
                <w:sz w:val="24"/>
                <w:lang w:eastAsia="fr-FR" w:bidi="fr-FR"/>
              </w:rPr>
              <w:t>3.4</w:t>
            </w:r>
          </w:p>
        </w:tc>
      </w:tr>
      <w:tr w:rsidR="00F32C9A" w:rsidRPr="00F92584" w14:paraId="02A6191B" w14:textId="77777777">
        <w:tblPrEx>
          <w:tblCellMar>
            <w:top w:w="0" w:type="dxa"/>
            <w:bottom w:w="0" w:type="dxa"/>
          </w:tblCellMar>
        </w:tblPrEx>
        <w:tc>
          <w:tcPr>
            <w:tcW w:w="1945" w:type="dxa"/>
            <w:vMerge/>
            <w:shd w:val="clear" w:color="auto" w:fill="FFFFFF"/>
          </w:tcPr>
          <w:p w14:paraId="70EBE11A" w14:textId="77777777" w:rsidR="00F32C9A" w:rsidRPr="00F92584" w:rsidRDefault="00F32C9A" w:rsidP="00F32C9A">
            <w:pPr>
              <w:ind w:firstLine="0"/>
              <w:jc w:val="both"/>
              <w:rPr>
                <w:sz w:val="24"/>
                <w:szCs w:val="10"/>
              </w:rPr>
            </w:pPr>
          </w:p>
        </w:tc>
        <w:tc>
          <w:tcPr>
            <w:tcW w:w="997" w:type="dxa"/>
            <w:shd w:val="clear" w:color="auto" w:fill="FFFFFF"/>
          </w:tcPr>
          <w:p w14:paraId="2427A858" w14:textId="77777777" w:rsidR="00F32C9A" w:rsidRPr="00F95016" w:rsidRDefault="00F32C9A" w:rsidP="00F32C9A">
            <w:pPr>
              <w:ind w:right="144" w:firstLine="0"/>
              <w:jc w:val="right"/>
              <w:rPr>
                <w:sz w:val="24"/>
              </w:rPr>
            </w:pPr>
            <w:r w:rsidRPr="00F95016">
              <w:rPr>
                <w:rFonts w:eastAsia="Courier New"/>
                <w:sz w:val="24"/>
                <w:lang w:eastAsia="fr-FR" w:bidi="fr-FR"/>
              </w:rPr>
              <w:t>VD</w:t>
            </w:r>
          </w:p>
        </w:tc>
        <w:tc>
          <w:tcPr>
            <w:tcW w:w="998" w:type="dxa"/>
            <w:shd w:val="clear" w:color="auto" w:fill="FFFFFF"/>
          </w:tcPr>
          <w:p w14:paraId="2072023A" w14:textId="77777777" w:rsidR="00F32C9A" w:rsidRPr="00F95016" w:rsidRDefault="00F32C9A" w:rsidP="00F32C9A">
            <w:pPr>
              <w:ind w:right="432" w:firstLine="0"/>
              <w:jc w:val="right"/>
              <w:rPr>
                <w:sz w:val="24"/>
              </w:rPr>
            </w:pPr>
            <w:r w:rsidRPr="00F95016">
              <w:rPr>
                <w:rFonts w:eastAsia="Courier New"/>
                <w:sz w:val="24"/>
                <w:lang w:eastAsia="fr-FR" w:bidi="fr-FR"/>
              </w:rPr>
              <w:t>5</w:t>
            </w:r>
          </w:p>
        </w:tc>
        <w:tc>
          <w:tcPr>
            <w:tcW w:w="998" w:type="dxa"/>
            <w:shd w:val="clear" w:color="auto" w:fill="FFFFFF"/>
            <w:vAlign w:val="bottom"/>
          </w:tcPr>
          <w:p w14:paraId="50CC1EC5" w14:textId="77777777" w:rsidR="00F32C9A" w:rsidRPr="00F92584" w:rsidRDefault="00F32C9A" w:rsidP="00F32C9A">
            <w:pPr>
              <w:ind w:right="432" w:firstLine="0"/>
              <w:jc w:val="right"/>
              <w:rPr>
                <w:sz w:val="24"/>
              </w:rPr>
            </w:pPr>
            <w:r w:rsidRPr="00F92584">
              <w:rPr>
                <w:rFonts w:eastAsia="Courier New"/>
                <w:sz w:val="24"/>
                <w:lang w:eastAsia="fr-FR" w:bidi="fr-FR"/>
              </w:rPr>
              <w:t>2.0</w:t>
            </w:r>
          </w:p>
        </w:tc>
        <w:tc>
          <w:tcPr>
            <w:tcW w:w="998" w:type="dxa"/>
            <w:shd w:val="clear" w:color="auto" w:fill="FFFFFF"/>
          </w:tcPr>
          <w:p w14:paraId="41C55225" w14:textId="77777777" w:rsidR="00F32C9A" w:rsidRPr="00F92584" w:rsidRDefault="00F32C9A" w:rsidP="00F32C9A">
            <w:pPr>
              <w:ind w:right="144" w:firstLine="0"/>
              <w:jc w:val="right"/>
              <w:rPr>
                <w:sz w:val="24"/>
              </w:rPr>
            </w:pPr>
            <w:r w:rsidRPr="00F92584">
              <w:rPr>
                <w:rFonts w:eastAsia="Courier New"/>
                <w:sz w:val="24"/>
                <w:lang w:eastAsia="fr-FR" w:bidi="fr-FR"/>
              </w:rPr>
              <w:t>VM</w:t>
            </w:r>
          </w:p>
        </w:tc>
        <w:tc>
          <w:tcPr>
            <w:tcW w:w="998" w:type="dxa"/>
            <w:shd w:val="clear" w:color="auto" w:fill="FFFFFF"/>
            <w:vAlign w:val="bottom"/>
          </w:tcPr>
          <w:p w14:paraId="49ED2278" w14:textId="77777777" w:rsidR="00F32C9A" w:rsidRPr="00F92584" w:rsidRDefault="00F32C9A" w:rsidP="00F32C9A">
            <w:pPr>
              <w:ind w:right="432" w:firstLine="0"/>
              <w:jc w:val="right"/>
              <w:rPr>
                <w:sz w:val="24"/>
              </w:rPr>
            </w:pPr>
            <w:r w:rsidRPr="00F92584">
              <w:rPr>
                <w:rFonts w:eastAsia="Courier New"/>
                <w:sz w:val="24"/>
                <w:lang w:eastAsia="fr-FR" w:bidi="fr-FR"/>
              </w:rPr>
              <w:t>2</w:t>
            </w:r>
          </w:p>
        </w:tc>
        <w:tc>
          <w:tcPr>
            <w:tcW w:w="998" w:type="dxa"/>
            <w:shd w:val="clear" w:color="auto" w:fill="FFFFFF"/>
          </w:tcPr>
          <w:p w14:paraId="295024F2" w14:textId="77777777" w:rsidR="00F32C9A" w:rsidRPr="00F92584" w:rsidRDefault="00F32C9A" w:rsidP="00F32C9A">
            <w:pPr>
              <w:ind w:right="432" w:firstLine="0"/>
              <w:jc w:val="right"/>
              <w:rPr>
                <w:sz w:val="24"/>
              </w:rPr>
            </w:pPr>
            <w:r w:rsidRPr="00F92584">
              <w:rPr>
                <w:rFonts w:eastAsia="Courier New"/>
                <w:sz w:val="24"/>
                <w:lang w:eastAsia="fr-FR" w:bidi="fr-FR"/>
              </w:rPr>
              <w:t>2.3</w:t>
            </w:r>
          </w:p>
        </w:tc>
      </w:tr>
      <w:tr w:rsidR="00F32C9A" w:rsidRPr="00F92584" w14:paraId="00E2CF99" w14:textId="77777777">
        <w:tblPrEx>
          <w:tblCellMar>
            <w:top w:w="0" w:type="dxa"/>
            <w:bottom w:w="0" w:type="dxa"/>
          </w:tblCellMar>
        </w:tblPrEx>
        <w:tc>
          <w:tcPr>
            <w:tcW w:w="1945" w:type="dxa"/>
            <w:vMerge/>
            <w:shd w:val="clear" w:color="auto" w:fill="FFFFFF"/>
          </w:tcPr>
          <w:p w14:paraId="391DD556" w14:textId="77777777" w:rsidR="00F32C9A" w:rsidRPr="00F92584" w:rsidRDefault="00F32C9A" w:rsidP="00F32C9A">
            <w:pPr>
              <w:ind w:firstLine="0"/>
              <w:jc w:val="both"/>
              <w:rPr>
                <w:sz w:val="24"/>
                <w:szCs w:val="10"/>
              </w:rPr>
            </w:pPr>
          </w:p>
        </w:tc>
        <w:tc>
          <w:tcPr>
            <w:tcW w:w="997" w:type="dxa"/>
            <w:shd w:val="clear" w:color="auto" w:fill="FFFFFF"/>
            <w:vAlign w:val="bottom"/>
          </w:tcPr>
          <w:p w14:paraId="488E0462" w14:textId="77777777" w:rsidR="00F32C9A" w:rsidRPr="00F95016" w:rsidRDefault="00F32C9A" w:rsidP="00F32C9A">
            <w:pPr>
              <w:ind w:right="144" w:firstLine="0"/>
              <w:jc w:val="right"/>
              <w:rPr>
                <w:sz w:val="24"/>
              </w:rPr>
            </w:pPr>
            <w:r w:rsidRPr="00F95016">
              <w:rPr>
                <w:rFonts w:eastAsia="Courier New"/>
                <w:sz w:val="24"/>
                <w:lang w:eastAsia="fr-FR" w:bidi="fr-FR"/>
              </w:rPr>
              <w:t>Autres </w:t>
            </w:r>
            <w:r w:rsidRPr="00F95016">
              <w:rPr>
                <w:rFonts w:eastAsia="Courier New"/>
                <w:color w:val="FF0000"/>
                <w:sz w:val="24"/>
                <w:vertAlign w:val="superscript"/>
                <w:lang w:eastAsia="fr-FR" w:bidi="fr-FR"/>
              </w:rPr>
              <w:t>1</w:t>
            </w:r>
          </w:p>
        </w:tc>
        <w:tc>
          <w:tcPr>
            <w:tcW w:w="998" w:type="dxa"/>
            <w:shd w:val="clear" w:color="auto" w:fill="FFFFFF"/>
            <w:vAlign w:val="bottom"/>
          </w:tcPr>
          <w:p w14:paraId="0B4B00AB" w14:textId="77777777" w:rsidR="00F32C9A" w:rsidRPr="00F95016" w:rsidRDefault="00F32C9A" w:rsidP="00F32C9A">
            <w:pPr>
              <w:ind w:right="432" w:firstLine="0"/>
              <w:jc w:val="right"/>
              <w:rPr>
                <w:sz w:val="24"/>
              </w:rPr>
            </w:pPr>
            <w:r w:rsidRPr="00F95016">
              <w:rPr>
                <w:rFonts w:eastAsia="Courier New"/>
                <w:sz w:val="24"/>
                <w:lang w:eastAsia="fr-FR" w:bidi="fr-FR"/>
              </w:rPr>
              <w:t>6</w:t>
            </w:r>
          </w:p>
        </w:tc>
        <w:tc>
          <w:tcPr>
            <w:tcW w:w="998" w:type="dxa"/>
            <w:shd w:val="clear" w:color="auto" w:fill="FFFFFF"/>
            <w:vAlign w:val="bottom"/>
          </w:tcPr>
          <w:p w14:paraId="57654429" w14:textId="77777777" w:rsidR="00F32C9A" w:rsidRPr="00F92584" w:rsidRDefault="00F32C9A" w:rsidP="00F32C9A">
            <w:pPr>
              <w:ind w:right="432" w:firstLine="0"/>
              <w:jc w:val="right"/>
              <w:rPr>
                <w:sz w:val="24"/>
              </w:rPr>
            </w:pPr>
            <w:r w:rsidRPr="00F92584">
              <w:rPr>
                <w:rFonts w:eastAsia="Courier New"/>
                <w:sz w:val="24"/>
                <w:lang w:eastAsia="fr-FR" w:bidi="fr-FR"/>
              </w:rPr>
              <w:t>2.4</w:t>
            </w:r>
          </w:p>
        </w:tc>
        <w:tc>
          <w:tcPr>
            <w:tcW w:w="998" w:type="dxa"/>
            <w:shd w:val="clear" w:color="auto" w:fill="FFFFFF"/>
            <w:vAlign w:val="bottom"/>
          </w:tcPr>
          <w:p w14:paraId="62F4C0E5" w14:textId="77777777" w:rsidR="00F32C9A" w:rsidRPr="00F92584" w:rsidRDefault="00F32C9A" w:rsidP="00F32C9A">
            <w:pPr>
              <w:ind w:right="144" w:firstLine="0"/>
              <w:jc w:val="right"/>
              <w:rPr>
                <w:sz w:val="24"/>
              </w:rPr>
            </w:pPr>
            <w:r w:rsidRPr="00F92584">
              <w:rPr>
                <w:rFonts w:eastAsia="Courier New"/>
                <w:sz w:val="24"/>
                <w:lang w:eastAsia="fr-FR" w:bidi="fr-FR"/>
              </w:rPr>
              <w:t>VP</w:t>
            </w:r>
          </w:p>
        </w:tc>
        <w:tc>
          <w:tcPr>
            <w:tcW w:w="998" w:type="dxa"/>
            <w:shd w:val="clear" w:color="auto" w:fill="FFFFFF"/>
            <w:vAlign w:val="bottom"/>
          </w:tcPr>
          <w:p w14:paraId="6298EF86" w14:textId="77777777" w:rsidR="00F32C9A" w:rsidRPr="00F92584" w:rsidRDefault="00F32C9A" w:rsidP="00F32C9A">
            <w:pPr>
              <w:ind w:right="432" w:firstLine="0"/>
              <w:jc w:val="right"/>
              <w:rPr>
                <w:sz w:val="24"/>
              </w:rPr>
            </w:pPr>
            <w:r w:rsidRPr="00F92584">
              <w:rPr>
                <w:rFonts w:eastAsia="Courier New"/>
                <w:sz w:val="24"/>
                <w:lang w:eastAsia="fr-FR" w:bidi="fr-FR"/>
              </w:rPr>
              <w:t>2</w:t>
            </w:r>
          </w:p>
        </w:tc>
        <w:tc>
          <w:tcPr>
            <w:tcW w:w="998" w:type="dxa"/>
            <w:shd w:val="clear" w:color="auto" w:fill="FFFFFF"/>
            <w:vAlign w:val="bottom"/>
          </w:tcPr>
          <w:p w14:paraId="2029DBD2" w14:textId="77777777" w:rsidR="00F32C9A" w:rsidRPr="00F92584" w:rsidRDefault="00F32C9A" w:rsidP="00F32C9A">
            <w:pPr>
              <w:ind w:right="432" w:firstLine="0"/>
              <w:jc w:val="right"/>
              <w:rPr>
                <w:sz w:val="24"/>
              </w:rPr>
            </w:pPr>
            <w:r w:rsidRPr="00F92584">
              <w:rPr>
                <w:rFonts w:eastAsia="Courier New"/>
                <w:sz w:val="24"/>
                <w:lang w:eastAsia="fr-FR" w:bidi="fr-FR"/>
              </w:rPr>
              <w:t>2.3</w:t>
            </w:r>
          </w:p>
        </w:tc>
      </w:tr>
      <w:tr w:rsidR="00F32C9A" w:rsidRPr="00F92584" w14:paraId="4F3DD7F1" w14:textId="77777777">
        <w:tblPrEx>
          <w:tblCellMar>
            <w:top w:w="0" w:type="dxa"/>
            <w:bottom w:w="0" w:type="dxa"/>
          </w:tblCellMar>
        </w:tblPrEx>
        <w:tc>
          <w:tcPr>
            <w:tcW w:w="1945" w:type="dxa"/>
            <w:vMerge/>
            <w:shd w:val="clear" w:color="auto" w:fill="FFFFFF"/>
          </w:tcPr>
          <w:p w14:paraId="1842DEED" w14:textId="77777777" w:rsidR="00F32C9A" w:rsidRPr="00F92584" w:rsidRDefault="00F32C9A" w:rsidP="00F32C9A">
            <w:pPr>
              <w:ind w:firstLine="0"/>
              <w:jc w:val="both"/>
              <w:rPr>
                <w:sz w:val="24"/>
                <w:szCs w:val="10"/>
              </w:rPr>
            </w:pPr>
          </w:p>
        </w:tc>
        <w:tc>
          <w:tcPr>
            <w:tcW w:w="997" w:type="dxa"/>
            <w:shd w:val="clear" w:color="auto" w:fill="FFFFFF"/>
          </w:tcPr>
          <w:p w14:paraId="586EE25E" w14:textId="77777777" w:rsidR="00F32C9A" w:rsidRPr="00F95016" w:rsidRDefault="00F32C9A" w:rsidP="00F32C9A">
            <w:pPr>
              <w:ind w:right="144" w:firstLine="0"/>
              <w:jc w:val="right"/>
              <w:rPr>
                <w:sz w:val="24"/>
                <w:szCs w:val="10"/>
              </w:rPr>
            </w:pPr>
          </w:p>
        </w:tc>
        <w:tc>
          <w:tcPr>
            <w:tcW w:w="998" w:type="dxa"/>
            <w:tcBorders>
              <w:top w:val="single" w:sz="4" w:space="0" w:color="auto"/>
            </w:tcBorders>
            <w:shd w:val="clear" w:color="auto" w:fill="FFFFFF"/>
          </w:tcPr>
          <w:p w14:paraId="30EF254D" w14:textId="77777777" w:rsidR="00F32C9A" w:rsidRPr="00F95016" w:rsidRDefault="00F32C9A" w:rsidP="00F32C9A">
            <w:pPr>
              <w:ind w:right="432" w:firstLine="0"/>
              <w:jc w:val="right"/>
              <w:rPr>
                <w:sz w:val="24"/>
              </w:rPr>
            </w:pPr>
            <w:r w:rsidRPr="00F95016">
              <w:rPr>
                <w:rFonts w:eastAsia="Courier New"/>
                <w:sz w:val="24"/>
                <w:lang w:eastAsia="fr-FR" w:bidi="fr-FR"/>
              </w:rPr>
              <w:t>153</w:t>
            </w:r>
          </w:p>
        </w:tc>
        <w:tc>
          <w:tcPr>
            <w:tcW w:w="998" w:type="dxa"/>
            <w:shd w:val="clear" w:color="auto" w:fill="FFFFFF"/>
          </w:tcPr>
          <w:p w14:paraId="6176C167" w14:textId="77777777" w:rsidR="00F32C9A" w:rsidRPr="00F92584" w:rsidRDefault="00F32C9A" w:rsidP="00F32C9A">
            <w:pPr>
              <w:ind w:right="432" w:firstLine="0"/>
              <w:jc w:val="right"/>
              <w:rPr>
                <w:sz w:val="24"/>
                <w:szCs w:val="10"/>
              </w:rPr>
            </w:pPr>
          </w:p>
        </w:tc>
        <w:tc>
          <w:tcPr>
            <w:tcW w:w="998" w:type="dxa"/>
            <w:shd w:val="clear" w:color="auto" w:fill="FFFFFF"/>
          </w:tcPr>
          <w:p w14:paraId="23E682BB" w14:textId="77777777" w:rsidR="00F32C9A" w:rsidRPr="00F92584" w:rsidRDefault="00F32C9A" w:rsidP="00F32C9A">
            <w:pPr>
              <w:ind w:right="144" w:firstLine="0"/>
              <w:jc w:val="right"/>
              <w:rPr>
                <w:sz w:val="24"/>
              </w:rPr>
            </w:pPr>
            <w:r w:rsidRPr="00F92584">
              <w:rPr>
                <w:rFonts w:eastAsia="Courier New"/>
                <w:sz w:val="24"/>
                <w:lang w:eastAsia="fr-FR" w:bidi="fr-FR"/>
              </w:rPr>
              <w:t>GO</w:t>
            </w:r>
          </w:p>
        </w:tc>
        <w:tc>
          <w:tcPr>
            <w:tcW w:w="998" w:type="dxa"/>
            <w:shd w:val="clear" w:color="auto" w:fill="FFFFFF"/>
            <w:vAlign w:val="bottom"/>
          </w:tcPr>
          <w:p w14:paraId="5D321281" w14:textId="77777777" w:rsidR="00F32C9A" w:rsidRPr="00F92584" w:rsidRDefault="00F32C9A" w:rsidP="00F32C9A">
            <w:pPr>
              <w:ind w:right="432" w:firstLine="0"/>
              <w:jc w:val="right"/>
              <w:rPr>
                <w:sz w:val="24"/>
              </w:rPr>
            </w:pPr>
            <w:r w:rsidRPr="00F92584">
              <w:rPr>
                <w:rFonts w:eastAsia="Courier New"/>
                <w:sz w:val="24"/>
                <w:lang w:eastAsia="fr-FR" w:bidi="fr-FR"/>
              </w:rPr>
              <w:t>2</w:t>
            </w:r>
          </w:p>
        </w:tc>
        <w:tc>
          <w:tcPr>
            <w:tcW w:w="998" w:type="dxa"/>
            <w:shd w:val="clear" w:color="auto" w:fill="FFFFFF"/>
          </w:tcPr>
          <w:p w14:paraId="64FCBF25" w14:textId="77777777" w:rsidR="00F32C9A" w:rsidRPr="00F92584" w:rsidRDefault="00F32C9A" w:rsidP="00F32C9A">
            <w:pPr>
              <w:ind w:right="432" w:firstLine="0"/>
              <w:jc w:val="right"/>
              <w:rPr>
                <w:sz w:val="24"/>
              </w:rPr>
            </w:pPr>
            <w:r w:rsidRPr="00F92584">
              <w:rPr>
                <w:rFonts w:eastAsia="Courier New"/>
                <w:sz w:val="24"/>
                <w:lang w:eastAsia="fr-FR" w:bidi="fr-FR"/>
              </w:rPr>
              <w:t>2.3</w:t>
            </w:r>
          </w:p>
        </w:tc>
      </w:tr>
      <w:tr w:rsidR="00F32C9A" w:rsidRPr="00F92584" w14:paraId="21C21574" w14:textId="77777777">
        <w:tblPrEx>
          <w:tblCellMar>
            <w:top w:w="0" w:type="dxa"/>
            <w:bottom w:w="0" w:type="dxa"/>
          </w:tblCellMar>
        </w:tblPrEx>
        <w:tc>
          <w:tcPr>
            <w:tcW w:w="1945" w:type="dxa"/>
            <w:vMerge/>
            <w:shd w:val="clear" w:color="auto" w:fill="FFFFFF"/>
          </w:tcPr>
          <w:p w14:paraId="129208CD" w14:textId="77777777" w:rsidR="00F32C9A" w:rsidRPr="00F92584" w:rsidRDefault="00F32C9A" w:rsidP="00F32C9A">
            <w:pPr>
              <w:ind w:firstLine="0"/>
              <w:jc w:val="both"/>
              <w:rPr>
                <w:sz w:val="24"/>
                <w:szCs w:val="10"/>
              </w:rPr>
            </w:pPr>
          </w:p>
        </w:tc>
        <w:tc>
          <w:tcPr>
            <w:tcW w:w="997" w:type="dxa"/>
            <w:shd w:val="clear" w:color="auto" w:fill="FFFFFF"/>
          </w:tcPr>
          <w:p w14:paraId="0768688F" w14:textId="77777777" w:rsidR="00F32C9A" w:rsidRPr="00F95016" w:rsidRDefault="00F32C9A" w:rsidP="00F32C9A">
            <w:pPr>
              <w:ind w:right="144" w:firstLine="0"/>
              <w:jc w:val="right"/>
              <w:rPr>
                <w:sz w:val="24"/>
                <w:szCs w:val="10"/>
              </w:rPr>
            </w:pPr>
          </w:p>
        </w:tc>
        <w:tc>
          <w:tcPr>
            <w:tcW w:w="998" w:type="dxa"/>
            <w:shd w:val="clear" w:color="auto" w:fill="FFFFFF"/>
          </w:tcPr>
          <w:p w14:paraId="4B7FDF62" w14:textId="77777777" w:rsidR="00F32C9A" w:rsidRPr="00F95016" w:rsidRDefault="00F32C9A" w:rsidP="00F32C9A">
            <w:pPr>
              <w:ind w:firstLine="0"/>
              <w:jc w:val="both"/>
              <w:rPr>
                <w:sz w:val="24"/>
                <w:szCs w:val="10"/>
              </w:rPr>
            </w:pPr>
          </w:p>
        </w:tc>
        <w:tc>
          <w:tcPr>
            <w:tcW w:w="998" w:type="dxa"/>
            <w:shd w:val="clear" w:color="auto" w:fill="FFFFFF"/>
          </w:tcPr>
          <w:p w14:paraId="03A99D9A" w14:textId="77777777" w:rsidR="00F32C9A" w:rsidRPr="00F92584" w:rsidRDefault="00F32C9A" w:rsidP="00F32C9A">
            <w:pPr>
              <w:ind w:firstLine="0"/>
              <w:jc w:val="both"/>
              <w:rPr>
                <w:sz w:val="24"/>
                <w:szCs w:val="10"/>
              </w:rPr>
            </w:pPr>
          </w:p>
        </w:tc>
        <w:tc>
          <w:tcPr>
            <w:tcW w:w="998" w:type="dxa"/>
            <w:shd w:val="clear" w:color="auto" w:fill="FFFFFF"/>
          </w:tcPr>
          <w:p w14:paraId="1D0FDF1C" w14:textId="77777777" w:rsidR="00F32C9A" w:rsidRPr="00F92584" w:rsidRDefault="00F32C9A" w:rsidP="00F32C9A">
            <w:pPr>
              <w:ind w:right="144" w:firstLine="0"/>
              <w:jc w:val="both"/>
              <w:rPr>
                <w:sz w:val="24"/>
              </w:rPr>
            </w:pPr>
            <w:r w:rsidRPr="00F92584">
              <w:rPr>
                <w:rFonts w:eastAsia="Courier New"/>
                <w:sz w:val="24"/>
                <w:lang w:eastAsia="fr-FR" w:bidi="fr-FR"/>
              </w:rPr>
              <w:t>Autres </w:t>
            </w:r>
            <w:r w:rsidRPr="00F95016">
              <w:rPr>
                <w:rFonts w:eastAsia="Courier New"/>
                <w:color w:val="FF0000"/>
                <w:sz w:val="24"/>
                <w:vertAlign w:val="superscript"/>
                <w:lang w:eastAsia="fr-FR" w:bidi="fr-FR"/>
              </w:rPr>
              <w:t>5</w:t>
            </w:r>
          </w:p>
        </w:tc>
        <w:tc>
          <w:tcPr>
            <w:tcW w:w="998" w:type="dxa"/>
            <w:shd w:val="clear" w:color="auto" w:fill="FFFFFF"/>
            <w:vAlign w:val="bottom"/>
          </w:tcPr>
          <w:p w14:paraId="04EEF790" w14:textId="77777777" w:rsidR="00F32C9A" w:rsidRPr="00F92584" w:rsidRDefault="00F32C9A" w:rsidP="00F32C9A">
            <w:pPr>
              <w:ind w:right="432" w:firstLine="0"/>
              <w:jc w:val="right"/>
              <w:rPr>
                <w:sz w:val="24"/>
              </w:rPr>
            </w:pPr>
            <w:r w:rsidRPr="00F92584">
              <w:rPr>
                <w:rFonts w:eastAsia="Courier New"/>
                <w:sz w:val="24"/>
                <w:lang w:eastAsia="fr-FR" w:bidi="fr-FR"/>
              </w:rPr>
              <w:t>2</w:t>
            </w:r>
          </w:p>
        </w:tc>
        <w:tc>
          <w:tcPr>
            <w:tcW w:w="998" w:type="dxa"/>
            <w:shd w:val="clear" w:color="auto" w:fill="FFFFFF"/>
          </w:tcPr>
          <w:p w14:paraId="5E9C003D" w14:textId="77777777" w:rsidR="00F32C9A" w:rsidRPr="00F92584" w:rsidRDefault="00F32C9A" w:rsidP="00F32C9A">
            <w:pPr>
              <w:ind w:right="432" w:firstLine="0"/>
              <w:jc w:val="right"/>
              <w:rPr>
                <w:sz w:val="24"/>
              </w:rPr>
            </w:pPr>
            <w:r w:rsidRPr="00F92584">
              <w:rPr>
                <w:rFonts w:eastAsia="Courier New"/>
                <w:sz w:val="24"/>
                <w:lang w:eastAsia="fr-FR" w:bidi="fr-FR"/>
              </w:rPr>
              <w:t>2.3</w:t>
            </w:r>
          </w:p>
        </w:tc>
      </w:tr>
      <w:tr w:rsidR="00F32C9A" w:rsidRPr="00F92584" w14:paraId="6EF07924" w14:textId="77777777">
        <w:tblPrEx>
          <w:tblCellMar>
            <w:top w:w="0" w:type="dxa"/>
            <w:bottom w:w="0" w:type="dxa"/>
          </w:tblCellMar>
        </w:tblPrEx>
        <w:tc>
          <w:tcPr>
            <w:tcW w:w="1945" w:type="dxa"/>
            <w:vMerge/>
            <w:shd w:val="clear" w:color="auto" w:fill="FFFFFF"/>
          </w:tcPr>
          <w:p w14:paraId="2DBDCF32" w14:textId="77777777" w:rsidR="00F32C9A" w:rsidRPr="00F92584" w:rsidRDefault="00F32C9A" w:rsidP="00F32C9A">
            <w:pPr>
              <w:ind w:firstLine="0"/>
              <w:jc w:val="both"/>
              <w:rPr>
                <w:sz w:val="24"/>
                <w:szCs w:val="10"/>
              </w:rPr>
            </w:pPr>
          </w:p>
        </w:tc>
        <w:tc>
          <w:tcPr>
            <w:tcW w:w="997" w:type="dxa"/>
            <w:shd w:val="clear" w:color="auto" w:fill="FFFFFF"/>
          </w:tcPr>
          <w:p w14:paraId="65C272A6" w14:textId="77777777" w:rsidR="00F32C9A" w:rsidRPr="00F95016" w:rsidRDefault="00F32C9A" w:rsidP="00F32C9A">
            <w:pPr>
              <w:ind w:right="144" w:firstLine="0"/>
              <w:jc w:val="right"/>
              <w:rPr>
                <w:sz w:val="24"/>
                <w:szCs w:val="10"/>
              </w:rPr>
            </w:pPr>
          </w:p>
        </w:tc>
        <w:tc>
          <w:tcPr>
            <w:tcW w:w="998" w:type="dxa"/>
            <w:shd w:val="clear" w:color="auto" w:fill="FFFFFF"/>
          </w:tcPr>
          <w:p w14:paraId="6FB54110" w14:textId="77777777" w:rsidR="00F32C9A" w:rsidRPr="00F95016" w:rsidRDefault="00F32C9A" w:rsidP="00F32C9A">
            <w:pPr>
              <w:ind w:firstLine="0"/>
              <w:jc w:val="both"/>
              <w:rPr>
                <w:sz w:val="24"/>
                <w:szCs w:val="10"/>
              </w:rPr>
            </w:pPr>
          </w:p>
        </w:tc>
        <w:tc>
          <w:tcPr>
            <w:tcW w:w="998" w:type="dxa"/>
            <w:shd w:val="clear" w:color="auto" w:fill="FFFFFF"/>
          </w:tcPr>
          <w:p w14:paraId="178DFF32" w14:textId="77777777" w:rsidR="00F32C9A" w:rsidRPr="00F92584" w:rsidRDefault="00F32C9A" w:rsidP="00F32C9A">
            <w:pPr>
              <w:ind w:firstLine="0"/>
              <w:jc w:val="both"/>
              <w:rPr>
                <w:sz w:val="24"/>
                <w:szCs w:val="10"/>
              </w:rPr>
            </w:pPr>
          </w:p>
        </w:tc>
        <w:tc>
          <w:tcPr>
            <w:tcW w:w="998" w:type="dxa"/>
            <w:shd w:val="clear" w:color="auto" w:fill="FFFFFF"/>
          </w:tcPr>
          <w:p w14:paraId="3D83E8B9" w14:textId="77777777" w:rsidR="00F32C9A" w:rsidRPr="00F92584" w:rsidRDefault="00F32C9A" w:rsidP="00F32C9A">
            <w:pPr>
              <w:ind w:firstLine="0"/>
              <w:jc w:val="both"/>
              <w:rPr>
                <w:sz w:val="24"/>
                <w:szCs w:val="10"/>
              </w:rPr>
            </w:pPr>
          </w:p>
        </w:tc>
        <w:tc>
          <w:tcPr>
            <w:tcW w:w="998" w:type="dxa"/>
            <w:tcBorders>
              <w:top w:val="single" w:sz="4" w:space="0" w:color="auto"/>
            </w:tcBorders>
            <w:shd w:val="clear" w:color="auto" w:fill="FFFFFF"/>
            <w:vAlign w:val="bottom"/>
          </w:tcPr>
          <w:p w14:paraId="0883C698" w14:textId="77777777" w:rsidR="00F32C9A" w:rsidRPr="00F92584" w:rsidRDefault="00F32C9A" w:rsidP="00F32C9A">
            <w:pPr>
              <w:ind w:right="432" w:firstLine="0"/>
              <w:jc w:val="right"/>
              <w:rPr>
                <w:sz w:val="24"/>
              </w:rPr>
            </w:pPr>
            <w:r w:rsidRPr="00F92584">
              <w:rPr>
                <w:rFonts w:eastAsia="Courier New"/>
                <w:sz w:val="24"/>
                <w:lang w:eastAsia="fr-FR" w:bidi="fr-FR"/>
              </w:rPr>
              <w:t>76</w:t>
            </w:r>
          </w:p>
        </w:tc>
        <w:tc>
          <w:tcPr>
            <w:tcW w:w="998" w:type="dxa"/>
            <w:shd w:val="clear" w:color="auto" w:fill="FFFFFF"/>
          </w:tcPr>
          <w:p w14:paraId="42667056" w14:textId="77777777" w:rsidR="00F32C9A" w:rsidRPr="00F92584" w:rsidRDefault="00F32C9A" w:rsidP="00F32C9A">
            <w:pPr>
              <w:ind w:right="432" w:firstLine="0"/>
              <w:jc w:val="right"/>
              <w:rPr>
                <w:sz w:val="24"/>
                <w:szCs w:val="10"/>
              </w:rPr>
            </w:pPr>
          </w:p>
        </w:tc>
      </w:tr>
      <w:tr w:rsidR="00F32C9A" w:rsidRPr="00F92584" w14:paraId="54175C3C" w14:textId="77777777">
        <w:tblPrEx>
          <w:tblCellMar>
            <w:top w:w="0" w:type="dxa"/>
            <w:bottom w:w="0" w:type="dxa"/>
          </w:tblCellMar>
        </w:tblPrEx>
        <w:tc>
          <w:tcPr>
            <w:tcW w:w="1945" w:type="dxa"/>
            <w:vMerge w:val="restart"/>
            <w:shd w:val="clear" w:color="auto" w:fill="FFFFFF"/>
            <w:vAlign w:val="center"/>
          </w:tcPr>
          <w:p w14:paraId="1A645B7B" w14:textId="77777777" w:rsidR="00F32C9A" w:rsidRPr="00F92584" w:rsidRDefault="00F32C9A" w:rsidP="00F32C9A">
            <w:pPr>
              <w:ind w:firstLine="0"/>
              <w:rPr>
                <w:sz w:val="24"/>
              </w:rPr>
            </w:pPr>
            <w:r w:rsidRPr="00F92584">
              <w:rPr>
                <w:rFonts w:eastAsia="Courier New"/>
                <w:sz w:val="24"/>
                <w:lang w:eastAsia="fr-FR" w:bidi="fr-FR"/>
              </w:rPr>
              <w:t>Trois secteurs</w:t>
            </w:r>
            <w:r w:rsidRPr="00F92584">
              <w:rPr>
                <w:rFonts w:eastAsia="Courier New"/>
                <w:sz w:val="24"/>
                <w:lang w:eastAsia="fr-FR" w:bidi="fr-FR"/>
              </w:rPr>
              <w:br/>
              <w:t>2 combinaisons</w:t>
            </w:r>
            <w:r w:rsidRPr="00F92584">
              <w:rPr>
                <w:rFonts w:eastAsia="Courier New"/>
                <w:sz w:val="24"/>
                <w:lang w:eastAsia="fr-FR" w:bidi="fr-FR"/>
              </w:rPr>
              <w:br/>
              <w:t>possibles</w:t>
            </w:r>
          </w:p>
        </w:tc>
        <w:tc>
          <w:tcPr>
            <w:tcW w:w="997" w:type="dxa"/>
            <w:shd w:val="clear" w:color="auto" w:fill="FFFFFF"/>
            <w:vAlign w:val="bottom"/>
          </w:tcPr>
          <w:p w14:paraId="17164BD6" w14:textId="77777777" w:rsidR="00F32C9A" w:rsidRPr="00F95016" w:rsidRDefault="00F32C9A" w:rsidP="00F32C9A">
            <w:pPr>
              <w:ind w:firstLine="0"/>
              <w:jc w:val="both"/>
              <w:rPr>
                <w:sz w:val="24"/>
              </w:rPr>
            </w:pPr>
            <w:r w:rsidRPr="00F95016">
              <w:rPr>
                <w:rFonts w:eastAsia="Courier New"/>
                <w:sz w:val="24"/>
                <w:lang w:eastAsia="fr-FR" w:bidi="fr-FR"/>
              </w:rPr>
              <w:t>VGM</w:t>
            </w:r>
          </w:p>
        </w:tc>
        <w:tc>
          <w:tcPr>
            <w:tcW w:w="998" w:type="dxa"/>
            <w:shd w:val="clear" w:color="auto" w:fill="FFFFFF"/>
            <w:vAlign w:val="bottom"/>
          </w:tcPr>
          <w:p w14:paraId="4D681587" w14:textId="77777777" w:rsidR="00F32C9A" w:rsidRPr="00F95016" w:rsidRDefault="00F32C9A" w:rsidP="00F32C9A">
            <w:pPr>
              <w:ind w:right="432" w:firstLine="0"/>
              <w:jc w:val="right"/>
              <w:rPr>
                <w:sz w:val="24"/>
              </w:rPr>
            </w:pPr>
            <w:r w:rsidRPr="00F95016">
              <w:rPr>
                <w:rFonts w:eastAsia="Courier New"/>
                <w:sz w:val="24"/>
                <w:lang w:eastAsia="fr-FR" w:bidi="fr-FR"/>
              </w:rPr>
              <w:t>19</w:t>
            </w:r>
          </w:p>
        </w:tc>
        <w:tc>
          <w:tcPr>
            <w:tcW w:w="998" w:type="dxa"/>
            <w:shd w:val="clear" w:color="auto" w:fill="FFFFFF"/>
            <w:vAlign w:val="bottom"/>
          </w:tcPr>
          <w:p w14:paraId="2D0EAC25" w14:textId="77777777" w:rsidR="00F32C9A" w:rsidRPr="00F92584" w:rsidRDefault="00F32C9A" w:rsidP="00F32C9A">
            <w:pPr>
              <w:ind w:right="432" w:firstLine="0"/>
              <w:jc w:val="right"/>
              <w:rPr>
                <w:sz w:val="24"/>
              </w:rPr>
            </w:pPr>
            <w:r w:rsidRPr="00F92584">
              <w:rPr>
                <w:rFonts w:eastAsia="Courier New"/>
                <w:sz w:val="24"/>
                <w:lang w:eastAsia="fr-FR" w:bidi="fr-FR"/>
              </w:rPr>
              <w:t>7.7</w:t>
            </w:r>
          </w:p>
        </w:tc>
        <w:tc>
          <w:tcPr>
            <w:tcW w:w="998" w:type="dxa"/>
            <w:shd w:val="clear" w:color="auto" w:fill="FFFFFF"/>
            <w:vAlign w:val="bottom"/>
          </w:tcPr>
          <w:p w14:paraId="26EEC196" w14:textId="77777777" w:rsidR="00F32C9A" w:rsidRPr="00F92584" w:rsidRDefault="00F32C9A" w:rsidP="00F32C9A">
            <w:pPr>
              <w:ind w:right="144" w:firstLine="0"/>
              <w:jc w:val="right"/>
              <w:rPr>
                <w:sz w:val="24"/>
              </w:rPr>
            </w:pPr>
            <w:r w:rsidRPr="00F92584">
              <w:rPr>
                <w:rFonts w:eastAsia="Courier New"/>
                <w:sz w:val="24"/>
                <w:lang w:eastAsia="fr-FR" w:bidi="fr-FR"/>
              </w:rPr>
              <w:t>VGP</w:t>
            </w:r>
          </w:p>
        </w:tc>
        <w:tc>
          <w:tcPr>
            <w:tcW w:w="998" w:type="dxa"/>
            <w:shd w:val="clear" w:color="auto" w:fill="FFFFFF"/>
            <w:vAlign w:val="bottom"/>
          </w:tcPr>
          <w:p w14:paraId="30856F89" w14:textId="77777777" w:rsidR="00F32C9A" w:rsidRPr="00F92584" w:rsidRDefault="00F32C9A" w:rsidP="00F32C9A">
            <w:pPr>
              <w:ind w:right="432" w:firstLine="0"/>
              <w:jc w:val="right"/>
              <w:rPr>
                <w:sz w:val="24"/>
              </w:rPr>
            </w:pPr>
            <w:r w:rsidRPr="00F92584">
              <w:rPr>
                <w:rFonts w:eastAsia="Courier New"/>
                <w:sz w:val="24"/>
                <w:lang w:eastAsia="fr-FR" w:bidi="fr-FR"/>
              </w:rPr>
              <w:t>5</w:t>
            </w:r>
          </w:p>
        </w:tc>
        <w:tc>
          <w:tcPr>
            <w:tcW w:w="998" w:type="dxa"/>
            <w:shd w:val="clear" w:color="auto" w:fill="FFFFFF"/>
            <w:vAlign w:val="bottom"/>
          </w:tcPr>
          <w:p w14:paraId="0A149EA8" w14:textId="77777777" w:rsidR="00F32C9A" w:rsidRPr="00F92584" w:rsidRDefault="00F32C9A" w:rsidP="00F32C9A">
            <w:pPr>
              <w:ind w:right="432" w:firstLine="0"/>
              <w:jc w:val="right"/>
              <w:rPr>
                <w:sz w:val="24"/>
              </w:rPr>
            </w:pPr>
            <w:r w:rsidRPr="00F92584">
              <w:rPr>
                <w:rFonts w:eastAsia="Courier New"/>
                <w:sz w:val="24"/>
                <w:lang w:eastAsia="fr-FR" w:bidi="fr-FR"/>
              </w:rPr>
              <w:t>5.8</w:t>
            </w:r>
          </w:p>
        </w:tc>
      </w:tr>
      <w:tr w:rsidR="00F32C9A" w:rsidRPr="00F92584" w14:paraId="4E9A1DB4" w14:textId="77777777">
        <w:tblPrEx>
          <w:tblCellMar>
            <w:top w:w="0" w:type="dxa"/>
            <w:bottom w:w="0" w:type="dxa"/>
          </w:tblCellMar>
        </w:tblPrEx>
        <w:tc>
          <w:tcPr>
            <w:tcW w:w="1945" w:type="dxa"/>
            <w:vMerge/>
            <w:shd w:val="clear" w:color="auto" w:fill="FFFFFF"/>
          </w:tcPr>
          <w:p w14:paraId="1F3A5565" w14:textId="77777777" w:rsidR="00F32C9A" w:rsidRPr="00F92584" w:rsidRDefault="00F32C9A" w:rsidP="00F32C9A">
            <w:pPr>
              <w:jc w:val="both"/>
              <w:rPr>
                <w:sz w:val="24"/>
              </w:rPr>
            </w:pPr>
          </w:p>
        </w:tc>
        <w:tc>
          <w:tcPr>
            <w:tcW w:w="997" w:type="dxa"/>
            <w:shd w:val="clear" w:color="auto" w:fill="FFFFFF"/>
          </w:tcPr>
          <w:p w14:paraId="1BEAD73D" w14:textId="77777777" w:rsidR="00F32C9A" w:rsidRPr="00F95016" w:rsidRDefault="00F32C9A" w:rsidP="00F32C9A">
            <w:pPr>
              <w:ind w:firstLine="0"/>
              <w:jc w:val="both"/>
              <w:rPr>
                <w:sz w:val="24"/>
              </w:rPr>
            </w:pPr>
            <w:r w:rsidRPr="00F95016">
              <w:rPr>
                <w:rFonts w:eastAsia="Courier New"/>
                <w:sz w:val="24"/>
                <w:lang w:eastAsia="fr-FR" w:bidi="fr-FR"/>
              </w:rPr>
              <w:t>VGO</w:t>
            </w:r>
          </w:p>
        </w:tc>
        <w:tc>
          <w:tcPr>
            <w:tcW w:w="998" w:type="dxa"/>
            <w:shd w:val="clear" w:color="auto" w:fill="FFFFFF"/>
          </w:tcPr>
          <w:p w14:paraId="1B5006F2" w14:textId="77777777" w:rsidR="00F32C9A" w:rsidRPr="00F95016" w:rsidRDefault="00F32C9A" w:rsidP="00F32C9A">
            <w:pPr>
              <w:ind w:right="432" w:firstLine="0"/>
              <w:jc w:val="right"/>
              <w:rPr>
                <w:sz w:val="24"/>
              </w:rPr>
            </w:pPr>
            <w:r w:rsidRPr="00F95016">
              <w:rPr>
                <w:rFonts w:eastAsia="Courier New"/>
                <w:sz w:val="24"/>
                <w:lang w:eastAsia="fr-FR" w:bidi="fr-FR"/>
              </w:rPr>
              <w:t>15</w:t>
            </w:r>
          </w:p>
        </w:tc>
        <w:tc>
          <w:tcPr>
            <w:tcW w:w="998" w:type="dxa"/>
            <w:shd w:val="clear" w:color="auto" w:fill="FFFFFF"/>
            <w:vAlign w:val="bottom"/>
          </w:tcPr>
          <w:p w14:paraId="682725D6" w14:textId="77777777" w:rsidR="00F32C9A" w:rsidRPr="00F92584" w:rsidRDefault="00F32C9A" w:rsidP="00F32C9A">
            <w:pPr>
              <w:ind w:right="432" w:firstLine="0"/>
              <w:jc w:val="right"/>
              <w:rPr>
                <w:sz w:val="24"/>
              </w:rPr>
            </w:pPr>
            <w:r w:rsidRPr="00F92584">
              <w:rPr>
                <w:rFonts w:eastAsia="Courier New"/>
                <w:sz w:val="24"/>
                <w:lang w:eastAsia="fr-FR" w:bidi="fr-FR"/>
              </w:rPr>
              <w:t>6.1</w:t>
            </w:r>
          </w:p>
        </w:tc>
        <w:tc>
          <w:tcPr>
            <w:tcW w:w="998" w:type="dxa"/>
            <w:shd w:val="clear" w:color="auto" w:fill="FFFFFF"/>
          </w:tcPr>
          <w:p w14:paraId="40E37E39" w14:textId="77777777" w:rsidR="00F32C9A" w:rsidRPr="00F92584" w:rsidRDefault="00F32C9A" w:rsidP="00F32C9A">
            <w:pPr>
              <w:ind w:right="144" w:firstLine="0"/>
              <w:jc w:val="right"/>
              <w:rPr>
                <w:sz w:val="24"/>
              </w:rPr>
            </w:pPr>
            <w:r w:rsidRPr="00F92584">
              <w:rPr>
                <w:rFonts w:eastAsia="Courier New"/>
                <w:sz w:val="24"/>
                <w:lang w:eastAsia="fr-FR" w:bidi="fr-FR"/>
              </w:rPr>
              <w:t>VPD</w:t>
            </w:r>
          </w:p>
        </w:tc>
        <w:tc>
          <w:tcPr>
            <w:tcW w:w="998" w:type="dxa"/>
            <w:shd w:val="clear" w:color="auto" w:fill="FFFFFF"/>
            <w:vAlign w:val="bottom"/>
          </w:tcPr>
          <w:p w14:paraId="726E37BB" w14:textId="77777777" w:rsidR="00F32C9A" w:rsidRPr="00F92584" w:rsidRDefault="00F32C9A" w:rsidP="00F32C9A">
            <w:pPr>
              <w:ind w:right="432" w:firstLine="0"/>
              <w:jc w:val="right"/>
              <w:rPr>
                <w:sz w:val="24"/>
              </w:rPr>
            </w:pPr>
            <w:r w:rsidRPr="00F92584">
              <w:rPr>
                <w:rFonts w:eastAsia="Courier New"/>
                <w:sz w:val="24"/>
                <w:lang w:eastAsia="fr-FR" w:bidi="fr-FR"/>
              </w:rPr>
              <w:t>2</w:t>
            </w:r>
          </w:p>
        </w:tc>
        <w:tc>
          <w:tcPr>
            <w:tcW w:w="998" w:type="dxa"/>
            <w:shd w:val="clear" w:color="auto" w:fill="FFFFFF"/>
          </w:tcPr>
          <w:p w14:paraId="095CF7C6" w14:textId="77777777" w:rsidR="00F32C9A" w:rsidRPr="00F92584" w:rsidRDefault="00F32C9A" w:rsidP="00F32C9A">
            <w:pPr>
              <w:ind w:right="432" w:firstLine="0"/>
              <w:jc w:val="right"/>
              <w:rPr>
                <w:sz w:val="24"/>
              </w:rPr>
            </w:pPr>
            <w:r w:rsidRPr="00F92584">
              <w:rPr>
                <w:rFonts w:eastAsia="Courier New"/>
                <w:sz w:val="24"/>
                <w:lang w:eastAsia="fr-FR" w:bidi="fr-FR"/>
              </w:rPr>
              <w:t>2.3</w:t>
            </w:r>
          </w:p>
        </w:tc>
      </w:tr>
      <w:tr w:rsidR="00F32C9A" w:rsidRPr="00F92584" w14:paraId="4DE0CD2F" w14:textId="77777777">
        <w:tblPrEx>
          <w:tblCellMar>
            <w:top w:w="0" w:type="dxa"/>
            <w:bottom w:w="0" w:type="dxa"/>
          </w:tblCellMar>
        </w:tblPrEx>
        <w:tc>
          <w:tcPr>
            <w:tcW w:w="1945" w:type="dxa"/>
            <w:vMerge/>
            <w:shd w:val="clear" w:color="auto" w:fill="FFFFFF"/>
          </w:tcPr>
          <w:p w14:paraId="097253C4" w14:textId="77777777" w:rsidR="00F32C9A" w:rsidRPr="00F92584" w:rsidRDefault="00F32C9A" w:rsidP="00F32C9A">
            <w:pPr>
              <w:ind w:firstLine="0"/>
              <w:jc w:val="both"/>
              <w:rPr>
                <w:sz w:val="24"/>
              </w:rPr>
            </w:pPr>
          </w:p>
        </w:tc>
        <w:tc>
          <w:tcPr>
            <w:tcW w:w="997" w:type="dxa"/>
            <w:shd w:val="clear" w:color="auto" w:fill="FFFFFF"/>
          </w:tcPr>
          <w:p w14:paraId="020443B9" w14:textId="77777777" w:rsidR="00F32C9A" w:rsidRPr="00F95016" w:rsidRDefault="00F32C9A" w:rsidP="00F32C9A">
            <w:pPr>
              <w:ind w:firstLine="0"/>
              <w:jc w:val="both"/>
              <w:rPr>
                <w:sz w:val="24"/>
              </w:rPr>
            </w:pPr>
            <w:r w:rsidRPr="00F95016">
              <w:rPr>
                <w:rFonts w:eastAsia="Courier New"/>
                <w:sz w:val="24"/>
                <w:lang w:eastAsia="fr-FR" w:bidi="fr-FR"/>
              </w:rPr>
              <w:t>VMO</w:t>
            </w:r>
          </w:p>
        </w:tc>
        <w:tc>
          <w:tcPr>
            <w:tcW w:w="998" w:type="dxa"/>
            <w:shd w:val="clear" w:color="auto" w:fill="FFFFFF"/>
            <w:vAlign w:val="bottom"/>
          </w:tcPr>
          <w:p w14:paraId="78A6C88D" w14:textId="77777777" w:rsidR="00F32C9A" w:rsidRPr="00F95016" w:rsidRDefault="00F32C9A" w:rsidP="00F32C9A">
            <w:pPr>
              <w:ind w:right="432" w:firstLine="0"/>
              <w:jc w:val="right"/>
              <w:rPr>
                <w:sz w:val="24"/>
              </w:rPr>
            </w:pPr>
            <w:r w:rsidRPr="00F95016">
              <w:rPr>
                <w:rFonts w:eastAsia="Courier New"/>
                <w:sz w:val="24"/>
                <w:lang w:eastAsia="fr-FR" w:bidi="fr-FR"/>
              </w:rPr>
              <w:t>11</w:t>
            </w:r>
          </w:p>
        </w:tc>
        <w:tc>
          <w:tcPr>
            <w:tcW w:w="998" w:type="dxa"/>
            <w:shd w:val="clear" w:color="auto" w:fill="FFFFFF"/>
          </w:tcPr>
          <w:p w14:paraId="3168B9D8" w14:textId="77777777" w:rsidR="00F32C9A" w:rsidRPr="00F92584" w:rsidRDefault="00F32C9A" w:rsidP="00F32C9A">
            <w:pPr>
              <w:ind w:right="432" w:firstLine="0"/>
              <w:jc w:val="right"/>
              <w:rPr>
                <w:sz w:val="24"/>
              </w:rPr>
            </w:pPr>
            <w:r w:rsidRPr="00F92584">
              <w:rPr>
                <w:rFonts w:eastAsia="Courier New"/>
                <w:sz w:val="24"/>
                <w:lang w:eastAsia="fr-FR" w:bidi="fr-FR"/>
              </w:rPr>
              <w:t>4.5</w:t>
            </w:r>
          </w:p>
        </w:tc>
        <w:tc>
          <w:tcPr>
            <w:tcW w:w="998" w:type="dxa"/>
            <w:shd w:val="clear" w:color="auto" w:fill="FFFFFF"/>
          </w:tcPr>
          <w:p w14:paraId="19AE5E2D" w14:textId="77777777" w:rsidR="00F32C9A" w:rsidRPr="00F92584" w:rsidRDefault="00F32C9A" w:rsidP="00F32C9A">
            <w:pPr>
              <w:ind w:right="144" w:firstLine="0"/>
              <w:jc w:val="right"/>
              <w:rPr>
                <w:sz w:val="24"/>
              </w:rPr>
            </w:pPr>
            <w:r w:rsidRPr="00F92584">
              <w:rPr>
                <w:rFonts w:eastAsia="Courier New"/>
                <w:sz w:val="24"/>
                <w:lang w:eastAsia="fr-FR" w:bidi="fr-FR"/>
              </w:rPr>
              <w:t>VGD</w:t>
            </w:r>
          </w:p>
        </w:tc>
        <w:tc>
          <w:tcPr>
            <w:tcW w:w="998" w:type="dxa"/>
            <w:shd w:val="clear" w:color="auto" w:fill="FFFFFF"/>
            <w:vAlign w:val="bottom"/>
          </w:tcPr>
          <w:p w14:paraId="515F9B7F" w14:textId="77777777" w:rsidR="00F32C9A" w:rsidRPr="00F92584" w:rsidRDefault="00F32C9A" w:rsidP="00F32C9A">
            <w:pPr>
              <w:ind w:right="432" w:firstLine="0"/>
              <w:jc w:val="right"/>
              <w:rPr>
                <w:sz w:val="24"/>
              </w:rPr>
            </w:pPr>
            <w:r w:rsidRPr="00F92584">
              <w:rPr>
                <w:rFonts w:eastAsia="Courier New"/>
                <w:sz w:val="24"/>
                <w:lang w:eastAsia="fr-FR" w:bidi="fr-FR"/>
              </w:rPr>
              <w:t>2</w:t>
            </w:r>
          </w:p>
        </w:tc>
        <w:tc>
          <w:tcPr>
            <w:tcW w:w="998" w:type="dxa"/>
            <w:shd w:val="clear" w:color="auto" w:fill="FFFFFF"/>
          </w:tcPr>
          <w:p w14:paraId="5BDD24FC" w14:textId="77777777" w:rsidR="00F32C9A" w:rsidRPr="00F92584" w:rsidRDefault="00F32C9A" w:rsidP="00F32C9A">
            <w:pPr>
              <w:ind w:right="432" w:firstLine="0"/>
              <w:jc w:val="right"/>
              <w:rPr>
                <w:sz w:val="24"/>
              </w:rPr>
            </w:pPr>
            <w:r w:rsidRPr="00F92584">
              <w:rPr>
                <w:rFonts w:eastAsia="Courier New"/>
                <w:sz w:val="24"/>
                <w:lang w:eastAsia="fr-FR" w:bidi="fr-FR"/>
              </w:rPr>
              <w:t>2.3</w:t>
            </w:r>
          </w:p>
        </w:tc>
      </w:tr>
      <w:tr w:rsidR="00F32C9A" w:rsidRPr="00F92584" w14:paraId="7BB2BA0C" w14:textId="77777777">
        <w:tblPrEx>
          <w:tblCellMar>
            <w:top w:w="0" w:type="dxa"/>
            <w:bottom w:w="0" w:type="dxa"/>
          </w:tblCellMar>
        </w:tblPrEx>
        <w:tc>
          <w:tcPr>
            <w:tcW w:w="1945" w:type="dxa"/>
            <w:vMerge/>
            <w:shd w:val="clear" w:color="auto" w:fill="FFFFFF"/>
          </w:tcPr>
          <w:p w14:paraId="442C64A8" w14:textId="77777777" w:rsidR="00F32C9A" w:rsidRPr="00F92584" w:rsidRDefault="00F32C9A" w:rsidP="00F32C9A">
            <w:pPr>
              <w:ind w:firstLine="0"/>
              <w:jc w:val="both"/>
              <w:rPr>
                <w:sz w:val="24"/>
                <w:szCs w:val="10"/>
              </w:rPr>
            </w:pPr>
          </w:p>
        </w:tc>
        <w:tc>
          <w:tcPr>
            <w:tcW w:w="997" w:type="dxa"/>
            <w:shd w:val="clear" w:color="auto" w:fill="FFFFFF"/>
          </w:tcPr>
          <w:p w14:paraId="761E600A" w14:textId="77777777" w:rsidR="00F32C9A" w:rsidRPr="00F95016" w:rsidRDefault="00F32C9A" w:rsidP="00F32C9A">
            <w:pPr>
              <w:ind w:firstLine="0"/>
              <w:jc w:val="both"/>
              <w:rPr>
                <w:sz w:val="24"/>
              </w:rPr>
            </w:pPr>
            <w:r w:rsidRPr="00F95016">
              <w:rPr>
                <w:rFonts w:eastAsia="Courier New"/>
                <w:sz w:val="24"/>
                <w:lang w:eastAsia="fr-FR" w:bidi="fr-FR"/>
              </w:rPr>
              <w:t>VGP</w:t>
            </w:r>
          </w:p>
        </w:tc>
        <w:tc>
          <w:tcPr>
            <w:tcW w:w="998" w:type="dxa"/>
            <w:shd w:val="clear" w:color="auto" w:fill="FFFFFF"/>
            <w:vAlign w:val="bottom"/>
          </w:tcPr>
          <w:p w14:paraId="065745C4" w14:textId="77777777" w:rsidR="00F32C9A" w:rsidRPr="00F95016" w:rsidRDefault="00F32C9A" w:rsidP="00F32C9A">
            <w:pPr>
              <w:ind w:right="432" w:firstLine="0"/>
              <w:jc w:val="right"/>
              <w:rPr>
                <w:sz w:val="24"/>
              </w:rPr>
            </w:pPr>
            <w:r w:rsidRPr="00F95016">
              <w:rPr>
                <w:rFonts w:eastAsia="Courier New"/>
                <w:sz w:val="24"/>
                <w:lang w:eastAsia="fr-FR" w:bidi="fr-FR"/>
              </w:rPr>
              <w:t>8</w:t>
            </w:r>
          </w:p>
        </w:tc>
        <w:tc>
          <w:tcPr>
            <w:tcW w:w="998" w:type="dxa"/>
            <w:shd w:val="clear" w:color="auto" w:fill="FFFFFF"/>
          </w:tcPr>
          <w:p w14:paraId="5D1C137E" w14:textId="77777777" w:rsidR="00F32C9A" w:rsidRPr="00F92584" w:rsidRDefault="00F32C9A" w:rsidP="00F32C9A">
            <w:pPr>
              <w:ind w:right="432" w:firstLine="0"/>
              <w:jc w:val="right"/>
              <w:rPr>
                <w:sz w:val="24"/>
              </w:rPr>
            </w:pPr>
            <w:r w:rsidRPr="00F92584">
              <w:rPr>
                <w:rFonts w:eastAsia="Courier New"/>
                <w:sz w:val="24"/>
                <w:lang w:eastAsia="fr-FR" w:bidi="fr-FR"/>
              </w:rPr>
              <w:t>3.2</w:t>
            </w:r>
          </w:p>
        </w:tc>
        <w:tc>
          <w:tcPr>
            <w:tcW w:w="998" w:type="dxa"/>
            <w:shd w:val="clear" w:color="auto" w:fill="FFFFFF"/>
          </w:tcPr>
          <w:p w14:paraId="1924B7D2" w14:textId="77777777" w:rsidR="00F32C9A" w:rsidRPr="00F92584" w:rsidRDefault="00F32C9A" w:rsidP="00F32C9A">
            <w:pPr>
              <w:ind w:right="144" w:firstLine="0"/>
              <w:jc w:val="right"/>
              <w:rPr>
                <w:sz w:val="24"/>
              </w:rPr>
            </w:pPr>
            <w:r w:rsidRPr="00F92584">
              <w:rPr>
                <w:rFonts w:eastAsia="Courier New"/>
                <w:sz w:val="24"/>
                <w:lang w:eastAsia="fr-FR" w:bidi="fr-FR"/>
              </w:rPr>
              <w:t>VGO</w:t>
            </w:r>
          </w:p>
        </w:tc>
        <w:tc>
          <w:tcPr>
            <w:tcW w:w="998" w:type="dxa"/>
            <w:shd w:val="clear" w:color="auto" w:fill="FFFFFF"/>
            <w:vAlign w:val="bottom"/>
          </w:tcPr>
          <w:p w14:paraId="30ACAE1C" w14:textId="77777777" w:rsidR="00F32C9A" w:rsidRPr="00F92584" w:rsidRDefault="00F32C9A" w:rsidP="00F32C9A">
            <w:pPr>
              <w:ind w:right="432" w:firstLine="0"/>
              <w:jc w:val="right"/>
              <w:rPr>
                <w:sz w:val="24"/>
              </w:rPr>
            </w:pPr>
            <w:r w:rsidRPr="00F92584">
              <w:rPr>
                <w:rFonts w:eastAsia="Courier New"/>
                <w:sz w:val="24"/>
                <w:lang w:eastAsia="fr-FR" w:bidi="fr-FR"/>
              </w:rPr>
              <w:t>1</w:t>
            </w:r>
          </w:p>
        </w:tc>
        <w:tc>
          <w:tcPr>
            <w:tcW w:w="998" w:type="dxa"/>
            <w:shd w:val="clear" w:color="auto" w:fill="FFFFFF"/>
            <w:vAlign w:val="bottom"/>
          </w:tcPr>
          <w:p w14:paraId="6BA03233" w14:textId="77777777" w:rsidR="00F32C9A" w:rsidRPr="00F92584" w:rsidRDefault="00F32C9A" w:rsidP="00F32C9A">
            <w:pPr>
              <w:ind w:right="432" w:firstLine="0"/>
              <w:jc w:val="right"/>
              <w:rPr>
                <w:sz w:val="24"/>
              </w:rPr>
            </w:pPr>
            <w:r w:rsidRPr="00F92584">
              <w:rPr>
                <w:rFonts w:eastAsia="Courier New"/>
                <w:sz w:val="24"/>
                <w:lang w:eastAsia="fr-FR" w:bidi="fr-FR"/>
              </w:rPr>
              <w:t>1.1</w:t>
            </w:r>
          </w:p>
        </w:tc>
      </w:tr>
      <w:tr w:rsidR="00F32C9A" w:rsidRPr="00F92584" w14:paraId="2E7A3BEC" w14:textId="77777777">
        <w:tblPrEx>
          <w:tblCellMar>
            <w:top w:w="0" w:type="dxa"/>
            <w:bottom w:w="0" w:type="dxa"/>
          </w:tblCellMar>
        </w:tblPrEx>
        <w:tc>
          <w:tcPr>
            <w:tcW w:w="1945" w:type="dxa"/>
            <w:vMerge/>
            <w:shd w:val="clear" w:color="auto" w:fill="FFFFFF"/>
          </w:tcPr>
          <w:p w14:paraId="12985161" w14:textId="77777777" w:rsidR="00F32C9A" w:rsidRPr="00F92584" w:rsidRDefault="00F32C9A" w:rsidP="00F32C9A">
            <w:pPr>
              <w:ind w:firstLine="0"/>
              <w:jc w:val="both"/>
              <w:rPr>
                <w:sz w:val="24"/>
                <w:szCs w:val="10"/>
              </w:rPr>
            </w:pPr>
          </w:p>
        </w:tc>
        <w:tc>
          <w:tcPr>
            <w:tcW w:w="997" w:type="dxa"/>
            <w:shd w:val="clear" w:color="auto" w:fill="FFFFFF"/>
            <w:vAlign w:val="bottom"/>
          </w:tcPr>
          <w:p w14:paraId="7876A2D1" w14:textId="77777777" w:rsidR="00F32C9A" w:rsidRPr="00F95016" w:rsidRDefault="00F32C9A" w:rsidP="00F32C9A">
            <w:pPr>
              <w:ind w:firstLine="0"/>
              <w:jc w:val="both"/>
              <w:rPr>
                <w:sz w:val="24"/>
              </w:rPr>
            </w:pPr>
            <w:r w:rsidRPr="00F95016">
              <w:rPr>
                <w:rFonts w:eastAsia="Courier New"/>
                <w:sz w:val="24"/>
                <w:lang w:eastAsia="fr-FR" w:bidi="fr-FR"/>
              </w:rPr>
              <w:t>VGD</w:t>
            </w:r>
          </w:p>
        </w:tc>
        <w:tc>
          <w:tcPr>
            <w:tcW w:w="998" w:type="dxa"/>
            <w:shd w:val="clear" w:color="auto" w:fill="FFFFFF"/>
            <w:vAlign w:val="bottom"/>
          </w:tcPr>
          <w:p w14:paraId="7A512F0C" w14:textId="77777777" w:rsidR="00F32C9A" w:rsidRPr="00F95016" w:rsidRDefault="00F32C9A" w:rsidP="00F32C9A">
            <w:pPr>
              <w:ind w:right="432" w:firstLine="0"/>
              <w:jc w:val="right"/>
              <w:rPr>
                <w:sz w:val="24"/>
              </w:rPr>
            </w:pPr>
            <w:r w:rsidRPr="00F95016">
              <w:rPr>
                <w:rFonts w:eastAsia="Courier New"/>
                <w:sz w:val="24"/>
                <w:lang w:eastAsia="fr-FR" w:bidi="fr-FR"/>
              </w:rPr>
              <w:t>6</w:t>
            </w:r>
          </w:p>
        </w:tc>
        <w:tc>
          <w:tcPr>
            <w:tcW w:w="998" w:type="dxa"/>
            <w:shd w:val="clear" w:color="auto" w:fill="FFFFFF"/>
            <w:vAlign w:val="bottom"/>
          </w:tcPr>
          <w:p w14:paraId="1786DAC5" w14:textId="77777777" w:rsidR="00F32C9A" w:rsidRPr="00F92584" w:rsidRDefault="00F32C9A" w:rsidP="00F32C9A">
            <w:pPr>
              <w:ind w:right="432" w:firstLine="0"/>
              <w:jc w:val="right"/>
              <w:rPr>
                <w:sz w:val="24"/>
              </w:rPr>
            </w:pPr>
            <w:r w:rsidRPr="00F92584">
              <w:rPr>
                <w:rFonts w:eastAsia="Courier New"/>
                <w:sz w:val="24"/>
                <w:lang w:eastAsia="fr-FR" w:bidi="fr-FR"/>
              </w:rPr>
              <w:t>2.4</w:t>
            </w:r>
          </w:p>
        </w:tc>
        <w:tc>
          <w:tcPr>
            <w:tcW w:w="998" w:type="dxa"/>
            <w:shd w:val="clear" w:color="auto" w:fill="FFFFFF"/>
          </w:tcPr>
          <w:p w14:paraId="2B837156" w14:textId="77777777" w:rsidR="00F32C9A" w:rsidRPr="00F92584" w:rsidRDefault="00F32C9A" w:rsidP="00F32C9A">
            <w:pPr>
              <w:ind w:right="144" w:firstLine="0"/>
              <w:jc w:val="right"/>
              <w:rPr>
                <w:sz w:val="24"/>
                <w:szCs w:val="10"/>
              </w:rPr>
            </w:pPr>
          </w:p>
        </w:tc>
        <w:tc>
          <w:tcPr>
            <w:tcW w:w="998" w:type="dxa"/>
            <w:tcBorders>
              <w:top w:val="single" w:sz="4" w:space="0" w:color="auto"/>
            </w:tcBorders>
            <w:shd w:val="clear" w:color="auto" w:fill="FFFFFF"/>
            <w:vAlign w:val="bottom"/>
          </w:tcPr>
          <w:p w14:paraId="6C9FCBCD" w14:textId="77777777" w:rsidR="00F32C9A" w:rsidRPr="00F92584" w:rsidRDefault="00F32C9A" w:rsidP="00F32C9A">
            <w:pPr>
              <w:ind w:right="432" w:firstLine="0"/>
              <w:jc w:val="right"/>
              <w:rPr>
                <w:sz w:val="24"/>
              </w:rPr>
            </w:pPr>
            <w:r w:rsidRPr="00F92584">
              <w:rPr>
                <w:rFonts w:eastAsia="Courier New"/>
                <w:sz w:val="24"/>
                <w:lang w:eastAsia="fr-FR" w:bidi="fr-FR"/>
              </w:rPr>
              <w:t>10</w:t>
            </w:r>
          </w:p>
        </w:tc>
        <w:tc>
          <w:tcPr>
            <w:tcW w:w="998" w:type="dxa"/>
            <w:shd w:val="clear" w:color="auto" w:fill="FFFFFF"/>
          </w:tcPr>
          <w:p w14:paraId="495A7653" w14:textId="77777777" w:rsidR="00F32C9A" w:rsidRPr="00F92584" w:rsidRDefault="00F32C9A" w:rsidP="00F32C9A">
            <w:pPr>
              <w:ind w:right="432" w:firstLine="0"/>
              <w:jc w:val="right"/>
              <w:rPr>
                <w:sz w:val="24"/>
                <w:szCs w:val="10"/>
              </w:rPr>
            </w:pPr>
          </w:p>
        </w:tc>
      </w:tr>
      <w:tr w:rsidR="00F32C9A" w:rsidRPr="00F92584" w14:paraId="37BD5D18" w14:textId="77777777">
        <w:tblPrEx>
          <w:tblCellMar>
            <w:top w:w="0" w:type="dxa"/>
            <w:bottom w:w="0" w:type="dxa"/>
          </w:tblCellMar>
        </w:tblPrEx>
        <w:tc>
          <w:tcPr>
            <w:tcW w:w="1945" w:type="dxa"/>
            <w:vMerge/>
            <w:shd w:val="clear" w:color="auto" w:fill="FFFFFF"/>
          </w:tcPr>
          <w:p w14:paraId="2259AA8C" w14:textId="77777777" w:rsidR="00F32C9A" w:rsidRPr="00F92584" w:rsidRDefault="00F32C9A" w:rsidP="00F32C9A">
            <w:pPr>
              <w:ind w:firstLine="0"/>
              <w:jc w:val="both"/>
              <w:rPr>
                <w:sz w:val="24"/>
                <w:szCs w:val="10"/>
              </w:rPr>
            </w:pPr>
          </w:p>
        </w:tc>
        <w:tc>
          <w:tcPr>
            <w:tcW w:w="997" w:type="dxa"/>
            <w:shd w:val="clear" w:color="auto" w:fill="FFFFFF"/>
          </w:tcPr>
          <w:p w14:paraId="64F08038" w14:textId="77777777" w:rsidR="00F32C9A" w:rsidRPr="00F95016" w:rsidRDefault="00F32C9A" w:rsidP="00F32C9A">
            <w:pPr>
              <w:ind w:firstLine="0"/>
              <w:jc w:val="both"/>
              <w:rPr>
                <w:sz w:val="24"/>
              </w:rPr>
            </w:pPr>
            <w:r w:rsidRPr="00F95016">
              <w:rPr>
                <w:rFonts w:eastAsia="Courier New"/>
                <w:sz w:val="24"/>
                <w:lang w:eastAsia="fr-FR" w:bidi="fr-FR"/>
              </w:rPr>
              <w:t>VOD</w:t>
            </w:r>
          </w:p>
        </w:tc>
        <w:tc>
          <w:tcPr>
            <w:tcW w:w="998" w:type="dxa"/>
            <w:shd w:val="clear" w:color="auto" w:fill="FFFFFF"/>
          </w:tcPr>
          <w:p w14:paraId="7973C97E" w14:textId="77777777" w:rsidR="00F32C9A" w:rsidRPr="00F95016" w:rsidRDefault="00F32C9A" w:rsidP="00F32C9A">
            <w:pPr>
              <w:ind w:right="432" w:firstLine="0"/>
              <w:jc w:val="right"/>
              <w:rPr>
                <w:sz w:val="24"/>
              </w:rPr>
            </w:pPr>
            <w:r w:rsidRPr="00F95016">
              <w:rPr>
                <w:rFonts w:eastAsia="Courier New"/>
                <w:sz w:val="24"/>
                <w:lang w:eastAsia="fr-FR" w:bidi="fr-FR"/>
              </w:rPr>
              <w:t>4</w:t>
            </w:r>
          </w:p>
        </w:tc>
        <w:tc>
          <w:tcPr>
            <w:tcW w:w="998" w:type="dxa"/>
            <w:shd w:val="clear" w:color="auto" w:fill="FFFFFF"/>
            <w:vAlign w:val="bottom"/>
          </w:tcPr>
          <w:p w14:paraId="6A05EF37" w14:textId="77777777" w:rsidR="00F32C9A" w:rsidRPr="00F92584" w:rsidRDefault="00F32C9A" w:rsidP="00F32C9A">
            <w:pPr>
              <w:ind w:right="432" w:firstLine="0"/>
              <w:jc w:val="right"/>
              <w:rPr>
                <w:sz w:val="24"/>
              </w:rPr>
            </w:pPr>
            <w:r w:rsidRPr="00F92584">
              <w:rPr>
                <w:rFonts w:eastAsia="Courier New"/>
                <w:sz w:val="24"/>
                <w:lang w:eastAsia="fr-FR" w:bidi="fr-FR"/>
              </w:rPr>
              <w:t>1.6</w:t>
            </w:r>
          </w:p>
        </w:tc>
        <w:tc>
          <w:tcPr>
            <w:tcW w:w="998" w:type="dxa"/>
            <w:shd w:val="clear" w:color="auto" w:fill="FFFFFF"/>
          </w:tcPr>
          <w:p w14:paraId="00B70858" w14:textId="77777777" w:rsidR="00F32C9A" w:rsidRPr="00F92584" w:rsidRDefault="00F32C9A" w:rsidP="00F32C9A">
            <w:pPr>
              <w:ind w:right="144" w:firstLine="0"/>
              <w:jc w:val="right"/>
              <w:rPr>
                <w:sz w:val="24"/>
                <w:szCs w:val="10"/>
              </w:rPr>
            </w:pPr>
          </w:p>
        </w:tc>
        <w:tc>
          <w:tcPr>
            <w:tcW w:w="998" w:type="dxa"/>
            <w:shd w:val="clear" w:color="auto" w:fill="FFFFFF"/>
          </w:tcPr>
          <w:p w14:paraId="08C7D903" w14:textId="77777777" w:rsidR="00F32C9A" w:rsidRPr="00F92584" w:rsidRDefault="00F32C9A" w:rsidP="00F32C9A">
            <w:pPr>
              <w:ind w:right="432" w:firstLine="0"/>
              <w:jc w:val="right"/>
              <w:rPr>
                <w:sz w:val="24"/>
                <w:szCs w:val="10"/>
              </w:rPr>
            </w:pPr>
          </w:p>
        </w:tc>
        <w:tc>
          <w:tcPr>
            <w:tcW w:w="998" w:type="dxa"/>
            <w:shd w:val="clear" w:color="auto" w:fill="FFFFFF"/>
          </w:tcPr>
          <w:p w14:paraId="75DCEEAD" w14:textId="77777777" w:rsidR="00F32C9A" w:rsidRPr="00F92584" w:rsidRDefault="00F32C9A" w:rsidP="00F32C9A">
            <w:pPr>
              <w:ind w:right="432" w:firstLine="0"/>
              <w:jc w:val="right"/>
              <w:rPr>
                <w:sz w:val="24"/>
                <w:szCs w:val="10"/>
              </w:rPr>
            </w:pPr>
          </w:p>
        </w:tc>
      </w:tr>
      <w:tr w:rsidR="00F32C9A" w:rsidRPr="00F92584" w14:paraId="1EEC8123" w14:textId="77777777">
        <w:tblPrEx>
          <w:tblCellMar>
            <w:top w:w="0" w:type="dxa"/>
            <w:bottom w:w="0" w:type="dxa"/>
          </w:tblCellMar>
        </w:tblPrEx>
        <w:tc>
          <w:tcPr>
            <w:tcW w:w="1945" w:type="dxa"/>
            <w:vMerge/>
            <w:shd w:val="clear" w:color="auto" w:fill="FFFFFF"/>
          </w:tcPr>
          <w:p w14:paraId="76A935B6" w14:textId="77777777" w:rsidR="00F32C9A" w:rsidRPr="00F92584" w:rsidRDefault="00F32C9A" w:rsidP="00F32C9A">
            <w:pPr>
              <w:ind w:firstLine="0"/>
              <w:jc w:val="both"/>
              <w:rPr>
                <w:sz w:val="24"/>
                <w:szCs w:val="10"/>
              </w:rPr>
            </w:pPr>
          </w:p>
        </w:tc>
        <w:tc>
          <w:tcPr>
            <w:tcW w:w="997" w:type="dxa"/>
            <w:shd w:val="clear" w:color="auto" w:fill="FFFFFF"/>
            <w:vAlign w:val="bottom"/>
          </w:tcPr>
          <w:p w14:paraId="547E78B5" w14:textId="77777777" w:rsidR="00F32C9A" w:rsidRPr="00F95016" w:rsidRDefault="00F32C9A" w:rsidP="00F32C9A">
            <w:pPr>
              <w:ind w:firstLine="0"/>
              <w:jc w:val="both"/>
              <w:rPr>
                <w:sz w:val="24"/>
              </w:rPr>
            </w:pPr>
            <w:r w:rsidRPr="00F95016">
              <w:rPr>
                <w:rFonts w:eastAsia="Courier New"/>
                <w:sz w:val="24"/>
                <w:lang w:eastAsia="fr-FR" w:bidi="fr-FR"/>
              </w:rPr>
              <w:t>VMP</w:t>
            </w:r>
          </w:p>
        </w:tc>
        <w:tc>
          <w:tcPr>
            <w:tcW w:w="998" w:type="dxa"/>
            <w:shd w:val="clear" w:color="auto" w:fill="FFFFFF"/>
            <w:vAlign w:val="bottom"/>
          </w:tcPr>
          <w:p w14:paraId="12E99FAF" w14:textId="77777777" w:rsidR="00F32C9A" w:rsidRPr="00F95016" w:rsidRDefault="00F32C9A" w:rsidP="00F32C9A">
            <w:pPr>
              <w:ind w:right="432" w:firstLine="0"/>
              <w:jc w:val="right"/>
              <w:rPr>
                <w:sz w:val="24"/>
              </w:rPr>
            </w:pPr>
            <w:r w:rsidRPr="00F95016">
              <w:rPr>
                <w:rFonts w:eastAsia="Courier New"/>
                <w:sz w:val="24"/>
                <w:lang w:eastAsia="fr-FR" w:bidi="fr-FR"/>
              </w:rPr>
              <w:t>4</w:t>
            </w:r>
          </w:p>
        </w:tc>
        <w:tc>
          <w:tcPr>
            <w:tcW w:w="998" w:type="dxa"/>
            <w:shd w:val="clear" w:color="auto" w:fill="FFFFFF"/>
            <w:vAlign w:val="bottom"/>
          </w:tcPr>
          <w:p w14:paraId="279FAD94" w14:textId="77777777" w:rsidR="00F32C9A" w:rsidRPr="00F92584" w:rsidRDefault="00F32C9A" w:rsidP="00F32C9A">
            <w:pPr>
              <w:ind w:right="432" w:firstLine="0"/>
              <w:jc w:val="right"/>
              <w:rPr>
                <w:sz w:val="24"/>
              </w:rPr>
            </w:pPr>
            <w:r w:rsidRPr="00F92584">
              <w:rPr>
                <w:rFonts w:eastAsia="Courier New"/>
                <w:sz w:val="24"/>
                <w:lang w:eastAsia="fr-FR" w:bidi="fr-FR"/>
              </w:rPr>
              <w:t>1.6</w:t>
            </w:r>
          </w:p>
        </w:tc>
        <w:tc>
          <w:tcPr>
            <w:tcW w:w="998" w:type="dxa"/>
            <w:shd w:val="clear" w:color="auto" w:fill="FFFFFF"/>
          </w:tcPr>
          <w:p w14:paraId="33D2D8AA" w14:textId="77777777" w:rsidR="00F32C9A" w:rsidRPr="00F92584" w:rsidRDefault="00F32C9A" w:rsidP="00F32C9A">
            <w:pPr>
              <w:ind w:right="144" w:firstLine="0"/>
              <w:jc w:val="right"/>
              <w:rPr>
                <w:sz w:val="24"/>
                <w:szCs w:val="10"/>
              </w:rPr>
            </w:pPr>
          </w:p>
        </w:tc>
        <w:tc>
          <w:tcPr>
            <w:tcW w:w="998" w:type="dxa"/>
            <w:shd w:val="clear" w:color="auto" w:fill="FFFFFF"/>
          </w:tcPr>
          <w:p w14:paraId="3ACEB9B1" w14:textId="77777777" w:rsidR="00F32C9A" w:rsidRPr="00F92584" w:rsidRDefault="00F32C9A" w:rsidP="00F32C9A">
            <w:pPr>
              <w:ind w:right="432" w:firstLine="0"/>
              <w:jc w:val="right"/>
              <w:rPr>
                <w:sz w:val="24"/>
                <w:szCs w:val="10"/>
              </w:rPr>
            </w:pPr>
          </w:p>
        </w:tc>
        <w:tc>
          <w:tcPr>
            <w:tcW w:w="998" w:type="dxa"/>
            <w:shd w:val="clear" w:color="auto" w:fill="FFFFFF"/>
          </w:tcPr>
          <w:p w14:paraId="27B67D2A" w14:textId="77777777" w:rsidR="00F32C9A" w:rsidRPr="00F92584" w:rsidRDefault="00F32C9A" w:rsidP="00F32C9A">
            <w:pPr>
              <w:ind w:right="432" w:firstLine="0"/>
              <w:jc w:val="right"/>
              <w:rPr>
                <w:sz w:val="24"/>
                <w:szCs w:val="10"/>
              </w:rPr>
            </w:pPr>
          </w:p>
        </w:tc>
      </w:tr>
      <w:tr w:rsidR="00F32C9A" w:rsidRPr="00F92584" w14:paraId="6F9EEF32" w14:textId="77777777">
        <w:tblPrEx>
          <w:tblCellMar>
            <w:top w:w="0" w:type="dxa"/>
            <w:bottom w:w="0" w:type="dxa"/>
          </w:tblCellMar>
        </w:tblPrEx>
        <w:tc>
          <w:tcPr>
            <w:tcW w:w="1945" w:type="dxa"/>
            <w:vMerge/>
            <w:shd w:val="clear" w:color="auto" w:fill="FFFFFF"/>
          </w:tcPr>
          <w:p w14:paraId="7222DD20" w14:textId="77777777" w:rsidR="00F32C9A" w:rsidRPr="00F92584" w:rsidRDefault="00F32C9A" w:rsidP="00F32C9A">
            <w:pPr>
              <w:ind w:firstLine="0"/>
              <w:jc w:val="both"/>
              <w:rPr>
                <w:sz w:val="24"/>
                <w:szCs w:val="10"/>
              </w:rPr>
            </w:pPr>
          </w:p>
        </w:tc>
        <w:tc>
          <w:tcPr>
            <w:tcW w:w="997" w:type="dxa"/>
            <w:shd w:val="clear" w:color="auto" w:fill="FFFFFF"/>
            <w:vAlign w:val="bottom"/>
          </w:tcPr>
          <w:p w14:paraId="3E8A046B" w14:textId="77777777" w:rsidR="00F32C9A" w:rsidRPr="00F95016" w:rsidRDefault="00F32C9A" w:rsidP="00F32C9A">
            <w:pPr>
              <w:ind w:firstLine="0"/>
              <w:jc w:val="both"/>
              <w:rPr>
                <w:sz w:val="24"/>
              </w:rPr>
            </w:pPr>
            <w:r w:rsidRPr="00F95016">
              <w:rPr>
                <w:rFonts w:eastAsia="Courier New"/>
                <w:sz w:val="24"/>
                <w:lang w:eastAsia="fr-FR" w:bidi="fr-FR"/>
              </w:rPr>
              <w:t>VOP</w:t>
            </w:r>
          </w:p>
        </w:tc>
        <w:tc>
          <w:tcPr>
            <w:tcW w:w="998" w:type="dxa"/>
            <w:shd w:val="clear" w:color="auto" w:fill="FFFFFF"/>
            <w:vAlign w:val="bottom"/>
          </w:tcPr>
          <w:p w14:paraId="4FD85702" w14:textId="77777777" w:rsidR="00F32C9A" w:rsidRPr="00F95016" w:rsidRDefault="00F32C9A" w:rsidP="00F32C9A">
            <w:pPr>
              <w:ind w:right="432" w:firstLine="0"/>
              <w:jc w:val="right"/>
              <w:rPr>
                <w:sz w:val="24"/>
              </w:rPr>
            </w:pPr>
            <w:r w:rsidRPr="00F95016">
              <w:rPr>
                <w:rFonts w:eastAsia="Courier New"/>
                <w:sz w:val="24"/>
                <w:lang w:eastAsia="fr-FR" w:bidi="fr-FR"/>
              </w:rPr>
              <w:t>3</w:t>
            </w:r>
          </w:p>
        </w:tc>
        <w:tc>
          <w:tcPr>
            <w:tcW w:w="998" w:type="dxa"/>
            <w:shd w:val="clear" w:color="auto" w:fill="FFFFFF"/>
            <w:vAlign w:val="bottom"/>
          </w:tcPr>
          <w:p w14:paraId="398ED546" w14:textId="77777777" w:rsidR="00F32C9A" w:rsidRPr="00F92584" w:rsidRDefault="00F32C9A" w:rsidP="00F32C9A">
            <w:pPr>
              <w:ind w:right="432" w:firstLine="0"/>
              <w:jc w:val="right"/>
              <w:rPr>
                <w:sz w:val="24"/>
              </w:rPr>
            </w:pPr>
            <w:r w:rsidRPr="00F92584">
              <w:rPr>
                <w:rFonts w:eastAsia="Courier New"/>
                <w:sz w:val="24"/>
                <w:lang w:eastAsia="fr-FR" w:bidi="fr-FR"/>
              </w:rPr>
              <w:t>1.2</w:t>
            </w:r>
          </w:p>
        </w:tc>
        <w:tc>
          <w:tcPr>
            <w:tcW w:w="998" w:type="dxa"/>
            <w:shd w:val="clear" w:color="auto" w:fill="FFFFFF"/>
          </w:tcPr>
          <w:p w14:paraId="3798A756" w14:textId="77777777" w:rsidR="00F32C9A" w:rsidRPr="00F92584" w:rsidRDefault="00F32C9A" w:rsidP="00F32C9A">
            <w:pPr>
              <w:ind w:right="144" w:firstLine="0"/>
              <w:jc w:val="right"/>
              <w:rPr>
                <w:sz w:val="24"/>
                <w:szCs w:val="10"/>
              </w:rPr>
            </w:pPr>
          </w:p>
        </w:tc>
        <w:tc>
          <w:tcPr>
            <w:tcW w:w="998" w:type="dxa"/>
            <w:shd w:val="clear" w:color="auto" w:fill="FFFFFF"/>
          </w:tcPr>
          <w:p w14:paraId="76585DF7" w14:textId="77777777" w:rsidR="00F32C9A" w:rsidRPr="00F92584" w:rsidRDefault="00F32C9A" w:rsidP="00F32C9A">
            <w:pPr>
              <w:ind w:right="432" w:firstLine="0"/>
              <w:jc w:val="right"/>
              <w:rPr>
                <w:sz w:val="24"/>
                <w:szCs w:val="10"/>
              </w:rPr>
            </w:pPr>
          </w:p>
        </w:tc>
        <w:tc>
          <w:tcPr>
            <w:tcW w:w="998" w:type="dxa"/>
            <w:shd w:val="clear" w:color="auto" w:fill="FFFFFF"/>
          </w:tcPr>
          <w:p w14:paraId="3719B0C3" w14:textId="77777777" w:rsidR="00F32C9A" w:rsidRPr="00F92584" w:rsidRDefault="00F32C9A" w:rsidP="00F32C9A">
            <w:pPr>
              <w:ind w:right="432" w:firstLine="0"/>
              <w:jc w:val="right"/>
              <w:rPr>
                <w:sz w:val="24"/>
                <w:szCs w:val="10"/>
              </w:rPr>
            </w:pPr>
          </w:p>
        </w:tc>
      </w:tr>
      <w:tr w:rsidR="00F32C9A" w:rsidRPr="00F92584" w14:paraId="039F409A" w14:textId="77777777">
        <w:tblPrEx>
          <w:tblCellMar>
            <w:top w:w="0" w:type="dxa"/>
            <w:bottom w:w="0" w:type="dxa"/>
          </w:tblCellMar>
        </w:tblPrEx>
        <w:tc>
          <w:tcPr>
            <w:tcW w:w="1945" w:type="dxa"/>
            <w:vMerge/>
            <w:shd w:val="clear" w:color="auto" w:fill="FFFFFF"/>
          </w:tcPr>
          <w:p w14:paraId="3F4B4082" w14:textId="77777777" w:rsidR="00F32C9A" w:rsidRPr="00F92584" w:rsidRDefault="00F32C9A" w:rsidP="00F32C9A">
            <w:pPr>
              <w:ind w:firstLine="0"/>
              <w:jc w:val="both"/>
              <w:rPr>
                <w:sz w:val="24"/>
                <w:szCs w:val="10"/>
              </w:rPr>
            </w:pPr>
          </w:p>
        </w:tc>
        <w:tc>
          <w:tcPr>
            <w:tcW w:w="997" w:type="dxa"/>
            <w:shd w:val="clear" w:color="auto" w:fill="FFFFFF"/>
            <w:vAlign w:val="bottom"/>
          </w:tcPr>
          <w:p w14:paraId="44F69212" w14:textId="77777777" w:rsidR="00F32C9A" w:rsidRPr="00F95016" w:rsidRDefault="00F32C9A" w:rsidP="00F32C9A">
            <w:pPr>
              <w:ind w:firstLine="0"/>
              <w:jc w:val="both"/>
              <w:rPr>
                <w:sz w:val="24"/>
              </w:rPr>
            </w:pPr>
            <w:r w:rsidRPr="00F95016">
              <w:rPr>
                <w:rFonts w:eastAsia="Courier New"/>
                <w:sz w:val="24"/>
                <w:lang w:eastAsia="fr-FR" w:bidi="fr-FR"/>
              </w:rPr>
              <w:t>Autres </w:t>
            </w:r>
            <w:r w:rsidRPr="00F95016">
              <w:rPr>
                <w:rFonts w:eastAsia="Courier New"/>
                <w:color w:val="FF0000"/>
                <w:sz w:val="24"/>
                <w:vertAlign w:val="superscript"/>
                <w:lang w:eastAsia="fr-FR" w:bidi="fr-FR"/>
              </w:rPr>
              <w:t>2</w:t>
            </w:r>
          </w:p>
        </w:tc>
        <w:tc>
          <w:tcPr>
            <w:tcW w:w="998" w:type="dxa"/>
            <w:shd w:val="clear" w:color="auto" w:fill="FFFFFF"/>
            <w:vAlign w:val="bottom"/>
          </w:tcPr>
          <w:p w14:paraId="424E8405" w14:textId="77777777" w:rsidR="00F32C9A" w:rsidRPr="00F95016" w:rsidRDefault="00F32C9A" w:rsidP="00F32C9A">
            <w:pPr>
              <w:ind w:right="432" w:firstLine="0"/>
              <w:jc w:val="right"/>
              <w:rPr>
                <w:sz w:val="24"/>
              </w:rPr>
            </w:pPr>
            <w:r w:rsidRPr="00F95016">
              <w:rPr>
                <w:rFonts w:eastAsia="Courier New"/>
                <w:sz w:val="24"/>
                <w:lang w:eastAsia="fr-FR" w:bidi="fr-FR"/>
              </w:rPr>
              <w:t>3</w:t>
            </w:r>
          </w:p>
        </w:tc>
        <w:tc>
          <w:tcPr>
            <w:tcW w:w="998" w:type="dxa"/>
            <w:shd w:val="clear" w:color="auto" w:fill="FFFFFF"/>
            <w:vAlign w:val="bottom"/>
          </w:tcPr>
          <w:p w14:paraId="592B9898" w14:textId="77777777" w:rsidR="00F32C9A" w:rsidRPr="00F92584" w:rsidRDefault="00F32C9A" w:rsidP="00F32C9A">
            <w:pPr>
              <w:ind w:right="432" w:firstLine="0"/>
              <w:jc w:val="right"/>
              <w:rPr>
                <w:sz w:val="24"/>
              </w:rPr>
            </w:pPr>
            <w:r w:rsidRPr="00F92584">
              <w:rPr>
                <w:rFonts w:eastAsia="Courier New"/>
                <w:sz w:val="24"/>
                <w:lang w:eastAsia="fr-FR" w:bidi="fr-FR"/>
              </w:rPr>
              <w:t>1.2</w:t>
            </w:r>
          </w:p>
        </w:tc>
        <w:tc>
          <w:tcPr>
            <w:tcW w:w="998" w:type="dxa"/>
            <w:shd w:val="clear" w:color="auto" w:fill="FFFFFF"/>
          </w:tcPr>
          <w:p w14:paraId="7889E4D2" w14:textId="77777777" w:rsidR="00F32C9A" w:rsidRPr="00F92584" w:rsidRDefault="00F32C9A" w:rsidP="00F32C9A">
            <w:pPr>
              <w:ind w:right="144" w:firstLine="0"/>
              <w:jc w:val="right"/>
              <w:rPr>
                <w:sz w:val="24"/>
                <w:szCs w:val="10"/>
              </w:rPr>
            </w:pPr>
          </w:p>
        </w:tc>
        <w:tc>
          <w:tcPr>
            <w:tcW w:w="998" w:type="dxa"/>
            <w:shd w:val="clear" w:color="auto" w:fill="FFFFFF"/>
          </w:tcPr>
          <w:p w14:paraId="5D1C31D1" w14:textId="77777777" w:rsidR="00F32C9A" w:rsidRPr="00F92584" w:rsidRDefault="00F32C9A" w:rsidP="00F32C9A">
            <w:pPr>
              <w:ind w:right="432" w:firstLine="0"/>
              <w:jc w:val="right"/>
              <w:rPr>
                <w:sz w:val="24"/>
                <w:szCs w:val="10"/>
              </w:rPr>
            </w:pPr>
          </w:p>
        </w:tc>
        <w:tc>
          <w:tcPr>
            <w:tcW w:w="998" w:type="dxa"/>
            <w:shd w:val="clear" w:color="auto" w:fill="FFFFFF"/>
          </w:tcPr>
          <w:p w14:paraId="1DAFFD90" w14:textId="77777777" w:rsidR="00F32C9A" w:rsidRPr="00F92584" w:rsidRDefault="00F32C9A" w:rsidP="00F32C9A">
            <w:pPr>
              <w:ind w:right="432" w:firstLine="0"/>
              <w:jc w:val="right"/>
              <w:rPr>
                <w:sz w:val="24"/>
                <w:szCs w:val="10"/>
              </w:rPr>
            </w:pPr>
          </w:p>
        </w:tc>
      </w:tr>
      <w:tr w:rsidR="00F32C9A" w:rsidRPr="00F92584" w14:paraId="0DBF222D" w14:textId="77777777">
        <w:tblPrEx>
          <w:tblCellMar>
            <w:top w:w="0" w:type="dxa"/>
            <w:bottom w:w="0" w:type="dxa"/>
          </w:tblCellMar>
        </w:tblPrEx>
        <w:tc>
          <w:tcPr>
            <w:tcW w:w="1945" w:type="dxa"/>
            <w:vMerge/>
            <w:shd w:val="clear" w:color="auto" w:fill="FFFFFF"/>
          </w:tcPr>
          <w:p w14:paraId="0F7E0BC5" w14:textId="77777777" w:rsidR="00F32C9A" w:rsidRPr="00F92584" w:rsidRDefault="00F32C9A" w:rsidP="00F32C9A">
            <w:pPr>
              <w:ind w:firstLine="0"/>
              <w:jc w:val="both"/>
              <w:rPr>
                <w:sz w:val="24"/>
                <w:szCs w:val="10"/>
              </w:rPr>
            </w:pPr>
          </w:p>
        </w:tc>
        <w:tc>
          <w:tcPr>
            <w:tcW w:w="997" w:type="dxa"/>
            <w:shd w:val="clear" w:color="auto" w:fill="FFFFFF"/>
          </w:tcPr>
          <w:p w14:paraId="71964467" w14:textId="77777777" w:rsidR="00F32C9A" w:rsidRPr="00F95016" w:rsidRDefault="00F32C9A" w:rsidP="00F32C9A">
            <w:pPr>
              <w:ind w:firstLine="0"/>
              <w:jc w:val="both"/>
              <w:rPr>
                <w:sz w:val="24"/>
                <w:szCs w:val="10"/>
              </w:rPr>
            </w:pPr>
          </w:p>
        </w:tc>
        <w:tc>
          <w:tcPr>
            <w:tcW w:w="998" w:type="dxa"/>
            <w:tcBorders>
              <w:top w:val="single" w:sz="4" w:space="0" w:color="auto"/>
            </w:tcBorders>
            <w:shd w:val="clear" w:color="auto" w:fill="FFFFFF"/>
          </w:tcPr>
          <w:p w14:paraId="2CCB1A55" w14:textId="77777777" w:rsidR="00F32C9A" w:rsidRPr="00F95016" w:rsidRDefault="00F32C9A" w:rsidP="00F32C9A">
            <w:pPr>
              <w:ind w:right="432" w:firstLine="0"/>
              <w:jc w:val="right"/>
              <w:rPr>
                <w:sz w:val="24"/>
              </w:rPr>
            </w:pPr>
            <w:r w:rsidRPr="00F95016">
              <w:rPr>
                <w:rFonts w:eastAsia="Courier New"/>
                <w:sz w:val="24"/>
                <w:lang w:eastAsia="fr-FR" w:bidi="fr-FR"/>
              </w:rPr>
              <w:t>73</w:t>
            </w:r>
          </w:p>
        </w:tc>
        <w:tc>
          <w:tcPr>
            <w:tcW w:w="998" w:type="dxa"/>
            <w:shd w:val="clear" w:color="auto" w:fill="FFFFFF"/>
          </w:tcPr>
          <w:p w14:paraId="06BDEC8C" w14:textId="77777777" w:rsidR="00F32C9A" w:rsidRPr="00F92584" w:rsidRDefault="00F32C9A" w:rsidP="00F32C9A">
            <w:pPr>
              <w:ind w:right="432" w:firstLine="0"/>
              <w:jc w:val="right"/>
              <w:rPr>
                <w:sz w:val="24"/>
                <w:szCs w:val="10"/>
              </w:rPr>
            </w:pPr>
          </w:p>
        </w:tc>
        <w:tc>
          <w:tcPr>
            <w:tcW w:w="998" w:type="dxa"/>
            <w:shd w:val="clear" w:color="auto" w:fill="FFFFFF"/>
          </w:tcPr>
          <w:p w14:paraId="3F287D24" w14:textId="77777777" w:rsidR="00F32C9A" w:rsidRPr="00F92584" w:rsidRDefault="00F32C9A" w:rsidP="00F32C9A">
            <w:pPr>
              <w:ind w:right="144" w:firstLine="0"/>
              <w:jc w:val="right"/>
              <w:rPr>
                <w:sz w:val="24"/>
                <w:szCs w:val="10"/>
              </w:rPr>
            </w:pPr>
          </w:p>
        </w:tc>
        <w:tc>
          <w:tcPr>
            <w:tcW w:w="998" w:type="dxa"/>
            <w:shd w:val="clear" w:color="auto" w:fill="FFFFFF"/>
          </w:tcPr>
          <w:p w14:paraId="0F55B675" w14:textId="77777777" w:rsidR="00F32C9A" w:rsidRPr="00F92584" w:rsidRDefault="00F32C9A" w:rsidP="00F32C9A">
            <w:pPr>
              <w:ind w:right="432" w:firstLine="0"/>
              <w:jc w:val="right"/>
              <w:rPr>
                <w:sz w:val="24"/>
                <w:szCs w:val="10"/>
              </w:rPr>
            </w:pPr>
          </w:p>
        </w:tc>
        <w:tc>
          <w:tcPr>
            <w:tcW w:w="998" w:type="dxa"/>
            <w:shd w:val="clear" w:color="auto" w:fill="FFFFFF"/>
          </w:tcPr>
          <w:p w14:paraId="66455AF4" w14:textId="77777777" w:rsidR="00F32C9A" w:rsidRPr="00F92584" w:rsidRDefault="00F32C9A" w:rsidP="00F32C9A">
            <w:pPr>
              <w:ind w:right="432" w:firstLine="0"/>
              <w:jc w:val="right"/>
              <w:rPr>
                <w:sz w:val="24"/>
                <w:szCs w:val="10"/>
              </w:rPr>
            </w:pPr>
          </w:p>
        </w:tc>
      </w:tr>
      <w:tr w:rsidR="00F32C9A" w:rsidRPr="00F92584" w14:paraId="2306B111" w14:textId="77777777">
        <w:tblPrEx>
          <w:tblCellMar>
            <w:top w:w="0" w:type="dxa"/>
            <w:bottom w:w="0" w:type="dxa"/>
          </w:tblCellMar>
        </w:tblPrEx>
        <w:tc>
          <w:tcPr>
            <w:tcW w:w="1945" w:type="dxa"/>
            <w:vMerge w:val="restart"/>
            <w:shd w:val="clear" w:color="auto" w:fill="FFFFFF"/>
            <w:vAlign w:val="center"/>
          </w:tcPr>
          <w:p w14:paraId="788EE286" w14:textId="77777777" w:rsidR="00F32C9A" w:rsidRPr="00F92584" w:rsidRDefault="00F32C9A" w:rsidP="00F32C9A">
            <w:pPr>
              <w:ind w:firstLine="0"/>
              <w:rPr>
                <w:sz w:val="24"/>
              </w:rPr>
            </w:pPr>
            <w:r w:rsidRPr="00F92584">
              <w:rPr>
                <w:rFonts w:eastAsia="Courier New"/>
                <w:sz w:val="24"/>
                <w:lang w:eastAsia="fr-FR" w:bidi="fr-FR"/>
              </w:rPr>
              <w:t>Quatre secteurs</w:t>
            </w:r>
            <w:r w:rsidRPr="00F92584">
              <w:rPr>
                <w:rFonts w:eastAsia="Courier New"/>
                <w:sz w:val="24"/>
                <w:lang w:eastAsia="fr-FR" w:bidi="fr-FR"/>
              </w:rPr>
              <w:br/>
              <w:t>1 combinaison</w:t>
            </w:r>
            <w:r w:rsidRPr="00F92584">
              <w:rPr>
                <w:rFonts w:eastAsia="Courier New"/>
                <w:sz w:val="24"/>
                <w:lang w:eastAsia="fr-FR" w:bidi="fr-FR"/>
              </w:rPr>
              <w:br/>
              <w:t>possible</w:t>
            </w:r>
          </w:p>
        </w:tc>
        <w:tc>
          <w:tcPr>
            <w:tcW w:w="997" w:type="dxa"/>
            <w:shd w:val="clear" w:color="auto" w:fill="FFFFFF"/>
            <w:vAlign w:val="bottom"/>
          </w:tcPr>
          <w:p w14:paraId="1C952824" w14:textId="77777777" w:rsidR="00F32C9A" w:rsidRPr="00F95016" w:rsidRDefault="00F32C9A" w:rsidP="00F32C9A">
            <w:pPr>
              <w:ind w:firstLine="0"/>
              <w:jc w:val="both"/>
              <w:rPr>
                <w:sz w:val="24"/>
              </w:rPr>
            </w:pPr>
            <w:r w:rsidRPr="00F95016">
              <w:rPr>
                <w:rFonts w:eastAsia="Courier New"/>
                <w:sz w:val="24"/>
                <w:lang w:eastAsia="fr-FR" w:bidi="fr-FR"/>
              </w:rPr>
              <w:t>VGMO</w:t>
            </w:r>
          </w:p>
        </w:tc>
        <w:tc>
          <w:tcPr>
            <w:tcW w:w="998" w:type="dxa"/>
            <w:shd w:val="clear" w:color="auto" w:fill="FFFFFF"/>
            <w:vAlign w:val="bottom"/>
          </w:tcPr>
          <w:p w14:paraId="2131B17D" w14:textId="77777777" w:rsidR="00F32C9A" w:rsidRPr="00F95016" w:rsidRDefault="00F32C9A" w:rsidP="00F32C9A">
            <w:pPr>
              <w:ind w:right="432" w:firstLine="0"/>
              <w:jc w:val="right"/>
              <w:rPr>
                <w:sz w:val="24"/>
              </w:rPr>
            </w:pPr>
            <w:r w:rsidRPr="00F95016">
              <w:rPr>
                <w:rFonts w:eastAsia="Courier New"/>
                <w:sz w:val="24"/>
                <w:lang w:eastAsia="fr-FR" w:bidi="fr-FR"/>
              </w:rPr>
              <w:t>4</w:t>
            </w:r>
          </w:p>
        </w:tc>
        <w:tc>
          <w:tcPr>
            <w:tcW w:w="998" w:type="dxa"/>
            <w:shd w:val="clear" w:color="auto" w:fill="FFFFFF"/>
            <w:vAlign w:val="bottom"/>
          </w:tcPr>
          <w:p w14:paraId="0A72DC09" w14:textId="77777777" w:rsidR="00F32C9A" w:rsidRPr="00F92584" w:rsidRDefault="00F32C9A" w:rsidP="00F32C9A">
            <w:pPr>
              <w:ind w:right="432" w:firstLine="0"/>
              <w:jc w:val="right"/>
              <w:rPr>
                <w:sz w:val="24"/>
              </w:rPr>
            </w:pPr>
            <w:r w:rsidRPr="00F92584">
              <w:rPr>
                <w:rFonts w:eastAsia="Courier New"/>
                <w:sz w:val="24"/>
                <w:lang w:eastAsia="fr-FR" w:bidi="fr-FR"/>
              </w:rPr>
              <w:t>1.6</w:t>
            </w:r>
          </w:p>
        </w:tc>
        <w:tc>
          <w:tcPr>
            <w:tcW w:w="998" w:type="dxa"/>
            <w:shd w:val="clear" w:color="auto" w:fill="FFFFFF"/>
            <w:vAlign w:val="bottom"/>
          </w:tcPr>
          <w:p w14:paraId="736FEDA7" w14:textId="77777777" w:rsidR="00F32C9A" w:rsidRPr="00F92584" w:rsidRDefault="00F32C9A" w:rsidP="00F32C9A">
            <w:pPr>
              <w:ind w:right="144" w:firstLine="0"/>
              <w:jc w:val="right"/>
              <w:rPr>
                <w:sz w:val="24"/>
              </w:rPr>
            </w:pPr>
            <w:r w:rsidRPr="00F92584">
              <w:rPr>
                <w:rFonts w:eastAsia="Courier New"/>
                <w:sz w:val="24"/>
                <w:lang w:eastAsia="fr-FR" w:bidi="fr-FR"/>
              </w:rPr>
              <w:t>VGOP</w:t>
            </w:r>
          </w:p>
        </w:tc>
        <w:tc>
          <w:tcPr>
            <w:tcW w:w="998" w:type="dxa"/>
            <w:shd w:val="clear" w:color="auto" w:fill="FFFFFF"/>
            <w:vAlign w:val="bottom"/>
          </w:tcPr>
          <w:p w14:paraId="27FD1C33" w14:textId="77777777" w:rsidR="00F32C9A" w:rsidRPr="00F92584" w:rsidRDefault="00F32C9A" w:rsidP="00F32C9A">
            <w:pPr>
              <w:ind w:right="432" w:firstLine="0"/>
              <w:jc w:val="right"/>
              <w:rPr>
                <w:sz w:val="24"/>
              </w:rPr>
            </w:pPr>
            <w:r w:rsidRPr="00F92584">
              <w:rPr>
                <w:rFonts w:eastAsia="Courier New"/>
                <w:sz w:val="24"/>
                <w:lang w:eastAsia="fr-FR" w:bidi="fr-FR"/>
              </w:rPr>
              <w:t>1</w:t>
            </w:r>
          </w:p>
        </w:tc>
        <w:tc>
          <w:tcPr>
            <w:tcW w:w="998" w:type="dxa"/>
            <w:shd w:val="clear" w:color="auto" w:fill="FFFFFF"/>
            <w:vAlign w:val="bottom"/>
          </w:tcPr>
          <w:p w14:paraId="342FA62C" w14:textId="77777777" w:rsidR="00F32C9A" w:rsidRPr="00F92584" w:rsidRDefault="00F32C9A" w:rsidP="00F32C9A">
            <w:pPr>
              <w:ind w:right="432" w:firstLine="0"/>
              <w:jc w:val="right"/>
              <w:rPr>
                <w:sz w:val="24"/>
              </w:rPr>
            </w:pPr>
            <w:r w:rsidRPr="00F92584">
              <w:rPr>
                <w:rFonts w:eastAsia="Courier New"/>
                <w:sz w:val="24"/>
                <w:lang w:eastAsia="fr-FR" w:bidi="fr-FR"/>
              </w:rPr>
              <w:t>1.1</w:t>
            </w:r>
          </w:p>
        </w:tc>
      </w:tr>
      <w:tr w:rsidR="00F32C9A" w:rsidRPr="00F92584" w14:paraId="2876F21F" w14:textId="77777777">
        <w:tblPrEx>
          <w:tblCellMar>
            <w:top w:w="0" w:type="dxa"/>
            <w:bottom w:w="0" w:type="dxa"/>
          </w:tblCellMar>
        </w:tblPrEx>
        <w:tc>
          <w:tcPr>
            <w:tcW w:w="1945" w:type="dxa"/>
            <w:vMerge/>
            <w:shd w:val="clear" w:color="auto" w:fill="FFFFFF"/>
          </w:tcPr>
          <w:p w14:paraId="52C38CCD" w14:textId="77777777" w:rsidR="00F32C9A" w:rsidRPr="00F92584" w:rsidRDefault="00F32C9A" w:rsidP="00F32C9A">
            <w:pPr>
              <w:ind w:firstLine="0"/>
              <w:jc w:val="both"/>
              <w:rPr>
                <w:sz w:val="24"/>
              </w:rPr>
            </w:pPr>
          </w:p>
        </w:tc>
        <w:tc>
          <w:tcPr>
            <w:tcW w:w="997" w:type="dxa"/>
            <w:shd w:val="clear" w:color="auto" w:fill="FFFFFF"/>
          </w:tcPr>
          <w:p w14:paraId="32FD7415" w14:textId="77777777" w:rsidR="00F32C9A" w:rsidRPr="00F95016" w:rsidRDefault="00F32C9A" w:rsidP="00F32C9A">
            <w:pPr>
              <w:ind w:firstLine="0"/>
              <w:jc w:val="both"/>
              <w:rPr>
                <w:sz w:val="24"/>
              </w:rPr>
            </w:pPr>
            <w:r w:rsidRPr="00F95016">
              <w:rPr>
                <w:rFonts w:eastAsia="Courier New"/>
                <w:sz w:val="24"/>
                <w:lang w:eastAsia="fr-FR" w:bidi="fr-FR"/>
              </w:rPr>
              <w:t>VGOD</w:t>
            </w:r>
          </w:p>
        </w:tc>
        <w:tc>
          <w:tcPr>
            <w:tcW w:w="998" w:type="dxa"/>
            <w:shd w:val="clear" w:color="auto" w:fill="FFFFFF"/>
          </w:tcPr>
          <w:p w14:paraId="405B1AC7" w14:textId="77777777" w:rsidR="00F32C9A" w:rsidRPr="00F95016" w:rsidRDefault="00F32C9A" w:rsidP="00F32C9A">
            <w:pPr>
              <w:ind w:right="432" w:firstLine="0"/>
              <w:jc w:val="right"/>
              <w:rPr>
                <w:sz w:val="24"/>
              </w:rPr>
            </w:pPr>
            <w:r w:rsidRPr="00F95016">
              <w:rPr>
                <w:rFonts w:eastAsia="Courier New"/>
                <w:sz w:val="24"/>
                <w:lang w:eastAsia="fr-FR" w:bidi="fr-FR"/>
              </w:rPr>
              <w:t>4</w:t>
            </w:r>
          </w:p>
        </w:tc>
        <w:tc>
          <w:tcPr>
            <w:tcW w:w="998" w:type="dxa"/>
            <w:shd w:val="clear" w:color="auto" w:fill="FFFFFF"/>
            <w:vAlign w:val="bottom"/>
          </w:tcPr>
          <w:p w14:paraId="021F1346" w14:textId="77777777" w:rsidR="00F32C9A" w:rsidRPr="00F92584" w:rsidRDefault="00F32C9A" w:rsidP="00F32C9A">
            <w:pPr>
              <w:ind w:right="432" w:firstLine="0"/>
              <w:jc w:val="right"/>
              <w:rPr>
                <w:sz w:val="24"/>
              </w:rPr>
            </w:pPr>
            <w:r w:rsidRPr="00F92584">
              <w:rPr>
                <w:rFonts w:eastAsia="Courier New"/>
                <w:sz w:val="24"/>
                <w:lang w:eastAsia="fr-FR" w:bidi="fr-FR"/>
              </w:rPr>
              <w:t>1.6</w:t>
            </w:r>
          </w:p>
        </w:tc>
        <w:tc>
          <w:tcPr>
            <w:tcW w:w="998" w:type="dxa"/>
            <w:shd w:val="clear" w:color="auto" w:fill="FFFFFF"/>
          </w:tcPr>
          <w:p w14:paraId="7D3302C6" w14:textId="77777777" w:rsidR="00F32C9A" w:rsidRPr="00F92584" w:rsidRDefault="00F32C9A" w:rsidP="00F32C9A">
            <w:pPr>
              <w:ind w:right="144" w:firstLine="0"/>
              <w:jc w:val="right"/>
              <w:rPr>
                <w:sz w:val="24"/>
                <w:szCs w:val="10"/>
              </w:rPr>
            </w:pPr>
          </w:p>
        </w:tc>
        <w:tc>
          <w:tcPr>
            <w:tcW w:w="998" w:type="dxa"/>
            <w:shd w:val="clear" w:color="auto" w:fill="FFFFFF"/>
          </w:tcPr>
          <w:p w14:paraId="28FE556D" w14:textId="77777777" w:rsidR="00F32C9A" w:rsidRPr="00F92584" w:rsidRDefault="00F32C9A" w:rsidP="00F32C9A">
            <w:pPr>
              <w:ind w:right="432" w:firstLine="0"/>
              <w:jc w:val="right"/>
              <w:rPr>
                <w:sz w:val="24"/>
                <w:szCs w:val="10"/>
              </w:rPr>
            </w:pPr>
          </w:p>
        </w:tc>
        <w:tc>
          <w:tcPr>
            <w:tcW w:w="998" w:type="dxa"/>
            <w:shd w:val="clear" w:color="auto" w:fill="FFFFFF"/>
          </w:tcPr>
          <w:p w14:paraId="40200BF1" w14:textId="77777777" w:rsidR="00F32C9A" w:rsidRPr="00F92584" w:rsidRDefault="00F32C9A" w:rsidP="00F32C9A">
            <w:pPr>
              <w:ind w:right="432" w:firstLine="0"/>
              <w:jc w:val="right"/>
              <w:rPr>
                <w:sz w:val="24"/>
                <w:szCs w:val="10"/>
              </w:rPr>
            </w:pPr>
          </w:p>
        </w:tc>
      </w:tr>
      <w:tr w:rsidR="00F32C9A" w:rsidRPr="00F92584" w14:paraId="071E389B" w14:textId="77777777">
        <w:tblPrEx>
          <w:tblCellMar>
            <w:top w:w="0" w:type="dxa"/>
            <w:bottom w:w="0" w:type="dxa"/>
          </w:tblCellMar>
        </w:tblPrEx>
        <w:tc>
          <w:tcPr>
            <w:tcW w:w="1945" w:type="dxa"/>
            <w:vMerge/>
            <w:shd w:val="clear" w:color="auto" w:fill="FFFFFF"/>
            <w:vAlign w:val="bottom"/>
          </w:tcPr>
          <w:p w14:paraId="7633535E" w14:textId="77777777" w:rsidR="00F32C9A" w:rsidRPr="00F92584" w:rsidRDefault="00F32C9A" w:rsidP="00F32C9A">
            <w:pPr>
              <w:ind w:firstLine="0"/>
              <w:jc w:val="both"/>
              <w:rPr>
                <w:sz w:val="24"/>
              </w:rPr>
            </w:pPr>
          </w:p>
        </w:tc>
        <w:tc>
          <w:tcPr>
            <w:tcW w:w="997" w:type="dxa"/>
            <w:shd w:val="clear" w:color="auto" w:fill="FFFFFF"/>
            <w:vAlign w:val="bottom"/>
          </w:tcPr>
          <w:p w14:paraId="2A1241A0" w14:textId="77777777" w:rsidR="00F32C9A" w:rsidRPr="00F95016" w:rsidRDefault="00F32C9A" w:rsidP="00F32C9A">
            <w:pPr>
              <w:ind w:firstLine="0"/>
              <w:jc w:val="both"/>
              <w:rPr>
                <w:sz w:val="24"/>
              </w:rPr>
            </w:pPr>
            <w:r w:rsidRPr="00F95016">
              <w:rPr>
                <w:rFonts w:eastAsia="Courier New"/>
                <w:sz w:val="24"/>
                <w:lang w:eastAsia="fr-FR" w:bidi="fr-FR"/>
              </w:rPr>
              <w:t>VOPD</w:t>
            </w:r>
          </w:p>
        </w:tc>
        <w:tc>
          <w:tcPr>
            <w:tcW w:w="998" w:type="dxa"/>
            <w:shd w:val="clear" w:color="auto" w:fill="FFFFFF"/>
            <w:vAlign w:val="bottom"/>
          </w:tcPr>
          <w:p w14:paraId="196C5000" w14:textId="77777777" w:rsidR="00F32C9A" w:rsidRPr="00F95016" w:rsidRDefault="00F32C9A" w:rsidP="00F32C9A">
            <w:pPr>
              <w:ind w:right="432" w:firstLine="0"/>
              <w:jc w:val="right"/>
              <w:rPr>
                <w:sz w:val="24"/>
              </w:rPr>
            </w:pPr>
            <w:r w:rsidRPr="00F95016">
              <w:rPr>
                <w:rFonts w:eastAsia="Courier New"/>
                <w:sz w:val="24"/>
                <w:lang w:eastAsia="fr-FR" w:bidi="fr-FR"/>
              </w:rPr>
              <w:t>3</w:t>
            </w:r>
          </w:p>
        </w:tc>
        <w:tc>
          <w:tcPr>
            <w:tcW w:w="998" w:type="dxa"/>
            <w:shd w:val="clear" w:color="auto" w:fill="FFFFFF"/>
            <w:vAlign w:val="bottom"/>
          </w:tcPr>
          <w:p w14:paraId="6B45BE4E" w14:textId="77777777" w:rsidR="00F32C9A" w:rsidRPr="00F92584" w:rsidRDefault="00F32C9A" w:rsidP="00F32C9A">
            <w:pPr>
              <w:ind w:right="432" w:firstLine="0"/>
              <w:jc w:val="right"/>
              <w:rPr>
                <w:sz w:val="24"/>
              </w:rPr>
            </w:pPr>
            <w:r w:rsidRPr="00F92584">
              <w:rPr>
                <w:rFonts w:eastAsia="Courier New"/>
                <w:sz w:val="24"/>
                <w:lang w:eastAsia="fr-FR" w:bidi="fr-FR"/>
              </w:rPr>
              <w:t>1.2</w:t>
            </w:r>
          </w:p>
        </w:tc>
        <w:tc>
          <w:tcPr>
            <w:tcW w:w="998" w:type="dxa"/>
            <w:shd w:val="clear" w:color="auto" w:fill="FFFFFF"/>
          </w:tcPr>
          <w:p w14:paraId="6DA299EA" w14:textId="77777777" w:rsidR="00F32C9A" w:rsidRPr="00F92584" w:rsidRDefault="00F32C9A" w:rsidP="00F32C9A">
            <w:pPr>
              <w:ind w:right="144" w:firstLine="0"/>
              <w:jc w:val="right"/>
              <w:rPr>
                <w:sz w:val="24"/>
                <w:szCs w:val="10"/>
              </w:rPr>
            </w:pPr>
          </w:p>
        </w:tc>
        <w:tc>
          <w:tcPr>
            <w:tcW w:w="998" w:type="dxa"/>
            <w:shd w:val="clear" w:color="auto" w:fill="FFFFFF"/>
          </w:tcPr>
          <w:p w14:paraId="11F78F49" w14:textId="77777777" w:rsidR="00F32C9A" w:rsidRPr="00F92584" w:rsidRDefault="00F32C9A" w:rsidP="00F32C9A">
            <w:pPr>
              <w:ind w:right="432" w:firstLine="0"/>
              <w:jc w:val="right"/>
              <w:rPr>
                <w:sz w:val="24"/>
                <w:szCs w:val="10"/>
              </w:rPr>
            </w:pPr>
          </w:p>
        </w:tc>
        <w:tc>
          <w:tcPr>
            <w:tcW w:w="998" w:type="dxa"/>
            <w:shd w:val="clear" w:color="auto" w:fill="FFFFFF"/>
          </w:tcPr>
          <w:p w14:paraId="61409EF0" w14:textId="77777777" w:rsidR="00F32C9A" w:rsidRPr="00F92584" w:rsidRDefault="00F32C9A" w:rsidP="00F32C9A">
            <w:pPr>
              <w:ind w:right="432" w:firstLine="0"/>
              <w:jc w:val="right"/>
              <w:rPr>
                <w:sz w:val="24"/>
                <w:szCs w:val="10"/>
              </w:rPr>
            </w:pPr>
          </w:p>
        </w:tc>
      </w:tr>
      <w:tr w:rsidR="00F32C9A" w:rsidRPr="00F92584" w14:paraId="6727F8F3" w14:textId="77777777">
        <w:tblPrEx>
          <w:tblCellMar>
            <w:top w:w="0" w:type="dxa"/>
            <w:bottom w:w="0" w:type="dxa"/>
          </w:tblCellMar>
        </w:tblPrEx>
        <w:tc>
          <w:tcPr>
            <w:tcW w:w="1945" w:type="dxa"/>
            <w:vMerge/>
            <w:shd w:val="clear" w:color="auto" w:fill="FFFFFF"/>
          </w:tcPr>
          <w:p w14:paraId="2D6E3680" w14:textId="77777777" w:rsidR="00F32C9A" w:rsidRPr="00F92584" w:rsidRDefault="00F32C9A" w:rsidP="00F32C9A">
            <w:pPr>
              <w:ind w:firstLine="0"/>
              <w:jc w:val="both"/>
              <w:rPr>
                <w:sz w:val="24"/>
                <w:szCs w:val="10"/>
              </w:rPr>
            </w:pPr>
          </w:p>
        </w:tc>
        <w:tc>
          <w:tcPr>
            <w:tcW w:w="997" w:type="dxa"/>
            <w:shd w:val="clear" w:color="auto" w:fill="FFFFFF"/>
            <w:vAlign w:val="bottom"/>
          </w:tcPr>
          <w:p w14:paraId="782D9C12" w14:textId="77777777" w:rsidR="00F32C9A" w:rsidRPr="00F95016" w:rsidRDefault="00F32C9A" w:rsidP="00F32C9A">
            <w:pPr>
              <w:ind w:firstLine="0"/>
              <w:jc w:val="both"/>
              <w:rPr>
                <w:sz w:val="24"/>
              </w:rPr>
            </w:pPr>
            <w:r w:rsidRPr="00F95016">
              <w:rPr>
                <w:rFonts w:eastAsia="Courier New"/>
                <w:sz w:val="24"/>
                <w:lang w:eastAsia="fr-FR" w:bidi="fr-FR"/>
              </w:rPr>
              <w:t>Autres </w:t>
            </w:r>
            <w:r w:rsidRPr="00F95016">
              <w:rPr>
                <w:rFonts w:eastAsia="Courier New"/>
                <w:color w:val="FF0000"/>
                <w:sz w:val="24"/>
                <w:vertAlign w:val="superscript"/>
                <w:lang w:eastAsia="fr-FR" w:bidi="fr-FR"/>
              </w:rPr>
              <w:t>3</w:t>
            </w:r>
          </w:p>
        </w:tc>
        <w:tc>
          <w:tcPr>
            <w:tcW w:w="998" w:type="dxa"/>
            <w:shd w:val="clear" w:color="auto" w:fill="FFFFFF"/>
            <w:vAlign w:val="bottom"/>
          </w:tcPr>
          <w:p w14:paraId="08C95B00" w14:textId="77777777" w:rsidR="00F32C9A" w:rsidRPr="00F95016" w:rsidRDefault="00F32C9A" w:rsidP="00F32C9A">
            <w:pPr>
              <w:ind w:right="432" w:firstLine="0"/>
              <w:jc w:val="right"/>
              <w:rPr>
                <w:sz w:val="24"/>
              </w:rPr>
            </w:pPr>
            <w:r w:rsidRPr="00F95016">
              <w:rPr>
                <w:rFonts w:eastAsia="Courier New"/>
                <w:sz w:val="24"/>
                <w:lang w:eastAsia="fr-FR" w:bidi="fr-FR"/>
              </w:rPr>
              <w:t>6</w:t>
            </w:r>
          </w:p>
        </w:tc>
        <w:tc>
          <w:tcPr>
            <w:tcW w:w="998" w:type="dxa"/>
            <w:shd w:val="clear" w:color="auto" w:fill="FFFFFF"/>
          </w:tcPr>
          <w:p w14:paraId="2FB4B73D" w14:textId="77777777" w:rsidR="00F32C9A" w:rsidRPr="00F92584" w:rsidRDefault="00F32C9A" w:rsidP="00F32C9A">
            <w:pPr>
              <w:ind w:right="432" w:firstLine="0"/>
              <w:jc w:val="right"/>
              <w:rPr>
                <w:sz w:val="24"/>
                <w:szCs w:val="10"/>
              </w:rPr>
            </w:pPr>
          </w:p>
        </w:tc>
        <w:tc>
          <w:tcPr>
            <w:tcW w:w="998" w:type="dxa"/>
            <w:shd w:val="clear" w:color="auto" w:fill="FFFFFF"/>
          </w:tcPr>
          <w:p w14:paraId="42E66764" w14:textId="77777777" w:rsidR="00F32C9A" w:rsidRPr="00F92584" w:rsidRDefault="00F32C9A" w:rsidP="00F32C9A">
            <w:pPr>
              <w:ind w:right="144" w:firstLine="0"/>
              <w:jc w:val="right"/>
              <w:rPr>
                <w:sz w:val="24"/>
                <w:szCs w:val="10"/>
              </w:rPr>
            </w:pPr>
          </w:p>
        </w:tc>
        <w:tc>
          <w:tcPr>
            <w:tcW w:w="998" w:type="dxa"/>
            <w:shd w:val="clear" w:color="auto" w:fill="FFFFFF"/>
          </w:tcPr>
          <w:p w14:paraId="1C194511" w14:textId="77777777" w:rsidR="00F32C9A" w:rsidRPr="00F92584" w:rsidRDefault="00F32C9A" w:rsidP="00F32C9A">
            <w:pPr>
              <w:ind w:right="432" w:firstLine="0"/>
              <w:jc w:val="right"/>
              <w:rPr>
                <w:sz w:val="24"/>
                <w:szCs w:val="10"/>
              </w:rPr>
            </w:pPr>
          </w:p>
        </w:tc>
        <w:tc>
          <w:tcPr>
            <w:tcW w:w="998" w:type="dxa"/>
            <w:shd w:val="clear" w:color="auto" w:fill="FFFFFF"/>
          </w:tcPr>
          <w:p w14:paraId="107B5992" w14:textId="77777777" w:rsidR="00F32C9A" w:rsidRPr="00F92584" w:rsidRDefault="00F32C9A" w:rsidP="00F32C9A">
            <w:pPr>
              <w:ind w:right="432" w:firstLine="0"/>
              <w:jc w:val="right"/>
              <w:rPr>
                <w:sz w:val="24"/>
                <w:szCs w:val="10"/>
              </w:rPr>
            </w:pPr>
          </w:p>
        </w:tc>
      </w:tr>
      <w:tr w:rsidR="00F32C9A" w:rsidRPr="00F92584" w14:paraId="40D0EACB" w14:textId="77777777">
        <w:tblPrEx>
          <w:tblCellMar>
            <w:top w:w="0" w:type="dxa"/>
            <w:bottom w:w="0" w:type="dxa"/>
          </w:tblCellMar>
        </w:tblPrEx>
        <w:tc>
          <w:tcPr>
            <w:tcW w:w="1945" w:type="dxa"/>
            <w:vMerge/>
            <w:shd w:val="clear" w:color="auto" w:fill="FFFFFF"/>
          </w:tcPr>
          <w:p w14:paraId="038663FD" w14:textId="77777777" w:rsidR="00F32C9A" w:rsidRPr="00F92584" w:rsidRDefault="00F32C9A" w:rsidP="00F32C9A">
            <w:pPr>
              <w:ind w:firstLine="0"/>
              <w:jc w:val="both"/>
              <w:rPr>
                <w:sz w:val="24"/>
                <w:szCs w:val="10"/>
              </w:rPr>
            </w:pPr>
          </w:p>
        </w:tc>
        <w:tc>
          <w:tcPr>
            <w:tcW w:w="997" w:type="dxa"/>
            <w:shd w:val="clear" w:color="auto" w:fill="FFFFFF"/>
          </w:tcPr>
          <w:p w14:paraId="55B68EFD" w14:textId="77777777" w:rsidR="00F32C9A" w:rsidRPr="00F95016" w:rsidRDefault="00F32C9A" w:rsidP="00F32C9A">
            <w:pPr>
              <w:ind w:firstLine="0"/>
              <w:jc w:val="both"/>
              <w:rPr>
                <w:sz w:val="24"/>
                <w:szCs w:val="10"/>
              </w:rPr>
            </w:pPr>
          </w:p>
        </w:tc>
        <w:tc>
          <w:tcPr>
            <w:tcW w:w="998" w:type="dxa"/>
            <w:tcBorders>
              <w:top w:val="single" w:sz="4" w:space="0" w:color="auto"/>
            </w:tcBorders>
            <w:shd w:val="clear" w:color="auto" w:fill="FFFFFF"/>
          </w:tcPr>
          <w:p w14:paraId="579874F2" w14:textId="77777777" w:rsidR="00F32C9A" w:rsidRPr="00F95016" w:rsidRDefault="00F32C9A" w:rsidP="00F32C9A">
            <w:pPr>
              <w:ind w:right="432" w:firstLine="0"/>
              <w:jc w:val="right"/>
              <w:rPr>
                <w:sz w:val="24"/>
              </w:rPr>
            </w:pPr>
            <w:r w:rsidRPr="00F95016">
              <w:rPr>
                <w:rFonts w:eastAsia="Courier New"/>
                <w:sz w:val="24"/>
                <w:lang w:eastAsia="fr-FR" w:bidi="fr-FR"/>
              </w:rPr>
              <w:t>17</w:t>
            </w:r>
          </w:p>
        </w:tc>
        <w:tc>
          <w:tcPr>
            <w:tcW w:w="998" w:type="dxa"/>
            <w:shd w:val="clear" w:color="auto" w:fill="FFFFFF"/>
          </w:tcPr>
          <w:p w14:paraId="0ECB5D7B" w14:textId="77777777" w:rsidR="00F32C9A" w:rsidRPr="00F92584" w:rsidRDefault="00F32C9A" w:rsidP="00F32C9A">
            <w:pPr>
              <w:ind w:right="432" w:firstLine="0"/>
              <w:jc w:val="right"/>
              <w:rPr>
                <w:sz w:val="24"/>
                <w:szCs w:val="10"/>
              </w:rPr>
            </w:pPr>
          </w:p>
        </w:tc>
        <w:tc>
          <w:tcPr>
            <w:tcW w:w="998" w:type="dxa"/>
            <w:shd w:val="clear" w:color="auto" w:fill="FFFFFF"/>
          </w:tcPr>
          <w:p w14:paraId="2ACDEAF0" w14:textId="77777777" w:rsidR="00F32C9A" w:rsidRPr="00F92584" w:rsidRDefault="00F32C9A" w:rsidP="00F32C9A">
            <w:pPr>
              <w:ind w:right="144" w:firstLine="0"/>
              <w:jc w:val="right"/>
              <w:rPr>
                <w:sz w:val="24"/>
                <w:szCs w:val="10"/>
              </w:rPr>
            </w:pPr>
          </w:p>
        </w:tc>
        <w:tc>
          <w:tcPr>
            <w:tcW w:w="998" w:type="dxa"/>
            <w:shd w:val="clear" w:color="auto" w:fill="FFFFFF"/>
          </w:tcPr>
          <w:p w14:paraId="38BAB5F5" w14:textId="77777777" w:rsidR="00F32C9A" w:rsidRPr="00F92584" w:rsidRDefault="00F32C9A" w:rsidP="00F32C9A">
            <w:pPr>
              <w:ind w:right="432" w:firstLine="0"/>
              <w:jc w:val="right"/>
              <w:rPr>
                <w:sz w:val="24"/>
                <w:szCs w:val="10"/>
              </w:rPr>
            </w:pPr>
          </w:p>
        </w:tc>
        <w:tc>
          <w:tcPr>
            <w:tcW w:w="998" w:type="dxa"/>
            <w:shd w:val="clear" w:color="auto" w:fill="FFFFFF"/>
          </w:tcPr>
          <w:p w14:paraId="6DE33764" w14:textId="77777777" w:rsidR="00F32C9A" w:rsidRPr="00F92584" w:rsidRDefault="00F32C9A" w:rsidP="00F32C9A">
            <w:pPr>
              <w:ind w:right="432" w:firstLine="0"/>
              <w:jc w:val="right"/>
              <w:rPr>
                <w:sz w:val="24"/>
                <w:szCs w:val="10"/>
              </w:rPr>
            </w:pPr>
          </w:p>
        </w:tc>
      </w:tr>
      <w:tr w:rsidR="00F32C9A" w:rsidRPr="00F92584" w14:paraId="2C90E4A8" w14:textId="77777777">
        <w:tblPrEx>
          <w:tblCellMar>
            <w:top w:w="0" w:type="dxa"/>
            <w:bottom w:w="0" w:type="dxa"/>
          </w:tblCellMar>
        </w:tblPrEx>
        <w:tc>
          <w:tcPr>
            <w:tcW w:w="1945" w:type="dxa"/>
            <w:shd w:val="clear" w:color="auto" w:fill="FFFFFF"/>
            <w:vAlign w:val="bottom"/>
          </w:tcPr>
          <w:p w14:paraId="29CC4424" w14:textId="77777777" w:rsidR="00F32C9A" w:rsidRPr="00F92584" w:rsidRDefault="00F32C9A" w:rsidP="00F32C9A">
            <w:pPr>
              <w:ind w:firstLine="0"/>
              <w:jc w:val="both"/>
              <w:rPr>
                <w:sz w:val="24"/>
              </w:rPr>
            </w:pPr>
            <w:r w:rsidRPr="00F92584">
              <w:rPr>
                <w:rFonts w:eastAsia="Courier New"/>
                <w:sz w:val="24"/>
                <w:lang w:eastAsia="fr-FR" w:bidi="fr-FR"/>
              </w:rPr>
              <w:t>Cinq secteurs</w:t>
            </w:r>
          </w:p>
        </w:tc>
        <w:tc>
          <w:tcPr>
            <w:tcW w:w="997" w:type="dxa"/>
            <w:shd w:val="clear" w:color="auto" w:fill="FFFFFF"/>
            <w:vAlign w:val="bottom"/>
          </w:tcPr>
          <w:p w14:paraId="1C5EDD1E" w14:textId="77777777" w:rsidR="00F32C9A" w:rsidRPr="00F95016" w:rsidRDefault="00F32C9A" w:rsidP="00F32C9A">
            <w:pPr>
              <w:ind w:firstLine="0"/>
              <w:jc w:val="both"/>
              <w:rPr>
                <w:sz w:val="24"/>
              </w:rPr>
            </w:pPr>
            <w:r w:rsidRPr="00F95016">
              <w:rPr>
                <w:rFonts w:eastAsia="Courier New"/>
                <w:sz w:val="24"/>
                <w:lang w:eastAsia="fr-FR" w:bidi="fr-FR"/>
              </w:rPr>
              <w:t>Toutes </w:t>
            </w:r>
            <w:r w:rsidRPr="00F95016">
              <w:rPr>
                <w:rFonts w:eastAsia="Courier New"/>
                <w:color w:val="FF0000"/>
                <w:sz w:val="24"/>
                <w:vertAlign w:val="superscript"/>
                <w:lang w:eastAsia="fr-FR" w:bidi="fr-FR"/>
              </w:rPr>
              <w:t>4</w:t>
            </w:r>
          </w:p>
        </w:tc>
        <w:tc>
          <w:tcPr>
            <w:tcW w:w="998" w:type="dxa"/>
            <w:shd w:val="clear" w:color="auto" w:fill="FFFFFF"/>
            <w:vAlign w:val="bottom"/>
          </w:tcPr>
          <w:p w14:paraId="7E5578AC" w14:textId="77777777" w:rsidR="00F32C9A" w:rsidRPr="00F95016" w:rsidRDefault="00F32C9A" w:rsidP="00F32C9A">
            <w:pPr>
              <w:ind w:right="432" w:firstLine="0"/>
              <w:jc w:val="right"/>
              <w:rPr>
                <w:sz w:val="24"/>
              </w:rPr>
            </w:pPr>
            <w:r w:rsidRPr="00F95016">
              <w:rPr>
                <w:rFonts w:eastAsia="Courier New"/>
                <w:sz w:val="24"/>
                <w:lang w:eastAsia="fr-FR" w:bidi="fr-FR"/>
              </w:rPr>
              <w:t>4</w:t>
            </w:r>
          </w:p>
        </w:tc>
        <w:tc>
          <w:tcPr>
            <w:tcW w:w="998" w:type="dxa"/>
            <w:shd w:val="clear" w:color="auto" w:fill="FFFFFF"/>
            <w:vAlign w:val="bottom"/>
          </w:tcPr>
          <w:p w14:paraId="30036834" w14:textId="77777777" w:rsidR="00F32C9A" w:rsidRPr="00F92584" w:rsidRDefault="00F32C9A" w:rsidP="00F32C9A">
            <w:pPr>
              <w:ind w:right="432" w:firstLine="0"/>
              <w:jc w:val="right"/>
              <w:rPr>
                <w:sz w:val="24"/>
              </w:rPr>
            </w:pPr>
            <w:r w:rsidRPr="00F92584">
              <w:rPr>
                <w:rFonts w:eastAsia="Courier New"/>
                <w:sz w:val="24"/>
                <w:lang w:eastAsia="fr-FR" w:bidi="fr-FR"/>
              </w:rPr>
              <w:t>1.6</w:t>
            </w:r>
          </w:p>
        </w:tc>
        <w:tc>
          <w:tcPr>
            <w:tcW w:w="998" w:type="dxa"/>
            <w:shd w:val="clear" w:color="auto" w:fill="FFFFFF"/>
            <w:vAlign w:val="bottom"/>
          </w:tcPr>
          <w:p w14:paraId="0DC16757" w14:textId="77777777" w:rsidR="00F32C9A" w:rsidRPr="00F92584" w:rsidRDefault="00F32C9A" w:rsidP="00F32C9A">
            <w:pPr>
              <w:ind w:right="144" w:firstLine="0"/>
              <w:jc w:val="right"/>
              <w:rPr>
                <w:sz w:val="24"/>
              </w:rPr>
            </w:pPr>
            <w:r w:rsidRPr="00F92584">
              <w:rPr>
                <w:sz w:val="24"/>
              </w:rPr>
              <w:t>-</w:t>
            </w:r>
          </w:p>
        </w:tc>
        <w:tc>
          <w:tcPr>
            <w:tcW w:w="998" w:type="dxa"/>
            <w:shd w:val="clear" w:color="auto" w:fill="FFFFFF"/>
          </w:tcPr>
          <w:p w14:paraId="4FA61CEB" w14:textId="77777777" w:rsidR="00F32C9A" w:rsidRPr="00F92584" w:rsidRDefault="00F32C9A" w:rsidP="00F32C9A">
            <w:pPr>
              <w:ind w:right="432" w:firstLine="0"/>
              <w:jc w:val="right"/>
              <w:rPr>
                <w:sz w:val="24"/>
                <w:szCs w:val="10"/>
              </w:rPr>
            </w:pPr>
            <w:r w:rsidRPr="00F92584">
              <w:rPr>
                <w:sz w:val="24"/>
                <w:szCs w:val="10"/>
              </w:rPr>
              <w:t>-</w:t>
            </w:r>
          </w:p>
        </w:tc>
        <w:tc>
          <w:tcPr>
            <w:tcW w:w="998" w:type="dxa"/>
            <w:shd w:val="clear" w:color="auto" w:fill="FFFFFF"/>
          </w:tcPr>
          <w:p w14:paraId="32B03292" w14:textId="77777777" w:rsidR="00F32C9A" w:rsidRPr="00F92584" w:rsidRDefault="00F32C9A" w:rsidP="00F32C9A">
            <w:pPr>
              <w:ind w:right="432" w:firstLine="0"/>
              <w:jc w:val="right"/>
              <w:rPr>
                <w:sz w:val="24"/>
                <w:szCs w:val="10"/>
              </w:rPr>
            </w:pPr>
            <w:r w:rsidRPr="00F92584">
              <w:rPr>
                <w:sz w:val="24"/>
                <w:szCs w:val="10"/>
              </w:rPr>
              <w:t>-</w:t>
            </w:r>
          </w:p>
        </w:tc>
      </w:tr>
      <w:tr w:rsidR="00F32C9A" w:rsidRPr="00F92584" w14:paraId="3E6ADC89" w14:textId="77777777">
        <w:tblPrEx>
          <w:tblCellMar>
            <w:top w:w="0" w:type="dxa"/>
            <w:bottom w:w="0" w:type="dxa"/>
          </w:tblCellMar>
        </w:tblPrEx>
        <w:tc>
          <w:tcPr>
            <w:tcW w:w="1945" w:type="dxa"/>
            <w:shd w:val="clear" w:color="auto" w:fill="FFFFFF"/>
          </w:tcPr>
          <w:p w14:paraId="4DA0BDCC" w14:textId="77777777" w:rsidR="00F32C9A" w:rsidRPr="00F92584" w:rsidRDefault="00F32C9A" w:rsidP="00F32C9A">
            <w:pPr>
              <w:ind w:firstLine="0"/>
              <w:jc w:val="both"/>
              <w:rPr>
                <w:sz w:val="24"/>
              </w:rPr>
            </w:pPr>
            <w:r w:rsidRPr="00F92584">
              <w:rPr>
                <w:rFonts w:eastAsia="Courier New"/>
                <w:sz w:val="24"/>
                <w:lang w:eastAsia="fr-FR" w:bidi="fr-FR"/>
              </w:rPr>
              <w:t>6 combinaisons</w:t>
            </w:r>
          </w:p>
        </w:tc>
        <w:tc>
          <w:tcPr>
            <w:tcW w:w="997" w:type="dxa"/>
            <w:shd w:val="clear" w:color="auto" w:fill="FFFFFF"/>
          </w:tcPr>
          <w:p w14:paraId="2A9E20DD" w14:textId="77777777" w:rsidR="00F32C9A" w:rsidRPr="00F95016" w:rsidRDefault="00F32C9A" w:rsidP="00F32C9A">
            <w:pPr>
              <w:ind w:firstLine="0"/>
              <w:jc w:val="both"/>
              <w:rPr>
                <w:sz w:val="24"/>
                <w:szCs w:val="10"/>
              </w:rPr>
            </w:pPr>
          </w:p>
        </w:tc>
        <w:tc>
          <w:tcPr>
            <w:tcW w:w="998" w:type="dxa"/>
            <w:shd w:val="clear" w:color="auto" w:fill="FFFFFF"/>
          </w:tcPr>
          <w:p w14:paraId="0F5F8B64" w14:textId="77777777" w:rsidR="00F32C9A" w:rsidRPr="00F95016" w:rsidRDefault="00F32C9A" w:rsidP="00F32C9A">
            <w:pPr>
              <w:ind w:right="432" w:firstLine="0"/>
              <w:jc w:val="right"/>
              <w:rPr>
                <w:sz w:val="24"/>
                <w:szCs w:val="10"/>
              </w:rPr>
            </w:pPr>
          </w:p>
        </w:tc>
        <w:tc>
          <w:tcPr>
            <w:tcW w:w="998" w:type="dxa"/>
            <w:shd w:val="clear" w:color="auto" w:fill="FFFFFF"/>
          </w:tcPr>
          <w:p w14:paraId="5F732B48" w14:textId="77777777" w:rsidR="00F32C9A" w:rsidRPr="00F92584" w:rsidRDefault="00F32C9A" w:rsidP="00F32C9A">
            <w:pPr>
              <w:ind w:right="432" w:firstLine="0"/>
              <w:jc w:val="right"/>
              <w:rPr>
                <w:sz w:val="24"/>
                <w:szCs w:val="10"/>
              </w:rPr>
            </w:pPr>
          </w:p>
        </w:tc>
        <w:tc>
          <w:tcPr>
            <w:tcW w:w="998" w:type="dxa"/>
            <w:shd w:val="clear" w:color="auto" w:fill="FFFFFF"/>
          </w:tcPr>
          <w:p w14:paraId="60504C96" w14:textId="77777777" w:rsidR="00F32C9A" w:rsidRPr="00F92584" w:rsidRDefault="00F32C9A" w:rsidP="00F32C9A">
            <w:pPr>
              <w:ind w:right="144" w:firstLine="0"/>
              <w:jc w:val="right"/>
              <w:rPr>
                <w:sz w:val="24"/>
                <w:szCs w:val="10"/>
              </w:rPr>
            </w:pPr>
          </w:p>
        </w:tc>
        <w:tc>
          <w:tcPr>
            <w:tcW w:w="998" w:type="dxa"/>
            <w:vMerge w:val="restart"/>
            <w:tcBorders>
              <w:top w:val="single" w:sz="4" w:space="0" w:color="auto"/>
            </w:tcBorders>
            <w:shd w:val="clear" w:color="auto" w:fill="FFFFFF"/>
          </w:tcPr>
          <w:p w14:paraId="0396F1C2" w14:textId="77777777" w:rsidR="00F32C9A" w:rsidRPr="00F92584" w:rsidRDefault="00F32C9A" w:rsidP="00F32C9A">
            <w:pPr>
              <w:ind w:right="432" w:firstLine="0"/>
              <w:jc w:val="right"/>
              <w:rPr>
                <w:sz w:val="24"/>
              </w:rPr>
            </w:pPr>
            <w:r w:rsidRPr="00F92584">
              <w:rPr>
                <w:rFonts w:eastAsia="Courier New"/>
                <w:sz w:val="24"/>
                <w:lang w:eastAsia="fr-FR" w:bidi="fr-FR"/>
              </w:rPr>
              <w:t>87</w:t>
            </w:r>
          </w:p>
        </w:tc>
        <w:tc>
          <w:tcPr>
            <w:tcW w:w="998" w:type="dxa"/>
            <w:shd w:val="clear" w:color="auto" w:fill="FFFFFF"/>
          </w:tcPr>
          <w:p w14:paraId="50C55C18" w14:textId="77777777" w:rsidR="00F32C9A" w:rsidRPr="00F92584" w:rsidRDefault="00F32C9A" w:rsidP="00F32C9A">
            <w:pPr>
              <w:ind w:right="432" w:firstLine="0"/>
              <w:jc w:val="right"/>
              <w:rPr>
                <w:sz w:val="24"/>
                <w:szCs w:val="10"/>
              </w:rPr>
            </w:pPr>
          </w:p>
        </w:tc>
      </w:tr>
      <w:tr w:rsidR="00F32C9A" w:rsidRPr="00F92584" w14:paraId="0094FF31" w14:textId="77777777">
        <w:tblPrEx>
          <w:tblCellMar>
            <w:top w:w="0" w:type="dxa"/>
            <w:bottom w:w="0" w:type="dxa"/>
          </w:tblCellMar>
        </w:tblPrEx>
        <w:tc>
          <w:tcPr>
            <w:tcW w:w="1945" w:type="dxa"/>
            <w:shd w:val="clear" w:color="auto" w:fill="FFFFFF"/>
            <w:vAlign w:val="center"/>
          </w:tcPr>
          <w:p w14:paraId="249B491D" w14:textId="77777777" w:rsidR="00F32C9A" w:rsidRPr="00F92584" w:rsidRDefault="00F32C9A" w:rsidP="00F32C9A">
            <w:pPr>
              <w:ind w:firstLine="0"/>
              <w:jc w:val="both"/>
              <w:rPr>
                <w:sz w:val="24"/>
              </w:rPr>
            </w:pPr>
          </w:p>
        </w:tc>
        <w:tc>
          <w:tcPr>
            <w:tcW w:w="997" w:type="dxa"/>
            <w:shd w:val="clear" w:color="auto" w:fill="FFFFFF"/>
            <w:vAlign w:val="center"/>
          </w:tcPr>
          <w:p w14:paraId="7450B31A" w14:textId="77777777" w:rsidR="00F32C9A" w:rsidRPr="00F95016" w:rsidRDefault="00F32C9A" w:rsidP="00F32C9A">
            <w:pPr>
              <w:ind w:firstLine="0"/>
              <w:jc w:val="both"/>
              <w:rPr>
                <w:sz w:val="24"/>
              </w:rPr>
            </w:pPr>
            <w:r w:rsidRPr="00F95016">
              <w:rPr>
                <w:rFonts w:eastAsia="Courier New"/>
                <w:sz w:val="24"/>
                <w:lang w:eastAsia="fr-FR" w:bidi="fr-FR"/>
              </w:rPr>
              <w:t>Total</w:t>
            </w:r>
          </w:p>
        </w:tc>
        <w:tc>
          <w:tcPr>
            <w:tcW w:w="998" w:type="dxa"/>
            <w:tcBorders>
              <w:top w:val="single" w:sz="4" w:space="0" w:color="auto"/>
            </w:tcBorders>
            <w:shd w:val="clear" w:color="auto" w:fill="FFFFFF"/>
            <w:vAlign w:val="center"/>
          </w:tcPr>
          <w:p w14:paraId="56F3D6EB" w14:textId="77777777" w:rsidR="00F32C9A" w:rsidRPr="00F95016" w:rsidRDefault="00F32C9A" w:rsidP="00F32C9A">
            <w:pPr>
              <w:ind w:right="432" w:firstLine="0"/>
              <w:jc w:val="right"/>
              <w:rPr>
                <w:sz w:val="24"/>
              </w:rPr>
            </w:pPr>
            <w:r w:rsidRPr="00F95016">
              <w:rPr>
                <w:rFonts w:eastAsia="Courier New"/>
                <w:sz w:val="24"/>
                <w:lang w:eastAsia="fr-FR" w:bidi="fr-FR"/>
              </w:rPr>
              <w:t>247</w:t>
            </w:r>
          </w:p>
        </w:tc>
        <w:tc>
          <w:tcPr>
            <w:tcW w:w="998" w:type="dxa"/>
            <w:shd w:val="clear" w:color="auto" w:fill="FFFFFF"/>
          </w:tcPr>
          <w:p w14:paraId="6388D38E" w14:textId="77777777" w:rsidR="00F32C9A" w:rsidRPr="00F92584" w:rsidRDefault="00F32C9A" w:rsidP="00F32C9A">
            <w:pPr>
              <w:ind w:right="432" w:firstLine="0"/>
              <w:jc w:val="right"/>
              <w:rPr>
                <w:sz w:val="24"/>
                <w:szCs w:val="10"/>
              </w:rPr>
            </w:pPr>
          </w:p>
        </w:tc>
        <w:tc>
          <w:tcPr>
            <w:tcW w:w="998" w:type="dxa"/>
            <w:shd w:val="clear" w:color="auto" w:fill="FFFFFF"/>
          </w:tcPr>
          <w:p w14:paraId="1328D4CB" w14:textId="77777777" w:rsidR="00F32C9A" w:rsidRPr="00F92584" w:rsidRDefault="00F32C9A" w:rsidP="00F32C9A">
            <w:pPr>
              <w:ind w:right="144" w:firstLine="0"/>
              <w:jc w:val="right"/>
              <w:rPr>
                <w:sz w:val="24"/>
                <w:szCs w:val="10"/>
              </w:rPr>
            </w:pPr>
          </w:p>
        </w:tc>
        <w:tc>
          <w:tcPr>
            <w:tcW w:w="998" w:type="dxa"/>
            <w:vMerge/>
            <w:shd w:val="clear" w:color="auto" w:fill="FFFFFF"/>
          </w:tcPr>
          <w:p w14:paraId="207819EF" w14:textId="77777777" w:rsidR="00F32C9A" w:rsidRPr="00F92584" w:rsidRDefault="00F32C9A" w:rsidP="00F32C9A">
            <w:pPr>
              <w:ind w:right="432" w:firstLine="0"/>
              <w:jc w:val="right"/>
              <w:rPr>
                <w:sz w:val="24"/>
              </w:rPr>
            </w:pPr>
          </w:p>
        </w:tc>
        <w:tc>
          <w:tcPr>
            <w:tcW w:w="998" w:type="dxa"/>
            <w:shd w:val="clear" w:color="auto" w:fill="FFFFFF"/>
          </w:tcPr>
          <w:p w14:paraId="3A87A36A" w14:textId="77777777" w:rsidR="00F32C9A" w:rsidRPr="00F92584" w:rsidRDefault="00F32C9A" w:rsidP="00F32C9A">
            <w:pPr>
              <w:ind w:right="432" w:firstLine="0"/>
              <w:jc w:val="right"/>
              <w:rPr>
                <w:sz w:val="24"/>
                <w:szCs w:val="10"/>
              </w:rPr>
            </w:pPr>
          </w:p>
        </w:tc>
      </w:tr>
    </w:tbl>
    <w:p w14:paraId="6F0E9A91" w14:textId="77777777" w:rsidR="00F32C9A" w:rsidRPr="00F92584" w:rsidRDefault="00F32C9A" w:rsidP="00F32C9A"/>
    <w:tbl>
      <w:tblPr>
        <w:tblW w:w="0" w:type="auto"/>
        <w:tblLook w:val="00BF" w:firstRow="1" w:lastRow="0" w:firstColumn="1" w:lastColumn="0" w:noHBand="0" w:noVBand="0"/>
      </w:tblPr>
      <w:tblGrid>
        <w:gridCol w:w="4005"/>
        <w:gridCol w:w="1007"/>
        <w:gridCol w:w="2908"/>
      </w:tblGrid>
      <w:tr w:rsidR="00F32C9A" w:rsidRPr="00F92584" w14:paraId="3D3402AC" w14:textId="77777777">
        <w:tc>
          <w:tcPr>
            <w:tcW w:w="4068" w:type="dxa"/>
          </w:tcPr>
          <w:p w14:paraId="1E4CAD7B" w14:textId="77777777" w:rsidR="00F32C9A" w:rsidRPr="00F92584" w:rsidRDefault="00F32C9A" w:rsidP="00F32C9A">
            <w:pPr>
              <w:ind w:firstLine="0"/>
              <w:rPr>
                <w:sz w:val="20"/>
              </w:rPr>
            </w:pPr>
            <w:r w:rsidRPr="00F92584">
              <w:rPr>
                <w:sz w:val="20"/>
              </w:rPr>
              <w:t>1. GO : 2; GP : 2; MO : 1; OP : 1.</w:t>
            </w:r>
          </w:p>
        </w:tc>
        <w:tc>
          <w:tcPr>
            <w:tcW w:w="1011" w:type="dxa"/>
          </w:tcPr>
          <w:p w14:paraId="7EA80FFC" w14:textId="77777777" w:rsidR="00F32C9A" w:rsidRPr="00F92584" w:rsidRDefault="00F32C9A" w:rsidP="00F32C9A">
            <w:pPr>
              <w:ind w:firstLine="0"/>
              <w:rPr>
                <w:sz w:val="20"/>
              </w:rPr>
            </w:pPr>
            <w:r w:rsidRPr="00F92584">
              <w:rPr>
                <w:sz w:val="20"/>
              </w:rPr>
              <w:t>Légende :</w:t>
            </w:r>
          </w:p>
        </w:tc>
        <w:tc>
          <w:tcPr>
            <w:tcW w:w="2949" w:type="dxa"/>
          </w:tcPr>
          <w:p w14:paraId="107A419E" w14:textId="77777777" w:rsidR="00F32C9A" w:rsidRPr="00F92584" w:rsidRDefault="00F32C9A" w:rsidP="00F32C9A">
            <w:pPr>
              <w:ind w:left="252" w:hanging="252"/>
              <w:rPr>
                <w:sz w:val="20"/>
              </w:rPr>
            </w:pPr>
            <w:r w:rsidRPr="00F92584">
              <w:rPr>
                <w:sz w:val="20"/>
              </w:rPr>
              <w:t>V</w:t>
            </w:r>
            <w:r w:rsidRPr="00F92584">
              <w:rPr>
                <w:sz w:val="20"/>
              </w:rPr>
              <w:tab/>
              <w:t>Vols impersonnels contre les biens</w:t>
            </w:r>
          </w:p>
        </w:tc>
      </w:tr>
      <w:tr w:rsidR="00F32C9A" w:rsidRPr="00F92584" w14:paraId="57218A30" w14:textId="77777777">
        <w:tc>
          <w:tcPr>
            <w:tcW w:w="4068" w:type="dxa"/>
          </w:tcPr>
          <w:p w14:paraId="0F5743C6" w14:textId="77777777" w:rsidR="00F32C9A" w:rsidRPr="00F92584" w:rsidRDefault="00F32C9A" w:rsidP="00F32C9A">
            <w:pPr>
              <w:ind w:firstLine="0"/>
              <w:rPr>
                <w:sz w:val="20"/>
              </w:rPr>
            </w:pPr>
            <w:r w:rsidRPr="00F92584">
              <w:rPr>
                <w:sz w:val="20"/>
              </w:rPr>
              <w:t>2. VMD : 1; VPD : 1; GPD : 1.</w:t>
            </w:r>
          </w:p>
        </w:tc>
        <w:tc>
          <w:tcPr>
            <w:tcW w:w="1011" w:type="dxa"/>
          </w:tcPr>
          <w:p w14:paraId="21CFBAC1" w14:textId="77777777" w:rsidR="00F32C9A" w:rsidRPr="00F92584" w:rsidRDefault="00F32C9A" w:rsidP="00F32C9A">
            <w:pPr>
              <w:ind w:firstLine="0"/>
              <w:rPr>
                <w:sz w:val="20"/>
              </w:rPr>
            </w:pPr>
          </w:p>
        </w:tc>
        <w:tc>
          <w:tcPr>
            <w:tcW w:w="2949" w:type="dxa"/>
          </w:tcPr>
          <w:p w14:paraId="393C3DF4" w14:textId="77777777" w:rsidR="00F32C9A" w:rsidRPr="00F92584" w:rsidRDefault="00F32C9A" w:rsidP="00F32C9A">
            <w:pPr>
              <w:ind w:left="252" w:hanging="252"/>
              <w:rPr>
                <w:sz w:val="20"/>
              </w:rPr>
            </w:pPr>
            <w:r w:rsidRPr="00F92584">
              <w:rPr>
                <w:sz w:val="20"/>
              </w:rPr>
              <w:t>M</w:t>
            </w:r>
            <w:r w:rsidRPr="00F92584">
              <w:rPr>
                <w:sz w:val="20"/>
              </w:rPr>
              <w:tab/>
              <w:t>Vols mineurs</w:t>
            </w:r>
          </w:p>
        </w:tc>
      </w:tr>
      <w:tr w:rsidR="00F32C9A" w:rsidRPr="00F92584" w14:paraId="440BE15C" w14:textId="77777777">
        <w:tc>
          <w:tcPr>
            <w:tcW w:w="4068" w:type="dxa"/>
          </w:tcPr>
          <w:p w14:paraId="3CBF3764" w14:textId="77777777" w:rsidR="00F32C9A" w:rsidRPr="00F92584" w:rsidRDefault="00F32C9A" w:rsidP="00F32C9A">
            <w:pPr>
              <w:ind w:firstLine="0"/>
              <w:rPr>
                <w:sz w:val="20"/>
              </w:rPr>
            </w:pPr>
            <w:r w:rsidRPr="00F92584">
              <w:rPr>
                <w:sz w:val="20"/>
              </w:rPr>
              <w:t>3. VMGP : 2; VGOP :2; VMOD : 1; VMPD : 1.</w:t>
            </w:r>
          </w:p>
        </w:tc>
        <w:tc>
          <w:tcPr>
            <w:tcW w:w="1011" w:type="dxa"/>
          </w:tcPr>
          <w:p w14:paraId="0EBCDD02" w14:textId="77777777" w:rsidR="00F32C9A" w:rsidRPr="00F92584" w:rsidRDefault="00F32C9A" w:rsidP="00F32C9A">
            <w:pPr>
              <w:ind w:firstLine="0"/>
              <w:rPr>
                <w:sz w:val="20"/>
              </w:rPr>
            </w:pPr>
          </w:p>
        </w:tc>
        <w:tc>
          <w:tcPr>
            <w:tcW w:w="2949" w:type="dxa"/>
          </w:tcPr>
          <w:p w14:paraId="7E775BDB" w14:textId="77777777" w:rsidR="00F32C9A" w:rsidRPr="00F92584" w:rsidRDefault="00F32C9A" w:rsidP="00F32C9A">
            <w:pPr>
              <w:ind w:left="252" w:hanging="252"/>
              <w:rPr>
                <w:sz w:val="20"/>
              </w:rPr>
            </w:pPr>
            <w:r w:rsidRPr="00F92584">
              <w:rPr>
                <w:sz w:val="20"/>
              </w:rPr>
              <w:t>G</w:t>
            </w:r>
            <w:r w:rsidRPr="00F92584">
              <w:rPr>
                <w:sz w:val="20"/>
              </w:rPr>
              <w:tab/>
              <w:t>Vols graves contre la personne</w:t>
            </w:r>
          </w:p>
        </w:tc>
      </w:tr>
      <w:tr w:rsidR="00F32C9A" w:rsidRPr="00F92584" w14:paraId="6FA84E20" w14:textId="77777777">
        <w:tc>
          <w:tcPr>
            <w:tcW w:w="4068" w:type="dxa"/>
          </w:tcPr>
          <w:p w14:paraId="16D1698E" w14:textId="77777777" w:rsidR="00F32C9A" w:rsidRPr="00F92584" w:rsidRDefault="00F32C9A" w:rsidP="00F32C9A">
            <w:pPr>
              <w:ind w:firstLine="0"/>
              <w:rPr>
                <w:sz w:val="20"/>
              </w:rPr>
            </w:pPr>
            <w:r w:rsidRPr="00F92584">
              <w:rPr>
                <w:sz w:val="20"/>
              </w:rPr>
              <w:t>4. VDOPD : 2; VMGOD : 1; VMGPD : 1.</w:t>
            </w:r>
          </w:p>
        </w:tc>
        <w:tc>
          <w:tcPr>
            <w:tcW w:w="1011" w:type="dxa"/>
          </w:tcPr>
          <w:p w14:paraId="7ACB2BF9" w14:textId="77777777" w:rsidR="00F32C9A" w:rsidRPr="00F92584" w:rsidRDefault="00F32C9A" w:rsidP="00F32C9A">
            <w:pPr>
              <w:ind w:firstLine="0"/>
              <w:rPr>
                <w:sz w:val="20"/>
              </w:rPr>
            </w:pPr>
          </w:p>
        </w:tc>
        <w:tc>
          <w:tcPr>
            <w:tcW w:w="2949" w:type="dxa"/>
          </w:tcPr>
          <w:p w14:paraId="5F62E2EC" w14:textId="77777777" w:rsidR="00F32C9A" w:rsidRPr="00F92584" w:rsidRDefault="00F32C9A" w:rsidP="00F32C9A">
            <w:pPr>
              <w:ind w:left="252" w:hanging="252"/>
              <w:rPr>
                <w:sz w:val="20"/>
              </w:rPr>
            </w:pPr>
            <w:r w:rsidRPr="00F92584">
              <w:rPr>
                <w:sz w:val="20"/>
              </w:rPr>
              <w:t>O</w:t>
            </w:r>
            <w:r w:rsidRPr="00F92584">
              <w:rPr>
                <w:sz w:val="20"/>
              </w:rPr>
              <w:tab/>
              <w:t>Destructivité sur objets</w:t>
            </w:r>
          </w:p>
        </w:tc>
      </w:tr>
      <w:tr w:rsidR="00F32C9A" w:rsidRPr="00F92584" w14:paraId="148A59BD" w14:textId="77777777">
        <w:tc>
          <w:tcPr>
            <w:tcW w:w="4068" w:type="dxa"/>
          </w:tcPr>
          <w:p w14:paraId="26CA0C06" w14:textId="77777777" w:rsidR="00F32C9A" w:rsidRPr="00F92584" w:rsidRDefault="00F32C9A" w:rsidP="00F32C9A">
            <w:pPr>
              <w:ind w:firstLine="0"/>
              <w:rPr>
                <w:sz w:val="20"/>
              </w:rPr>
            </w:pPr>
            <w:r w:rsidRPr="00F92584">
              <w:rPr>
                <w:sz w:val="20"/>
              </w:rPr>
              <w:t>5. MG : 1; GD : 1.</w:t>
            </w:r>
          </w:p>
        </w:tc>
        <w:tc>
          <w:tcPr>
            <w:tcW w:w="1011" w:type="dxa"/>
          </w:tcPr>
          <w:p w14:paraId="303C1953" w14:textId="77777777" w:rsidR="00F32C9A" w:rsidRPr="00F92584" w:rsidRDefault="00F32C9A" w:rsidP="00F32C9A">
            <w:pPr>
              <w:ind w:firstLine="0"/>
              <w:rPr>
                <w:sz w:val="20"/>
              </w:rPr>
            </w:pPr>
          </w:p>
        </w:tc>
        <w:tc>
          <w:tcPr>
            <w:tcW w:w="2949" w:type="dxa"/>
          </w:tcPr>
          <w:p w14:paraId="0CA44226" w14:textId="77777777" w:rsidR="00F32C9A" w:rsidRPr="00F92584" w:rsidRDefault="00F32C9A" w:rsidP="00F32C9A">
            <w:pPr>
              <w:ind w:left="252" w:hanging="252"/>
              <w:rPr>
                <w:sz w:val="20"/>
              </w:rPr>
            </w:pPr>
            <w:r w:rsidRPr="00F92584">
              <w:rPr>
                <w:sz w:val="20"/>
              </w:rPr>
              <w:t>P</w:t>
            </w:r>
            <w:r w:rsidRPr="00F92584">
              <w:rPr>
                <w:sz w:val="20"/>
              </w:rPr>
              <w:tab/>
              <w:t>Destructivité contre personnes</w:t>
            </w:r>
          </w:p>
        </w:tc>
      </w:tr>
    </w:tbl>
    <w:p w14:paraId="1AA16867" w14:textId="77777777" w:rsidR="00F32C9A" w:rsidRPr="00F92584" w:rsidRDefault="00F32C9A" w:rsidP="00F32C9A">
      <w:pPr>
        <w:spacing w:before="120" w:after="120"/>
        <w:jc w:val="both"/>
      </w:pPr>
      <w:r w:rsidRPr="00F92584">
        <w:rPr>
          <w:szCs w:val="2"/>
        </w:rPr>
        <w:br w:type="page"/>
        <w:t>[</w:t>
      </w:r>
      <w:r w:rsidRPr="00F92584">
        <w:rPr>
          <w:rFonts w:eastAsia="Courier New"/>
          <w:lang w:eastAsia="fr-FR" w:bidi="fr-FR"/>
        </w:rPr>
        <w:t>197]</w:t>
      </w:r>
    </w:p>
    <w:p w14:paraId="3D2EE87F" w14:textId="77777777" w:rsidR="00F32C9A" w:rsidRPr="00F92584" w:rsidRDefault="00F32C9A" w:rsidP="00F32C9A">
      <w:pPr>
        <w:spacing w:before="120" w:after="120"/>
        <w:jc w:val="both"/>
      </w:pPr>
      <w:r w:rsidRPr="00F92584">
        <w:rPr>
          <w:rFonts w:eastAsia="Courier New"/>
          <w:lang w:eastAsia="fr-FR" w:bidi="fr-FR"/>
        </w:rPr>
        <w:t>Avec le tableau 24, dans lequel nous avons retenu les combina</w:t>
      </w:r>
      <w:r w:rsidRPr="00F92584">
        <w:rPr>
          <w:rFonts w:eastAsia="Courier New"/>
          <w:lang w:eastAsia="fr-FR" w:bidi="fr-FR"/>
        </w:rPr>
        <w:t>i</w:t>
      </w:r>
      <w:r w:rsidRPr="00F92584">
        <w:rPr>
          <w:rFonts w:eastAsia="Courier New"/>
          <w:lang w:eastAsia="fr-FR" w:bidi="fr-FR"/>
        </w:rPr>
        <w:t>sons qui comportent au moins 1% des sujets, c'est-à-dire 16 au total au temps 1 et 12 au temps 2, le reste étant regroupé sous la rubrique "a</w:t>
      </w:r>
      <w:r w:rsidRPr="00F92584">
        <w:rPr>
          <w:rFonts w:eastAsia="Courier New"/>
          <w:lang w:eastAsia="fr-FR" w:bidi="fr-FR"/>
        </w:rPr>
        <w:t>u</w:t>
      </w:r>
      <w:r w:rsidRPr="00F92584">
        <w:rPr>
          <w:rFonts w:eastAsia="Courier New"/>
          <w:lang w:eastAsia="fr-FR" w:bidi="fr-FR"/>
        </w:rPr>
        <w:t>tres", il est facile de reconnaître celles que nos adolescents privil</w:t>
      </w:r>
      <w:r w:rsidRPr="00F92584">
        <w:rPr>
          <w:rFonts w:eastAsia="Courier New"/>
          <w:lang w:eastAsia="fr-FR" w:bidi="fr-FR"/>
        </w:rPr>
        <w:t>é</w:t>
      </w:r>
      <w:r w:rsidRPr="00F92584">
        <w:rPr>
          <w:rFonts w:eastAsia="Courier New"/>
          <w:lang w:eastAsia="fr-FR" w:bidi="fr-FR"/>
        </w:rPr>
        <w:t>gient. Un premier examen de ces configurations établit l'évidente un</w:t>
      </w:r>
      <w:r w:rsidRPr="00F92584">
        <w:rPr>
          <w:rFonts w:eastAsia="Courier New"/>
          <w:lang w:eastAsia="fr-FR" w:bidi="fr-FR"/>
        </w:rPr>
        <w:t>i</w:t>
      </w:r>
      <w:r w:rsidRPr="00F92584">
        <w:rPr>
          <w:rFonts w:eastAsia="Courier New"/>
          <w:lang w:eastAsia="fr-FR" w:bidi="fr-FR"/>
        </w:rPr>
        <w:t>versalité, dans toutes les manifestations de l'activité délinquante hét</w:t>
      </w:r>
      <w:r w:rsidRPr="00F92584">
        <w:rPr>
          <w:rFonts w:eastAsia="Courier New"/>
          <w:lang w:eastAsia="fr-FR" w:bidi="fr-FR"/>
        </w:rPr>
        <w:t>é</w:t>
      </w:r>
      <w:r w:rsidRPr="00F92584">
        <w:rPr>
          <w:rFonts w:eastAsia="Courier New"/>
          <w:lang w:eastAsia="fr-FR" w:bidi="fr-FR"/>
        </w:rPr>
        <w:t>rogène, de ce que nous appelons le "vol adolescent" (V). Toutes les formules combinatoires qui se répètent le moindrement chez nos s</w:t>
      </w:r>
      <w:r w:rsidRPr="00F92584">
        <w:rPr>
          <w:rFonts w:eastAsia="Courier New"/>
          <w:lang w:eastAsia="fr-FR" w:bidi="fr-FR"/>
        </w:rPr>
        <w:t>u</w:t>
      </w:r>
      <w:r w:rsidRPr="00F92584">
        <w:rPr>
          <w:rFonts w:eastAsia="Courier New"/>
          <w:lang w:eastAsia="fr-FR" w:bidi="fr-FR"/>
        </w:rPr>
        <w:t>jets inclut ce genre de vol. Ceci veut dire que pas un délinquant ne se commet vraiment dans l'agir illicite sans que cet engagement ne se fonde sur de tels vols, ceux-ci devenant ainsi une sorte de pierre de touche de toute délinquance réitérative. Tout délinquant "sérieux" tend à être un voleur de ce type.</w:t>
      </w:r>
    </w:p>
    <w:p w14:paraId="4B9A2900" w14:textId="77777777" w:rsidR="00F32C9A" w:rsidRPr="00F92584" w:rsidRDefault="00F32C9A" w:rsidP="00F32C9A">
      <w:pPr>
        <w:spacing w:before="120" w:after="120"/>
        <w:jc w:val="both"/>
      </w:pPr>
      <w:r w:rsidRPr="00F92584">
        <w:rPr>
          <w:rFonts w:eastAsia="Courier New"/>
          <w:lang w:eastAsia="fr-FR" w:bidi="fr-FR"/>
        </w:rPr>
        <w:t>La seconde forme, plus inquiétante, qui revient avec régularité dans les combinaisons (en fait, exactement 50% des combinaisons la contiennent au temps 1 et 57% au temps 2) met en cause les vols gr</w:t>
      </w:r>
      <w:r w:rsidRPr="00F92584">
        <w:rPr>
          <w:rFonts w:eastAsia="Courier New"/>
          <w:lang w:eastAsia="fr-FR" w:bidi="fr-FR"/>
        </w:rPr>
        <w:t>a</w:t>
      </w:r>
      <w:r w:rsidRPr="00F92584">
        <w:rPr>
          <w:rFonts w:eastAsia="Courier New"/>
          <w:lang w:eastAsia="fr-FR" w:bidi="fr-FR"/>
        </w:rPr>
        <w:t>ves (G) ; au total, 48.6% des délinquants hétérogènes du temps 1 et 73.6% de ceux du temps 2 y ont touché, ce qui représente une très fo</w:t>
      </w:r>
      <w:r w:rsidRPr="00F92584">
        <w:rPr>
          <w:rFonts w:eastAsia="Courier New"/>
          <w:lang w:eastAsia="fr-FR" w:bidi="fr-FR"/>
        </w:rPr>
        <w:t>r</w:t>
      </w:r>
      <w:r w:rsidRPr="00F92584">
        <w:rPr>
          <w:rFonts w:eastAsia="Courier New"/>
          <w:lang w:eastAsia="fr-FR" w:bidi="fr-FR"/>
        </w:rPr>
        <w:t>te proportion compte tenu des autres possibilités. La récurrence de cette forme de délinquance dans le groupe des hétérogènes, en dépit du fait que ces délits sont les plus graves de ceux qui ont été observés chez les jeunes, est frappante et particulièrement significative (par contraste, rappelons que sur les 180 ou 152 sujets qui n'ont qu'un seul des six secteurs, c'est-à-dire chez les homogènes, seulement 7 ou 16 selon le temps ont eu recours à des vols graves). Toute diversification de la délinquance signifie donc chez beaucoup de sujets que c'est ce type de délits qui s'ajoute. De la sorte, lorsque la délinquance s</w:t>
      </w:r>
      <w:r w:rsidRPr="00F92584">
        <w:rPr>
          <w:rFonts w:eastAsia="Courier New"/>
          <w:vertAlign w:val="superscript"/>
          <w:lang w:eastAsia="fr-FR" w:bidi="fr-FR"/>
        </w:rPr>
        <w:t>1</w:t>
      </w:r>
      <w:r w:rsidRPr="00F92584">
        <w:rPr>
          <w:rFonts w:eastAsia="Courier New"/>
          <w:lang w:eastAsia="fr-FR" w:bidi="fr-FR"/>
        </w:rPr>
        <w:t>hétérogénéise, c'est souvent avec une aggravation considérable du gradient de dangerosité des actes qu'elle le fait.</w:t>
      </w:r>
    </w:p>
    <w:p w14:paraId="7423CF2C" w14:textId="77777777" w:rsidR="00F32C9A" w:rsidRPr="00F92584" w:rsidRDefault="00F32C9A" w:rsidP="00F32C9A">
      <w:pPr>
        <w:spacing w:before="120" w:after="120"/>
        <w:jc w:val="both"/>
      </w:pPr>
      <w:r w:rsidRPr="00F92584">
        <w:t>[</w:t>
      </w:r>
      <w:r w:rsidRPr="00F92584">
        <w:rPr>
          <w:rFonts w:eastAsia="Courier New"/>
          <w:lang w:eastAsia="fr-FR" w:bidi="fr-FR"/>
        </w:rPr>
        <w:t>198]</w:t>
      </w:r>
    </w:p>
    <w:p w14:paraId="1CCFB396" w14:textId="77777777" w:rsidR="00F32C9A" w:rsidRPr="00F92584" w:rsidRDefault="00F32C9A" w:rsidP="00F32C9A">
      <w:pPr>
        <w:spacing w:before="120" w:after="120"/>
        <w:jc w:val="both"/>
      </w:pPr>
      <w:r w:rsidRPr="00F92584">
        <w:rPr>
          <w:rFonts w:eastAsia="Courier New"/>
          <w:lang w:eastAsia="fr-FR" w:bidi="fr-FR"/>
        </w:rPr>
        <w:t>Une troisième forme de délinquance, la destructivité sur objets (O), se retrouve comme la précédente dans 50% des combinaisons du temps 1 (tout en impliquant 36.8% des sujets). Il est curieux, et sans doute significatif, que cette forme d'agir, la plupart du temps gratuite sinon inutile, occupe une place aussi importante dans la délinquance hétérogène. Sa présence implique que chez plus du tiers des cas se dessine un contenu délictueux essentiellement expressif, traduisant un besoin de briser ou de détruire des objets, de se défouler sur des sub</w:t>
      </w:r>
      <w:r w:rsidRPr="00F92584">
        <w:rPr>
          <w:rFonts w:eastAsia="Courier New"/>
          <w:lang w:eastAsia="fr-FR" w:bidi="fr-FR"/>
        </w:rPr>
        <w:t>s</w:t>
      </w:r>
      <w:r w:rsidRPr="00F92584">
        <w:rPr>
          <w:rFonts w:eastAsia="Courier New"/>
          <w:lang w:eastAsia="fr-FR" w:bidi="fr-FR"/>
        </w:rPr>
        <w:t>tituts matériels ... Il est d'ailleurs intéressant de voir ce type de déli</w:t>
      </w:r>
      <w:r w:rsidRPr="00F92584">
        <w:rPr>
          <w:rFonts w:eastAsia="Courier New"/>
          <w:lang w:eastAsia="fr-FR" w:bidi="fr-FR"/>
        </w:rPr>
        <w:t>n</w:t>
      </w:r>
      <w:r w:rsidRPr="00F92584">
        <w:rPr>
          <w:rFonts w:eastAsia="Courier New"/>
          <w:lang w:eastAsia="fr-FR" w:bidi="fr-FR"/>
        </w:rPr>
        <w:t>quance se résorber considérablement au temps 2 (plus que dans 28% des combinaisons avec un faible pourcentage de 8% de sujets conce</w:t>
      </w:r>
      <w:r w:rsidRPr="00F92584">
        <w:rPr>
          <w:rFonts w:eastAsia="Courier New"/>
          <w:lang w:eastAsia="fr-FR" w:bidi="fr-FR"/>
        </w:rPr>
        <w:t>r</w:t>
      </w:r>
      <w:r w:rsidRPr="00F92584">
        <w:rPr>
          <w:rFonts w:eastAsia="Courier New"/>
          <w:lang w:eastAsia="fr-FR" w:bidi="fr-FR"/>
        </w:rPr>
        <w:t>nés), le vieillissement entraînant l'élimination de ces comportements plus ou moins futiles.</w:t>
      </w:r>
    </w:p>
    <w:p w14:paraId="67294AD8" w14:textId="77777777" w:rsidR="00F32C9A" w:rsidRPr="00F92584" w:rsidRDefault="00F32C9A" w:rsidP="00F32C9A">
      <w:pPr>
        <w:spacing w:before="120" w:after="120"/>
        <w:jc w:val="both"/>
      </w:pPr>
      <w:r w:rsidRPr="00F92584">
        <w:rPr>
          <w:rFonts w:eastAsia="Courier New"/>
          <w:lang w:eastAsia="fr-FR" w:bidi="fr-FR"/>
        </w:rPr>
        <w:t>Enfin, le vol bénin (M) fait partie au temps 1 de douze combina</w:t>
      </w:r>
      <w:r w:rsidRPr="00F92584">
        <w:rPr>
          <w:rFonts w:eastAsia="Courier New"/>
          <w:lang w:eastAsia="fr-FR" w:bidi="fr-FR"/>
        </w:rPr>
        <w:t>i</w:t>
      </w:r>
      <w:r w:rsidRPr="00F92584">
        <w:rPr>
          <w:rFonts w:eastAsia="Courier New"/>
          <w:lang w:eastAsia="fr-FR" w:bidi="fr-FR"/>
        </w:rPr>
        <w:t>sons sur trente (40%) avec, au total 33% des hétérogènes qui en ont à leur actif ; ainsi un tiers des sujets qui ont produit avant le milieu de l'adolescence une délinquance diversifiée semblent d'abord s'être faits la main dans des vols bénins. Au temps 2, il était prévisible que cette forme d'activité délictueuse soit à peu près complètement disparue (deux seules combinaisons sur quatorze avec à peine 4% des sujets).</w:t>
      </w:r>
    </w:p>
    <w:p w14:paraId="36293A01" w14:textId="77777777" w:rsidR="00F32C9A" w:rsidRPr="00F92584" w:rsidRDefault="00F32C9A" w:rsidP="00F32C9A">
      <w:pPr>
        <w:spacing w:before="120" w:after="120"/>
        <w:jc w:val="both"/>
      </w:pPr>
      <w:r w:rsidRPr="00F92584">
        <w:rPr>
          <w:rFonts w:eastAsia="Courier New"/>
          <w:lang w:eastAsia="fr-FR" w:bidi="fr-FR"/>
        </w:rPr>
        <w:t>Quant aux deux autres secteurs, impliquant la destructivité contre les personnes (P) et la circulation de drogue (D), ils paraissent bea</w:t>
      </w:r>
      <w:r w:rsidRPr="00F92584">
        <w:rPr>
          <w:rFonts w:eastAsia="Courier New"/>
          <w:lang w:eastAsia="fr-FR" w:bidi="fr-FR"/>
        </w:rPr>
        <w:t>u</w:t>
      </w:r>
      <w:r w:rsidRPr="00F92584">
        <w:rPr>
          <w:rFonts w:eastAsia="Courier New"/>
          <w:lang w:eastAsia="fr-FR" w:bidi="fr-FR"/>
        </w:rPr>
        <w:t>coup moins fréquentés par les délinquants hétérogènes du temps 1, le premier ne mettant en cause que 16% des sujets et le second que 12% mais tous les deux avec la même gamme assez étendue de combina</w:t>
      </w:r>
      <w:r w:rsidRPr="00F92584">
        <w:rPr>
          <w:rFonts w:eastAsia="Courier New"/>
          <w:lang w:eastAsia="fr-FR" w:bidi="fr-FR"/>
        </w:rPr>
        <w:t>i</w:t>
      </w:r>
      <w:r w:rsidRPr="00F92584">
        <w:rPr>
          <w:rFonts w:eastAsia="Courier New"/>
          <w:lang w:eastAsia="fr-FR" w:bidi="fr-FR"/>
        </w:rPr>
        <w:t>sons (dans 43% des combinaisons). Ces manifestations de délinqua</w:t>
      </w:r>
      <w:r w:rsidRPr="00F92584">
        <w:rPr>
          <w:rFonts w:eastAsia="Courier New"/>
          <w:lang w:eastAsia="fr-FR" w:bidi="fr-FR"/>
        </w:rPr>
        <w:t>n</w:t>
      </w:r>
      <w:r w:rsidRPr="00F92584">
        <w:rPr>
          <w:rFonts w:eastAsia="Courier New"/>
          <w:lang w:eastAsia="fr-FR" w:bidi="fr-FR"/>
        </w:rPr>
        <w:t>ce ne touchent donc qu'une minorité de délinquants hétérogènes et apparaissent vraiment, étant donné leur propension à s'éparpiller</w:t>
      </w:r>
      <w:r>
        <w:t xml:space="preserve"> </w:t>
      </w:r>
      <w:r w:rsidRPr="00F92584">
        <w:t>[199]</w:t>
      </w:r>
      <w:r>
        <w:t xml:space="preserve"> </w:t>
      </w:r>
      <w:r w:rsidRPr="00F92584">
        <w:rPr>
          <w:rFonts w:eastAsia="Courier New"/>
          <w:lang w:eastAsia="fr-FR" w:bidi="fr-FR"/>
        </w:rPr>
        <w:t>dans toutes sortes de combinaisons à faible fréquence, comme des a</w:t>
      </w:r>
      <w:r w:rsidRPr="00F92584">
        <w:rPr>
          <w:rFonts w:eastAsia="Courier New"/>
          <w:lang w:eastAsia="fr-FR" w:bidi="fr-FR"/>
        </w:rPr>
        <w:t>c</w:t>
      </w:r>
      <w:r w:rsidRPr="00F92584">
        <w:rPr>
          <w:rFonts w:eastAsia="Courier New"/>
          <w:lang w:eastAsia="fr-FR" w:bidi="fr-FR"/>
        </w:rPr>
        <w:t>tivités à la fois strictement complémentaires et peu polarisante de s</w:t>
      </w:r>
      <w:r w:rsidRPr="00F92584">
        <w:rPr>
          <w:rFonts w:eastAsia="Courier New"/>
          <w:lang w:eastAsia="fr-FR" w:bidi="fr-FR"/>
        </w:rPr>
        <w:t>u</w:t>
      </w:r>
      <w:r w:rsidRPr="00F92584">
        <w:rPr>
          <w:rFonts w:eastAsia="Courier New"/>
          <w:lang w:eastAsia="fr-FR" w:bidi="fr-FR"/>
        </w:rPr>
        <w:t>jets. Ceci demeure vrai au temps 2 (pour P, l'on trouve 17% des s</w:t>
      </w:r>
      <w:r w:rsidRPr="00F92584">
        <w:rPr>
          <w:rFonts w:eastAsia="Courier New"/>
          <w:lang w:eastAsia="fr-FR" w:bidi="fr-FR"/>
        </w:rPr>
        <w:t>u</w:t>
      </w:r>
      <w:r w:rsidRPr="00F92584">
        <w:rPr>
          <w:rFonts w:eastAsia="Courier New"/>
          <w:lang w:eastAsia="fr-FR" w:bidi="fr-FR"/>
        </w:rPr>
        <w:t>jets répartis dans cinq combinaisons sur quatorze, i.e. dans 36% des co</w:t>
      </w:r>
      <w:r w:rsidRPr="00F92584">
        <w:rPr>
          <w:rFonts w:eastAsia="Courier New"/>
          <w:lang w:eastAsia="fr-FR" w:bidi="fr-FR"/>
        </w:rPr>
        <w:t>m</w:t>
      </w:r>
      <w:r w:rsidRPr="00F92584">
        <w:rPr>
          <w:rFonts w:eastAsia="Courier New"/>
          <w:lang w:eastAsia="fr-FR" w:bidi="fr-FR"/>
        </w:rPr>
        <w:t>binaisons, et, pour D, 16% des sujets dans quatre combinaisons sur quatorze, soit dans 29%), sauf peut-être pour la drogue qui, tout en connaissant une légère hausse dans le pourcentage des sujets, ramasse un nombre proportionnellement assez élevé de sujets lorsqu'associée aux vols adolescents (V).</w:t>
      </w:r>
    </w:p>
    <w:p w14:paraId="66A303AA" w14:textId="77777777" w:rsidR="00F32C9A" w:rsidRPr="00F92584" w:rsidRDefault="00F32C9A" w:rsidP="00F32C9A">
      <w:pPr>
        <w:spacing w:before="120" w:after="120"/>
        <w:jc w:val="both"/>
      </w:pPr>
      <w:r w:rsidRPr="00F92584">
        <w:rPr>
          <w:rFonts w:eastAsia="Courier New"/>
          <w:lang w:eastAsia="fr-FR" w:bidi="fr-FR"/>
        </w:rPr>
        <w:t>En ce qui concerne les combinaisons des secteurs entre eux, soul</w:t>
      </w:r>
      <w:r w:rsidRPr="00F92584">
        <w:rPr>
          <w:rFonts w:eastAsia="Courier New"/>
          <w:lang w:eastAsia="fr-FR" w:bidi="fr-FR"/>
        </w:rPr>
        <w:t>i</w:t>
      </w:r>
      <w:r w:rsidRPr="00F92584">
        <w:rPr>
          <w:rFonts w:eastAsia="Courier New"/>
          <w:lang w:eastAsia="fr-FR" w:bidi="fr-FR"/>
        </w:rPr>
        <w:t>gnons que les vols adolescents (ce sont les intersections les plus sign</w:t>
      </w:r>
      <w:r w:rsidRPr="00F92584">
        <w:rPr>
          <w:rFonts w:eastAsia="Courier New"/>
          <w:lang w:eastAsia="fr-FR" w:bidi="fr-FR"/>
        </w:rPr>
        <w:t>i</w:t>
      </w:r>
      <w:r w:rsidRPr="00F92584">
        <w:rPr>
          <w:rFonts w:eastAsia="Courier New"/>
          <w:lang w:eastAsia="fr-FR" w:bidi="fr-FR"/>
        </w:rPr>
        <w:t>ficatives) s'associent de façon privilégiée aux vols graves (G), pour 47% des sujets au temps 1 et pour 69% des sujets au temps 2 ; ils se combinent ensuite, en deuxième et troisième lieu, avec la destructivité sur objets (O), chez 36% au temps 1 et chez 6% au temps 2, et avec les vols mineurs (M), chez 33% au temps 1 et chez 2% au temps 2. Le modèle combinatoire le plus usuel, lorsque nous tenons compte des regroupements à deux, trois, quatre, secteurs, se ramène d'ailleurs presqu'exclusivement au modèle suivant ; d'abord dominent les vols adolescents auxquels se greffent prioritairement (surtout au temps 2) les vols graves et que peuvent venir étoffer, au temps 1, soit les vols mineurs soit la destructivité sur objets soit les deux, ou, au temps 2, la destructivité dirigée contre les personnes. Ainsi se décante une sorte de premier canevas-type de la structuration chez nos jeunes de l'activ</w:t>
      </w:r>
      <w:r w:rsidRPr="00F92584">
        <w:rPr>
          <w:rFonts w:eastAsia="Courier New"/>
          <w:lang w:eastAsia="fr-FR" w:bidi="fr-FR"/>
        </w:rPr>
        <w:t>i</w:t>
      </w:r>
      <w:r w:rsidRPr="00F92584">
        <w:rPr>
          <w:rFonts w:eastAsia="Courier New"/>
          <w:lang w:eastAsia="fr-FR" w:bidi="fr-FR"/>
        </w:rPr>
        <w:t>té délictueuse.</w:t>
      </w:r>
    </w:p>
    <w:p w14:paraId="16D07FA8" w14:textId="77777777" w:rsidR="00F32C9A" w:rsidRPr="00F92584" w:rsidRDefault="00F32C9A" w:rsidP="00F32C9A">
      <w:pPr>
        <w:spacing w:before="120" w:after="120"/>
        <w:jc w:val="both"/>
        <w:rPr>
          <w:rFonts w:eastAsia="Courier New"/>
          <w:lang w:eastAsia="fr-FR" w:bidi="fr-FR"/>
        </w:rPr>
      </w:pPr>
      <w:r w:rsidRPr="00F92584">
        <w:rPr>
          <w:rFonts w:eastAsia="Courier New"/>
          <w:lang w:eastAsia="fr-FR" w:bidi="fr-FR"/>
        </w:rPr>
        <w:t>Il importe de noter que l'analyse des combinaisons prévalentes r</w:t>
      </w:r>
      <w:r w:rsidRPr="00F92584">
        <w:rPr>
          <w:rFonts w:eastAsia="Courier New"/>
          <w:lang w:eastAsia="fr-FR" w:bidi="fr-FR"/>
        </w:rPr>
        <w:t>é</w:t>
      </w:r>
      <w:r w:rsidRPr="00F92584">
        <w:rPr>
          <w:rFonts w:eastAsia="Courier New"/>
          <w:lang w:eastAsia="fr-FR" w:bidi="fr-FR"/>
        </w:rPr>
        <w:t>vélé qu'avant le milieu de l'adolescence la délinquance, tout en po</w:t>
      </w:r>
      <w:r w:rsidRPr="00F92584">
        <w:rPr>
          <w:rFonts w:eastAsia="Courier New"/>
          <w:lang w:eastAsia="fr-FR" w:bidi="fr-FR"/>
        </w:rPr>
        <w:t>u</w:t>
      </w:r>
      <w:r w:rsidRPr="00F92584">
        <w:rPr>
          <w:rFonts w:eastAsia="Courier New"/>
          <w:lang w:eastAsia="fr-FR" w:bidi="fr-FR"/>
        </w:rPr>
        <w:t>vant être grave (la présence importante de vols graves), est encore la</w:t>
      </w:r>
      <w:r w:rsidRPr="00F92584">
        <w:rPr>
          <w:rFonts w:eastAsia="Courier New"/>
          <w:lang w:eastAsia="fr-FR" w:bidi="fr-FR"/>
        </w:rPr>
        <w:t>r</w:t>
      </w:r>
      <w:r w:rsidRPr="00F92584">
        <w:rPr>
          <w:rFonts w:eastAsia="Courier New"/>
          <w:lang w:eastAsia="fr-FR" w:bidi="fr-FR"/>
        </w:rPr>
        <w:t>gement alimentée par des délits soit mineurs (les menus larcins) soit quelque peu marginaux (le vandalisme), alors que dans</w:t>
      </w:r>
      <w:r>
        <w:t xml:space="preserve"> </w:t>
      </w:r>
      <w:r w:rsidRPr="00F92584">
        <w:t>[</w:t>
      </w:r>
      <w:r w:rsidRPr="00F92584">
        <w:rPr>
          <w:lang w:eastAsia="fr-FR" w:bidi="fr-FR"/>
        </w:rPr>
        <w:t>200]</w:t>
      </w:r>
      <w:r>
        <w:rPr>
          <w:lang w:eastAsia="fr-FR" w:bidi="fr-FR"/>
        </w:rPr>
        <w:t xml:space="preserve"> </w:t>
      </w:r>
      <w:r w:rsidRPr="00F92584">
        <w:rPr>
          <w:rFonts w:eastAsia="Courier New"/>
          <w:lang w:eastAsia="fr-FR" w:bidi="fr-FR"/>
        </w:rPr>
        <w:t>la deuxième partie de 1'adoles</w:t>
      </w:r>
      <w:r>
        <w:rPr>
          <w:rFonts w:eastAsia="Courier New"/>
          <w:lang w:eastAsia="fr-FR" w:bidi="fr-FR"/>
        </w:rPr>
        <w:t>cence elle se limite, et pre</w:t>
      </w:r>
      <w:r>
        <w:rPr>
          <w:rFonts w:eastAsia="Courier New"/>
          <w:lang w:eastAsia="fr-FR" w:bidi="fr-FR"/>
        </w:rPr>
        <w:t>s</w:t>
      </w:r>
      <w:r>
        <w:rPr>
          <w:rFonts w:eastAsia="Courier New"/>
          <w:lang w:eastAsia="fr-FR" w:bidi="fr-FR"/>
        </w:rPr>
        <w:t>qu’exclu</w:t>
      </w:r>
      <w:r w:rsidRPr="00F92584">
        <w:rPr>
          <w:rFonts w:eastAsia="Courier New"/>
          <w:lang w:eastAsia="fr-FR" w:bidi="fr-FR"/>
        </w:rPr>
        <w:t>sivement, à des manifestations particulièrement sérieuses (les vols graves et l'attaque sur la personne). À cet égard, prend force de démonstration la spectaculaire réduction (sinon élimination), du temps 1 au temps 2, de la plupart des combinaisons reliant entre eux les vols adolescents et les autres délits à l'exception des vols graves ; en effet, à la fin de l'adolescence, seule la configuration V-G augme</w:t>
      </w:r>
      <w:r w:rsidRPr="00F92584">
        <w:rPr>
          <w:rFonts w:eastAsia="Courier New"/>
          <w:lang w:eastAsia="fr-FR" w:bidi="fr-FR"/>
        </w:rPr>
        <w:t>n</w:t>
      </w:r>
      <w:r w:rsidRPr="00F92584">
        <w:rPr>
          <w:rFonts w:eastAsia="Courier New"/>
          <w:lang w:eastAsia="fr-FR" w:bidi="fr-FR"/>
        </w:rPr>
        <w:t>te de façon substantielle (de 47% à 69%) alors que s'éteignent à peu près toutes les autres. Tout se passe comme si s'effectuait avec le temps une sorte d'étalage des modes d'agir délictueux qui n'ont pas vraiment de poids, de telle sorte que se décante a la fin un concentré significatif (puisqu'impliquant des formes lourdes) et plus homogène (limité à une délinquance acquisitive).</w:t>
      </w:r>
    </w:p>
    <w:p w14:paraId="57BDFCEA" w14:textId="77777777" w:rsidR="00F32C9A" w:rsidRPr="00F92584" w:rsidRDefault="00F32C9A" w:rsidP="00F32C9A">
      <w:pPr>
        <w:spacing w:before="120" w:after="120"/>
        <w:jc w:val="both"/>
      </w:pPr>
      <w:r w:rsidRPr="00F92584">
        <w:rPr>
          <w:rFonts w:eastAsia="Courier New"/>
          <w:lang w:eastAsia="fr-FR" w:bidi="fr-FR"/>
        </w:rPr>
        <w:t>En définitive, la délinquance hétérogène est une délinquance d</w:t>
      </w:r>
      <w:r w:rsidRPr="00F92584">
        <w:rPr>
          <w:rFonts w:eastAsia="Courier New"/>
          <w:lang w:eastAsia="fr-FR" w:bidi="fr-FR"/>
        </w:rPr>
        <w:t>o</w:t>
      </w:r>
      <w:r w:rsidRPr="00F92584">
        <w:rPr>
          <w:rFonts w:eastAsia="Courier New"/>
          <w:lang w:eastAsia="fr-FR" w:bidi="fr-FR"/>
        </w:rPr>
        <w:t>minée par l'omniprésence de ce que nous avons appelé les vols ad</w:t>
      </w:r>
      <w:r w:rsidRPr="00F92584">
        <w:rPr>
          <w:rFonts w:eastAsia="Courier New"/>
          <w:lang w:eastAsia="fr-FR" w:bidi="fr-FR"/>
        </w:rPr>
        <w:t>o</w:t>
      </w:r>
      <w:r w:rsidRPr="00F92584">
        <w:rPr>
          <w:rFonts w:eastAsia="Courier New"/>
          <w:lang w:eastAsia="fr-FR" w:bidi="fr-FR"/>
        </w:rPr>
        <w:t>lescents (V). Ceux-ci émergent de la masse des délits racontés pour constituer l'axe-porteur de la délinquance, lequel axe voit d'ailleurs son importance s'accroître même lorsqu'augmente l'hétérogénéité (ce qui veut dire que les délits ont beau se multiplier et se diversifier, ce type de vols est constamment présent) et aussi lorsqu'augmente l'âge, la place de ces vols étant encore plus prépondérante dans la deuxième moitié de l'adolescence. À cet axe principal se greffent des comport</w:t>
      </w:r>
      <w:r w:rsidRPr="00F92584">
        <w:rPr>
          <w:rFonts w:eastAsia="Courier New"/>
          <w:lang w:eastAsia="fr-FR" w:bidi="fr-FR"/>
        </w:rPr>
        <w:t>e</w:t>
      </w:r>
      <w:r w:rsidRPr="00F92584">
        <w:rPr>
          <w:rFonts w:eastAsia="Courier New"/>
          <w:lang w:eastAsia="fr-FR" w:bidi="fr-FR"/>
        </w:rPr>
        <w:t>ments que nous pouvons qualifier de secondaires, les plus envahi</w:t>
      </w:r>
      <w:r w:rsidRPr="00F92584">
        <w:rPr>
          <w:rFonts w:eastAsia="Courier New"/>
          <w:lang w:eastAsia="fr-FR" w:bidi="fr-FR"/>
        </w:rPr>
        <w:t>s</w:t>
      </w:r>
      <w:r w:rsidRPr="00F92584">
        <w:rPr>
          <w:rFonts w:eastAsia="Courier New"/>
          <w:lang w:eastAsia="fr-FR" w:bidi="fr-FR"/>
        </w:rPr>
        <w:t>sants, et de beaucoup (surtout au temps</w:t>
      </w:r>
      <w:r>
        <w:rPr>
          <w:rFonts w:eastAsia="Courier New"/>
          <w:lang w:eastAsia="fr-FR" w:bidi="fr-FR"/>
        </w:rPr>
        <w:t> </w:t>
      </w:r>
      <w:r w:rsidRPr="00F92584">
        <w:rPr>
          <w:rFonts w:eastAsia="Courier New"/>
          <w:lang w:eastAsia="fr-FR" w:bidi="fr-FR"/>
        </w:rPr>
        <w:t>2), étant les vols graves.</w:t>
      </w:r>
    </w:p>
    <w:p w14:paraId="2E9C6F48" w14:textId="77777777" w:rsidR="00F32C9A" w:rsidRPr="00F92584" w:rsidRDefault="00F32C9A" w:rsidP="00F32C9A">
      <w:pPr>
        <w:spacing w:before="120" w:after="120"/>
        <w:jc w:val="both"/>
      </w:pPr>
      <w:r w:rsidRPr="00F92584">
        <w:rPr>
          <w:rFonts w:eastAsia="Courier New"/>
          <w:lang w:eastAsia="fr-FR" w:bidi="fr-FR"/>
        </w:rPr>
        <w:t>Dans ses combinaisons les plus récurrentes chez les individus, la délinquance offre cependant une image assez ambigüe, voir même paradoxale : en premier lieu, le fait de toujours intégrer comme con</w:t>
      </w:r>
      <w:r w:rsidRPr="00F92584">
        <w:rPr>
          <w:rFonts w:eastAsia="Courier New"/>
          <w:lang w:eastAsia="fr-FR" w:bidi="fr-FR"/>
        </w:rPr>
        <w:t>s</w:t>
      </w:r>
      <w:r w:rsidRPr="00F92584">
        <w:rPr>
          <w:rFonts w:eastAsia="Courier New"/>
          <w:lang w:eastAsia="fr-FR" w:bidi="fr-FR"/>
        </w:rPr>
        <w:t>tante les vols adolescents, alors que ceux-ci sont aussi les délits de prédilection des délin</w:t>
      </w:r>
      <w:r>
        <w:rPr>
          <w:rFonts w:eastAsia="Courier New"/>
          <w:lang w:eastAsia="fr-FR" w:bidi="fr-FR"/>
        </w:rPr>
        <w:t>quants homogènes (lorsqu'on pro</w:t>
      </w:r>
      <w:r w:rsidRPr="00F92584">
        <w:rPr>
          <w:rFonts w:eastAsia="Courier New"/>
          <w:lang w:eastAsia="fr-FR" w:bidi="fr-FR"/>
        </w:rPr>
        <w:t>cède</w:t>
      </w:r>
      <w:r>
        <w:t xml:space="preserve"> </w:t>
      </w:r>
      <w:r w:rsidRPr="00F92584">
        <w:t>[</w:t>
      </w:r>
      <w:r w:rsidRPr="00F92584">
        <w:rPr>
          <w:lang w:eastAsia="fr-FR" w:bidi="fr-FR"/>
        </w:rPr>
        <w:t>201]</w:t>
      </w:r>
      <w:r w:rsidRPr="00F92584">
        <w:rPr>
          <w:rFonts w:eastAsia="Courier New"/>
          <w:lang w:eastAsia="fr-FR" w:bidi="fr-FR"/>
        </w:rPr>
        <w:t xml:space="preserve"> avec les six secteurs) ou même des délinquants strict</w:t>
      </w:r>
      <w:r w:rsidRPr="00F92584">
        <w:rPr>
          <w:rFonts w:eastAsia="Courier New"/>
          <w:lang w:eastAsia="fr-FR" w:bidi="fr-FR"/>
        </w:rPr>
        <w:t>e</w:t>
      </w:r>
      <w:r w:rsidRPr="00F92584">
        <w:rPr>
          <w:rFonts w:eastAsia="Courier New"/>
          <w:lang w:eastAsia="fr-FR" w:bidi="fr-FR"/>
        </w:rPr>
        <w:t>ment monomanes (lorsqu'on procède avec les onze catégories de d</w:t>
      </w:r>
      <w:r w:rsidRPr="00F92584">
        <w:rPr>
          <w:rFonts w:eastAsia="Courier New"/>
          <w:lang w:eastAsia="fr-FR" w:bidi="fr-FR"/>
        </w:rPr>
        <w:t>é</w:t>
      </w:r>
      <w:r w:rsidRPr="00F92584">
        <w:rPr>
          <w:rFonts w:eastAsia="Courier New"/>
          <w:lang w:eastAsia="fr-FR" w:bidi="fr-FR"/>
        </w:rPr>
        <w:t>lits), n'est pas source très marquée de spécificité ; ensuite, les vols adolescents s'étant rév</w:t>
      </w:r>
      <w:r w:rsidRPr="00F92584">
        <w:rPr>
          <w:rFonts w:eastAsia="Courier New"/>
          <w:lang w:eastAsia="fr-FR" w:bidi="fr-FR"/>
        </w:rPr>
        <w:t>é</w:t>
      </w:r>
      <w:r w:rsidRPr="00F92584">
        <w:rPr>
          <w:rFonts w:eastAsia="Courier New"/>
          <w:lang w:eastAsia="fr-FR" w:bidi="fr-FR"/>
        </w:rPr>
        <w:t>lés des formes avant tout anonymes et furtives de passage à l'acte, il est assez curieux de les voir s'associer avec régul</w:t>
      </w:r>
      <w:r w:rsidRPr="00F92584">
        <w:rPr>
          <w:rFonts w:eastAsia="Courier New"/>
          <w:lang w:eastAsia="fr-FR" w:bidi="fr-FR"/>
        </w:rPr>
        <w:t>a</w:t>
      </w:r>
      <w:r w:rsidRPr="00F92584">
        <w:rPr>
          <w:rFonts w:eastAsia="Courier New"/>
          <w:lang w:eastAsia="fr-FR" w:bidi="fr-FR"/>
        </w:rPr>
        <w:t>rité aux vols graves, qui, eux, commandent un contact direct sinon personnalisé avec une victime ; enfin, alors que les vols adolescents et les vols graves sont essentiellement acquisitifs, visant avant tout à obtenir le gain reche</w:t>
      </w:r>
      <w:r w:rsidRPr="00F92584">
        <w:rPr>
          <w:rFonts w:eastAsia="Courier New"/>
          <w:lang w:eastAsia="fr-FR" w:bidi="fr-FR"/>
        </w:rPr>
        <w:t>r</w:t>
      </w:r>
      <w:r w:rsidRPr="00F92584">
        <w:rPr>
          <w:rFonts w:eastAsia="Courier New"/>
          <w:lang w:eastAsia="fr-FR" w:bidi="fr-FR"/>
        </w:rPr>
        <w:t>ché, n'est-il pas insolite de les voir voisiner, et c'était au temps 1 une fréquence d'occurence passablement élevée, avec la destruction sur objets dont la finalité utilitaire est à peu près nulle ...</w:t>
      </w:r>
    </w:p>
    <w:p w14:paraId="4265E191" w14:textId="77777777" w:rsidR="00F32C9A" w:rsidRPr="00F92584" w:rsidRDefault="00F32C9A" w:rsidP="00F32C9A">
      <w:pPr>
        <w:spacing w:before="120" w:after="120"/>
        <w:jc w:val="both"/>
      </w:pPr>
      <w:r w:rsidRPr="00F92584">
        <w:rPr>
          <w:rFonts w:eastAsia="Courier New"/>
          <w:lang w:eastAsia="fr-FR" w:bidi="fr-FR"/>
        </w:rPr>
        <w:t>D'une part, délinquance qualitativement assez peu variée et assuje</w:t>
      </w:r>
      <w:r w:rsidRPr="00F92584">
        <w:rPr>
          <w:rFonts w:eastAsia="Courier New"/>
          <w:lang w:eastAsia="fr-FR" w:bidi="fr-FR"/>
        </w:rPr>
        <w:t>t</w:t>
      </w:r>
      <w:r w:rsidRPr="00F92584">
        <w:rPr>
          <w:rFonts w:eastAsia="Courier New"/>
          <w:lang w:eastAsia="fr-FR" w:bidi="fr-FR"/>
        </w:rPr>
        <w:t>tie à une constante étonnamment stable dont à peu près aucune man</w:t>
      </w:r>
      <w:r w:rsidRPr="00F92584">
        <w:rPr>
          <w:rFonts w:eastAsia="Courier New"/>
          <w:lang w:eastAsia="fr-FR" w:bidi="fr-FR"/>
        </w:rPr>
        <w:t>i</w:t>
      </w:r>
      <w:r w:rsidRPr="00F92584">
        <w:rPr>
          <w:rFonts w:eastAsia="Courier New"/>
          <w:lang w:eastAsia="fr-FR" w:bidi="fr-FR"/>
        </w:rPr>
        <w:t>festation polymorphe ne parvient à vraiment se démarquer, d'autre part, dans ses schèmes combinatoires, délinquance fluide, incertaine, manquant de spécificité, marquée de contrastes, puisqu'elle vacille de l'utile au futile, qu'elle mélange des modes opératoires opposés sinon contradictoires, qu'elle croise des formes organisées avec des formes explosives, et qu'elle présente, somme toute, une structure interne a</w:t>
      </w:r>
      <w:r w:rsidRPr="00F92584">
        <w:rPr>
          <w:rFonts w:eastAsia="Courier New"/>
          <w:lang w:eastAsia="fr-FR" w:bidi="fr-FR"/>
        </w:rPr>
        <w:t>s</w:t>
      </w:r>
      <w:r w:rsidRPr="00F92584">
        <w:rPr>
          <w:rFonts w:eastAsia="Courier New"/>
          <w:lang w:eastAsia="fr-FR" w:bidi="fr-FR"/>
        </w:rPr>
        <w:t>sez lâche. Tel semble être le portrait polymorphique de la délinquance chez ces jeunes.</w:t>
      </w:r>
    </w:p>
    <w:p w14:paraId="598B4B4B" w14:textId="77777777" w:rsidR="00F32C9A" w:rsidRPr="00F92584" w:rsidRDefault="00F32C9A" w:rsidP="00F32C9A">
      <w:pPr>
        <w:pStyle w:val="p"/>
        <w:rPr>
          <w:rFonts w:eastAsia="Courier New"/>
          <w:lang w:eastAsia="fr-FR" w:bidi="fr-FR"/>
        </w:rPr>
      </w:pPr>
      <w:r w:rsidRPr="00F92584">
        <w:br w:type="page"/>
      </w:r>
      <w:r w:rsidRPr="00F92584">
        <w:rPr>
          <w:rFonts w:eastAsia="Courier New"/>
          <w:lang w:eastAsia="fr-FR" w:bidi="fr-FR"/>
        </w:rPr>
        <w:t>[202]</w:t>
      </w:r>
    </w:p>
    <w:p w14:paraId="4FD4715C" w14:textId="77777777" w:rsidR="00F32C9A" w:rsidRPr="00E07116" w:rsidRDefault="00F32C9A" w:rsidP="00F32C9A">
      <w:pPr>
        <w:jc w:val="both"/>
      </w:pPr>
    </w:p>
    <w:p w14:paraId="240DAC97" w14:textId="77777777" w:rsidR="00F32C9A" w:rsidRDefault="00F32C9A" w:rsidP="00F32C9A">
      <w:pPr>
        <w:jc w:val="both"/>
      </w:pPr>
    </w:p>
    <w:p w14:paraId="3BA2F259" w14:textId="77777777" w:rsidR="00F32C9A" w:rsidRPr="00E07116" w:rsidRDefault="00F32C9A" w:rsidP="00F32C9A">
      <w:pPr>
        <w:jc w:val="both"/>
      </w:pPr>
    </w:p>
    <w:p w14:paraId="753823D5" w14:textId="77777777" w:rsidR="00F32C9A" w:rsidRPr="00E07116" w:rsidRDefault="00F32C9A" w:rsidP="00F32C9A">
      <w:pPr>
        <w:jc w:val="both"/>
      </w:pPr>
    </w:p>
    <w:p w14:paraId="05C3AAFA" w14:textId="77777777" w:rsidR="00F32C9A" w:rsidRPr="003C4508" w:rsidRDefault="00F32C9A" w:rsidP="00F32C9A">
      <w:pPr>
        <w:spacing w:after="120"/>
        <w:ind w:firstLine="0"/>
        <w:jc w:val="center"/>
        <w:rPr>
          <w:b/>
          <w:sz w:val="24"/>
        </w:rPr>
      </w:pPr>
      <w:bookmarkStart w:id="20" w:name="Delinquance_conclusion"/>
      <w:r w:rsidRPr="003C4508">
        <w:rPr>
          <w:b/>
          <w:sz w:val="24"/>
        </w:rPr>
        <w:t>La délinquance cachée à l’adolescence</w:t>
      </w:r>
    </w:p>
    <w:p w14:paraId="3E82F164" w14:textId="77777777" w:rsidR="00F32C9A" w:rsidRPr="00384B20" w:rsidRDefault="00F32C9A" w:rsidP="00F32C9A">
      <w:pPr>
        <w:pStyle w:val="planchest"/>
      </w:pPr>
      <w:r>
        <w:t>CONCLUSION</w:t>
      </w:r>
    </w:p>
    <w:bookmarkEnd w:id="20"/>
    <w:p w14:paraId="4073687D" w14:textId="77777777" w:rsidR="00F32C9A" w:rsidRPr="00E07116" w:rsidRDefault="00F32C9A" w:rsidP="00F32C9A">
      <w:pPr>
        <w:jc w:val="both"/>
      </w:pPr>
    </w:p>
    <w:p w14:paraId="267C511D" w14:textId="77777777" w:rsidR="00F32C9A" w:rsidRPr="00E07116" w:rsidRDefault="00F32C9A" w:rsidP="00F32C9A">
      <w:pPr>
        <w:jc w:val="both"/>
      </w:pPr>
    </w:p>
    <w:p w14:paraId="0A4086E0" w14:textId="77777777" w:rsidR="00F32C9A" w:rsidRPr="00E07116" w:rsidRDefault="00F32C9A" w:rsidP="00F32C9A">
      <w:pPr>
        <w:jc w:val="both"/>
      </w:pPr>
    </w:p>
    <w:p w14:paraId="688301D6" w14:textId="77777777" w:rsidR="00F32C9A" w:rsidRPr="00E07116" w:rsidRDefault="00F32C9A" w:rsidP="00F32C9A">
      <w:pPr>
        <w:jc w:val="both"/>
      </w:pPr>
    </w:p>
    <w:p w14:paraId="04EA4D02" w14:textId="77777777" w:rsidR="00F32C9A" w:rsidRPr="00E07116" w:rsidRDefault="00F32C9A" w:rsidP="00F32C9A">
      <w:pPr>
        <w:jc w:val="both"/>
      </w:pPr>
    </w:p>
    <w:p w14:paraId="2B98E62C" w14:textId="77777777" w:rsidR="00F32C9A" w:rsidRPr="00E07116" w:rsidRDefault="00F32C9A" w:rsidP="00F32C9A">
      <w:pPr>
        <w:jc w:val="both"/>
      </w:pPr>
    </w:p>
    <w:p w14:paraId="23C2F26A" w14:textId="77777777" w:rsidR="00F32C9A" w:rsidRPr="00E07116" w:rsidRDefault="00F32C9A" w:rsidP="00F32C9A">
      <w:pPr>
        <w:jc w:val="both"/>
      </w:pPr>
    </w:p>
    <w:p w14:paraId="08DA8A7A" w14:textId="77777777" w:rsidR="00F32C9A" w:rsidRPr="00E07116" w:rsidRDefault="00F32C9A" w:rsidP="00F32C9A">
      <w:pPr>
        <w:jc w:val="both"/>
      </w:pPr>
    </w:p>
    <w:p w14:paraId="42FF261D" w14:textId="77777777" w:rsidR="00F32C9A" w:rsidRPr="00E07116" w:rsidRDefault="00F32C9A" w:rsidP="00F32C9A">
      <w:pPr>
        <w:jc w:val="both"/>
      </w:pPr>
    </w:p>
    <w:p w14:paraId="5165FE6D"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50DE77E9" w14:textId="77777777" w:rsidR="00F32C9A" w:rsidRDefault="00F32C9A" w:rsidP="00F32C9A">
      <w:pPr>
        <w:pStyle w:val="Normal0"/>
      </w:pPr>
    </w:p>
    <w:p w14:paraId="01AAF719" w14:textId="77777777" w:rsidR="00F32C9A" w:rsidRPr="00F92584" w:rsidRDefault="00F32C9A" w:rsidP="00F32C9A">
      <w:pPr>
        <w:pStyle w:val="p"/>
      </w:pPr>
      <w:r w:rsidRPr="00F92584">
        <w:rPr>
          <w:rFonts w:eastAsia="Courier New"/>
          <w:lang w:eastAsia="fr-FR" w:bidi="fr-FR"/>
        </w:rPr>
        <w:br w:type="page"/>
        <w:t>[203]</w:t>
      </w:r>
    </w:p>
    <w:p w14:paraId="16D61835" w14:textId="77777777" w:rsidR="00F32C9A" w:rsidRDefault="00F32C9A" w:rsidP="00F32C9A">
      <w:pPr>
        <w:spacing w:before="120" w:after="120"/>
        <w:jc w:val="both"/>
        <w:rPr>
          <w:rFonts w:eastAsia="Courier New"/>
          <w:lang w:eastAsia="fr-FR" w:bidi="fr-FR"/>
        </w:rPr>
      </w:pPr>
    </w:p>
    <w:p w14:paraId="2E6B5D7C" w14:textId="77777777" w:rsidR="00F32C9A" w:rsidRPr="00F92584" w:rsidRDefault="00F32C9A" w:rsidP="00F32C9A">
      <w:pPr>
        <w:spacing w:before="120" w:after="120"/>
        <w:jc w:val="both"/>
        <w:rPr>
          <w:rFonts w:eastAsia="Courier New"/>
          <w:lang w:eastAsia="fr-FR" w:bidi="fr-FR"/>
        </w:rPr>
      </w:pPr>
    </w:p>
    <w:p w14:paraId="67EE1950" w14:textId="77777777" w:rsidR="00F32C9A" w:rsidRPr="00F92584" w:rsidRDefault="00F32C9A" w:rsidP="00F32C9A">
      <w:pPr>
        <w:spacing w:before="120" w:after="120"/>
        <w:jc w:val="both"/>
        <w:rPr>
          <w:rFonts w:eastAsia="Courier New"/>
          <w:lang w:eastAsia="fr-FR" w:bidi="fr-FR"/>
        </w:rPr>
      </w:pPr>
    </w:p>
    <w:p w14:paraId="344E05E7" w14:textId="77777777" w:rsidR="00F32C9A" w:rsidRPr="00F92584" w:rsidRDefault="00F32C9A" w:rsidP="00F32C9A">
      <w:pPr>
        <w:spacing w:before="120" w:after="120"/>
        <w:jc w:val="both"/>
      </w:pPr>
      <w:r w:rsidRPr="00F92584">
        <w:rPr>
          <w:rFonts w:eastAsia="Courier New"/>
          <w:lang w:eastAsia="fr-FR" w:bidi="fr-FR"/>
        </w:rPr>
        <w:t>Au terme d'un rapport aussi long, aussi divers et aussi dense, il est malaisé de tirer des conclusions finales qui puissent rendre justice à l'énorme masse de données qui a été recueillie. Nous ne reprendrons d'ailleurs pas, pour éviter une répétition fastidieuse, toutes et chacune des conclusions spécifiques qui ont été dégagées à la fin des diverses parties et chapitres de ce rapport.</w:t>
      </w:r>
    </w:p>
    <w:p w14:paraId="304541B7" w14:textId="77777777" w:rsidR="00F32C9A" w:rsidRPr="00F92584" w:rsidRDefault="00F32C9A" w:rsidP="00F32C9A">
      <w:pPr>
        <w:spacing w:before="120" w:after="120"/>
        <w:jc w:val="both"/>
      </w:pPr>
      <w:r w:rsidRPr="00F92584">
        <w:rPr>
          <w:rFonts w:eastAsia="Courier New"/>
          <w:lang w:eastAsia="fr-FR" w:bidi="fr-FR"/>
        </w:rPr>
        <w:t>Nous nous limiterons plutôt à décanter, en guise de bilan, quelques déductions-synthèses parmi les plus significatives eu égard à l'état a</w:t>
      </w:r>
      <w:r w:rsidRPr="00F92584">
        <w:rPr>
          <w:rFonts w:eastAsia="Courier New"/>
          <w:lang w:eastAsia="fr-FR" w:bidi="fr-FR"/>
        </w:rPr>
        <w:t>c</w:t>
      </w:r>
      <w:r w:rsidRPr="00F92584">
        <w:rPr>
          <w:rFonts w:eastAsia="Courier New"/>
          <w:lang w:eastAsia="fr-FR" w:bidi="fr-FR"/>
        </w:rPr>
        <w:t>tuel des connaissances en criminologie des mineurs. Celle-ci, notons-le, est depuis longtemps dominée par des approches centrées sur le "sujet" délinquant, que ce soit en cherchant à identifier un ou des sy</w:t>
      </w:r>
      <w:r w:rsidRPr="00F92584">
        <w:rPr>
          <w:rFonts w:eastAsia="Courier New"/>
          <w:lang w:eastAsia="fr-FR" w:bidi="fr-FR"/>
        </w:rPr>
        <w:t>n</w:t>
      </w:r>
      <w:r w:rsidRPr="00F92584">
        <w:rPr>
          <w:rFonts w:eastAsia="Courier New"/>
          <w:lang w:eastAsia="fr-FR" w:bidi="fr-FR"/>
        </w:rPr>
        <w:t>dromes spécifiques ou en s'efforçant de reconnaître des processus standards de développement ou en voulant repérer des rôles qui tr</w:t>
      </w:r>
      <w:r w:rsidRPr="00F92584">
        <w:rPr>
          <w:rFonts w:eastAsia="Courier New"/>
          <w:lang w:eastAsia="fr-FR" w:bidi="fr-FR"/>
        </w:rPr>
        <w:t>a</w:t>
      </w:r>
      <w:r w:rsidRPr="00F92584">
        <w:rPr>
          <w:rFonts w:eastAsia="Courier New"/>
          <w:lang w:eastAsia="fr-FR" w:bidi="fr-FR"/>
        </w:rPr>
        <w:t>duisent les différents degrés de marginalité.</w:t>
      </w:r>
    </w:p>
    <w:p w14:paraId="6BF6D84D" w14:textId="77777777" w:rsidR="00F32C9A" w:rsidRPr="00F92584" w:rsidRDefault="00F32C9A" w:rsidP="00F32C9A">
      <w:pPr>
        <w:spacing w:before="120" w:after="120"/>
        <w:jc w:val="both"/>
      </w:pPr>
      <w:r w:rsidRPr="00F92584">
        <w:rPr>
          <w:rFonts w:eastAsia="Courier New"/>
          <w:lang w:eastAsia="fr-FR" w:bidi="fr-FR"/>
        </w:rPr>
        <w:t>Par contraste, l'inventaire approfondi des multiples formes de conduite délinquante auquel nous nous sommes livrés permet de si</w:t>
      </w:r>
      <w:r w:rsidRPr="00F92584">
        <w:rPr>
          <w:rFonts w:eastAsia="Courier New"/>
          <w:lang w:eastAsia="fr-FR" w:bidi="fr-FR"/>
        </w:rPr>
        <w:t>n</w:t>
      </w:r>
      <w:r w:rsidRPr="00F92584">
        <w:rPr>
          <w:rFonts w:eastAsia="Courier New"/>
          <w:lang w:eastAsia="fr-FR" w:bidi="fr-FR"/>
        </w:rPr>
        <w:t>gulariser notre approche, puisque nous partons d'abord de l'agir, tout en nous fournissant une base particulièrement solide pour asseoir nos analyses subséquentes.</w:t>
      </w:r>
    </w:p>
    <w:p w14:paraId="77D50578" w14:textId="77777777" w:rsidR="00F32C9A" w:rsidRPr="00F92584" w:rsidRDefault="00F32C9A" w:rsidP="00F32C9A">
      <w:pPr>
        <w:spacing w:before="120" w:after="120"/>
        <w:jc w:val="both"/>
      </w:pPr>
      <w:r w:rsidRPr="00F92584">
        <w:rPr>
          <w:rFonts w:eastAsia="Courier New"/>
          <w:lang w:eastAsia="fr-FR" w:bidi="fr-FR"/>
        </w:rPr>
        <w:t>Ces déductions générales peuvent être regroupées sous deux th</w:t>
      </w:r>
      <w:r w:rsidRPr="00F92584">
        <w:rPr>
          <w:rFonts w:eastAsia="Courier New"/>
          <w:lang w:eastAsia="fr-FR" w:bidi="fr-FR"/>
        </w:rPr>
        <w:t>è</w:t>
      </w:r>
      <w:r w:rsidRPr="00F92584">
        <w:rPr>
          <w:rFonts w:eastAsia="Courier New"/>
          <w:lang w:eastAsia="fr-FR" w:bidi="fr-FR"/>
        </w:rPr>
        <w:t>mes principaux, qui sont comme deux pistes essentielles de réflexion permettant de mieux comprendre l'ensemble du phénomène déli</w:t>
      </w:r>
      <w:r w:rsidRPr="00F92584">
        <w:rPr>
          <w:rFonts w:eastAsia="Courier New"/>
          <w:lang w:eastAsia="fr-FR" w:bidi="fr-FR"/>
        </w:rPr>
        <w:t>n</w:t>
      </w:r>
      <w:r w:rsidRPr="00F92584">
        <w:rPr>
          <w:rFonts w:eastAsia="Courier New"/>
          <w:lang w:eastAsia="fr-FR" w:bidi="fr-FR"/>
        </w:rPr>
        <w:t>quant. Le premier thème réfère à l'impressionnante différence d'éche</w:t>
      </w:r>
      <w:r w:rsidRPr="00F92584">
        <w:rPr>
          <w:rFonts w:eastAsia="Courier New"/>
          <w:lang w:eastAsia="fr-FR" w:bidi="fr-FR"/>
        </w:rPr>
        <w:t>l</w:t>
      </w:r>
      <w:r w:rsidRPr="00F92584">
        <w:rPr>
          <w:rFonts w:eastAsia="Courier New"/>
          <w:lang w:eastAsia="fr-FR" w:bidi="fr-FR"/>
        </w:rPr>
        <w:t>le ou différence d'ordre de grandeur entre la délinquance cachée des pupilles du tribunal et celle des adolescents libres de toute supervision judiciaire. Le deuxième thème met en cause, à l'inverse du précédent, les importantes similitudes qui se font jour entre les caractéristiques</w:t>
      </w:r>
      <w:r>
        <w:t xml:space="preserve"> </w:t>
      </w:r>
      <w:r w:rsidRPr="00F92584">
        <w:t>[204]</w:t>
      </w:r>
      <w:r>
        <w:t xml:space="preserve"> </w:t>
      </w:r>
      <w:r w:rsidRPr="00F92584">
        <w:rPr>
          <w:rFonts w:eastAsia="Courier New"/>
          <w:lang w:eastAsia="fr-FR" w:bidi="fr-FR"/>
        </w:rPr>
        <w:t>majeures de la délinquance cachée du premier groupe et celle du second. Il y a là un paradoxe qui ne contribue pas pour peu à la co</w:t>
      </w:r>
      <w:r w:rsidRPr="00F92584">
        <w:rPr>
          <w:rFonts w:eastAsia="Courier New"/>
          <w:lang w:eastAsia="fr-FR" w:bidi="fr-FR"/>
        </w:rPr>
        <w:t>m</w:t>
      </w:r>
      <w:r w:rsidRPr="00F92584">
        <w:rPr>
          <w:rFonts w:eastAsia="Courier New"/>
          <w:lang w:eastAsia="fr-FR" w:bidi="fr-FR"/>
        </w:rPr>
        <w:t>plexité du problème.</w:t>
      </w:r>
    </w:p>
    <w:p w14:paraId="423FC467" w14:textId="77777777" w:rsidR="00F32C9A" w:rsidRPr="00F92584" w:rsidRDefault="00F32C9A" w:rsidP="00F32C9A">
      <w:pPr>
        <w:spacing w:before="120" w:after="120"/>
        <w:jc w:val="both"/>
      </w:pPr>
      <w:r>
        <w:br w:type="page"/>
      </w:r>
    </w:p>
    <w:p w14:paraId="235E8E58" w14:textId="77777777" w:rsidR="00F32C9A" w:rsidRPr="00F92584" w:rsidRDefault="00F32C9A" w:rsidP="00F32C9A">
      <w:pPr>
        <w:pStyle w:val="a"/>
      </w:pPr>
      <w:r w:rsidRPr="00F92584">
        <w:t>La différence d'échelle</w:t>
      </w:r>
    </w:p>
    <w:p w14:paraId="7D878129" w14:textId="77777777" w:rsidR="00F32C9A" w:rsidRPr="00F92584" w:rsidRDefault="00F32C9A" w:rsidP="00F32C9A">
      <w:pPr>
        <w:spacing w:before="120" w:after="120"/>
        <w:jc w:val="both"/>
        <w:rPr>
          <w:rFonts w:eastAsia="Courier New"/>
          <w:lang w:eastAsia="fr-FR" w:bidi="fr-FR"/>
        </w:rPr>
      </w:pPr>
    </w:p>
    <w:p w14:paraId="5272EEC4" w14:textId="77777777" w:rsidR="00F32C9A" w:rsidRPr="00F92584" w:rsidRDefault="00F32C9A" w:rsidP="00F32C9A">
      <w:pPr>
        <w:spacing w:before="120" w:after="120"/>
        <w:jc w:val="both"/>
      </w:pPr>
      <w:r w:rsidRPr="00F92584">
        <w:rPr>
          <w:rFonts w:eastAsia="Courier New"/>
          <w:lang w:eastAsia="fr-FR" w:bidi="fr-FR"/>
        </w:rPr>
        <w:t>Les données rapportées dans ce rapport concourent à nous démo</w:t>
      </w:r>
      <w:r w:rsidRPr="00F92584">
        <w:rPr>
          <w:rFonts w:eastAsia="Courier New"/>
          <w:lang w:eastAsia="fr-FR" w:bidi="fr-FR"/>
        </w:rPr>
        <w:t>n</w:t>
      </w:r>
      <w:r w:rsidRPr="00F92584">
        <w:rPr>
          <w:rFonts w:eastAsia="Courier New"/>
          <w:lang w:eastAsia="fr-FR" w:bidi="fr-FR"/>
        </w:rPr>
        <w:t>trer qu'il y a une énorme différence d'ordre de grandeur entre la déli</w:t>
      </w:r>
      <w:r w:rsidRPr="00F92584">
        <w:rPr>
          <w:rFonts w:eastAsia="Courier New"/>
          <w:lang w:eastAsia="fr-FR" w:bidi="fr-FR"/>
        </w:rPr>
        <w:t>n</w:t>
      </w:r>
      <w:r w:rsidRPr="00F92584">
        <w:rPr>
          <w:rFonts w:eastAsia="Courier New"/>
          <w:lang w:eastAsia="fr-FR" w:bidi="fr-FR"/>
        </w:rPr>
        <w:t>quance des pupilles du tribunal et celle des adolescents en liberté. Que ce soit en termes de volume de délinquance, de gravité, de polymo</w:t>
      </w:r>
      <w:r w:rsidRPr="00F92584">
        <w:rPr>
          <w:rFonts w:eastAsia="Courier New"/>
          <w:lang w:eastAsia="fr-FR" w:bidi="fr-FR"/>
        </w:rPr>
        <w:t>r</w:t>
      </w:r>
      <w:r w:rsidRPr="00F92584">
        <w:rPr>
          <w:rFonts w:eastAsia="Courier New"/>
          <w:lang w:eastAsia="fr-FR" w:bidi="fr-FR"/>
        </w:rPr>
        <w:t>phisme, de durée et de précocité, il ressort clairement que les pupilles du tribunal :</w:t>
      </w:r>
    </w:p>
    <w:p w14:paraId="1E3EAC32" w14:textId="77777777" w:rsidR="00F32C9A" w:rsidRPr="00F92584" w:rsidRDefault="00F32C9A" w:rsidP="00F32C9A">
      <w:pPr>
        <w:ind w:left="720" w:hanging="360"/>
        <w:jc w:val="both"/>
        <w:rPr>
          <w:rFonts w:eastAsia="Courier New"/>
          <w:lang w:eastAsia="fr-FR" w:bidi="fr-FR"/>
        </w:rPr>
      </w:pPr>
    </w:p>
    <w:p w14:paraId="6560CF95" w14:textId="77777777" w:rsidR="00F32C9A" w:rsidRPr="00F92584" w:rsidRDefault="00F32C9A" w:rsidP="00F32C9A">
      <w:pPr>
        <w:ind w:left="720" w:hanging="360"/>
        <w:jc w:val="both"/>
      </w:pPr>
      <w:r w:rsidRPr="00F92584">
        <w:rPr>
          <w:rFonts w:eastAsia="Courier New"/>
          <w:lang w:eastAsia="fr-FR" w:bidi="fr-FR"/>
        </w:rPr>
        <w:t>-</w:t>
      </w:r>
      <w:r w:rsidRPr="00F92584">
        <w:rPr>
          <w:rFonts w:eastAsia="Courier New"/>
          <w:lang w:eastAsia="fr-FR" w:bidi="fr-FR"/>
        </w:rPr>
        <w:tab/>
        <w:t>commettent beaucoup plus d'actes délinquants de toute nature ;</w:t>
      </w:r>
    </w:p>
    <w:p w14:paraId="4E0863AA" w14:textId="77777777" w:rsidR="00F32C9A" w:rsidRPr="00F92584" w:rsidRDefault="00F32C9A" w:rsidP="00F32C9A">
      <w:pPr>
        <w:ind w:left="720" w:hanging="360"/>
        <w:jc w:val="both"/>
      </w:pPr>
      <w:r w:rsidRPr="00F92584">
        <w:rPr>
          <w:rFonts w:eastAsia="Courier New"/>
          <w:lang w:eastAsia="fr-FR" w:bidi="fr-FR"/>
        </w:rPr>
        <w:t>-</w:t>
      </w:r>
      <w:r w:rsidRPr="00F92584">
        <w:rPr>
          <w:rFonts w:eastAsia="Courier New"/>
          <w:lang w:eastAsia="fr-FR" w:bidi="fr-FR"/>
        </w:rPr>
        <w:tab/>
        <w:t>produisent beaucoup plus d'actes délinquants graves ;</w:t>
      </w:r>
    </w:p>
    <w:p w14:paraId="32E4571C" w14:textId="77777777" w:rsidR="00F32C9A" w:rsidRPr="00F92584" w:rsidRDefault="00F32C9A" w:rsidP="00F32C9A">
      <w:pPr>
        <w:ind w:left="720" w:hanging="360"/>
        <w:jc w:val="both"/>
      </w:pPr>
      <w:r w:rsidRPr="00F92584">
        <w:rPr>
          <w:rFonts w:eastAsia="Courier New"/>
          <w:lang w:eastAsia="fr-FR" w:bidi="fr-FR"/>
        </w:rPr>
        <w:t>-</w:t>
      </w:r>
      <w:r w:rsidRPr="00F92584">
        <w:rPr>
          <w:rFonts w:eastAsia="Courier New"/>
          <w:lang w:eastAsia="fr-FR" w:bidi="fr-FR"/>
        </w:rPr>
        <w:tab/>
        <w:t>présentent une conduite délinquante beaucoup plus diversifiée ou hétérogène.</w:t>
      </w:r>
    </w:p>
    <w:p w14:paraId="7CEEABA7" w14:textId="77777777" w:rsidR="00F32C9A" w:rsidRPr="00F92584" w:rsidRDefault="00F32C9A" w:rsidP="00F32C9A">
      <w:pPr>
        <w:ind w:left="720" w:hanging="360"/>
        <w:jc w:val="both"/>
        <w:rPr>
          <w:rFonts w:eastAsia="Courier New"/>
          <w:lang w:eastAsia="fr-FR" w:bidi="fr-FR"/>
        </w:rPr>
      </w:pPr>
    </w:p>
    <w:p w14:paraId="6B3C27BE" w14:textId="77777777" w:rsidR="00F32C9A" w:rsidRPr="00F92584" w:rsidRDefault="00F32C9A" w:rsidP="00F32C9A">
      <w:pPr>
        <w:spacing w:before="120" w:after="120"/>
        <w:jc w:val="both"/>
      </w:pPr>
      <w:r w:rsidRPr="00F92584">
        <w:rPr>
          <w:rFonts w:eastAsia="Courier New"/>
          <w:lang w:eastAsia="fr-FR" w:bidi="fr-FR"/>
        </w:rPr>
        <w:t>Pareil clivage dans les divers aspects de la délinquance cachée d</w:t>
      </w:r>
      <w:r w:rsidRPr="00F92584">
        <w:rPr>
          <w:rFonts w:eastAsia="Courier New"/>
          <w:lang w:eastAsia="fr-FR" w:bidi="fr-FR"/>
        </w:rPr>
        <w:t>é</w:t>
      </w:r>
      <w:r w:rsidRPr="00F92584">
        <w:rPr>
          <w:rFonts w:eastAsia="Courier New"/>
          <w:lang w:eastAsia="fr-FR" w:bidi="fr-FR"/>
        </w:rPr>
        <w:t>marque clairement les deux groupes l'un de l'autre. Cette différence ne peut être considérée comme erronée dans le fait ou comme aléatoire dans l'intensité, compte tenu de la qualité et de la diversité des mes</w:t>
      </w:r>
      <w:r w:rsidRPr="00F92584">
        <w:rPr>
          <w:rFonts w:eastAsia="Courier New"/>
          <w:lang w:eastAsia="fr-FR" w:bidi="fr-FR"/>
        </w:rPr>
        <w:t>u</w:t>
      </w:r>
      <w:r w:rsidRPr="00F92584">
        <w:rPr>
          <w:rFonts w:eastAsia="Courier New"/>
          <w:lang w:eastAsia="fr-FR" w:bidi="fr-FR"/>
        </w:rPr>
        <w:t>res, de la représentativité des échantillons et de la rigueur de la proc</w:t>
      </w:r>
      <w:r w:rsidRPr="00F92584">
        <w:rPr>
          <w:rFonts w:eastAsia="Courier New"/>
          <w:lang w:eastAsia="fr-FR" w:bidi="fr-FR"/>
        </w:rPr>
        <w:t>é</w:t>
      </w:r>
      <w:r w:rsidRPr="00F92584">
        <w:rPr>
          <w:rFonts w:eastAsia="Courier New"/>
          <w:lang w:eastAsia="fr-FR" w:bidi="fr-FR"/>
        </w:rPr>
        <w:t>dure de comparaison directe qui a servi à confronter les deux groupes.</w:t>
      </w:r>
    </w:p>
    <w:p w14:paraId="7DCD8A72" w14:textId="77777777" w:rsidR="00F32C9A" w:rsidRPr="00F92584" w:rsidRDefault="00F32C9A" w:rsidP="00F32C9A">
      <w:pPr>
        <w:spacing w:before="120" w:after="120"/>
        <w:jc w:val="both"/>
      </w:pPr>
      <w:r w:rsidRPr="00F92584">
        <w:rPr>
          <w:rFonts w:eastAsia="Courier New"/>
          <w:lang w:eastAsia="fr-FR" w:bidi="fr-FR"/>
        </w:rPr>
        <w:t>Cette conclusion jette une lumière inédite sur un débat de fond en criminologie. Ce débat s'articule autour de la question suivante : la réaction sociale crée-t-elle vraiment ou confirme-t-elle simplement la délinquance ? ou encore la réaction sociale a-t-elle un rôle de génér</w:t>
      </w:r>
      <w:r w:rsidRPr="00F92584">
        <w:rPr>
          <w:rFonts w:eastAsia="Courier New"/>
          <w:lang w:eastAsia="fr-FR" w:bidi="fr-FR"/>
        </w:rPr>
        <w:t>a</w:t>
      </w:r>
      <w:r w:rsidRPr="00F92584">
        <w:rPr>
          <w:rFonts w:eastAsia="Courier New"/>
          <w:lang w:eastAsia="fr-FR" w:bidi="fr-FR"/>
        </w:rPr>
        <w:t>teur actif et dominant de la délinquance ou celle-ci est-elle avant tout une résultante de facteurs, causes et conditions qui</w:t>
      </w:r>
      <w:r>
        <w:t xml:space="preserve"> </w:t>
      </w:r>
      <w:r w:rsidRPr="00F92584">
        <w:t>[</w:t>
      </w:r>
      <w:r w:rsidRPr="00F92584">
        <w:rPr>
          <w:rFonts w:eastAsia="Courier New"/>
          <w:lang w:eastAsia="fr-FR" w:bidi="fr-FR"/>
        </w:rPr>
        <w:t>205]</w:t>
      </w:r>
      <w:r>
        <w:rPr>
          <w:rFonts w:eastAsia="Courier New"/>
          <w:lang w:eastAsia="fr-FR" w:bidi="fr-FR"/>
        </w:rPr>
        <w:t xml:space="preserve"> </w:t>
      </w:r>
      <w:r w:rsidRPr="00F92584">
        <w:rPr>
          <w:rFonts w:eastAsia="Courier New"/>
          <w:lang w:eastAsia="fr-FR" w:bidi="fr-FR"/>
        </w:rPr>
        <w:t>relèvent de la personne et de son milieu ? Ce débat a dominé la criminologie des dix dernières années, les théories de la réaction sociale acquérant d'ai</w:t>
      </w:r>
      <w:r w:rsidRPr="00F92584">
        <w:rPr>
          <w:rFonts w:eastAsia="Courier New"/>
          <w:lang w:eastAsia="fr-FR" w:bidi="fr-FR"/>
        </w:rPr>
        <w:t>l</w:t>
      </w:r>
      <w:r w:rsidRPr="00F92584">
        <w:rPr>
          <w:rFonts w:eastAsia="Courier New"/>
          <w:lang w:eastAsia="fr-FR" w:bidi="fr-FR"/>
        </w:rPr>
        <w:t>leurs une vogue grandissante au cours de cette p</w:t>
      </w:r>
      <w:r w:rsidRPr="00F92584">
        <w:rPr>
          <w:rFonts w:eastAsia="Courier New"/>
          <w:lang w:eastAsia="fr-FR" w:bidi="fr-FR"/>
        </w:rPr>
        <w:t>é</w:t>
      </w:r>
      <w:r w:rsidRPr="00F92584">
        <w:rPr>
          <w:rFonts w:eastAsia="Courier New"/>
          <w:lang w:eastAsia="fr-FR" w:bidi="fr-FR"/>
        </w:rPr>
        <w:t>riode.</w:t>
      </w:r>
    </w:p>
    <w:p w14:paraId="5145434E" w14:textId="77777777" w:rsidR="00F32C9A" w:rsidRPr="00F92584" w:rsidRDefault="00F32C9A" w:rsidP="00F32C9A">
      <w:pPr>
        <w:spacing w:before="120" w:after="120"/>
        <w:jc w:val="both"/>
      </w:pPr>
      <w:r w:rsidRPr="00F92584">
        <w:rPr>
          <w:rFonts w:eastAsia="Courier New"/>
          <w:lang w:eastAsia="fr-FR" w:bidi="fr-FR"/>
        </w:rPr>
        <w:t>Nos données ne supportent pas la thèse basée sur la réaction soci</w:t>
      </w:r>
      <w:r w:rsidRPr="00F92584">
        <w:rPr>
          <w:rFonts w:eastAsia="Courier New"/>
          <w:lang w:eastAsia="fr-FR" w:bidi="fr-FR"/>
        </w:rPr>
        <w:t>a</w:t>
      </w:r>
      <w:r w:rsidRPr="00F92584">
        <w:rPr>
          <w:rFonts w:eastAsia="Courier New"/>
          <w:lang w:eastAsia="fr-FR" w:bidi="fr-FR"/>
        </w:rPr>
        <w:t>le ; elles ne refusent pas aux instances sociales une place et une re</w:t>
      </w:r>
      <w:r w:rsidRPr="00F92584">
        <w:rPr>
          <w:rFonts w:eastAsia="Courier New"/>
          <w:lang w:eastAsia="fr-FR" w:bidi="fr-FR"/>
        </w:rPr>
        <w:t>s</w:t>
      </w:r>
      <w:r w:rsidRPr="00F92584">
        <w:rPr>
          <w:rFonts w:eastAsia="Courier New"/>
          <w:lang w:eastAsia="fr-FR" w:bidi="fr-FR"/>
        </w:rPr>
        <w:t>ponsabilité dans l'émergence de la délinquance, mais la différence d'échelle démontrée indique qu'il faut redonner à l'étiologie sociolog</w:t>
      </w:r>
      <w:r w:rsidRPr="00F92584">
        <w:rPr>
          <w:rFonts w:eastAsia="Courier New"/>
          <w:lang w:eastAsia="fr-FR" w:bidi="fr-FR"/>
        </w:rPr>
        <w:t>i</w:t>
      </w:r>
      <w:r w:rsidRPr="00F92584">
        <w:rPr>
          <w:rFonts w:eastAsia="Courier New"/>
          <w:lang w:eastAsia="fr-FR" w:bidi="fr-FR"/>
        </w:rPr>
        <w:t>que et psychologique une place prépondérante dans l'explication du phénomène délinquant. Ceci donne un poids certain</w:t>
      </w:r>
      <w:r>
        <w:rPr>
          <w:rFonts w:eastAsia="Courier New"/>
          <w:lang w:eastAsia="fr-FR" w:bidi="fr-FR"/>
        </w:rPr>
        <w:t xml:space="preserve"> à</w:t>
      </w:r>
      <w:r w:rsidRPr="00F92584">
        <w:rPr>
          <w:rFonts w:eastAsia="Courier New"/>
          <w:lang w:eastAsia="fr-FR" w:bidi="fr-FR"/>
        </w:rPr>
        <w:t xml:space="preserve"> la démarche explicative que nous avons poursuivie dans le cadre de ce programme de recherche et dont nous rendrons compte dans d'autres volumes.</w:t>
      </w:r>
    </w:p>
    <w:p w14:paraId="6933E5F8" w14:textId="77777777" w:rsidR="00F32C9A" w:rsidRPr="00F92584" w:rsidRDefault="00F32C9A" w:rsidP="00F32C9A">
      <w:pPr>
        <w:spacing w:before="120" w:after="120"/>
        <w:jc w:val="both"/>
      </w:pPr>
    </w:p>
    <w:p w14:paraId="070A44BF" w14:textId="77777777" w:rsidR="00F32C9A" w:rsidRPr="00F92584" w:rsidRDefault="00F32C9A" w:rsidP="00F32C9A">
      <w:pPr>
        <w:pStyle w:val="a"/>
      </w:pPr>
      <w:r w:rsidRPr="00F92584">
        <w:t>Les caractéristiques communes</w:t>
      </w:r>
    </w:p>
    <w:p w14:paraId="2FFC0B36" w14:textId="77777777" w:rsidR="00F32C9A" w:rsidRPr="00F92584" w:rsidRDefault="00F32C9A" w:rsidP="00F32C9A">
      <w:pPr>
        <w:spacing w:before="120" w:after="120"/>
        <w:jc w:val="both"/>
        <w:rPr>
          <w:rFonts w:eastAsia="Courier New"/>
          <w:lang w:eastAsia="fr-FR" w:bidi="fr-FR"/>
        </w:rPr>
      </w:pPr>
    </w:p>
    <w:p w14:paraId="7346D674" w14:textId="77777777" w:rsidR="00F32C9A" w:rsidRPr="00F92584" w:rsidRDefault="00F32C9A" w:rsidP="00F32C9A">
      <w:pPr>
        <w:spacing w:before="120" w:after="120"/>
        <w:jc w:val="both"/>
      </w:pPr>
      <w:r w:rsidRPr="00F92584">
        <w:rPr>
          <w:rFonts w:eastAsia="Courier New"/>
          <w:lang w:eastAsia="fr-FR" w:bidi="fr-FR"/>
        </w:rPr>
        <w:t>S'il faut éliminer tout doute quant au fossé qui se creuse en termes d'intensité entre la délinquance cachée des pupilles du tribunal et celle des autres adolescents, il faut aussi dire que nos données démontrent de façon probante que les modes par lesquels se matérialise l'agir d</w:t>
      </w:r>
      <w:r w:rsidRPr="00F92584">
        <w:rPr>
          <w:rFonts w:eastAsia="Courier New"/>
          <w:lang w:eastAsia="fr-FR" w:bidi="fr-FR"/>
        </w:rPr>
        <w:t>é</w:t>
      </w:r>
      <w:r w:rsidRPr="00F92584">
        <w:rPr>
          <w:rFonts w:eastAsia="Courier New"/>
          <w:lang w:eastAsia="fr-FR" w:bidi="fr-FR"/>
        </w:rPr>
        <w:t>linquant sont les mêmes dans l'un et l'autre groupe. En conséquence, il est possible de parler d'une sorte de constance de forme ou de simil</w:t>
      </w:r>
      <w:r w:rsidRPr="00F92584">
        <w:rPr>
          <w:rFonts w:eastAsia="Courier New"/>
          <w:lang w:eastAsia="fr-FR" w:bidi="fr-FR"/>
        </w:rPr>
        <w:t>i</w:t>
      </w:r>
      <w:r w:rsidRPr="00F92584">
        <w:rPr>
          <w:rFonts w:eastAsia="Courier New"/>
          <w:lang w:eastAsia="fr-FR" w:bidi="fr-FR"/>
        </w:rPr>
        <w:t>tude expressive dans les manifestations délictueuses des deux écha</w:t>
      </w:r>
      <w:r w:rsidRPr="00F92584">
        <w:rPr>
          <w:rFonts w:eastAsia="Courier New"/>
          <w:lang w:eastAsia="fr-FR" w:bidi="fr-FR"/>
        </w:rPr>
        <w:t>n</w:t>
      </w:r>
      <w:r w:rsidRPr="00F92584">
        <w:rPr>
          <w:rFonts w:eastAsia="Courier New"/>
          <w:lang w:eastAsia="fr-FR" w:bidi="fr-FR"/>
        </w:rPr>
        <w:t>tillons. Trois caractéristiques sont à retenir tout particulièrement : 1) la distribution en L de la délinquance cachée dans chaque groupe ; 2) la prédominance du polymorphisme ou d'une hétérogénéité sans dire</w:t>
      </w:r>
      <w:r w:rsidRPr="00F92584">
        <w:rPr>
          <w:rFonts w:eastAsia="Courier New"/>
          <w:lang w:eastAsia="fr-FR" w:bidi="fr-FR"/>
        </w:rPr>
        <w:t>c</w:t>
      </w:r>
      <w:r w:rsidRPr="00F92584">
        <w:rPr>
          <w:rFonts w:eastAsia="Courier New"/>
          <w:lang w:eastAsia="fr-FR" w:bidi="fr-FR"/>
        </w:rPr>
        <w:t>tion dans les deux groupes ; 3) la diminution sensible de la délinqua</w:t>
      </w:r>
      <w:r w:rsidRPr="00F92584">
        <w:rPr>
          <w:rFonts w:eastAsia="Courier New"/>
          <w:lang w:eastAsia="fr-FR" w:bidi="fr-FR"/>
        </w:rPr>
        <w:t>n</w:t>
      </w:r>
      <w:r w:rsidRPr="00F92584">
        <w:rPr>
          <w:rFonts w:eastAsia="Courier New"/>
          <w:lang w:eastAsia="fr-FR" w:bidi="fr-FR"/>
        </w:rPr>
        <w:t>ce dont l'orientation criminelle est la plus marquée, la délinquance la plus grave donc, à mesure que l'âge augmente.</w:t>
      </w:r>
    </w:p>
    <w:p w14:paraId="7F9E170C" w14:textId="77777777" w:rsidR="00F32C9A" w:rsidRPr="00F92584" w:rsidRDefault="00F32C9A" w:rsidP="00F32C9A">
      <w:pPr>
        <w:spacing w:before="120" w:after="120"/>
        <w:jc w:val="both"/>
      </w:pPr>
      <w:r w:rsidRPr="00F92584">
        <w:t>[</w:t>
      </w:r>
      <w:r w:rsidRPr="00F92584">
        <w:rPr>
          <w:lang w:eastAsia="fr-FR" w:bidi="fr-FR"/>
        </w:rPr>
        <w:t>206]</w:t>
      </w:r>
    </w:p>
    <w:p w14:paraId="6EE731C0" w14:textId="77777777" w:rsidR="00F32C9A" w:rsidRPr="00F92584" w:rsidRDefault="00F32C9A" w:rsidP="00F32C9A">
      <w:pPr>
        <w:spacing w:before="120" w:after="120"/>
        <w:jc w:val="both"/>
      </w:pPr>
      <w:r w:rsidRPr="00F92584">
        <w:rPr>
          <w:rFonts w:eastAsia="Courier New"/>
          <w:lang w:eastAsia="fr-FR" w:bidi="fr-FR"/>
        </w:rPr>
        <w:t>La distribution en forme de L que nous observons avec les pupilles du tribunal tout comme avec les adolescents "libres" indique que la quasi totalité commettent l'un ou l'autre des comportements visés, mais que la grande majorité ne les produisent qu'avec une fréquence très restreinte (un ou deux actes) alors qu'une faible minorité s'impl</w:t>
      </w:r>
      <w:r w:rsidRPr="00F92584">
        <w:rPr>
          <w:rFonts w:eastAsia="Courier New"/>
          <w:lang w:eastAsia="fr-FR" w:bidi="fr-FR"/>
        </w:rPr>
        <w:t>i</w:t>
      </w:r>
      <w:r w:rsidRPr="00F92584">
        <w:rPr>
          <w:rFonts w:eastAsia="Courier New"/>
          <w:lang w:eastAsia="fr-FR" w:bidi="fr-FR"/>
        </w:rPr>
        <w:t>quent dans un volume d'actes élevé. De telles observations, parmi pl</w:t>
      </w:r>
      <w:r w:rsidRPr="00F92584">
        <w:rPr>
          <w:rFonts w:eastAsia="Courier New"/>
          <w:lang w:eastAsia="fr-FR" w:bidi="fr-FR"/>
        </w:rPr>
        <w:t>u</w:t>
      </w:r>
      <w:r w:rsidRPr="00F92584">
        <w:rPr>
          <w:rFonts w:eastAsia="Courier New"/>
          <w:lang w:eastAsia="fr-FR" w:bidi="fr-FR"/>
        </w:rPr>
        <w:t>sieurs autres, nous amènent à conclure que la délinquance est vérit</w:t>
      </w:r>
      <w:r w:rsidRPr="00F92584">
        <w:rPr>
          <w:rFonts w:eastAsia="Courier New"/>
          <w:lang w:eastAsia="fr-FR" w:bidi="fr-FR"/>
        </w:rPr>
        <w:t>a</w:t>
      </w:r>
      <w:r w:rsidRPr="00F92584">
        <w:rPr>
          <w:rFonts w:eastAsia="Courier New"/>
          <w:lang w:eastAsia="fr-FR" w:bidi="fr-FR"/>
        </w:rPr>
        <w:t>blement à l'adolescence un épiphénomène, de par le caractère épisod</w:t>
      </w:r>
      <w:r w:rsidRPr="00F92584">
        <w:rPr>
          <w:rFonts w:eastAsia="Courier New"/>
          <w:lang w:eastAsia="fr-FR" w:bidi="fr-FR"/>
        </w:rPr>
        <w:t>i</w:t>
      </w:r>
      <w:r w:rsidRPr="00F92584">
        <w:rPr>
          <w:rFonts w:eastAsia="Courier New"/>
          <w:lang w:eastAsia="fr-FR" w:bidi="fr-FR"/>
        </w:rPr>
        <w:t>que, voire même accidentel, de son occurence et de par l'absence quasi totale d'ampleur du nombre d'actes accumulés.</w:t>
      </w:r>
    </w:p>
    <w:p w14:paraId="366C7F79" w14:textId="77777777" w:rsidR="00F32C9A" w:rsidRPr="00F92584" w:rsidRDefault="00F32C9A" w:rsidP="00F32C9A">
      <w:pPr>
        <w:spacing w:before="120" w:after="120"/>
        <w:jc w:val="both"/>
      </w:pPr>
      <w:r w:rsidRPr="00F92584">
        <w:rPr>
          <w:rFonts w:eastAsia="Courier New"/>
          <w:lang w:eastAsia="fr-FR" w:bidi="fr-FR"/>
        </w:rPr>
        <w:t>Par contre, chez un groupe réduit de sujets, la délinquance prend clairement des proportions inquiétantes, tout autant par son ampleur, que par sa gravité, sa récurrence ... Quels sont les adolescents qui s'orientent dans l'une ou l'autre de ces deux formes de délinquance ? Quelles sont leurs caractéristiques respectives et différentielles ? Que</w:t>
      </w:r>
      <w:r w:rsidRPr="00F92584">
        <w:rPr>
          <w:rFonts w:eastAsia="Courier New"/>
          <w:lang w:eastAsia="fr-FR" w:bidi="fr-FR"/>
        </w:rPr>
        <w:t>l</w:t>
      </w:r>
      <w:r w:rsidRPr="00F92584">
        <w:rPr>
          <w:rFonts w:eastAsia="Courier New"/>
          <w:lang w:eastAsia="fr-FR" w:bidi="fr-FR"/>
        </w:rPr>
        <w:t>les sont les raisons qui les poussent dans chaque voie ? Voilà la nature et la forme de nos interrogations pour les prochains rapports ... Voilà aussi une préoccupation centrale pour toute élaboration réaliste d'une politique sociale visant les mineurs comme pour toute implant</w:t>
      </w:r>
      <w:r w:rsidRPr="00F92584">
        <w:rPr>
          <w:rFonts w:eastAsia="Courier New"/>
          <w:lang w:eastAsia="fr-FR" w:bidi="fr-FR"/>
        </w:rPr>
        <w:t>a</w:t>
      </w:r>
      <w:r w:rsidRPr="00F92584">
        <w:rPr>
          <w:rFonts w:eastAsia="Courier New"/>
          <w:lang w:eastAsia="fr-FR" w:bidi="fr-FR"/>
        </w:rPr>
        <w:t>tion d'un système efficace de gestion des cas à l'intérieur des services ; dans la mesure où une différenciation nette peut être établie entre la délinquance qui n'est qu'un feu de paille et la délinquance qui est là pour durer, il devient possible d'orienter beaucoup plus efficac</w:t>
      </w:r>
      <w:r w:rsidRPr="00F92584">
        <w:rPr>
          <w:rFonts w:eastAsia="Courier New"/>
          <w:lang w:eastAsia="fr-FR" w:bidi="fr-FR"/>
        </w:rPr>
        <w:t>e</w:t>
      </w:r>
      <w:r w:rsidRPr="00F92584">
        <w:rPr>
          <w:rFonts w:eastAsia="Courier New"/>
          <w:lang w:eastAsia="fr-FR" w:bidi="fr-FR"/>
        </w:rPr>
        <w:t>ment ;la qualité et l'intensité des mesures qui sont nécessaires.</w:t>
      </w:r>
    </w:p>
    <w:p w14:paraId="7B630E02" w14:textId="77777777" w:rsidR="00F32C9A" w:rsidRPr="00F92584" w:rsidRDefault="00F32C9A" w:rsidP="00F32C9A">
      <w:pPr>
        <w:spacing w:before="120" w:after="120"/>
        <w:jc w:val="both"/>
      </w:pPr>
      <w:r w:rsidRPr="00F92584">
        <w:rPr>
          <w:rFonts w:eastAsia="Courier New"/>
          <w:lang w:eastAsia="fr-FR" w:bidi="fr-FR"/>
        </w:rPr>
        <w:t>Une autre caractéristique, tout aussi typique des adolescents du tr</w:t>
      </w:r>
      <w:r w:rsidRPr="00F92584">
        <w:rPr>
          <w:rFonts w:eastAsia="Courier New"/>
          <w:lang w:eastAsia="fr-FR" w:bidi="fr-FR"/>
        </w:rPr>
        <w:t>i</w:t>
      </w:r>
      <w:r w:rsidRPr="00F92584">
        <w:rPr>
          <w:rFonts w:eastAsia="Courier New"/>
          <w:lang w:eastAsia="fr-FR" w:bidi="fr-FR"/>
        </w:rPr>
        <w:t>bunal que des adolescents provenant des écoles, est la forme essentie</w:t>
      </w:r>
      <w:r w:rsidRPr="00F92584">
        <w:rPr>
          <w:rFonts w:eastAsia="Courier New"/>
          <w:lang w:eastAsia="fr-FR" w:bidi="fr-FR"/>
        </w:rPr>
        <w:t>l</w:t>
      </w:r>
      <w:r w:rsidRPr="00F92584">
        <w:rPr>
          <w:rFonts w:eastAsia="Courier New"/>
          <w:lang w:eastAsia="fr-FR" w:bidi="fr-FR"/>
        </w:rPr>
        <w:t>lement polymorphe de la conduite délinquante. Les adolescents pa</w:t>
      </w:r>
      <w:r w:rsidRPr="00F92584">
        <w:rPr>
          <w:rFonts w:eastAsia="Courier New"/>
          <w:lang w:eastAsia="fr-FR" w:bidi="fr-FR"/>
        </w:rPr>
        <w:t>s</w:t>
      </w:r>
      <w:r w:rsidRPr="00F92584">
        <w:rPr>
          <w:rFonts w:eastAsia="Courier New"/>
          <w:lang w:eastAsia="fr-FR" w:bidi="fr-FR"/>
        </w:rPr>
        <w:t>sent constamment d'un type de comportement à l'autre. Ils</w:t>
      </w:r>
      <w:r>
        <w:t xml:space="preserve"> </w:t>
      </w:r>
      <w:r w:rsidRPr="00F92584">
        <w:t>[</w:t>
      </w:r>
      <w:r w:rsidRPr="00F92584">
        <w:rPr>
          <w:rFonts w:eastAsia="Courier New"/>
          <w:lang w:eastAsia="fr-FR" w:bidi="fr-FR"/>
        </w:rPr>
        <w:t>207]</w:t>
      </w:r>
      <w:r>
        <w:rPr>
          <w:rFonts w:eastAsia="Courier New"/>
          <w:lang w:eastAsia="fr-FR" w:bidi="fr-FR"/>
        </w:rPr>
        <w:t xml:space="preserve"> </w:t>
      </w:r>
      <w:r w:rsidRPr="00F92584">
        <w:rPr>
          <w:rFonts w:eastAsia="Courier New"/>
          <w:lang w:eastAsia="fr-FR" w:bidi="fr-FR"/>
        </w:rPr>
        <w:t>le font de façon débridée et imprévisible, à un point tel qu'il est presque impossible d'identifier des modèles précis, des séquences h</w:t>
      </w:r>
      <w:r w:rsidRPr="00F92584">
        <w:rPr>
          <w:rFonts w:eastAsia="Courier New"/>
          <w:lang w:eastAsia="fr-FR" w:bidi="fr-FR"/>
        </w:rPr>
        <w:t>o</w:t>
      </w:r>
      <w:r w:rsidRPr="00F92584">
        <w:rPr>
          <w:rFonts w:eastAsia="Courier New"/>
          <w:lang w:eastAsia="fr-FR" w:bidi="fr-FR"/>
        </w:rPr>
        <w:t>mogènes, voire même des directions particulières, régissant l'apparition des év</w:t>
      </w:r>
      <w:r w:rsidRPr="00F92584">
        <w:rPr>
          <w:rFonts w:eastAsia="Courier New"/>
          <w:lang w:eastAsia="fr-FR" w:bidi="fr-FR"/>
        </w:rPr>
        <w:t>é</w:t>
      </w:r>
      <w:r w:rsidRPr="00F92584">
        <w:rPr>
          <w:rFonts w:eastAsia="Courier New"/>
          <w:lang w:eastAsia="fr-FR" w:bidi="fr-FR"/>
        </w:rPr>
        <w:t>nements délictueux. La seule véritable constante qui paraît émerger, c'est que le vol, pris comme catégorie très générale, est hab</w:t>
      </w:r>
      <w:r w:rsidRPr="00F92584">
        <w:rPr>
          <w:rFonts w:eastAsia="Courier New"/>
          <w:lang w:eastAsia="fr-FR" w:bidi="fr-FR"/>
        </w:rPr>
        <w:t>i</w:t>
      </w:r>
      <w:r w:rsidRPr="00F92584">
        <w:rPr>
          <w:rFonts w:eastAsia="Courier New"/>
          <w:lang w:eastAsia="fr-FR" w:bidi="fr-FR"/>
        </w:rPr>
        <w:t>tuellement un élément central de l'agir, mais il peut cependant en être absent comme il peut être associé à toutes sortes d'autres comport</w:t>
      </w:r>
      <w:r w:rsidRPr="00F92584">
        <w:rPr>
          <w:rFonts w:eastAsia="Courier New"/>
          <w:lang w:eastAsia="fr-FR" w:bidi="fr-FR"/>
        </w:rPr>
        <w:t>e</w:t>
      </w:r>
      <w:r w:rsidRPr="00F92584">
        <w:rPr>
          <w:rFonts w:eastAsia="Courier New"/>
          <w:lang w:eastAsia="fr-FR" w:bidi="fr-FR"/>
        </w:rPr>
        <w:t>ments. Chez l'ensemble de nos adolescents, la délinquance se révèle comme une masse confuse d'actes et la seule règle qui puisse en fait être tirée, c'est celle de la multi</w:t>
      </w:r>
      <w:r>
        <w:rPr>
          <w:rFonts w:eastAsia="Courier New"/>
          <w:lang w:eastAsia="fr-FR" w:bidi="fr-FR"/>
        </w:rPr>
        <w:t>plicité des formes d'expression.</w:t>
      </w:r>
    </w:p>
    <w:p w14:paraId="221D66C1" w14:textId="77777777" w:rsidR="00F32C9A" w:rsidRPr="00F92584" w:rsidRDefault="00F32C9A" w:rsidP="00F32C9A">
      <w:pPr>
        <w:spacing w:before="120" w:after="120"/>
        <w:jc w:val="both"/>
      </w:pPr>
      <w:r w:rsidRPr="00F92584">
        <w:rPr>
          <w:rFonts w:eastAsia="Courier New"/>
          <w:lang w:eastAsia="fr-FR" w:bidi="fr-FR"/>
        </w:rPr>
        <w:t>Évidemment, il demeure vrai qu'une minorité s'enlise progressiv</w:t>
      </w:r>
      <w:r w:rsidRPr="00F92584">
        <w:rPr>
          <w:rFonts w:eastAsia="Courier New"/>
          <w:lang w:eastAsia="fr-FR" w:bidi="fr-FR"/>
        </w:rPr>
        <w:t>e</w:t>
      </w:r>
      <w:r w:rsidRPr="00F92584">
        <w:rPr>
          <w:rFonts w:eastAsia="Courier New"/>
          <w:lang w:eastAsia="fr-FR" w:bidi="fr-FR"/>
        </w:rPr>
        <w:t>ment dans des comportements de plus en plus graves (du vol bénin au vol à l'étalage au vol par effraction au vol qualifié) et avec une acc</w:t>
      </w:r>
      <w:r w:rsidRPr="00F92584">
        <w:rPr>
          <w:rFonts w:eastAsia="Courier New"/>
          <w:lang w:eastAsia="fr-FR" w:bidi="fr-FR"/>
        </w:rPr>
        <w:t>u</w:t>
      </w:r>
      <w:r w:rsidRPr="00F92584">
        <w:rPr>
          <w:rFonts w:eastAsia="Courier New"/>
          <w:lang w:eastAsia="fr-FR" w:bidi="fr-FR"/>
        </w:rPr>
        <w:t>mulation croissante d'actes. Pour eux, une certaine structuration di</w:t>
      </w:r>
      <w:r w:rsidRPr="00F92584">
        <w:rPr>
          <w:rFonts w:eastAsia="Courier New"/>
          <w:lang w:eastAsia="fr-FR" w:bidi="fr-FR"/>
        </w:rPr>
        <w:t>a</w:t>
      </w:r>
      <w:r w:rsidRPr="00F92584">
        <w:rPr>
          <w:rFonts w:eastAsia="Courier New"/>
          <w:lang w:eastAsia="fr-FR" w:bidi="fr-FR"/>
        </w:rPr>
        <w:t>chronique de l'agir se fait jour, bien que d'un sujet à l'autre la variabil</w:t>
      </w:r>
      <w:r w:rsidRPr="00F92584">
        <w:rPr>
          <w:rFonts w:eastAsia="Courier New"/>
          <w:lang w:eastAsia="fr-FR" w:bidi="fr-FR"/>
        </w:rPr>
        <w:t>i</w:t>
      </w:r>
      <w:r w:rsidRPr="00F92584">
        <w:rPr>
          <w:rFonts w:eastAsia="Courier New"/>
          <w:lang w:eastAsia="fr-FR" w:bidi="fr-FR"/>
        </w:rPr>
        <w:t>té soit très forte. En définitive toutefois, l'adolescent infracteur se pr</w:t>
      </w:r>
      <w:r w:rsidRPr="00F92584">
        <w:rPr>
          <w:rFonts w:eastAsia="Courier New"/>
          <w:lang w:eastAsia="fr-FR" w:bidi="fr-FR"/>
        </w:rPr>
        <w:t>é</w:t>
      </w:r>
      <w:r w:rsidRPr="00F92584">
        <w:rPr>
          <w:rFonts w:eastAsia="Courier New"/>
          <w:lang w:eastAsia="fr-FR" w:bidi="fr-FR"/>
        </w:rPr>
        <w:t>sente comme une sorte de girouette qui tourne sans arrêt au vent des incitations, des impulsions et des occasions, mais aiguillée d'une ce</w:t>
      </w:r>
      <w:r w:rsidRPr="00F92584">
        <w:rPr>
          <w:rFonts w:eastAsia="Courier New"/>
          <w:lang w:eastAsia="fr-FR" w:bidi="fr-FR"/>
        </w:rPr>
        <w:t>r</w:t>
      </w:r>
      <w:r w:rsidRPr="00F92584">
        <w:rPr>
          <w:rFonts w:eastAsia="Courier New"/>
          <w:lang w:eastAsia="fr-FR" w:bidi="fr-FR"/>
        </w:rPr>
        <w:t xml:space="preserve">taine façon par deux grands points cardinaux soit la délinquance qui n'est qu'hédoniste, malicieuse et transitoire </w:t>
      </w:r>
      <w:r w:rsidRPr="00F92584">
        <w:t>versus</w:t>
      </w:r>
      <w:r w:rsidRPr="00F92584">
        <w:rPr>
          <w:rFonts w:eastAsia="Courier New"/>
          <w:lang w:eastAsia="fr-FR" w:bidi="fr-FR"/>
        </w:rPr>
        <w:t xml:space="preserve"> la délinquance qui est utilitaire, malveillante, stable et à la longue (surtout à la fin de l'adolescence, semble-t-il), source de structure.</w:t>
      </w:r>
    </w:p>
    <w:p w14:paraId="5CFBAFB0" w14:textId="77777777" w:rsidR="00F32C9A" w:rsidRPr="00F92584" w:rsidRDefault="00F32C9A" w:rsidP="00F32C9A">
      <w:pPr>
        <w:spacing w:before="120" w:after="120"/>
        <w:jc w:val="both"/>
      </w:pPr>
      <w:r w:rsidRPr="00F92584">
        <w:rPr>
          <w:rFonts w:eastAsia="Courier New"/>
          <w:lang w:eastAsia="fr-FR" w:bidi="fr-FR"/>
        </w:rPr>
        <w:t>Le dernier élément de caractérisation de la délinquance cachée, commun aux deux échantillons, est apporté par la résorption tout à fait spectaculaire de la délinquance criminelle (les actes prohibés par le code criminel) à mesure que vieillissent les adolescents. En effet,</w:t>
      </w:r>
      <w:r>
        <w:rPr>
          <w:rFonts w:eastAsia="Courier New"/>
          <w:lang w:eastAsia="fr-FR" w:bidi="fr-FR"/>
        </w:rPr>
        <w:t xml:space="preserve"> </w:t>
      </w:r>
      <w:r w:rsidRPr="00F92584">
        <w:t>[</w:t>
      </w:r>
      <w:r w:rsidRPr="00F92584">
        <w:rPr>
          <w:lang w:eastAsia="fr-FR" w:bidi="fr-FR"/>
        </w:rPr>
        <w:t>208]</w:t>
      </w:r>
      <w:r>
        <w:rPr>
          <w:lang w:eastAsia="fr-FR" w:bidi="fr-FR"/>
        </w:rPr>
        <w:t xml:space="preserve"> </w:t>
      </w:r>
      <w:r w:rsidRPr="00F92584">
        <w:rPr>
          <w:rFonts w:eastAsia="Courier New"/>
          <w:lang w:eastAsia="fr-FR" w:bidi="fr-FR"/>
        </w:rPr>
        <w:t>la délinquance s'affirme comme un phénomène limité dans le temps, dont la durée maximale ne dépasse pas quelques années et qui souvent, même chez les adolescents du tribunal, s'éteint rapidement. Cette diminution ne s'effectue évidemment pas sans entraîner certa</w:t>
      </w:r>
      <w:r w:rsidRPr="00F92584">
        <w:rPr>
          <w:rFonts w:eastAsia="Courier New"/>
          <w:lang w:eastAsia="fr-FR" w:bidi="fr-FR"/>
        </w:rPr>
        <w:t>i</w:t>
      </w:r>
      <w:r w:rsidRPr="00F92584">
        <w:rPr>
          <w:rFonts w:eastAsia="Courier New"/>
          <w:lang w:eastAsia="fr-FR" w:bidi="fr-FR"/>
        </w:rPr>
        <w:t>nes séquelles : c'est ainsi que les comportements de révolte ou d'att</w:t>
      </w:r>
      <w:r w:rsidRPr="00F92584">
        <w:rPr>
          <w:rFonts w:eastAsia="Courier New"/>
          <w:lang w:eastAsia="fr-FR" w:bidi="fr-FR"/>
        </w:rPr>
        <w:t>a</w:t>
      </w:r>
      <w:r w:rsidRPr="00F92584">
        <w:rPr>
          <w:rFonts w:eastAsia="Courier New"/>
          <w:lang w:eastAsia="fr-FR" w:bidi="fr-FR"/>
        </w:rPr>
        <w:t>que peuvent se muer en comportements de retrait, que la criminalité peut se transformer en marginalité (abus d'alcool, de drogue, de sexe....) ou encore en fonctionnement précoce d'adulte.</w:t>
      </w:r>
    </w:p>
    <w:p w14:paraId="3E8FC7E8" w14:textId="77777777" w:rsidR="00F32C9A" w:rsidRPr="00F92584" w:rsidRDefault="00F32C9A" w:rsidP="00F32C9A">
      <w:pPr>
        <w:spacing w:before="120" w:after="120"/>
        <w:jc w:val="both"/>
      </w:pPr>
      <w:r w:rsidRPr="00F92584">
        <w:rPr>
          <w:rFonts w:eastAsia="Courier New"/>
          <w:lang w:eastAsia="fr-FR" w:bidi="fr-FR"/>
        </w:rPr>
        <w:t>Ce qu'il faut retenir, c'est que la conduite délinquante, dans ses modes nettement illicites, diminue 'd'elle-même, un peu comme si f</w:t>
      </w:r>
      <w:r w:rsidRPr="00F92584">
        <w:rPr>
          <w:rFonts w:eastAsia="Courier New"/>
          <w:lang w:eastAsia="fr-FR" w:bidi="fr-FR"/>
        </w:rPr>
        <w:t>i</w:t>
      </w:r>
      <w:r w:rsidRPr="00F92584">
        <w:rPr>
          <w:rFonts w:eastAsia="Courier New"/>
          <w:lang w:eastAsia="fr-FR" w:bidi="fr-FR"/>
        </w:rPr>
        <w:t>nissait par prévaloir dans l'évolution de ces jeunes des forces spont</w:t>
      </w:r>
      <w:r w:rsidRPr="00F92584">
        <w:rPr>
          <w:rFonts w:eastAsia="Courier New"/>
          <w:lang w:eastAsia="fr-FR" w:bidi="fr-FR"/>
        </w:rPr>
        <w:t>a</w:t>
      </w:r>
      <w:r w:rsidRPr="00F92584">
        <w:rPr>
          <w:rFonts w:eastAsia="Courier New"/>
          <w:lang w:eastAsia="fr-FR" w:bidi="fr-FR"/>
        </w:rPr>
        <w:t>nées de récupération, une dynamique en quelque sorte naturelle de restauration de la gestuelle sociale. En somme, peu d'adolescents pe</w:t>
      </w:r>
      <w:r w:rsidRPr="00F92584">
        <w:rPr>
          <w:rFonts w:eastAsia="Courier New"/>
          <w:lang w:eastAsia="fr-FR" w:bidi="fr-FR"/>
        </w:rPr>
        <w:t>r</w:t>
      </w:r>
      <w:r w:rsidRPr="00F92584">
        <w:rPr>
          <w:rFonts w:eastAsia="Courier New"/>
          <w:lang w:eastAsia="fr-FR" w:bidi="fr-FR"/>
        </w:rPr>
        <w:t>sistent dans l'illégalité et prennent la direction d'une carrière crimine</w:t>
      </w:r>
      <w:r w:rsidRPr="00F92584">
        <w:rPr>
          <w:rFonts w:eastAsia="Courier New"/>
          <w:lang w:eastAsia="fr-FR" w:bidi="fr-FR"/>
        </w:rPr>
        <w:t>l</w:t>
      </w:r>
      <w:r w:rsidRPr="00F92584">
        <w:rPr>
          <w:rFonts w:eastAsia="Courier New"/>
          <w:lang w:eastAsia="fr-FR" w:bidi="fr-FR"/>
        </w:rPr>
        <w:t>le.</w:t>
      </w:r>
    </w:p>
    <w:p w14:paraId="2CF4E85F" w14:textId="77777777" w:rsidR="00F32C9A" w:rsidRPr="00F92584" w:rsidRDefault="00F32C9A" w:rsidP="00F32C9A">
      <w:pPr>
        <w:spacing w:before="120" w:after="120"/>
        <w:jc w:val="both"/>
      </w:pPr>
      <w:r w:rsidRPr="00F92584">
        <w:rPr>
          <w:rFonts w:eastAsia="Courier New"/>
          <w:lang w:eastAsia="fr-FR" w:bidi="fr-FR"/>
        </w:rPr>
        <w:t>Il semble bien pour l'instant que la présence de l'activité délictue</w:t>
      </w:r>
      <w:r w:rsidRPr="00F92584">
        <w:rPr>
          <w:rFonts w:eastAsia="Courier New"/>
          <w:lang w:eastAsia="fr-FR" w:bidi="fr-FR"/>
        </w:rPr>
        <w:t>u</w:t>
      </w:r>
      <w:r w:rsidRPr="00F92584">
        <w:rPr>
          <w:rFonts w:eastAsia="Courier New"/>
          <w:lang w:eastAsia="fr-FR" w:bidi="fr-FR"/>
        </w:rPr>
        <w:t>se chez ces jeunes soit le reflet d'une crise d'adolescence, peut-être un peu plus tumultueuse que chez les autres, et qu'une orientation sociale s'instaure finalement. Une théorie portant sur ce processus de trans</w:t>
      </w:r>
      <w:r w:rsidRPr="00F92584">
        <w:rPr>
          <w:rFonts w:eastAsia="Courier New"/>
          <w:lang w:eastAsia="fr-FR" w:bidi="fr-FR"/>
        </w:rPr>
        <w:t>i</w:t>
      </w:r>
      <w:r w:rsidRPr="00F92584">
        <w:rPr>
          <w:rFonts w:eastAsia="Courier New"/>
          <w:lang w:eastAsia="fr-FR" w:bidi="fr-FR"/>
        </w:rPr>
        <w:t>tion, sur sa dynamique et son dénouement, apparaît primordiale afin de bien préciser le type de maturation ou de socialisation qui survient alors pour stopper l'enracinement dans des attitudes et des réactions antisociales. Il importe de bien comprendre les mécanismes inhib</w:t>
      </w:r>
      <w:r w:rsidRPr="00F92584">
        <w:rPr>
          <w:rFonts w:eastAsia="Courier New"/>
          <w:lang w:eastAsia="fr-FR" w:bidi="fr-FR"/>
        </w:rPr>
        <w:t>i</w:t>
      </w:r>
      <w:r w:rsidRPr="00F92584">
        <w:rPr>
          <w:rFonts w:eastAsia="Courier New"/>
          <w:lang w:eastAsia="fr-FR" w:bidi="fr-FR"/>
        </w:rPr>
        <w:t>teurs qui préviennent le passage d'une délinquance-symptôme à une délinquance syndrome ou encore d'une délinquance de caractère lud</w:t>
      </w:r>
      <w:r w:rsidRPr="00F92584">
        <w:rPr>
          <w:rFonts w:eastAsia="Courier New"/>
          <w:lang w:eastAsia="fr-FR" w:bidi="fr-FR"/>
        </w:rPr>
        <w:t>i</w:t>
      </w:r>
      <w:r w:rsidRPr="00F92584">
        <w:rPr>
          <w:rFonts w:eastAsia="Courier New"/>
          <w:lang w:eastAsia="fr-FR" w:bidi="fr-FR"/>
        </w:rPr>
        <w:t>que à une délinquance style-de-</w:t>
      </w:r>
      <w:r>
        <w:rPr>
          <w:rFonts w:eastAsia="Courier New"/>
          <w:lang w:eastAsia="fr-FR" w:bidi="fr-FR"/>
        </w:rPr>
        <w:t>vie.</w:t>
      </w:r>
    </w:p>
    <w:p w14:paraId="4A835D3A" w14:textId="77777777" w:rsidR="00F32C9A" w:rsidRPr="00F92584" w:rsidRDefault="00F32C9A" w:rsidP="00F32C9A">
      <w:pPr>
        <w:spacing w:before="120" w:after="120"/>
        <w:jc w:val="both"/>
      </w:pPr>
      <w:r w:rsidRPr="00F92584">
        <w:t>[</w:t>
      </w:r>
      <w:r w:rsidRPr="00F92584">
        <w:rPr>
          <w:rFonts w:eastAsia="Courier New"/>
          <w:lang w:eastAsia="fr-FR" w:bidi="fr-FR"/>
        </w:rPr>
        <w:t>209]</w:t>
      </w:r>
    </w:p>
    <w:p w14:paraId="2C9C564F" w14:textId="77777777" w:rsidR="00F32C9A" w:rsidRPr="00F92584" w:rsidRDefault="00F32C9A" w:rsidP="00F32C9A">
      <w:pPr>
        <w:spacing w:before="120" w:after="120"/>
        <w:jc w:val="both"/>
      </w:pPr>
      <w:r w:rsidRPr="00F92584">
        <w:rPr>
          <w:rFonts w:eastAsia="Courier New"/>
          <w:lang w:eastAsia="fr-FR" w:bidi="fr-FR"/>
        </w:rPr>
        <w:t>Ce premier cahier, tout en servant de synthèse, nous a permis de reconnaître les pistes importantes pour entreprendre une démarche d’explication. Toutefois, il ne s’agira pas nécessairement de façonner une théorie causale de la délinquance mais plutôt de développer des modèles rendant compte de la délinquance comme épiphénomène ou comme carrière et de la différence entre les deux. L’exploration en profondeur de notre variable indépendante nous a donc permis de bien étayer notre connaissance du phénomène et de bien déterminer les questions auxquelles la démarche devra s'attaquer.</w:t>
      </w:r>
    </w:p>
    <w:p w14:paraId="04A7DF2F" w14:textId="77777777" w:rsidR="00F32C9A" w:rsidRPr="00F92584" w:rsidRDefault="00F32C9A" w:rsidP="00F32C9A">
      <w:pPr>
        <w:pStyle w:val="p"/>
      </w:pPr>
      <w:r w:rsidRPr="00F92584">
        <w:br w:type="page"/>
        <w:t>[210]</w:t>
      </w:r>
    </w:p>
    <w:p w14:paraId="3729B051" w14:textId="77777777" w:rsidR="00F32C9A" w:rsidRDefault="00F32C9A" w:rsidP="00F32C9A">
      <w:pPr>
        <w:jc w:val="both"/>
      </w:pPr>
    </w:p>
    <w:p w14:paraId="555DEDA3" w14:textId="77777777" w:rsidR="00F32C9A" w:rsidRDefault="00F32C9A" w:rsidP="00F32C9A">
      <w:pPr>
        <w:jc w:val="both"/>
      </w:pPr>
    </w:p>
    <w:p w14:paraId="0F727ABB" w14:textId="77777777" w:rsidR="00F32C9A" w:rsidRPr="00E07116" w:rsidRDefault="00F32C9A" w:rsidP="00F32C9A">
      <w:pPr>
        <w:jc w:val="both"/>
      </w:pPr>
    </w:p>
    <w:p w14:paraId="35DB1CB8" w14:textId="77777777" w:rsidR="00F32C9A" w:rsidRPr="003C4508" w:rsidRDefault="00F32C9A" w:rsidP="00F32C9A">
      <w:pPr>
        <w:spacing w:after="120"/>
        <w:ind w:firstLine="0"/>
        <w:jc w:val="center"/>
        <w:rPr>
          <w:b/>
          <w:sz w:val="24"/>
        </w:rPr>
      </w:pPr>
      <w:bookmarkStart w:id="21" w:name="Delinquance_appendice_A"/>
      <w:r w:rsidRPr="003C4508">
        <w:rPr>
          <w:b/>
          <w:sz w:val="24"/>
        </w:rPr>
        <w:t>La délinquance cachée à l’adolescence</w:t>
      </w:r>
    </w:p>
    <w:p w14:paraId="31E98EF1" w14:textId="77777777" w:rsidR="00F32C9A" w:rsidRPr="00E07116" w:rsidRDefault="00F32C9A" w:rsidP="00F32C9A">
      <w:pPr>
        <w:jc w:val="both"/>
      </w:pPr>
    </w:p>
    <w:p w14:paraId="681D940E" w14:textId="77777777" w:rsidR="00F32C9A" w:rsidRPr="00384B20" w:rsidRDefault="00F32C9A" w:rsidP="00F32C9A">
      <w:pPr>
        <w:pStyle w:val="partie"/>
        <w:jc w:val="center"/>
        <w:rPr>
          <w:sz w:val="72"/>
        </w:rPr>
      </w:pPr>
      <w:r>
        <w:rPr>
          <w:sz w:val="72"/>
        </w:rPr>
        <w:t>Appendice A</w:t>
      </w:r>
    </w:p>
    <w:p w14:paraId="51C5DB7D" w14:textId="77777777" w:rsidR="00F32C9A" w:rsidRPr="00E07116" w:rsidRDefault="00F32C9A" w:rsidP="00F32C9A">
      <w:pPr>
        <w:jc w:val="both"/>
      </w:pPr>
    </w:p>
    <w:p w14:paraId="2E8234A9" w14:textId="77777777" w:rsidR="00F32C9A" w:rsidRPr="00384B20" w:rsidRDefault="00F32C9A" w:rsidP="00F32C9A">
      <w:pPr>
        <w:pStyle w:val="Titreniveau2"/>
      </w:pPr>
      <w:r>
        <w:t>MESURES DE</w:t>
      </w:r>
      <w:r>
        <w:br/>
        <w:t>LA DÉLINQUANCE</w:t>
      </w:r>
      <w:r>
        <w:br/>
        <w:t>AU QUESTIONNAIRE</w:t>
      </w:r>
      <w:r>
        <w:br/>
        <w:t>AUTO-ADMINISTRÉ</w:t>
      </w:r>
    </w:p>
    <w:bookmarkEnd w:id="21"/>
    <w:p w14:paraId="542B0099" w14:textId="77777777" w:rsidR="00F32C9A" w:rsidRPr="00E07116" w:rsidRDefault="00F32C9A" w:rsidP="00F32C9A">
      <w:pPr>
        <w:jc w:val="both"/>
      </w:pPr>
    </w:p>
    <w:p w14:paraId="10C2D92F" w14:textId="77777777" w:rsidR="00F32C9A" w:rsidRPr="00E07116" w:rsidRDefault="00F32C9A" w:rsidP="00F32C9A">
      <w:pPr>
        <w:jc w:val="both"/>
      </w:pPr>
    </w:p>
    <w:p w14:paraId="1E128D42" w14:textId="77777777" w:rsidR="00F32C9A" w:rsidRPr="00E07116" w:rsidRDefault="00F32C9A" w:rsidP="00F32C9A">
      <w:pPr>
        <w:jc w:val="both"/>
      </w:pPr>
    </w:p>
    <w:p w14:paraId="48C1E4C2" w14:textId="77777777" w:rsidR="00F32C9A" w:rsidRPr="00E07116" w:rsidRDefault="00F32C9A" w:rsidP="00F32C9A">
      <w:pPr>
        <w:jc w:val="both"/>
      </w:pPr>
    </w:p>
    <w:p w14:paraId="5171C0C4" w14:textId="77777777" w:rsidR="00F32C9A" w:rsidRPr="00E07116" w:rsidRDefault="00F32C9A" w:rsidP="00F32C9A">
      <w:pPr>
        <w:jc w:val="both"/>
      </w:pPr>
    </w:p>
    <w:p w14:paraId="13FCF453" w14:textId="77777777" w:rsidR="00F32C9A" w:rsidRPr="00E07116" w:rsidRDefault="00F32C9A" w:rsidP="00F32C9A">
      <w:pPr>
        <w:jc w:val="both"/>
      </w:pPr>
    </w:p>
    <w:p w14:paraId="6A35D4D0" w14:textId="77777777" w:rsidR="00F32C9A" w:rsidRPr="00E07116" w:rsidRDefault="00F32C9A" w:rsidP="00F32C9A">
      <w:pPr>
        <w:jc w:val="both"/>
      </w:pPr>
    </w:p>
    <w:p w14:paraId="2E322666" w14:textId="77777777" w:rsidR="00F32C9A" w:rsidRPr="00E07116" w:rsidRDefault="00F32C9A" w:rsidP="00F32C9A">
      <w:pPr>
        <w:jc w:val="both"/>
      </w:pPr>
    </w:p>
    <w:p w14:paraId="54F7F40A"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475A0D6E" w14:textId="77777777" w:rsidR="00F32C9A" w:rsidRPr="00E07116" w:rsidRDefault="00F32C9A" w:rsidP="00F32C9A">
      <w:pPr>
        <w:jc w:val="both"/>
      </w:pPr>
    </w:p>
    <w:p w14:paraId="64C22115" w14:textId="77777777" w:rsidR="00F32C9A" w:rsidRPr="00F92584" w:rsidRDefault="00F32C9A" w:rsidP="00F32C9A">
      <w:pPr>
        <w:spacing w:before="120" w:after="120"/>
        <w:jc w:val="both"/>
      </w:pPr>
    </w:p>
    <w:p w14:paraId="067C0098" w14:textId="77777777" w:rsidR="00F32C9A" w:rsidRPr="00F92584" w:rsidRDefault="00F32C9A" w:rsidP="00F32C9A">
      <w:pPr>
        <w:pStyle w:val="p"/>
      </w:pPr>
      <w:r w:rsidRPr="00F92584">
        <w:br w:type="page"/>
        <w:t>[211]</w:t>
      </w:r>
    </w:p>
    <w:p w14:paraId="5E2F7227" w14:textId="77777777" w:rsidR="00F32C9A" w:rsidRPr="00F92584" w:rsidRDefault="00F32C9A" w:rsidP="00F32C9A">
      <w:pPr>
        <w:spacing w:before="120" w:after="120"/>
        <w:jc w:val="both"/>
      </w:pPr>
    </w:p>
    <w:p w14:paraId="5D3B1F14" w14:textId="77777777" w:rsidR="00F32C9A" w:rsidRDefault="00F32C9A" w:rsidP="00F32C9A">
      <w:pPr>
        <w:pStyle w:val="planche"/>
      </w:pPr>
      <w:r w:rsidRPr="00F92584">
        <w:t>Annexe : Liste des actes délinquants</w:t>
      </w:r>
    </w:p>
    <w:p w14:paraId="40242519" w14:textId="77777777" w:rsidR="00F32C9A" w:rsidRPr="00F92584" w:rsidRDefault="00F32C9A" w:rsidP="00F32C9A">
      <w:pPr>
        <w:jc w:val="both"/>
      </w:pPr>
    </w:p>
    <w:tbl>
      <w:tblPr>
        <w:tblOverlap w:val="never"/>
        <w:tblW w:w="9000" w:type="dxa"/>
        <w:tblInd w:w="-980" w:type="dxa"/>
        <w:tblLayout w:type="fixed"/>
        <w:tblCellMar>
          <w:left w:w="10" w:type="dxa"/>
          <w:right w:w="10" w:type="dxa"/>
        </w:tblCellMar>
        <w:tblLook w:val="04A0" w:firstRow="1" w:lastRow="0" w:firstColumn="1" w:lastColumn="0" w:noHBand="0" w:noVBand="1"/>
      </w:tblPr>
      <w:tblGrid>
        <w:gridCol w:w="6480"/>
        <w:gridCol w:w="900"/>
        <w:gridCol w:w="810"/>
        <w:gridCol w:w="810"/>
      </w:tblGrid>
      <w:tr w:rsidR="00F32C9A" w:rsidRPr="00F92584" w14:paraId="15F0C96C" w14:textId="77777777">
        <w:tblPrEx>
          <w:tblCellMar>
            <w:top w:w="0" w:type="dxa"/>
            <w:bottom w:w="0" w:type="dxa"/>
          </w:tblCellMar>
        </w:tblPrEx>
        <w:tc>
          <w:tcPr>
            <w:tcW w:w="6480" w:type="dxa"/>
            <w:vMerge w:val="restart"/>
            <w:tcBorders>
              <w:top w:val="single" w:sz="4" w:space="0" w:color="auto"/>
            </w:tcBorders>
            <w:shd w:val="clear" w:color="auto" w:fill="EEECE1"/>
            <w:vAlign w:val="bottom"/>
          </w:tcPr>
          <w:p w14:paraId="45AFF9F6" w14:textId="77777777" w:rsidR="00F32C9A" w:rsidRPr="00F92584" w:rsidRDefault="00F32C9A" w:rsidP="00F32C9A">
            <w:pPr>
              <w:spacing w:before="60" w:after="60"/>
              <w:ind w:left="890" w:hanging="890"/>
              <w:rPr>
                <w:rFonts w:eastAsia="Courier New"/>
                <w:sz w:val="20"/>
                <w:lang w:eastAsia="fr-FR" w:bidi="fr-FR"/>
              </w:rPr>
            </w:pPr>
          </w:p>
        </w:tc>
        <w:tc>
          <w:tcPr>
            <w:tcW w:w="900" w:type="dxa"/>
            <w:tcBorders>
              <w:top w:val="single" w:sz="4" w:space="0" w:color="auto"/>
              <w:left w:val="single" w:sz="4" w:space="0" w:color="auto"/>
              <w:bottom w:val="single" w:sz="4" w:space="0" w:color="auto"/>
            </w:tcBorders>
            <w:shd w:val="clear" w:color="auto" w:fill="EEECE1"/>
          </w:tcPr>
          <w:p w14:paraId="0B152FF5" w14:textId="77777777" w:rsidR="00F32C9A" w:rsidRPr="00F92584" w:rsidRDefault="00F32C9A" w:rsidP="00F32C9A">
            <w:pPr>
              <w:spacing w:before="60" w:after="60"/>
              <w:ind w:firstLine="0"/>
              <w:jc w:val="center"/>
              <w:rPr>
                <w:sz w:val="20"/>
              </w:rPr>
            </w:pPr>
            <w:r w:rsidRPr="00F92584">
              <w:rPr>
                <w:rFonts w:eastAsia="Courier New"/>
                <w:sz w:val="20"/>
                <w:lang w:eastAsia="fr-FR" w:bidi="fr-FR"/>
              </w:rPr>
              <w:t>%</w:t>
            </w:r>
          </w:p>
          <w:p w14:paraId="46DD7876"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(N=1084)</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EECE1"/>
          </w:tcPr>
          <w:p w14:paraId="39631205" w14:textId="77777777" w:rsidR="00F32C9A" w:rsidRPr="00F92584" w:rsidRDefault="00F32C9A" w:rsidP="00F32C9A">
            <w:pPr>
              <w:spacing w:before="60" w:after="60"/>
              <w:ind w:firstLine="0"/>
              <w:jc w:val="center"/>
              <w:rPr>
                <w:sz w:val="20"/>
              </w:rPr>
            </w:pPr>
            <w:r w:rsidRPr="00F92584">
              <w:rPr>
                <w:rFonts w:eastAsia="Courier New"/>
                <w:sz w:val="20"/>
                <w:lang w:eastAsia="fr-FR" w:bidi="fr-FR"/>
              </w:rPr>
              <w:t>%</w:t>
            </w:r>
          </w:p>
          <w:p w14:paraId="28B72AC6"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(N-325)</w:t>
            </w:r>
          </w:p>
        </w:tc>
      </w:tr>
      <w:tr w:rsidR="00F32C9A" w:rsidRPr="00F92584" w14:paraId="05A95254" w14:textId="77777777">
        <w:tblPrEx>
          <w:tblCellMar>
            <w:top w:w="0" w:type="dxa"/>
            <w:bottom w:w="0" w:type="dxa"/>
          </w:tblCellMar>
        </w:tblPrEx>
        <w:tc>
          <w:tcPr>
            <w:tcW w:w="6480" w:type="dxa"/>
            <w:vMerge/>
            <w:shd w:val="clear" w:color="auto" w:fill="EEECE1"/>
            <w:vAlign w:val="center"/>
          </w:tcPr>
          <w:p w14:paraId="516BDF64" w14:textId="77777777" w:rsidR="00F32C9A" w:rsidRPr="00F92584" w:rsidRDefault="00F32C9A" w:rsidP="00F32C9A">
            <w:pPr>
              <w:spacing w:before="60" w:after="60"/>
              <w:ind w:left="1070" w:right="170" w:hanging="1070"/>
              <w:rPr>
                <w:rFonts w:eastAsia="Courier New"/>
                <w:sz w:val="20"/>
                <w:lang w:eastAsia="fr-FR" w:bidi="fr-FR"/>
              </w:rPr>
            </w:pPr>
          </w:p>
        </w:tc>
        <w:tc>
          <w:tcPr>
            <w:tcW w:w="900" w:type="dxa"/>
            <w:tcBorders>
              <w:top w:val="single" w:sz="4" w:space="0" w:color="auto"/>
              <w:left w:val="single" w:sz="4" w:space="0" w:color="auto"/>
              <w:bottom w:val="single" w:sz="4" w:space="0" w:color="auto"/>
            </w:tcBorders>
            <w:shd w:val="clear" w:color="auto" w:fill="EEECE1"/>
            <w:vAlign w:val="bottom"/>
          </w:tcPr>
          <w:p w14:paraId="3265F125" w14:textId="77777777" w:rsidR="00F32C9A" w:rsidRPr="00F92584" w:rsidRDefault="00F32C9A" w:rsidP="00F32C9A">
            <w:pPr>
              <w:spacing w:before="60" w:after="60"/>
              <w:ind w:left="80" w:firstLine="0"/>
              <w:jc w:val="both"/>
              <w:rPr>
                <w:rFonts w:eastAsia="Courier New"/>
                <w:sz w:val="20"/>
                <w:lang w:eastAsia="fr-FR" w:bidi="fr-FR"/>
              </w:rPr>
            </w:pPr>
          </w:p>
        </w:tc>
        <w:tc>
          <w:tcPr>
            <w:tcW w:w="810" w:type="dxa"/>
            <w:tcBorders>
              <w:top w:val="single" w:sz="4" w:space="0" w:color="auto"/>
              <w:left w:val="single" w:sz="4" w:space="0" w:color="auto"/>
              <w:bottom w:val="single" w:sz="4" w:space="0" w:color="auto"/>
            </w:tcBorders>
            <w:shd w:val="clear" w:color="auto" w:fill="EEECE1"/>
            <w:vAlign w:val="bottom"/>
          </w:tcPr>
          <w:p w14:paraId="0BE0EEEA"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'74</w:t>
            </w:r>
          </w:p>
        </w:tc>
        <w:tc>
          <w:tcPr>
            <w:tcW w:w="810" w:type="dxa"/>
            <w:tcBorders>
              <w:top w:val="single" w:sz="4" w:space="0" w:color="auto"/>
              <w:bottom w:val="single" w:sz="4" w:space="0" w:color="auto"/>
              <w:right w:val="single" w:sz="4" w:space="0" w:color="auto"/>
            </w:tcBorders>
            <w:shd w:val="clear" w:color="auto" w:fill="EEECE1"/>
            <w:vAlign w:val="bottom"/>
          </w:tcPr>
          <w:p w14:paraId="4F3A2BA6" w14:textId="77777777" w:rsidR="00F32C9A" w:rsidRPr="00F92584" w:rsidRDefault="00F32C9A" w:rsidP="00F32C9A">
            <w:pPr>
              <w:spacing w:before="60" w:after="60"/>
              <w:ind w:left="80" w:firstLine="0"/>
              <w:jc w:val="center"/>
              <w:rPr>
                <w:rFonts w:eastAsia="Courier New"/>
                <w:sz w:val="20"/>
                <w:lang w:eastAsia="fr-FR" w:bidi="fr-FR"/>
              </w:rPr>
            </w:pPr>
            <w:r w:rsidRPr="00F92584">
              <w:rPr>
                <w:rFonts w:eastAsia="Courier New"/>
                <w:sz w:val="20"/>
                <w:lang w:eastAsia="fr-FR" w:bidi="fr-FR"/>
              </w:rPr>
              <w:t>'76</w:t>
            </w:r>
          </w:p>
        </w:tc>
      </w:tr>
      <w:tr w:rsidR="00F32C9A" w:rsidRPr="00F92584" w14:paraId="3866DFC6" w14:textId="77777777">
        <w:tblPrEx>
          <w:tblCellMar>
            <w:top w:w="0" w:type="dxa"/>
            <w:bottom w:w="0" w:type="dxa"/>
          </w:tblCellMar>
        </w:tblPrEx>
        <w:tc>
          <w:tcPr>
            <w:tcW w:w="6480" w:type="dxa"/>
            <w:shd w:val="clear" w:color="auto" w:fill="FFFFFF"/>
            <w:vAlign w:val="center"/>
          </w:tcPr>
          <w:p w14:paraId="4BC81DE2"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C.Va.l.</w:t>
            </w:r>
            <w:r w:rsidRPr="00F92584">
              <w:rPr>
                <w:rFonts w:eastAsia="Courier New"/>
                <w:sz w:val="20"/>
                <w:lang w:eastAsia="fr-FR" w:bidi="fr-FR"/>
              </w:rPr>
              <w:tab/>
              <w:t>Avez-vous endommagé ou détruit exprès des instruments de musique, des articles de sport ou d'autres équipements scola</w:t>
            </w:r>
            <w:r w:rsidRPr="00F92584">
              <w:rPr>
                <w:rFonts w:eastAsia="Courier New"/>
                <w:sz w:val="20"/>
                <w:lang w:eastAsia="fr-FR" w:bidi="fr-FR"/>
              </w:rPr>
              <w:t>i</w:t>
            </w:r>
            <w:r w:rsidRPr="00F92584">
              <w:rPr>
                <w:rFonts w:eastAsia="Courier New"/>
                <w:sz w:val="20"/>
                <w:lang w:eastAsia="fr-FR" w:bidi="fr-FR"/>
              </w:rPr>
              <w:t>res ?</w:t>
            </w:r>
          </w:p>
        </w:tc>
        <w:tc>
          <w:tcPr>
            <w:tcW w:w="900" w:type="dxa"/>
            <w:tcBorders>
              <w:top w:val="single" w:sz="4" w:space="0" w:color="auto"/>
              <w:left w:val="single" w:sz="4" w:space="0" w:color="auto"/>
            </w:tcBorders>
            <w:shd w:val="clear" w:color="auto" w:fill="FFFFFF"/>
            <w:vAlign w:val="bottom"/>
          </w:tcPr>
          <w:p w14:paraId="572F37E0"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8.3 </w:t>
            </w:r>
            <w:r w:rsidRPr="00F92584">
              <w:rPr>
                <w:rFonts w:eastAsia="Courier New"/>
                <w:sz w:val="20"/>
                <w:highlight w:val="green"/>
                <w:vertAlign w:val="superscript"/>
                <w:lang w:eastAsia="fr-FR" w:bidi="fr-FR"/>
              </w:rPr>
              <w:t>1</w:t>
            </w:r>
          </w:p>
        </w:tc>
        <w:tc>
          <w:tcPr>
            <w:tcW w:w="810" w:type="dxa"/>
            <w:tcBorders>
              <w:top w:val="single" w:sz="4" w:space="0" w:color="auto"/>
              <w:left w:val="single" w:sz="4" w:space="0" w:color="auto"/>
            </w:tcBorders>
            <w:shd w:val="clear" w:color="auto" w:fill="FFFFFF"/>
            <w:vAlign w:val="bottom"/>
          </w:tcPr>
          <w:p w14:paraId="497F5EDF"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8.3</w:t>
            </w:r>
          </w:p>
        </w:tc>
        <w:tc>
          <w:tcPr>
            <w:tcW w:w="810" w:type="dxa"/>
            <w:tcBorders>
              <w:top w:val="single" w:sz="4" w:space="0" w:color="auto"/>
              <w:right w:val="single" w:sz="4" w:space="0" w:color="auto"/>
            </w:tcBorders>
            <w:shd w:val="clear" w:color="auto" w:fill="FFFFFF"/>
            <w:vAlign w:val="bottom"/>
          </w:tcPr>
          <w:p w14:paraId="36676A54"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8.3</w:t>
            </w:r>
          </w:p>
        </w:tc>
      </w:tr>
      <w:tr w:rsidR="00F32C9A" w:rsidRPr="00F92584" w14:paraId="606E5674" w14:textId="77777777">
        <w:tblPrEx>
          <w:tblCellMar>
            <w:top w:w="0" w:type="dxa"/>
            <w:bottom w:w="0" w:type="dxa"/>
          </w:tblCellMar>
        </w:tblPrEx>
        <w:tc>
          <w:tcPr>
            <w:tcW w:w="6480" w:type="dxa"/>
            <w:shd w:val="clear" w:color="auto" w:fill="FFFFFF"/>
            <w:vAlign w:val="center"/>
          </w:tcPr>
          <w:p w14:paraId="5DA37ECD"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C.VA.2.</w:t>
            </w:r>
            <w:r w:rsidRPr="00F92584">
              <w:rPr>
                <w:rFonts w:eastAsia="Courier New"/>
                <w:sz w:val="20"/>
                <w:lang w:eastAsia="fr-FR" w:bidi="fr-FR"/>
              </w:rPr>
              <w:tab/>
              <w:t>Avez-vous endommagé ou détruit exprès la propriété publique ou privée qui ne vous appartenait pas ?</w:t>
            </w:r>
          </w:p>
        </w:tc>
        <w:tc>
          <w:tcPr>
            <w:tcW w:w="900" w:type="dxa"/>
            <w:tcBorders>
              <w:left w:val="single" w:sz="4" w:space="0" w:color="auto"/>
            </w:tcBorders>
            <w:shd w:val="clear" w:color="auto" w:fill="FFFFFF"/>
            <w:vAlign w:val="bottom"/>
          </w:tcPr>
          <w:p w14:paraId="64447070"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8.6</w:t>
            </w:r>
          </w:p>
        </w:tc>
        <w:tc>
          <w:tcPr>
            <w:tcW w:w="810" w:type="dxa"/>
            <w:tcBorders>
              <w:left w:val="single" w:sz="4" w:space="0" w:color="auto"/>
            </w:tcBorders>
            <w:shd w:val="clear" w:color="auto" w:fill="FFFFFF"/>
            <w:vAlign w:val="bottom"/>
          </w:tcPr>
          <w:p w14:paraId="309A5D18"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9.7</w:t>
            </w:r>
          </w:p>
        </w:tc>
        <w:tc>
          <w:tcPr>
            <w:tcW w:w="810" w:type="dxa"/>
            <w:tcBorders>
              <w:right w:val="single" w:sz="4" w:space="0" w:color="auto"/>
            </w:tcBorders>
            <w:shd w:val="clear" w:color="auto" w:fill="FFFFFF"/>
            <w:vAlign w:val="bottom"/>
          </w:tcPr>
          <w:p w14:paraId="2CF2247B"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7.0</w:t>
            </w:r>
          </w:p>
        </w:tc>
      </w:tr>
      <w:tr w:rsidR="00F32C9A" w:rsidRPr="00F92584" w14:paraId="3032D9CA" w14:textId="77777777">
        <w:tblPrEx>
          <w:tblCellMar>
            <w:top w:w="0" w:type="dxa"/>
            <w:bottom w:w="0" w:type="dxa"/>
          </w:tblCellMar>
        </w:tblPrEx>
        <w:tc>
          <w:tcPr>
            <w:tcW w:w="6480" w:type="dxa"/>
            <w:shd w:val="clear" w:color="auto" w:fill="FFFFFF"/>
            <w:vAlign w:val="center"/>
          </w:tcPr>
          <w:p w14:paraId="03F77CD5"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C.VG.3.</w:t>
            </w:r>
            <w:r w:rsidRPr="00F92584">
              <w:rPr>
                <w:rFonts w:eastAsia="Courier New"/>
                <w:sz w:val="20"/>
                <w:lang w:eastAsia="fr-FR" w:bidi="fr-FR"/>
              </w:rPr>
              <w:tab/>
              <w:t>Avez-vous pris des objets de $ 5.00 ou plus appartenant à l'éc</w:t>
            </w:r>
            <w:r w:rsidRPr="00F92584">
              <w:rPr>
                <w:rFonts w:eastAsia="Courier New"/>
                <w:sz w:val="20"/>
                <w:lang w:eastAsia="fr-FR" w:bidi="fr-FR"/>
              </w:rPr>
              <w:t>o</w:t>
            </w:r>
            <w:r w:rsidRPr="00F92584">
              <w:rPr>
                <w:rFonts w:eastAsia="Courier New"/>
                <w:sz w:val="20"/>
                <w:lang w:eastAsia="fr-FR" w:bidi="fr-FR"/>
              </w:rPr>
              <w:t>le ?</w:t>
            </w:r>
          </w:p>
        </w:tc>
        <w:tc>
          <w:tcPr>
            <w:tcW w:w="900" w:type="dxa"/>
            <w:tcBorders>
              <w:left w:val="single" w:sz="4" w:space="0" w:color="auto"/>
            </w:tcBorders>
            <w:shd w:val="clear" w:color="auto" w:fill="FFFFFF"/>
            <w:vAlign w:val="bottom"/>
          </w:tcPr>
          <w:p w14:paraId="487C9EF1"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6.3</w:t>
            </w:r>
          </w:p>
        </w:tc>
        <w:tc>
          <w:tcPr>
            <w:tcW w:w="810" w:type="dxa"/>
            <w:tcBorders>
              <w:left w:val="single" w:sz="4" w:space="0" w:color="auto"/>
            </w:tcBorders>
            <w:shd w:val="clear" w:color="auto" w:fill="FFFFFF"/>
            <w:vAlign w:val="bottom"/>
          </w:tcPr>
          <w:p w14:paraId="6FEA59CA"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5.9</w:t>
            </w:r>
          </w:p>
        </w:tc>
        <w:tc>
          <w:tcPr>
            <w:tcW w:w="810" w:type="dxa"/>
            <w:tcBorders>
              <w:right w:val="single" w:sz="4" w:space="0" w:color="auto"/>
            </w:tcBorders>
            <w:shd w:val="clear" w:color="auto" w:fill="FFFFFF"/>
            <w:vAlign w:val="bottom"/>
          </w:tcPr>
          <w:p w14:paraId="0C839D36"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7.5</w:t>
            </w:r>
          </w:p>
        </w:tc>
      </w:tr>
      <w:tr w:rsidR="00F32C9A" w:rsidRPr="00F92584" w14:paraId="0ED7CC1E" w14:textId="77777777">
        <w:tblPrEx>
          <w:tblCellMar>
            <w:top w:w="0" w:type="dxa"/>
            <w:bottom w:w="0" w:type="dxa"/>
          </w:tblCellMar>
        </w:tblPrEx>
        <w:tc>
          <w:tcPr>
            <w:tcW w:w="6480" w:type="dxa"/>
            <w:shd w:val="clear" w:color="auto" w:fill="FFFFFF"/>
            <w:vAlign w:val="center"/>
          </w:tcPr>
          <w:p w14:paraId="29D9E490"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C.VA.4.</w:t>
            </w:r>
            <w:r w:rsidRPr="00F92584">
              <w:rPr>
                <w:rFonts w:eastAsia="Courier New"/>
                <w:sz w:val="20"/>
                <w:lang w:eastAsia="fr-FR" w:bidi="fr-FR"/>
              </w:rPr>
              <w:tab/>
              <w:t>Avez-vous endommagé exprès des édifices scolaires (vitres, murs...) ?</w:t>
            </w:r>
          </w:p>
        </w:tc>
        <w:tc>
          <w:tcPr>
            <w:tcW w:w="900" w:type="dxa"/>
            <w:tcBorders>
              <w:left w:val="single" w:sz="4" w:space="0" w:color="auto"/>
            </w:tcBorders>
            <w:shd w:val="clear" w:color="auto" w:fill="FFFFFF"/>
            <w:vAlign w:val="bottom"/>
          </w:tcPr>
          <w:p w14:paraId="27223B69"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5.1</w:t>
            </w:r>
          </w:p>
        </w:tc>
        <w:tc>
          <w:tcPr>
            <w:tcW w:w="810" w:type="dxa"/>
            <w:tcBorders>
              <w:left w:val="single" w:sz="4" w:space="0" w:color="auto"/>
            </w:tcBorders>
            <w:shd w:val="clear" w:color="auto" w:fill="FFFFFF"/>
            <w:vAlign w:val="bottom"/>
          </w:tcPr>
          <w:p w14:paraId="674DEF7A"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5.2</w:t>
            </w:r>
          </w:p>
        </w:tc>
        <w:tc>
          <w:tcPr>
            <w:tcW w:w="810" w:type="dxa"/>
            <w:tcBorders>
              <w:right w:val="single" w:sz="4" w:space="0" w:color="auto"/>
            </w:tcBorders>
            <w:shd w:val="clear" w:color="auto" w:fill="FFFFFF"/>
            <w:vAlign w:val="bottom"/>
          </w:tcPr>
          <w:p w14:paraId="33E90E56"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4.4</w:t>
            </w:r>
          </w:p>
        </w:tc>
      </w:tr>
      <w:tr w:rsidR="00F32C9A" w:rsidRPr="00F92584" w14:paraId="1A4D7D27" w14:textId="77777777">
        <w:tblPrEx>
          <w:tblCellMar>
            <w:top w:w="0" w:type="dxa"/>
            <w:bottom w:w="0" w:type="dxa"/>
          </w:tblCellMar>
        </w:tblPrEx>
        <w:tc>
          <w:tcPr>
            <w:tcW w:w="6480" w:type="dxa"/>
            <w:shd w:val="clear" w:color="auto" w:fill="FFFFFF"/>
            <w:vAlign w:val="center"/>
          </w:tcPr>
          <w:p w14:paraId="07BE4A55"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C.5.</w:t>
            </w:r>
            <w:r w:rsidRPr="00F92584">
              <w:rPr>
                <w:rFonts w:eastAsia="Courier New"/>
                <w:sz w:val="20"/>
                <w:lang w:eastAsia="fr-FR" w:bidi="fr-FR"/>
              </w:rPr>
              <w:tab/>
              <w:t>Avez-vous pris une motocyclette pour faire un tour, sans la pe</w:t>
            </w:r>
            <w:r w:rsidRPr="00F92584">
              <w:rPr>
                <w:rFonts w:eastAsia="Courier New"/>
                <w:sz w:val="20"/>
                <w:lang w:eastAsia="fr-FR" w:bidi="fr-FR"/>
              </w:rPr>
              <w:t>r</w:t>
            </w:r>
            <w:r w:rsidRPr="00F92584">
              <w:rPr>
                <w:rFonts w:eastAsia="Courier New"/>
                <w:sz w:val="20"/>
                <w:lang w:eastAsia="fr-FR" w:bidi="fr-FR"/>
              </w:rPr>
              <w:t>mission du propriétaire ?</w:t>
            </w:r>
          </w:p>
        </w:tc>
        <w:tc>
          <w:tcPr>
            <w:tcW w:w="900" w:type="dxa"/>
            <w:tcBorders>
              <w:left w:val="single" w:sz="4" w:space="0" w:color="auto"/>
            </w:tcBorders>
            <w:shd w:val="clear" w:color="auto" w:fill="FFFFFF"/>
            <w:vAlign w:val="center"/>
          </w:tcPr>
          <w:p w14:paraId="2A365188"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5.1</w:t>
            </w:r>
          </w:p>
        </w:tc>
        <w:tc>
          <w:tcPr>
            <w:tcW w:w="810" w:type="dxa"/>
            <w:tcBorders>
              <w:left w:val="single" w:sz="4" w:space="0" w:color="auto"/>
            </w:tcBorders>
            <w:shd w:val="clear" w:color="auto" w:fill="FFFFFF"/>
            <w:vAlign w:val="center"/>
          </w:tcPr>
          <w:p w14:paraId="00E2A028"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5.3</w:t>
            </w:r>
          </w:p>
        </w:tc>
        <w:tc>
          <w:tcPr>
            <w:tcW w:w="810" w:type="dxa"/>
            <w:tcBorders>
              <w:right w:val="single" w:sz="4" w:space="0" w:color="auto"/>
            </w:tcBorders>
            <w:shd w:val="clear" w:color="auto" w:fill="FFFFFF"/>
            <w:vAlign w:val="center"/>
          </w:tcPr>
          <w:p w14:paraId="1126D887"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3.5</w:t>
            </w:r>
          </w:p>
        </w:tc>
      </w:tr>
      <w:tr w:rsidR="00F32C9A" w:rsidRPr="00F92584" w14:paraId="63C62B15" w14:textId="77777777">
        <w:tblPrEx>
          <w:tblCellMar>
            <w:top w:w="0" w:type="dxa"/>
            <w:bottom w:w="0" w:type="dxa"/>
          </w:tblCellMar>
        </w:tblPrEx>
        <w:tc>
          <w:tcPr>
            <w:tcW w:w="6480" w:type="dxa"/>
            <w:shd w:val="clear" w:color="auto" w:fill="FFFFFF"/>
            <w:vAlign w:val="center"/>
          </w:tcPr>
          <w:p w14:paraId="29C6F26F"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C.G.Vg.6.</w:t>
            </w:r>
            <w:r w:rsidRPr="00F92584">
              <w:rPr>
                <w:rFonts w:eastAsia="Courier New"/>
                <w:sz w:val="20"/>
                <w:lang w:eastAsia="fr-FR" w:bidi="fr-FR"/>
              </w:rPr>
              <w:tab/>
              <w:t>Avez-vous pris une automobile pour faire un tour, sans la pe</w:t>
            </w:r>
            <w:r w:rsidRPr="00F92584">
              <w:rPr>
                <w:rFonts w:eastAsia="Courier New"/>
                <w:sz w:val="20"/>
                <w:lang w:eastAsia="fr-FR" w:bidi="fr-FR"/>
              </w:rPr>
              <w:t>r</w:t>
            </w:r>
            <w:r w:rsidRPr="00F92584">
              <w:rPr>
                <w:rFonts w:eastAsia="Courier New"/>
                <w:sz w:val="20"/>
                <w:lang w:eastAsia="fr-FR" w:bidi="fr-FR"/>
              </w:rPr>
              <w:t>mission du propriétaire ?</w:t>
            </w:r>
          </w:p>
        </w:tc>
        <w:tc>
          <w:tcPr>
            <w:tcW w:w="900" w:type="dxa"/>
            <w:tcBorders>
              <w:left w:val="single" w:sz="4" w:space="0" w:color="auto"/>
            </w:tcBorders>
            <w:shd w:val="clear" w:color="auto" w:fill="FFFFFF"/>
            <w:vAlign w:val="bottom"/>
          </w:tcPr>
          <w:p w14:paraId="504F636D"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2. 6</w:t>
            </w:r>
          </w:p>
        </w:tc>
        <w:tc>
          <w:tcPr>
            <w:tcW w:w="810" w:type="dxa"/>
            <w:tcBorders>
              <w:left w:val="single" w:sz="4" w:space="0" w:color="auto"/>
            </w:tcBorders>
            <w:shd w:val="clear" w:color="auto" w:fill="FFFFFF"/>
            <w:vAlign w:val="bottom"/>
          </w:tcPr>
          <w:p w14:paraId="10A63FA7"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2.5</w:t>
            </w:r>
          </w:p>
        </w:tc>
        <w:tc>
          <w:tcPr>
            <w:tcW w:w="810" w:type="dxa"/>
            <w:tcBorders>
              <w:right w:val="single" w:sz="4" w:space="0" w:color="auto"/>
            </w:tcBorders>
            <w:shd w:val="clear" w:color="auto" w:fill="FFFFFF"/>
            <w:vAlign w:val="bottom"/>
          </w:tcPr>
          <w:p w14:paraId="54E4ACCE"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3.0</w:t>
            </w:r>
          </w:p>
        </w:tc>
      </w:tr>
      <w:tr w:rsidR="00F32C9A" w:rsidRPr="00F92584" w14:paraId="51FE5124" w14:textId="77777777">
        <w:tblPrEx>
          <w:tblCellMar>
            <w:top w:w="0" w:type="dxa"/>
            <w:bottom w:w="0" w:type="dxa"/>
          </w:tblCellMar>
        </w:tblPrEx>
        <w:tc>
          <w:tcPr>
            <w:tcW w:w="6480" w:type="dxa"/>
            <w:shd w:val="clear" w:color="auto" w:fill="FFFFFF"/>
            <w:vAlign w:val="center"/>
          </w:tcPr>
          <w:p w14:paraId="446FB313"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C.VA.7.</w:t>
            </w:r>
            <w:r w:rsidRPr="00F92584">
              <w:rPr>
                <w:rFonts w:eastAsia="Courier New"/>
                <w:sz w:val="20"/>
                <w:lang w:eastAsia="fr-FR" w:bidi="fr-FR"/>
              </w:rPr>
              <w:tab/>
              <w:t>Avez-vous détruit exprès une antenne, des pneus ou d'autres parties d'une automobile ?</w:t>
            </w:r>
          </w:p>
        </w:tc>
        <w:tc>
          <w:tcPr>
            <w:tcW w:w="900" w:type="dxa"/>
            <w:tcBorders>
              <w:left w:val="single" w:sz="4" w:space="0" w:color="auto"/>
            </w:tcBorders>
            <w:shd w:val="clear" w:color="auto" w:fill="FFFFFF"/>
            <w:vAlign w:val="bottom"/>
          </w:tcPr>
          <w:p w14:paraId="0C35AFB4"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4.2</w:t>
            </w:r>
          </w:p>
        </w:tc>
        <w:tc>
          <w:tcPr>
            <w:tcW w:w="810" w:type="dxa"/>
            <w:tcBorders>
              <w:left w:val="single" w:sz="4" w:space="0" w:color="auto"/>
            </w:tcBorders>
            <w:shd w:val="clear" w:color="auto" w:fill="FFFFFF"/>
            <w:vAlign w:val="bottom"/>
          </w:tcPr>
          <w:p w14:paraId="02A25107"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5.8</w:t>
            </w:r>
          </w:p>
        </w:tc>
        <w:tc>
          <w:tcPr>
            <w:tcW w:w="810" w:type="dxa"/>
            <w:tcBorders>
              <w:right w:val="single" w:sz="4" w:space="0" w:color="auto"/>
            </w:tcBorders>
            <w:shd w:val="clear" w:color="auto" w:fill="FFFFFF"/>
            <w:vAlign w:val="bottom"/>
          </w:tcPr>
          <w:p w14:paraId="280B3BB5"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3.9</w:t>
            </w:r>
          </w:p>
        </w:tc>
      </w:tr>
      <w:tr w:rsidR="00F32C9A" w:rsidRPr="00F92584" w14:paraId="37DCE24A" w14:textId="77777777">
        <w:tblPrEx>
          <w:tblCellMar>
            <w:top w:w="0" w:type="dxa"/>
            <w:bottom w:w="0" w:type="dxa"/>
          </w:tblCellMar>
        </w:tblPrEx>
        <w:tc>
          <w:tcPr>
            <w:tcW w:w="6480" w:type="dxa"/>
            <w:shd w:val="clear" w:color="auto" w:fill="FFFFFF"/>
            <w:vAlign w:val="center"/>
          </w:tcPr>
          <w:p w14:paraId="247BC060"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C.A. 3.</w:t>
            </w:r>
            <w:r w:rsidRPr="00F92584">
              <w:rPr>
                <w:rFonts w:eastAsia="Courier New"/>
                <w:sz w:val="20"/>
                <w:lang w:eastAsia="fr-FR" w:bidi="fr-FR"/>
              </w:rPr>
              <w:tab/>
              <w:t>Avez-vous battu quelqu'un qui ne vous avait rien fait ?</w:t>
            </w:r>
          </w:p>
        </w:tc>
        <w:tc>
          <w:tcPr>
            <w:tcW w:w="900" w:type="dxa"/>
            <w:tcBorders>
              <w:left w:val="single" w:sz="4" w:space="0" w:color="auto"/>
            </w:tcBorders>
            <w:shd w:val="clear" w:color="auto" w:fill="FFFFFF"/>
            <w:vAlign w:val="center"/>
          </w:tcPr>
          <w:p w14:paraId="3A8FE4BD"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5.4</w:t>
            </w:r>
          </w:p>
        </w:tc>
        <w:tc>
          <w:tcPr>
            <w:tcW w:w="810" w:type="dxa"/>
            <w:tcBorders>
              <w:left w:val="single" w:sz="4" w:space="0" w:color="auto"/>
            </w:tcBorders>
            <w:shd w:val="clear" w:color="auto" w:fill="FFFFFF"/>
            <w:vAlign w:val="center"/>
          </w:tcPr>
          <w:p w14:paraId="3D46F389"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3.0</w:t>
            </w:r>
          </w:p>
        </w:tc>
        <w:tc>
          <w:tcPr>
            <w:tcW w:w="810" w:type="dxa"/>
            <w:tcBorders>
              <w:right w:val="single" w:sz="4" w:space="0" w:color="auto"/>
            </w:tcBorders>
            <w:shd w:val="clear" w:color="auto" w:fill="FFFFFF"/>
            <w:vAlign w:val="center"/>
          </w:tcPr>
          <w:p w14:paraId="65F9B68B"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4.1</w:t>
            </w:r>
          </w:p>
        </w:tc>
      </w:tr>
      <w:tr w:rsidR="00F32C9A" w:rsidRPr="00F92584" w14:paraId="5052DC35" w14:textId="77777777">
        <w:tblPrEx>
          <w:tblCellMar>
            <w:top w:w="0" w:type="dxa"/>
            <w:bottom w:w="0" w:type="dxa"/>
          </w:tblCellMar>
        </w:tblPrEx>
        <w:tc>
          <w:tcPr>
            <w:tcW w:w="6480" w:type="dxa"/>
            <w:shd w:val="clear" w:color="auto" w:fill="FFFFFF"/>
            <w:vAlign w:val="center"/>
          </w:tcPr>
          <w:p w14:paraId="2FE20B06"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C.Vb.9.</w:t>
            </w:r>
            <w:r w:rsidRPr="00F92584">
              <w:rPr>
                <w:rFonts w:eastAsia="Courier New"/>
                <w:sz w:val="20"/>
                <w:lang w:eastAsia="fr-FR" w:bidi="fr-FR"/>
              </w:rPr>
              <w:tab/>
              <w:t>Avez-vous pris quelque chose sans payer dans un magasin ?</w:t>
            </w:r>
          </w:p>
        </w:tc>
        <w:tc>
          <w:tcPr>
            <w:tcW w:w="900" w:type="dxa"/>
            <w:tcBorders>
              <w:left w:val="single" w:sz="4" w:space="0" w:color="auto"/>
            </w:tcBorders>
            <w:shd w:val="clear" w:color="auto" w:fill="FFFFFF"/>
            <w:vAlign w:val="bottom"/>
          </w:tcPr>
          <w:p w14:paraId="0DCDAC5D"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21.3</w:t>
            </w:r>
          </w:p>
        </w:tc>
        <w:tc>
          <w:tcPr>
            <w:tcW w:w="810" w:type="dxa"/>
            <w:tcBorders>
              <w:left w:val="single" w:sz="4" w:space="0" w:color="auto"/>
            </w:tcBorders>
            <w:shd w:val="clear" w:color="auto" w:fill="FFFFFF"/>
            <w:vAlign w:val="bottom"/>
          </w:tcPr>
          <w:p w14:paraId="265A34B1"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23.1</w:t>
            </w:r>
          </w:p>
        </w:tc>
        <w:tc>
          <w:tcPr>
            <w:tcW w:w="810" w:type="dxa"/>
            <w:tcBorders>
              <w:right w:val="single" w:sz="4" w:space="0" w:color="auto"/>
            </w:tcBorders>
            <w:shd w:val="clear" w:color="auto" w:fill="FFFFFF"/>
            <w:vAlign w:val="bottom"/>
          </w:tcPr>
          <w:p w14:paraId="6DA43A06"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21.6</w:t>
            </w:r>
          </w:p>
        </w:tc>
      </w:tr>
      <w:tr w:rsidR="00F32C9A" w:rsidRPr="00F92584" w14:paraId="0DA15227" w14:textId="77777777">
        <w:tblPrEx>
          <w:tblCellMar>
            <w:top w:w="0" w:type="dxa"/>
            <w:bottom w:w="0" w:type="dxa"/>
          </w:tblCellMar>
        </w:tblPrEx>
        <w:tc>
          <w:tcPr>
            <w:tcW w:w="6480" w:type="dxa"/>
            <w:shd w:val="clear" w:color="auto" w:fill="FFFFFF"/>
            <w:vAlign w:val="center"/>
          </w:tcPr>
          <w:p w14:paraId="15D6C9FA"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C.A.10.</w:t>
            </w:r>
            <w:r w:rsidRPr="00F92584">
              <w:rPr>
                <w:rFonts w:eastAsia="Courier New"/>
                <w:sz w:val="20"/>
                <w:lang w:eastAsia="fr-FR" w:bidi="fr-FR"/>
              </w:rPr>
              <w:tab/>
              <w:t>Avez-vous menacé de battre quelqu'un pour le forcer à faire quelque chose qu'il ne voulait pas faire ?</w:t>
            </w:r>
          </w:p>
        </w:tc>
        <w:tc>
          <w:tcPr>
            <w:tcW w:w="900" w:type="dxa"/>
            <w:tcBorders>
              <w:left w:val="single" w:sz="4" w:space="0" w:color="auto"/>
            </w:tcBorders>
            <w:shd w:val="clear" w:color="auto" w:fill="FFFFFF"/>
            <w:vAlign w:val="bottom"/>
          </w:tcPr>
          <w:p w14:paraId="6C0F44CC"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8.9</w:t>
            </w:r>
          </w:p>
        </w:tc>
        <w:tc>
          <w:tcPr>
            <w:tcW w:w="810" w:type="dxa"/>
            <w:tcBorders>
              <w:left w:val="single" w:sz="4" w:space="0" w:color="auto"/>
            </w:tcBorders>
            <w:shd w:val="clear" w:color="auto" w:fill="FFFFFF"/>
            <w:vAlign w:val="bottom"/>
          </w:tcPr>
          <w:p w14:paraId="20CF432B"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13.2</w:t>
            </w:r>
          </w:p>
        </w:tc>
        <w:tc>
          <w:tcPr>
            <w:tcW w:w="810" w:type="dxa"/>
            <w:tcBorders>
              <w:right w:val="single" w:sz="4" w:space="0" w:color="auto"/>
            </w:tcBorders>
            <w:shd w:val="clear" w:color="auto" w:fill="FFFFFF"/>
            <w:vAlign w:val="bottom"/>
          </w:tcPr>
          <w:p w14:paraId="4A50823E"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6.7</w:t>
            </w:r>
          </w:p>
        </w:tc>
      </w:tr>
      <w:tr w:rsidR="00F32C9A" w:rsidRPr="00F92584" w14:paraId="25DF3F81" w14:textId="77777777">
        <w:tblPrEx>
          <w:tblCellMar>
            <w:top w:w="0" w:type="dxa"/>
            <w:bottom w:w="0" w:type="dxa"/>
          </w:tblCellMar>
        </w:tblPrEx>
        <w:tc>
          <w:tcPr>
            <w:tcW w:w="6480" w:type="dxa"/>
            <w:shd w:val="clear" w:color="auto" w:fill="FFFFFF"/>
            <w:vAlign w:val="center"/>
          </w:tcPr>
          <w:p w14:paraId="00D95C8B"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C.Vb.11.</w:t>
            </w:r>
            <w:r w:rsidRPr="00F92584">
              <w:rPr>
                <w:rFonts w:eastAsia="Courier New"/>
                <w:sz w:val="20"/>
                <w:lang w:eastAsia="fr-FR" w:bidi="fr-FR"/>
              </w:rPr>
              <w:tab/>
              <w:t>Etes-vous entré sans payer dans un endroit payant (cinéma, spe</w:t>
            </w:r>
            <w:r w:rsidRPr="00F92584">
              <w:rPr>
                <w:rFonts w:eastAsia="Courier New"/>
                <w:sz w:val="20"/>
                <w:lang w:eastAsia="fr-FR" w:bidi="fr-FR"/>
              </w:rPr>
              <w:t>c</w:t>
            </w:r>
            <w:r w:rsidRPr="00F92584">
              <w:rPr>
                <w:rFonts w:eastAsia="Courier New"/>
                <w:sz w:val="20"/>
                <w:lang w:eastAsia="fr-FR" w:bidi="fr-FR"/>
              </w:rPr>
              <w:t>tacles, évènements sportifs) ?</w:t>
            </w:r>
          </w:p>
        </w:tc>
        <w:tc>
          <w:tcPr>
            <w:tcW w:w="900" w:type="dxa"/>
            <w:tcBorders>
              <w:left w:val="single" w:sz="4" w:space="0" w:color="auto"/>
            </w:tcBorders>
            <w:shd w:val="clear" w:color="auto" w:fill="FFFFFF"/>
            <w:vAlign w:val="bottom"/>
          </w:tcPr>
          <w:p w14:paraId="2DBFE0B7"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23.2</w:t>
            </w:r>
          </w:p>
        </w:tc>
        <w:tc>
          <w:tcPr>
            <w:tcW w:w="810" w:type="dxa"/>
            <w:tcBorders>
              <w:left w:val="single" w:sz="4" w:space="0" w:color="auto"/>
            </w:tcBorders>
            <w:shd w:val="clear" w:color="auto" w:fill="FFFFFF"/>
            <w:vAlign w:val="bottom"/>
          </w:tcPr>
          <w:p w14:paraId="351CAA5E"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26.0</w:t>
            </w:r>
          </w:p>
        </w:tc>
        <w:tc>
          <w:tcPr>
            <w:tcW w:w="810" w:type="dxa"/>
            <w:tcBorders>
              <w:right w:val="single" w:sz="4" w:space="0" w:color="auto"/>
            </w:tcBorders>
            <w:shd w:val="clear" w:color="auto" w:fill="FFFFFF"/>
            <w:vAlign w:val="bottom"/>
          </w:tcPr>
          <w:p w14:paraId="27C0ADFB"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22.9</w:t>
            </w:r>
          </w:p>
        </w:tc>
      </w:tr>
      <w:tr w:rsidR="00F32C9A" w:rsidRPr="00F92584" w14:paraId="7B960DD6" w14:textId="77777777">
        <w:tblPrEx>
          <w:tblCellMar>
            <w:top w:w="0" w:type="dxa"/>
            <w:bottom w:w="0" w:type="dxa"/>
          </w:tblCellMar>
        </w:tblPrEx>
        <w:tc>
          <w:tcPr>
            <w:tcW w:w="6480" w:type="dxa"/>
            <w:shd w:val="clear" w:color="auto" w:fill="FFFFFF"/>
            <w:vAlign w:val="center"/>
          </w:tcPr>
          <w:p w14:paraId="0093F45F"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C.G,</w:t>
            </w:r>
            <w:r>
              <w:rPr>
                <w:rFonts w:eastAsia="Courier New"/>
                <w:sz w:val="20"/>
                <w:lang w:eastAsia="fr-FR" w:bidi="fr-FR"/>
              </w:rPr>
              <w:t xml:space="preserve"> </w:t>
            </w:r>
            <w:r w:rsidRPr="00F92584">
              <w:rPr>
                <w:rFonts w:eastAsia="Courier New"/>
                <w:sz w:val="20"/>
                <w:lang w:eastAsia="fr-FR" w:bidi="fr-FR"/>
              </w:rPr>
              <w:t>A.12.</w:t>
            </w:r>
            <w:r w:rsidRPr="00F92584">
              <w:rPr>
                <w:rFonts w:eastAsia="Courier New"/>
                <w:sz w:val="20"/>
                <w:lang w:eastAsia="fr-FR" w:bidi="fr-FR"/>
              </w:rPr>
              <w:tab/>
              <w:t>Avez-vous utilisé une arme (bâton, couteau, fusil, roches...) en vous battant avec une autre personne ?</w:t>
            </w:r>
          </w:p>
        </w:tc>
        <w:tc>
          <w:tcPr>
            <w:tcW w:w="900" w:type="dxa"/>
            <w:tcBorders>
              <w:left w:val="single" w:sz="4" w:space="0" w:color="auto"/>
            </w:tcBorders>
            <w:shd w:val="clear" w:color="auto" w:fill="FFFFFF"/>
            <w:vAlign w:val="bottom"/>
          </w:tcPr>
          <w:p w14:paraId="47129AB2"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3.7</w:t>
            </w:r>
          </w:p>
        </w:tc>
        <w:tc>
          <w:tcPr>
            <w:tcW w:w="810" w:type="dxa"/>
            <w:tcBorders>
              <w:left w:val="single" w:sz="4" w:space="0" w:color="auto"/>
            </w:tcBorders>
            <w:shd w:val="clear" w:color="auto" w:fill="FFFFFF"/>
            <w:vAlign w:val="bottom"/>
          </w:tcPr>
          <w:p w14:paraId="2FC56703"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3.9</w:t>
            </w:r>
          </w:p>
        </w:tc>
        <w:tc>
          <w:tcPr>
            <w:tcW w:w="810" w:type="dxa"/>
            <w:tcBorders>
              <w:right w:val="single" w:sz="4" w:space="0" w:color="auto"/>
            </w:tcBorders>
            <w:shd w:val="clear" w:color="auto" w:fill="FFFFFF"/>
            <w:vAlign w:val="bottom"/>
          </w:tcPr>
          <w:p w14:paraId="430D983C"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2.3</w:t>
            </w:r>
          </w:p>
        </w:tc>
      </w:tr>
      <w:tr w:rsidR="00F32C9A" w:rsidRPr="00F92584" w14:paraId="3B907D8F" w14:textId="77777777">
        <w:tblPrEx>
          <w:tblCellMar>
            <w:top w:w="0" w:type="dxa"/>
            <w:bottom w:w="0" w:type="dxa"/>
          </w:tblCellMar>
        </w:tblPrEx>
        <w:tc>
          <w:tcPr>
            <w:tcW w:w="6480" w:type="dxa"/>
            <w:shd w:val="clear" w:color="auto" w:fill="FFFFFF"/>
            <w:vAlign w:val="center"/>
          </w:tcPr>
          <w:p w14:paraId="469DB4FE"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D.13.</w:t>
            </w:r>
            <w:r w:rsidRPr="00F92584">
              <w:rPr>
                <w:rFonts w:eastAsia="Courier New"/>
                <w:sz w:val="20"/>
                <w:lang w:eastAsia="fr-FR" w:bidi="fr-FR"/>
              </w:rPr>
              <w:tab/>
              <w:t>Avez-vous fait usage de stimulants ("speed", "pep pills", etc...) ou d'hallucinogènes (LSD, STP, THC, etc... ) ?</w:t>
            </w:r>
          </w:p>
        </w:tc>
        <w:tc>
          <w:tcPr>
            <w:tcW w:w="900" w:type="dxa"/>
            <w:tcBorders>
              <w:left w:val="single" w:sz="4" w:space="0" w:color="auto"/>
            </w:tcBorders>
            <w:shd w:val="clear" w:color="auto" w:fill="FFFFFF"/>
            <w:vAlign w:val="bottom"/>
          </w:tcPr>
          <w:p w14:paraId="2B353DA1"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13.9</w:t>
            </w:r>
          </w:p>
        </w:tc>
        <w:tc>
          <w:tcPr>
            <w:tcW w:w="810" w:type="dxa"/>
            <w:tcBorders>
              <w:left w:val="single" w:sz="4" w:space="0" w:color="auto"/>
            </w:tcBorders>
            <w:shd w:val="clear" w:color="auto" w:fill="FFFFFF"/>
            <w:vAlign w:val="bottom"/>
          </w:tcPr>
          <w:p w14:paraId="348A1CA9"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11.4</w:t>
            </w:r>
          </w:p>
        </w:tc>
        <w:tc>
          <w:tcPr>
            <w:tcW w:w="810" w:type="dxa"/>
            <w:tcBorders>
              <w:right w:val="single" w:sz="4" w:space="0" w:color="auto"/>
            </w:tcBorders>
            <w:shd w:val="clear" w:color="auto" w:fill="FFFFFF"/>
            <w:vAlign w:val="bottom"/>
          </w:tcPr>
          <w:p w14:paraId="317A4AB3"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16.2</w:t>
            </w:r>
          </w:p>
        </w:tc>
      </w:tr>
      <w:tr w:rsidR="00F32C9A" w:rsidRPr="00F92584" w14:paraId="4FB8E124" w14:textId="77777777">
        <w:tblPrEx>
          <w:tblCellMar>
            <w:top w:w="0" w:type="dxa"/>
            <w:bottom w:w="0" w:type="dxa"/>
          </w:tblCellMar>
        </w:tblPrEx>
        <w:tc>
          <w:tcPr>
            <w:tcW w:w="6480" w:type="dxa"/>
            <w:shd w:val="clear" w:color="auto" w:fill="FFFFFF"/>
            <w:vAlign w:val="center"/>
          </w:tcPr>
          <w:p w14:paraId="312DAA32"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C.A.14.</w:t>
            </w:r>
            <w:r w:rsidRPr="00F92584">
              <w:rPr>
                <w:rFonts w:eastAsia="Courier New"/>
                <w:sz w:val="20"/>
                <w:lang w:eastAsia="fr-FR" w:bidi="fr-FR"/>
              </w:rPr>
              <w:tab/>
              <w:t>Vous êtes-vous battu à coups de poings avec une autre perso</w:t>
            </w:r>
            <w:r w:rsidRPr="00F92584">
              <w:rPr>
                <w:rFonts w:eastAsia="Courier New"/>
                <w:sz w:val="20"/>
                <w:lang w:eastAsia="fr-FR" w:bidi="fr-FR"/>
              </w:rPr>
              <w:t>n</w:t>
            </w:r>
            <w:r w:rsidRPr="00F92584">
              <w:rPr>
                <w:rFonts w:eastAsia="Courier New"/>
                <w:sz w:val="20"/>
                <w:lang w:eastAsia="fr-FR" w:bidi="fr-FR"/>
              </w:rPr>
              <w:t>ne ?</w:t>
            </w:r>
          </w:p>
        </w:tc>
        <w:tc>
          <w:tcPr>
            <w:tcW w:w="900" w:type="dxa"/>
            <w:tcBorders>
              <w:left w:val="single" w:sz="4" w:space="0" w:color="auto"/>
            </w:tcBorders>
            <w:shd w:val="clear" w:color="auto" w:fill="FFFFFF"/>
            <w:vAlign w:val="bottom"/>
          </w:tcPr>
          <w:p w14:paraId="3FE71270"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25.7</w:t>
            </w:r>
          </w:p>
        </w:tc>
        <w:tc>
          <w:tcPr>
            <w:tcW w:w="810" w:type="dxa"/>
            <w:tcBorders>
              <w:left w:val="single" w:sz="4" w:space="0" w:color="auto"/>
            </w:tcBorders>
            <w:shd w:val="clear" w:color="auto" w:fill="FFFFFF"/>
            <w:vAlign w:val="bottom"/>
          </w:tcPr>
          <w:p w14:paraId="1EBB1719"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30.4</w:t>
            </w:r>
          </w:p>
        </w:tc>
        <w:tc>
          <w:tcPr>
            <w:tcW w:w="810" w:type="dxa"/>
            <w:tcBorders>
              <w:right w:val="single" w:sz="4" w:space="0" w:color="auto"/>
            </w:tcBorders>
            <w:shd w:val="clear" w:color="auto" w:fill="FFFFFF"/>
            <w:vAlign w:val="bottom"/>
          </w:tcPr>
          <w:p w14:paraId="0A71EDB5"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19.5</w:t>
            </w:r>
          </w:p>
        </w:tc>
      </w:tr>
      <w:tr w:rsidR="00F32C9A" w:rsidRPr="00F92584" w14:paraId="2C77C5EC" w14:textId="77777777">
        <w:tblPrEx>
          <w:tblCellMar>
            <w:top w:w="0" w:type="dxa"/>
            <w:bottom w:w="0" w:type="dxa"/>
          </w:tblCellMar>
        </w:tblPrEx>
        <w:tc>
          <w:tcPr>
            <w:tcW w:w="6480" w:type="dxa"/>
            <w:shd w:val="clear" w:color="auto" w:fill="FFFFFF"/>
            <w:vAlign w:val="center"/>
          </w:tcPr>
          <w:p w14:paraId="02A1F840"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C.G.Vg.15.</w:t>
            </w:r>
            <w:r w:rsidRPr="00F92584">
              <w:rPr>
                <w:rFonts w:eastAsia="Courier New"/>
                <w:sz w:val="20"/>
                <w:lang w:eastAsia="fr-FR" w:bidi="fr-FR"/>
              </w:rPr>
              <w:tab/>
              <w:t>Avez-vous pris quelque chose de grande valeur ($ 50.00 ou plus) qui ne vous appartenait pas ?</w:t>
            </w:r>
          </w:p>
        </w:tc>
        <w:tc>
          <w:tcPr>
            <w:tcW w:w="900" w:type="dxa"/>
            <w:tcBorders>
              <w:left w:val="single" w:sz="4" w:space="0" w:color="auto"/>
            </w:tcBorders>
            <w:shd w:val="clear" w:color="auto" w:fill="FFFFFF"/>
            <w:vAlign w:val="bottom"/>
          </w:tcPr>
          <w:p w14:paraId="1ABD5E62"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2.3</w:t>
            </w:r>
          </w:p>
        </w:tc>
        <w:tc>
          <w:tcPr>
            <w:tcW w:w="810" w:type="dxa"/>
            <w:tcBorders>
              <w:left w:val="single" w:sz="4" w:space="0" w:color="auto"/>
            </w:tcBorders>
            <w:shd w:val="clear" w:color="auto" w:fill="FFFFFF"/>
            <w:vAlign w:val="bottom"/>
          </w:tcPr>
          <w:p w14:paraId="6DDA92BE"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1.3</w:t>
            </w:r>
          </w:p>
        </w:tc>
        <w:tc>
          <w:tcPr>
            <w:tcW w:w="810" w:type="dxa"/>
            <w:tcBorders>
              <w:right w:val="single" w:sz="4" w:space="0" w:color="auto"/>
            </w:tcBorders>
            <w:shd w:val="clear" w:color="auto" w:fill="FFFFFF"/>
            <w:vAlign w:val="bottom"/>
          </w:tcPr>
          <w:p w14:paraId="753C7C41"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2.3</w:t>
            </w:r>
          </w:p>
        </w:tc>
      </w:tr>
      <w:tr w:rsidR="00F32C9A" w:rsidRPr="00F92584" w14:paraId="0F63679A" w14:textId="77777777">
        <w:tblPrEx>
          <w:tblCellMar>
            <w:top w:w="0" w:type="dxa"/>
            <w:bottom w:w="0" w:type="dxa"/>
          </w:tblCellMar>
        </w:tblPrEx>
        <w:tc>
          <w:tcPr>
            <w:tcW w:w="6480" w:type="dxa"/>
            <w:shd w:val="clear" w:color="auto" w:fill="FFFFFF"/>
          </w:tcPr>
          <w:p w14:paraId="09F0AF67" w14:textId="77777777" w:rsidR="00F32C9A" w:rsidRPr="00F92584" w:rsidRDefault="00F32C9A" w:rsidP="00F32C9A">
            <w:pPr>
              <w:spacing w:before="60" w:after="60"/>
              <w:ind w:left="1070" w:right="170" w:hanging="1070"/>
              <w:rPr>
                <w:sz w:val="20"/>
              </w:rPr>
            </w:pPr>
            <w:r w:rsidRPr="00F92584">
              <w:rPr>
                <w:rFonts w:eastAsia="Courier New"/>
                <w:sz w:val="20"/>
                <w:lang w:eastAsia="fr-FR" w:bidi="fr-FR"/>
              </w:rPr>
              <w:t>C.16.</w:t>
            </w:r>
            <w:r w:rsidRPr="00F92584">
              <w:rPr>
                <w:rFonts w:eastAsia="Courier New"/>
                <w:sz w:val="20"/>
                <w:lang w:eastAsia="fr-FR" w:bidi="fr-FR"/>
              </w:rPr>
              <w:tab/>
              <w:t>Avez-vous joué (parié) pour de l'argent avec des personnes a</w:t>
            </w:r>
            <w:r w:rsidRPr="00F92584">
              <w:rPr>
                <w:rFonts w:eastAsia="Courier New"/>
                <w:sz w:val="20"/>
                <w:lang w:eastAsia="fr-FR" w:bidi="fr-FR"/>
              </w:rPr>
              <w:t>u</w:t>
            </w:r>
            <w:r w:rsidRPr="00F92584">
              <w:rPr>
                <w:rFonts w:eastAsia="Courier New"/>
                <w:sz w:val="20"/>
                <w:lang w:eastAsia="fr-FR" w:bidi="fr-FR"/>
              </w:rPr>
              <w:t>tres que celles de votre famille ?</w:t>
            </w:r>
          </w:p>
        </w:tc>
        <w:tc>
          <w:tcPr>
            <w:tcW w:w="900" w:type="dxa"/>
            <w:tcBorders>
              <w:left w:val="single" w:sz="4" w:space="0" w:color="auto"/>
            </w:tcBorders>
            <w:shd w:val="clear" w:color="auto" w:fill="FFFFFF"/>
            <w:vAlign w:val="center"/>
          </w:tcPr>
          <w:p w14:paraId="7185AC86"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39.7</w:t>
            </w:r>
          </w:p>
        </w:tc>
        <w:tc>
          <w:tcPr>
            <w:tcW w:w="810" w:type="dxa"/>
            <w:tcBorders>
              <w:left w:val="single" w:sz="4" w:space="0" w:color="auto"/>
            </w:tcBorders>
            <w:shd w:val="clear" w:color="auto" w:fill="FFFFFF"/>
            <w:vAlign w:val="center"/>
          </w:tcPr>
          <w:p w14:paraId="30389408"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42.6</w:t>
            </w:r>
          </w:p>
        </w:tc>
        <w:tc>
          <w:tcPr>
            <w:tcW w:w="810" w:type="dxa"/>
            <w:tcBorders>
              <w:right w:val="single" w:sz="4" w:space="0" w:color="auto"/>
            </w:tcBorders>
            <w:shd w:val="clear" w:color="auto" w:fill="FFFFFF"/>
            <w:vAlign w:val="center"/>
          </w:tcPr>
          <w:p w14:paraId="0593BA6C" w14:textId="77777777" w:rsidR="00F32C9A" w:rsidRPr="00F92584" w:rsidRDefault="00F32C9A" w:rsidP="00F32C9A">
            <w:pPr>
              <w:spacing w:before="60" w:after="60"/>
              <w:ind w:left="86" w:right="288" w:firstLine="0"/>
              <w:jc w:val="right"/>
              <w:rPr>
                <w:sz w:val="20"/>
              </w:rPr>
            </w:pPr>
            <w:r w:rsidRPr="00F92584">
              <w:rPr>
                <w:rFonts w:eastAsia="Courier New"/>
                <w:sz w:val="20"/>
                <w:lang w:eastAsia="fr-FR" w:bidi="fr-FR"/>
              </w:rPr>
              <w:t>40.2</w:t>
            </w:r>
          </w:p>
        </w:tc>
      </w:tr>
    </w:tbl>
    <w:p w14:paraId="738A326B" w14:textId="77777777" w:rsidR="00F32C9A" w:rsidRPr="00F92584" w:rsidRDefault="00F32C9A" w:rsidP="00F32C9A">
      <w:pPr>
        <w:pStyle w:val="p"/>
        <w:rPr>
          <w:rFonts w:eastAsia="Courier New"/>
          <w:lang w:eastAsia="fr-FR" w:bidi="fr-FR"/>
        </w:rPr>
      </w:pPr>
      <w:r w:rsidRPr="00F92584">
        <w:rPr>
          <w:szCs w:val="2"/>
        </w:rPr>
        <w:br w:type="page"/>
      </w:r>
      <w:r w:rsidRPr="00F92584">
        <w:rPr>
          <w:rFonts w:eastAsia="Courier New"/>
          <w:lang w:eastAsia="fr-FR" w:bidi="fr-FR"/>
        </w:rPr>
        <w:t>[212]</w:t>
      </w:r>
    </w:p>
    <w:p w14:paraId="17BD2AE9" w14:textId="77777777" w:rsidR="00F32C9A" w:rsidRPr="00F92584" w:rsidRDefault="00F32C9A" w:rsidP="00F32C9A">
      <w:pPr>
        <w:pStyle w:val="p"/>
        <w:rPr>
          <w:rFonts w:eastAsia="Courier New"/>
          <w:lang w:eastAsia="fr-FR" w:bidi="fr-FR"/>
        </w:rPr>
      </w:pPr>
    </w:p>
    <w:tbl>
      <w:tblPr>
        <w:tblOverlap w:val="never"/>
        <w:tblW w:w="9000" w:type="dxa"/>
        <w:tblInd w:w="-980" w:type="dxa"/>
        <w:tblLayout w:type="fixed"/>
        <w:tblCellMar>
          <w:left w:w="10" w:type="dxa"/>
          <w:right w:w="10" w:type="dxa"/>
        </w:tblCellMar>
        <w:tblLook w:val="04A0" w:firstRow="1" w:lastRow="0" w:firstColumn="1" w:lastColumn="0" w:noHBand="0" w:noVBand="1"/>
      </w:tblPr>
      <w:tblGrid>
        <w:gridCol w:w="6480"/>
        <w:gridCol w:w="900"/>
        <w:gridCol w:w="810"/>
        <w:gridCol w:w="810"/>
      </w:tblGrid>
      <w:tr w:rsidR="00F32C9A" w:rsidRPr="00F92584" w14:paraId="0CA22A15" w14:textId="77777777">
        <w:tblPrEx>
          <w:tblCellMar>
            <w:top w:w="0" w:type="dxa"/>
            <w:bottom w:w="0" w:type="dxa"/>
          </w:tblCellMar>
        </w:tblPrEx>
        <w:tc>
          <w:tcPr>
            <w:tcW w:w="6480" w:type="dxa"/>
            <w:vMerge w:val="restart"/>
            <w:tcBorders>
              <w:top w:val="single" w:sz="4" w:space="0" w:color="auto"/>
            </w:tcBorders>
            <w:shd w:val="clear" w:color="auto" w:fill="EEECE1"/>
            <w:vAlign w:val="bottom"/>
          </w:tcPr>
          <w:p w14:paraId="4F23DFD2" w14:textId="77777777" w:rsidR="00F32C9A" w:rsidRPr="00F92584" w:rsidRDefault="00F32C9A" w:rsidP="00F32C9A">
            <w:pPr>
              <w:spacing w:before="60" w:after="60"/>
              <w:ind w:left="890" w:hanging="890"/>
              <w:rPr>
                <w:rFonts w:eastAsia="Courier New"/>
                <w:sz w:val="20"/>
                <w:lang w:eastAsia="fr-FR" w:bidi="fr-FR"/>
              </w:rPr>
            </w:pPr>
          </w:p>
        </w:tc>
        <w:tc>
          <w:tcPr>
            <w:tcW w:w="900" w:type="dxa"/>
            <w:tcBorders>
              <w:top w:val="single" w:sz="4" w:space="0" w:color="auto"/>
              <w:left w:val="single" w:sz="4" w:space="0" w:color="auto"/>
              <w:bottom w:val="single" w:sz="4" w:space="0" w:color="auto"/>
            </w:tcBorders>
            <w:shd w:val="clear" w:color="auto" w:fill="EEECE1"/>
          </w:tcPr>
          <w:p w14:paraId="2E4E5774" w14:textId="77777777" w:rsidR="00F32C9A" w:rsidRPr="00F92584" w:rsidRDefault="00F32C9A" w:rsidP="00F32C9A">
            <w:pPr>
              <w:spacing w:before="60" w:after="60"/>
              <w:ind w:firstLine="0"/>
              <w:jc w:val="center"/>
              <w:rPr>
                <w:sz w:val="20"/>
              </w:rPr>
            </w:pPr>
            <w:r w:rsidRPr="00F92584">
              <w:rPr>
                <w:rFonts w:eastAsia="Courier New"/>
                <w:sz w:val="20"/>
                <w:lang w:eastAsia="fr-FR" w:bidi="fr-FR"/>
              </w:rPr>
              <w:t>%</w:t>
            </w:r>
          </w:p>
          <w:p w14:paraId="0E7DC0A8"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(N=1084)</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EECE1"/>
          </w:tcPr>
          <w:p w14:paraId="09549366" w14:textId="77777777" w:rsidR="00F32C9A" w:rsidRPr="00F92584" w:rsidRDefault="00F32C9A" w:rsidP="00F32C9A">
            <w:pPr>
              <w:spacing w:before="60" w:after="60"/>
              <w:ind w:firstLine="0"/>
              <w:jc w:val="center"/>
              <w:rPr>
                <w:sz w:val="20"/>
              </w:rPr>
            </w:pPr>
            <w:r w:rsidRPr="00F92584">
              <w:rPr>
                <w:rFonts w:eastAsia="Courier New"/>
                <w:sz w:val="20"/>
                <w:lang w:eastAsia="fr-FR" w:bidi="fr-FR"/>
              </w:rPr>
              <w:t>%</w:t>
            </w:r>
          </w:p>
          <w:p w14:paraId="0CA76389"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(N-325)</w:t>
            </w:r>
          </w:p>
        </w:tc>
      </w:tr>
      <w:tr w:rsidR="00F32C9A" w:rsidRPr="00F92584" w14:paraId="7EB24086" w14:textId="77777777">
        <w:tblPrEx>
          <w:tblCellMar>
            <w:top w:w="0" w:type="dxa"/>
            <w:bottom w:w="0" w:type="dxa"/>
          </w:tblCellMar>
        </w:tblPrEx>
        <w:tc>
          <w:tcPr>
            <w:tcW w:w="6480" w:type="dxa"/>
            <w:vMerge/>
            <w:shd w:val="clear" w:color="auto" w:fill="EEECE1"/>
            <w:vAlign w:val="center"/>
          </w:tcPr>
          <w:p w14:paraId="44351AA8" w14:textId="77777777" w:rsidR="00F32C9A" w:rsidRPr="00F92584" w:rsidRDefault="00F32C9A" w:rsidP="00F32C9A">
            <w:pPr>
              <w:spacing w:before="60" w:after="60"/>
              <w:ind w:left="1070" w:right="170" w:hanging="1070"/>
              <w:rPr>
                <w:rFonts w:eastAsia="Courier New"/>
                <w:sz w:val="20"/>
                <w:lang w:eastAsia="fr-FR" w:bidi="fr-FR"/>
              </w:rPr>
            </w:pPr>
          </w:p>
        </w:tc>
        <w:tc>
          <w:tcPr>
            <w:tcW w:w="900" w:type="dxa"/>
            <w:tcBorders>
              <w:top w:val="single" w:sz="4" w:space="0" w:color="auto"/>
              <w:left w:val="single" w:sz="4" w:space="0" w:color="auto"/>
              <w:bottom w:val="single" w:sz="4" w:space="0" w:color="auto"/>
            </w:tcBorders>
            <w:shd w:val="clear" w:color="auto" w:fill="EEECE1"/>
            <w:vAlign w:val="bottom"/>
          </w:tcPr>
          <w:p w14:paraId="444C6D42" w14:textId="77777777" w:rsidR="00F32C9A" w:rsidRPr="00F92584" w:rsidRDefault="00F32C9A" w:rsidP="00F32C9A">
            <w:pPr>
              <w:spacing w:before="60" w:after="60"/>
              <w:ind w:left="80" w:firstLine="0"/>
              <w:jc w:val="both"/>
              <w:rPr>
                <w:rFonts w:eastAsia="Courier New"/>
                <w:sz w:val="20"/>
                <w:lang w:eastAsia="fr-FR" w:bidi="fr-FR"/>
              </w:rPr>
            </w:pPr>
          </w:p>
        </w:tc>
        <w:tc>
          <w:tcPr>
            <w:tcW w:w="810" w:type="dxa"/>
            <w:tcBorders>
              <w:top w:val="single" w:sz="4" w:space="0" w:color="auto"/>
              <w:left w:val="single" w:sz="4" w:space="0" w:color="auto"/>
              <w:bottom w:val="single" w:sz="4" w:space="0" w:color="auto"/>
            </w:tcBorders>
            <w:shd w:val="clear" w:color="auto" w:fill="EEECE1"/>
            <w:vAlign w:val="bottom"/>
          </w:tcPr>
          <w:p w14:paraId="430848BB"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'74</w:t>
            </w:r>
          </w:p>
        </w:tc>
        <w:tc>
          <w:tcPr>
            <w:tcW w:w="810" w:type="dxa"/>
            <w:tcBorders>
              <w:top w:val="single" w:sz="4" w:space="0" w:color="auto"/>
              <w:bottom w:val="single" w:sz="4" w:space="0" w:color="auto"/>
              <w:right w:val="single" w:sz="4" w:space="0" w:color="auto"/>
            </w:tcBorders>
            <w:shd w:val="clear" w:color="auto" w:fill="EEECE1"/>
            <w:vAlign w:val="bottom"/>
          </w:tcPr>
          <w:p w14:paraId="2FDAF9EA" w14:textId="77777777" w:rsidR="00F32C9A" w:rsidRPr="00F92584" w:rsidRDefault="00F32C9A" w:rsidP="00F32C9A">
            <w:pPr>
              <w:spacing w:before="60" w:after="60"/>
              <w:ind w:left="80" w:firstLine="0"/>
              <w:jc w:val="center"/>
              <w:rPr>
                <w:rFonts w:eastAsia="Courier New"/>
                <w:sz w:val="20"/>
                <w:lang w:eastAsia="fr-FR" w:bidi="fr-FR"/>
              </w:rPr>
            </w:pPr>
            <w:r w:rsidRPr="00F92584">
              <w:rPr>
                <w:rFonts w:eastAsia="Courier New"/>
                <w:sz w:val="20"/>
                <w:lang w:eastAsia="fr-FR" w:bidi="fr-FR"/>
              </w:rPr>
              <w:t>'76</w:t>
            </w:r>
          </w:p>
        </w:tc>
      </w:tr>
      <w:tr w:rsidR="00F32C9A" w:rsidRPr="00F92584" w14:paraId="2E66CE15" w14:textId="77777777">
        <w:tblPrEx>
          <w:tblCellMar>
            <w:top w:w="0" w:type="dxa"/>
            <w:bottom w:w="0" w:type="dxa"/>
          </w:tblCellMar>
        </w:tblPrEx>
        <w:tc>
          <w:tcPr>
            <w:tcW w:w="6480" w:type="dxa"/>
            <w:shd w:val="clear" w:color="auto" w:fill="FFFFFF"/>
            <w:vAlign w:val="center"/>
          </w:tcPr>
          <w:p w14:paraId="17624F91" w14:textId="77777777" w:rsidR="00F32C9A" w:rsidRPr="00F92584" w:rsidRDefault="00F32C9A" w:rsidP="00F32C9A">
            <w:pPr>
              <w:spacing w:before="120" w:after="60"/>
              <w:ind w:left="1070" w:right="170" w:hanging="1070"/>
              <w:rPr>
                <w:rFonts w:eastAsia="Courier New"/>
                <w:sz w:val="20"/>
                <w:lang w:eastAsia="fr-FR" w:bidi="fr-FR"/>
              </w:rPr>
            </w:pPr>
            <w:r w:rsidRPr="00F92584">
              <w:rPr>
                <w:rFonts w:eastAsia="Courier New"/>
                <w:sz w:val="20"/>
                <w:lang w:eastAsia="fr-FR" w:bidi="fr-FR"/>
              </w:rPr>
              <w:t>D.17.</w:t>
            </w:r>
            <w:r w:rsidRPr="00F92584">
              <w:rPr>
                <w:rFonts w:eastAsia="Courier New"/>
                <w:sz w:val="20"/>
                <w:lang w:eastAsia="fr-FR" w:bidi="fr-FR"/>
              </w:rPr>
              <w:tab/>
              <w:t>Avez-vous vendu de la drogue (n'importe quelle sorte) ?</w:t>
            </w:r>
          </w:p>
        </w:tc>
        <w:tc>
          <w:tcPr>
            <w:tcW w:w="900" w:type="dxa"/>
            <w:tcBorders>
              <w:top w:val="single" w:sz="4" w:space="0" w:color="auto"/>
            </w:tcBorders>
            <w:shd w:val="clear" w:color="auto" w:fill="FFFFFF"/>
            <w:vAlign w:val="bottom"/>
          </w:tcPr>
          <w:p w14:paraId="31931CF5" w14:textId="77777777" w:rsidR="00F32C9A" w:rsidRPr="00F92584" w:rsidRDefault="00F32C9A" w:rsidP="00F32C9A">
            <w:pPr>
              <w:spacing w:before="120" w:after="60"/>
              <w:ind w:left="86" w:right="288" w:firstLine="0"/>
              <w:jc w:val="right"/>
              <w:rPr>
                <w:rFonts w:eastAsia="Courier New"/>
                <w:sz w:val="20"/>
                <w:lang w:eastAsia="fr-FR" w:bidi="fr-FR"/>
              </w:rPr>
            </w:pPr>
            <w:r w:rsidRPr="00F92584">
              <w:rPr>
                <w:rFonts w:eastAsia="Courier New"/>
                <w:sz w:val="20"/>
                <w:lang w:eastAsia="fr-FR" w:bidi="fr-FR"/>
              </w:rPr>
              <w:t>7.3</w:t>
            </w:r>
          </w:p>
        </w:tc>
        <w:tc>
          <w:tcPr>
            <w:tcW w:w="810" w:type="dxa"/>
            <w:tcBorders>
              <w:top w:val="single" w:sz="4" w:space="0" w:color="auto"/>
            </w:tcBorders>
            <w:shd w:val="clear" w:color="auto" w:fill="FFFFFF"/>
            <w:vAlign w:val="bottom"/>
          </w:tcPr>
          <w:p w14:paraId="73CAAE14" w14:textId="77777777" w:rsidR="00F32C9A" w:rsidRPr="00F92584" w:rsidRDefault="00F32C9A" w:rsidP="00F32C9A">
            <w:pPr>
              <w:spacing w:before="120" w:after="60"/>
              <w:ind w:left="86" w:right="288" w:firstLine="0"/>
              <w:jc w:val="right"/>
              <w:rPr>
                <w:rFonts w:eastAsia="Courier New"/>
                <w:sz w:val="20"/>
                <w:lang w:eastAsia="fr-FR" w:bidi="fr-FR"/>
              </w:rPr>
            </w:pPr>
            <w:r w:rsidRPr="00F92584">
              <w:rPr>
                <w:rFonts w:eastAsia="Courier New"/>
                <w:sz w:val="20"/>
                <w:lang w:eastAsia="fr-FR" w:bidi="fr-FR"/>
              </w:rPr>
              <w:t>4.5</w:t>
            </w:r>
          </w:p>
        </w:tc>
        <w:tc>
          <w:tcPr>
            <w:tcW w:w="810" w:type="dxa"/>
            <w:tcBorders>
              <w:top w:val="single" w:sz="4" w:space="0" w:color="auto"/>
            </w:tcBorders>
            <w:shd w:val="clear" w:color="auto" w:fill="FFFFFF"/>
            <w:vAlign w:val="bottom"/>
          </w:tcPr>
          <w:p w14:paraId="4185359E" w14:textId="77777777" w:rsidR="00F32C9A" w:rsidRPr="00F92584" w:rsidRDefault="00F32C9A" w:rsidP="00F32C9A">
            <w:pPr>
              <w:spacing w:before="120" w:after="60"/>
              <w:ind w:left="86" w:right="288" w:firstLine="0"/>
              <w:jc w:val="right"/>
              <w:rPr>
                <w:rFonts w:eastAsia="Courier New"/>
                <w:sz w:val="20"/>
                <w:lang w:eastAsia="fr-FR" w:bidi="fr-FR"/>
              </w:rPr>
            </w:pPr>
            <w:r w:rsidRPr="00F92584">
              <w:rPr>
                <w:rFonts w:eastAsia="Courier New"/>
                <w:sz w:val="20"/>
                <w:lang w:eastAsia="fr-FR" w:bidi="fr-FR"/>
              </w:rPr>
              <w:t>8.5</w:t>
            </w:r>
          </w:p>
        </w:tc>
      </w:tr>
      <w:tr w:rsidR="00F32C9A" w:rsidRPr="00F92584" w14:paraId="732E8440" w14:textId="77777777">
        <w:tblPrEx>
          <w:tblCellMar>
            <w:top w:w="0" w:type="dxa"/>
            <w:bottom w:w="0" w:type="dxa"/>
          </w:tblCellMar>
        </w:tblPrEx>
        <w:tc>
          <w:tcPr>
            <w:tcW w:w="6480" w:type="dxa"/>
            <w:shd w:val="clear" w:color="auto" w:fill="FFFFFF"/>
            <w:vAlign w:val="center"/>
          </w:tcPr>
          <w:p w14:paraId="38FCD3BF"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C.G,Vg.18.</w:t>
            </w:r>
            <w:r w:rsidRPr="00F92584">
              <w:rPr>
                <w:rFonts w:eastAsia="Courier New"/>
                <w:sz w:val="20"/>
                <w:lang w:eastAsia="fr-FR" w:bidi="fr-FR"/>
              </w:rPr>
              <w:tab/>
              <w:t>Avez-vous défoncé une porte ou une fenêtre et êtes-vous entré quelque part pour y prendre quelque chose ?</w:t>
            </w:r>
          </w:p>
        </w:tc>
        <w:tc>
          <w:tcPr>
            <w:tcW w:w="900" w:type="dxa"/>
            <w:shd w:val="clear" w:color="auto" w:fill="FFFFFF"/>
            <w:vAlign w:val="bottom"/>
          </w:tcPr>
          <w:p w14:paraId="5654113D"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3.1</w:t>
            </w:r>
          </w:p>
        </w:tc>
        <w:tc>
          <w:tcPr>
            <w:tcW w:w="810" w:type="dxa"/>
            <w:shd w:val="clear" w:color="auto" w:fill="FFFFFF"/>
            <w:vAlign w:val="bottom"/>
          </w:tcPr>
          <w:p w14:paraId="72263C9B"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2.9</w:t>
            </w:r>
          </w:p>
        </w:tc>
        <w:tc>
          <w:tcPr>
            <w:tcW w:w="810" w:type="dxa"/>
            <w:shd w:val="clear" w:color="auto" w:fill="FFFFFF"/>
            <w:vAlign w:val="bottom"/>
          </w:tcPr>
          <w:p w14:paraId="3FEFF248"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2.5</w:t>
            </w:r>
          </w:p>
        </w:tc>
      </w:tr>
      <w:tr w:rsidR="00F32C9A" w:rsidRPr="00F92584" w14:paraId="2E20B43E" w14:textId="77777777">
        <w:tblPrEx>
          <w:tblCellMar>
            <w:top w:w="0" w:type="dxa"/>
            <w:bottom w:w="0" w:type="dxa"/>
          </w:tblCellMar>
        </w:tblPrEx>
        <w:tc>
          <w:tcPr>
            <w:tcW w:w="6480" w:type="dxa"/>
            <w:shd w:val="clear" w:color="auto" w:fill="FFFFFF"/>
            <w:vAlign w:val="center"/>
          </w:tcPr>
          <w:p w14:paraId="5A94921F"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C.19.</w:t>
            </w:r>
            <w:r w:rsidRPr="00F92584">
              <w:rPr>
                <w:rFonts w:eastAsia="Courier New"/>
                <w:sz w:val="20"/>
                <w:lang w:eastAsia="fr-FR" w:bidi="fr-FR"/>
              </w:rPr>
              <w:tab/>
              <w:t>Vous est-il arrivé de porter une arme sur vous (chaîne, couteau, fusil, etc...) ?</w:t>
            </w:r>
          </w:p>
        </w:tc>
        <w:tc>
          <w:tcPr>
            <w:tcW w:w="900" w:type="dxa"/>
            <w:shd w:val="clear" w:color="auto" w:fill="FFFFFF"/>
            <w:vAlign w:val="bottom"/>
          </w:tcPr>
          <w:p w14:paraId="10B6874E"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15.4</w:t>
            </w:r>
          </w:p>
        </w:tc>
        <w:tc>
          <w:tcPr>
            <w:tcW w:w="810" w:type="dxa"/>
            <w:shd w:val="clear" w:color="auto" w:fill="FFFFFF"/>
            <w:vAlign w:val="bottom"/>
          </w:tcPr>
          <w:p w14:paraId="45717F39"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21.2</w:t>
            </w:r>
          </w:p>
        </w:tc>
        <w:tc>
          <w:tcPr>
            <w:tcW w:w="810" w:type="dxa"/>
            <w:shd w:val="clear" w:color="auto" w:fill="FFFFFF"/>
            <w:vAlign w:val="bottom"/>
          </w:tcPr>
          <w:p w14:paraId="2E2A76EA"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14.1</w:t>
            </w:r>
          </w:p>
        </w:tc>
      </w:tr>
      <w:tr w:rsidR="00F32C9A" w:rsidRPr="00F92584" w14:paraId="7BD962A0" w14:textId="77777777">
        <w:tblPrEx>
          <w:tblCellMar>
            <w:top w:w="0" w:type="dxa"/>
            <w:bottom w:w="0" w:type="dxa"/>
          </w:tblCellMar>
        </w:tblPrEx>
        <w:tc>
          <w:tcPr>
            <w:tcW w:w="6480" w:type="dxa"/>
            <w:shd w:val="clear" w:color="auto" w:fill="FFFFFF"/>
            <w:vAlign w:val="center"/>
          </w:tcPr>
          <w:p w14:paraId="37AF8212"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C.Vb, .20.</w:t>
            </w:r>
            <w:r w:rsidRPr="00F92584">
              <w:rPr>
                <w:rFonts w:eastAsia="Courier New"/>
                <w:sz w:val="20"/>
                <w:lang w:eastAsia="fr-FR" w:bidi="fr-FR"/>
              </w:rPr>
              <w:tab/>
              <w:t>Avez-vous pris quelque chose de valeur moyenne (entre $ 2.00 et $ 50.00) qui ne vous appartenait pas ?</w:t>
            </w:r>
          </w:p>
        </w:tc>
        <w:tc>
          <w:tcPr>
            <w:tcW w:w="900" w:type="dxa"/>
            <w:shd w:val="clear" w:color="auto" w:fill="FFFFFF"/>
            <w:vAlign w:val="bottom"/>
          </w:tcPr>
          <w:p w14:paraId="631DB452"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14.3</w:t>
            </w:r>
          </w:p>
        </w:tc>
        <w:tc>
          <w:tcPr>
            <w:tcW w:w="810" w:type="dxa"/>
            <w:shd w:val="clear" w:color="auto" w:fill="FFFFFF"/>
            <w:vAlign w:val="bottom"/>
          </w:tcPr>
          <w:p w14:paraId="059B8815"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12.7</w:t>
            </w:r>
          </w:p>
        </w:tc>
        <w:tc>
          <w:tcPr>
            <w:tcW w:w="810" w:type="dxa"/>
            <w:shd w:val="clear" w:color="auto" w:fill="FFFFFF"/>
            <w:vAlign w:val="bottom"/>
          </w:tcPr>
          <w:p w14:paraId="3AC03C63"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15.9</w:t>
            </w:r>
          </w:p>
        </w:tc>
      </w:tr>
      <w:tr w:rsidR="00F32C9A" w:rsidRPr="00F92584" w14:paraId="3103AA8F" w14:textId="77777777">
        <w:tblPrEx>
          <w:tblCellMar>
            <w:top w:w="0" w:type="dxa"/>
            <w:bottom w:w="0" w:type="dxa"/>
          </w:tblCellMar>
        </w:tblPrEx>
        <w:tc>
          <w:tcPr>
            <w:tcW w:w="6480" w:type="dxa"/>
            <w:shd w:val="clear" w:color="auto" w:fill="FFFFFF"/>
            <w:vAlign w:val="center"/>
          </w:tcPr>
          <w:p w14:paraId="5DA98AF6"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C.21.</w:t>
            </w:r>
            <w:r w:rsidRPr="00F92584">
              <w:rPr>
                <w:rFonts w:eastAsia="Courier New"/>
                <w:sz w:val="20"/>
                <w:lang w:eastAsia="fr-FR" w:bidi="fr-FR"/>
              </w:rPr>
              <w:tab/>
              <w:t>Avez-vous mis le peu exprès, dans un immeuble ou dans d'autres endroits ?</w:t>
            </w:r>
          </w:p>
        </w:tc>
        <w:tc>
          <w:tcPr>
            <w:tcW w:w="900" w:type="dxa"/>
            <w:shd w:val="clear" w:color="auto" w:fill="FFFFFF"/>
            <w:vAlign w:val="bottom"/>
          </w:tcPr>
          <w:p w14:paraId="4C44DC81"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2.0</w:t>
            </w:r>
          </w:p>
        </w:tc>
        <w:tc>
          <w:tcPr>
            <w:tcW w:w="810" w:type="dxa"/>
            <w:shd w:val="clear" w:color="auto" w:fill="FFFFFF"/>
            <w:vAlign w:val="bottom"/>
          </w:tcPr>
          <w:p w14:paraId="08CC123D"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2.1</w:t>
            </w:r>
          </w:p>
        </w:tc>
        <w:tc>
          <w:tcPr>
            <w:tcW w:w="810" w:type="dxa"/>
            <w:shd w:val="clear" w:color="auto" w:fill="FFFFFF"/>
            <w:vAlign w:val="bottom"/>
          </w:tcPr>
          <w:p w14:paraId="17E46BAE"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1.1.</w:t>
            </w:r>
          </w:p>
        </w:tc>
      </w:tr>
      <w:tr w:rsidR="00F32C9A" w:rsidRPr="00F92584" w14:paraId="778D69A4" w14:textId="77777777">
        <w:tblPrEx>
          <w:tblCellMar>
            <w:top w:w="0" w:type="dxa"/>
            <w:bottom w:w="0" w:type="dxa"/>
          </w:tblCellMar>
        </w:tblPrEx>
        <w:tc>
          <w:tcPr>
            <w:tcW w:w="6480" w:type="dxa"/>
            <w:shd w:val="clear" w:color="auto" w:fill="FFFFFF"/>
            <w:vAlign w:val="center"/>
          </w:tcPr>
          <w:p w14:paraId="74B2FA33"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C.22.</w:t>
            </w:r>
            <w:r w:rsidRPr="00F92584">
              <w:rPr>
                <w:rFonts w:eastAsia="Courier New"/>
                <w:sz w:val="20"/>
                <w:lang w:eastAsia="fr-FR" w:bidi="fr-FR"/>
              </w:rPr>
              <w:tab/>
              <w:t>Avez-vous pris et gardé une bicyclette qui ne vous appartenait pas ?</w:t>
            </w:r>
          </w:p>
        </w:tc>
        <w:tc>
          <w:tcPr>
            <w:tcW w:w="900" w:type="dxa"/>
            <w:shd w:val="clear" w:color="auto" w:fill="FFFFFF"/>
            <w:vAlign w:val="bottom"/>
          </w:tcPr>
          <w:p w14:paraId="113576F5"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7.2</w:t>
            </w:r>
          </w:p>
        </w:tc>
        <w:tc>
          <w:tcPr>
            <w:tcW w:w="810" w:type="dxa"/>
            <w:shd w:val="clear" w:color="auto" w:fill="FFFFFF"/>
            <w:vAlign w:val="bottom"/>
          </w:tcPr>
          <w:p w14:paraId="4B21555E"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11.2</w:t>
            </w:r>
          </w:p>
        </w:tc>
        <w:tc>
          <w:tcPr>
            <w:tcW w:w="810" w:type="dxa"/>
            <w:shd w:val="clear" w:color="auto" w:fill="FFFFFF"/>
            <w:vAlign w:val="bottom"/>
          </w:tcPr>
          <w:p w14:paraId="58D4D21C"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6.1</w:t>
            </w:r>
          </w:p>
        </w:tc>
      </w:tr>
      <w:tr w:rsidR="00F32C9A" w:rsidRPr="00F92584" w14:paraId="28114359" w14:textId="77777777">
        <w:tblPrEx>
          <w:tblCellMar>
            <w:top w:w="0" w:type="dxa"/>
            <w:bottom w:w="0" w:type="dxa"/>
          </w:tblCellMar>
        </w:tblPrEx>
        <w:tc>
          <w:tcPr>
            <w:tcW w:w="6480" w:type="dxa"/>
            <w:shd w:val="clear" w:color="auto" w:fill="FFFFFF"/>
            <w:vAlign w:val="center"/>
          </w:tcPr>
          <w:p w14:paraId="071AA0E2"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C.Vb.23.</w:t>
            </w:r>
            <w:r w:rsidRPr="00F92584">
              <w:rPr>
                <w:rFonts w:eastAsia="Courier New"/>
                <w:sz w:val="20"/>
                <w:lang w:eastAsia="fr-FR" w:bidi="fr-FR"/>
              </w:rPr>
              <w:tab/>
              <w:t>Avez-vous pris quelque chose de petite valeur (moins de $ 2.00) qui ne vous appartenait pas ?</w:t>
            </w:r>
          </w:p>
        </w:tc>
        <w:tc>
          <w:tcPr>
            <w:tcW w:w="900" w:type="dxa"/>
            <w:shd w:val="clear" w:color="auto" w:fill="FFFFFF"/>
            <w:vAlign w:val="bottom"/>
          </w:tcPr>
          <w:p w14:paraId="239AAB96"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31.7</w:t>
            </w:r>
          </w:p>
        </w:tc>
        <w:tc>
          <w:tcPr>
            <w:tcW w:w="810" w:type="dxa"/>
            <w:shd w:val="clear" w:color="auto" w:fill="FFFFFF"/>
            <w:vAlign w:val="bottom"/>
          </w:tcPr>
          <w:p w14:paraId="7FB556C8"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38.4</w:t>
            </w:r>
          </w:p>
        </w:tc>
        <w:tc>
          <w:tcPr>
            <w:tcW w:w="810" w:type="dxa"/>
            <w:shd w:val="clear" w:color="auto" w:fill="FFFFFF"/>
            <w:vAlign w:val="bottom"/>
          </w:tcPr>
          <w:p w14:paraId="6ACF26D2"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32.0</w:t>
            </w:r>
          </w:p>
        </w:tc>
      </w:tr>
      <w:tr w:rsidR="00F32C9A" w:rsidRPr="00F92584" w14:paraId="329CB3F3" w14:textId="77777777">
        <w:tblPrEx>
          <w:tblCellMar>
            <w:top w:w="0" w:type="dxa"/>
            <w:bottom w:w="0" w:type="dxa"/>
          </w:tblCellMar>
        </w:tblPrEx>
        <w:tc>
          <w:tcPr>
            <w:tcW w:w="6480" w:type="dxa"/>
            <w:shd w:val="clear" w:color="auto" w:fill="FFFFFF"/>
            <w:vAlign w:val="center"/>
          </w:tcPr>
          <w:p w14:paraId="395166F4"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C.24.</w:t>
            </w:r>
            <w:r w:rsidRPr="00F92584">
              <w:rPr>
                <w:rFonts w:eastAsia="Courier New"/>
                <w:sz w:val="20"/>
                <w:lang w:eastAsia="fr-FR" w:bidi="fr-FR"/>
              </w:rPr>
              <w:tab/>
              <w:t>Vous êtes-vous introduit quelque part sans autorisation (exe</w:t>
            </w:r>
            <w:r w:rsidRPr="00F92584">
              <w:rPr>
                <w:rFonts w:eastAsia="Courier New"/>
                <w:sz w:val="20"/>
                <w:lang w:eastAsia="fr-FR" w:bidi="fr-FR"/>
              </w:rPr>
              <w:t>m</w:t>
            </w:r>
            <w:r w:rsidRPr="00F92584">
              <w:rPr>
                <w:rFonts w:eastAsia="Courier New"/>
                <w:sz w:val="20"/>
                <w:lang w:eastAsia="fr-FR" w:bidi="fr-FR"/>
              </w:rPr>
              <w:t>ple : maison vacante, voies ferrées, clos de bois...) ?</w:t>
            </w:r>
          </w:p>
        </w:tc>
        <w:tc>
          <w:tcPr>
            <w:tcW w:w="900" w:type="dxa"/>
            <w:shd w:val="clear" w:color="auto" w:fill="FFFFFF"/>
            <w:vAlign w:val="bottom"/>
          </w:tcPr>
          <w:p w14:paraId="02E76C45"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26.9</w:t>
            </w:r>
          </w:p>
        </w:tc>
        <w:tc>
          <w:tcPr>
            <w:tcW w:w="810" w:type="dxa"/>
            <w:shd w:val="clear" w:color="auto" w:fill="FFFFFF"/>
            <w:vAlign w:val="bottom"/>
          </w:tcPr>
          <w:p w14:paraId="03314D71"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31.1</w:t>
            </w:r>
          </w:p>
        </w:tc>
        <w:tc>
          <w:tcPr>
            <w:tcW w:w="810" w:type="dxa"/>
            <w:shd w:val="clear" w:color="auto" w:fill="FFFFFF"/>
            <w:vAlign w:val="bottom"/>
          </w:tcPr>
          <w:p w14:paraId="15748846"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26.0</w:t>
            </w:r>
          </w:p>
        </w:tc>
      </w:tr>
      <w:tr w:rsidR="00F32C9A" w:rsidRPr="00F92584" w14:paraId="6194D23D" w14:textId="77777777">
        <w:tblPrEx>
          <w:tblCellMar>
            <w:top w:w="0" w:type="dxa"/>
            <w:bottom w:w="0" w:type="dxa"/>
          </w:tblCellMar>
        </w:tblPrEx>
        <w:tc>
          <w:tcPr>
            <w:tcW w:w="6480" w:type="dxa"/>
            <w:shd w:val="clear" w:color="auto" w:fill="FFFFFF"/>
            <w:vAlign w:val="center"/>
          </w:tcPr>
          <w:p w14:paraId="40B05148"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D.25.</w:t>
            </w:r>
            <w:r w:rsidRPr="00F92584">
              <w:rPr>
                <w:rFonts w:eastAsia="Courier New"/>
                <w:sz w:val="20"/>
                <w:lang w:eastAsia="fr-FR" w:bidi="fr-FR"/>
              </w:rPr>
              <w:tab/>
              <w:t>Avez-vous pris de la marijuana ou du haschich ?</w:t>
            </w:r>
          </w:p>
        </w:tc>
        <w:tc>
          <w:tcPr>
            <w:tcW w:w="900" w:type="dxa"/>
            <w:shd w:val="clear" w:color="auto" w:fill="FFFFFF"/>
            <w:vAlign w:val="bottom"/>
          </w:tcPr>
          <w:p w14:paraId="472AFCEA"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25.7</w:t>
            </w:r>
          </w:p>
        </w:tc>
        <w:tc>
          <w:tcPr>
            <w:tcW w:w="810" w:type="dxa"/>
            <w:shd w:val="clear" w:color="auto" w:fill="FFFFFF"/>
            <w:vAlign w:val="bottom"/>
          </w:tcPr>
          <w:p w14:paraId="57357AF8"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17.1</w:t>
            </w:r>
          </w:p>
        </w:tc>
        <w:tc>
          <w:tcPr>
            <w:tcW w:w="810" w:type="dxa"/>
            <w:shd w:val="clear" w:color="auto" w:fill="FFFFFF"/>
            <w:vAlign w:val="bottom"/>
          </w:tcPr>
          <w:p w14:paraId="39BB4D64"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32.0</w:t>
            </w:r>
          </w:p>
        </w:tc>
      </w:tr>
      <w:tr w:rsidR="00F32C9A" w:rsidRPr="00F92584" w14:paraId="4EDE0AFA" w14:textId="77777777">
        <w:tblPrEx>
          <w:tblCellMar>
            <w:top w:w="0" w:type="dxa"/>
            <w:bottom w:w="0" w:type="dxa"/>
          </w:tblCellMar>
        </w:tblPrEx>
        <w:tc>
          <w:tcPr>
            <w:tcW w:w="6480" w:type="dxa"/>
            <w:shd w:val="clear" w:color="auto" w:fill="FFFFFF"/>
            <w:vAlign w:val="center"/>
          </w:tcPr>
          <w:p w14:paraId="255250FE"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C.26.</w:t>
            </w:r>
            <w:r w:rsidRPr="00F92584">
              <w:rPr>
                <w:rFonts w:eastAsia="Courier New"/>
                <w:sz w:val="20"/>
                <w:lang w:eastAsia="fr-FR" w:bidi="fr-FR"/>
              </w:rPr>
              <w:tab/>
              <w:t>Avez-vous fait des appels anonymes (sans vous nommer) ?</w:t>
            </w:r>
          </w:p>
        </w:tc>
        <w:tc>
          <w:tcPr>
            <w:tcW w:w="900" w:type="dxa"/>
            <w:shd w:val="clear" w:color="auto" w:fill="FFFFFF"/>
            <w:vAlign w:val="bottom"/>
          </w:tcPr>
          <w:p w14:paraId="61F9EA27"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27.4</w:t>
            </w:r>
          </w:p>
        </w:tc>
        <w:tc>
          <w:tcPr>
            <w:tcW w:w="810" w:type="dxa"/>
            <w:shd w:val="clear" w:color="auto" w:fill="FFFFFF"/>
            <w:vAlign w:val="bottom"/>
          </w:tcPr>
          <w:p w14:paraId="4B98B7C1"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32.9</w:t>
            </w:r>
          </w:p>
        </w:tc>
        <w:tc>
          <w:tcPr>
            <w:tcW w:w="810" w:type="dxa"/>
            <w:shd w:val="clear" w:color="auto" w:fill="FFFFFF"/>
            <w:vAlign w:val="bottom"/>
          </w:tcPr>
          <w:p w14:paraId="3CCE3BEF"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26.4</w:t>
            </w:r>
          </w:p>
        </w:tc>
      </w:tr>
      <w:tr w:rsidR="00F32C9A" w:rsidRPr="00F92584" w14:paraId="291355CD" w14:textId="77777777">
        <w:tblPrEx>
          <w:tblCellMar>
            <w:top w:w="0" w:type="dxa"/>
            <w:bottom w:w="0" w:type="dxa"/>
          </w:tblCellMar>
        </w:tblPrEx>
        <w:tc>
          <w:tcPr>
            <w:tcW w:w="6480" w:type="dxa"/>
            <w:shd w:val="clear" w:color="auto" w:fill="FFFFFF"/>
            <w:vAlign w:val="center"/>
          </w:tcPr>
          <w:p w14:paraId="3757F9C7"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D.27.</w:t>
            </w:r>
            <w:r w:rsidRPr="00F92584">
              <w:rPr>
                <w:rFonts w:eastAsia="Courier New"/>
                <w:sz w:val="20"/>
                <w:lang w:eastAsia="fr-FR" w:bidi="fr-FR"/>
              </w:rPr>
              <w:tab/>
              <w:t>Avez-vous pris des opiacés (héroïne, morphine, opium) ?</w:t>
            </w:r>
          </w:p>
        </w:tc>
        <w:tc>
          <w:tcPr>
            <w:tcW w:w="900" w:type="dxa"/>
            <w:shd w:val="clear" w:color="auto" w:fill="FFFFFF"/>
            <w:vAlign w:val="bottom"/>
          </w:tcPr>
          <w:p w14:paraId="451622C8"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3.4</w:t>
            </w:r>
          </w:p>
        </w:tc>
        <w:tc>
          <w:tcPr>
            <w:tcW w:w="810" w:type="dxa"/>
            <w:shd w:val="clear" w:color="auto" w:fill="FFFFFF"/>
            <w:vAlign w:val="bottom"/>
          </w:tcPr>
          <w:p w14:paraId="7D41242D"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2.6</w:t>
            </w:r>
          </w:p>
        </w:tc>
        <w:tc>
          <w:tcPr>
            <w:tcW w:w="810" w:type="dxa"/>
            <w:shd w:val="clear" w:color="auto" w:fill="FFFFFF"/>
            <w:vAlign w:val="bottom"/>
          </w:tcPr>
          <w:p w14:paraId="4715C42A"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3.3</w:t>
            </w:r>
          </w:p>
        </w:tc>
      </w:tr>
      <w:tr w:rsidR="00F32C9A" w:rsidRPr="00F92584" w14:paraId="101E4D45" w14:textId="77777777">
        <w:tblPrEx>
          <w:tblCellMar>
            <w:top w:w="0" w:type="dxa"/>
            <w:bottom w:w="0" w:type="dxa"/>
          </w:tblCellMar>
        </w:tblPrEx>
        <w:tc>
          <w:tcPr>
            <w:tcW w:w="6480" w:type="dxa"/>
            <w:shd w:val="clear" w:color="auto" w:fill="FFFFFF"/>
            <w:vAlign w:val="center"/>
          </w:tcPr>
          <w:p w14:paraId="65CF6B71"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C.28.</w:t>
            </w:r>
            <w:r w:rsidRPr="00F92584">
              <w:rPr>
                <w:rFonts w:eastAsia="Courier New"/>
                <w:sz w:val="20"/>
                <w:lang w:eastAsia="fr-FR" w:bidi="fr-FR"/>
              </w:rPr>
              <w:tab/>
              <w:t>Avez-vous déclenché une fausse alarme ?</w:t>
            </w:r>
          </w:p>
        </w:tc>
        <w:tc>
          <w:tcPr>
            <w:tcW w:w="900" w:type="dxa"/>
            <w:shd w:val="clear" w:color="auto" w:fill="FFFFFF"/>
            <w:vAlign w:val="bottom"/>
          </w:tcPr>
          <w:p w14:paraId="6159C350"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2.4</w:t>
            </w:r>
          </w:p>
        </w:tc>
        <w:tc>
          <w:tcPr>
            <w:tcW w:w="810" w:type="dxa"/>
            <w:shd w:val="clear" w:color="auto" w:fill="FFFFFF"/>
            <w:vAlign w:val="bottom"/>
          </w:tcPr>
          <w:p w14:paraId="4BA6B82B"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2.0</w:t>
            </w:r>
          </w:p>
        </w:tc>
        <w:tc>
          <w:tcPr>
            <w:tcW w:w="810" w:type="dxa"/>
            <w:shd w:val="clear" w:color="auto" w:fill="FFFFFF"/>
            <w:vAlign w:val="bottom"/>
          </w:tcPr>
          <w:p w14:paraId="55F416DF"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1.9</w:t>
            </w:r>
          </w:p>
        </w:tc>
      </w:tr>
      <w:tr w:rsidR="00F32C9A" w:rsidRPr="00F92584" w14:paraId="1C2A44D3" w14:textId="77777777">
        <w:tblPrEx>
          <w:tblCellMar>
            <w:top w:w="0" w:type="dxa"/>
            <w:bottom w:w="0" w:type="dxa"/>
          </w:tblCellMar>
        </w:tblPrEx>
        <w:tc>
          <w:tcPr>
            <w:tcW w:w="6480" w:type="dxa"/>
            <w:shd w:val="clear" w:color="auto" w:fill="FFFFFF"/>
            <w:vAlign w:val="center"/>
          </w:tcPr>
          <w:p w14:paraId="758704E3"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C.29.</w:t>
            </w:r>
            <w:r w:rsidRPr="00F92584">
              <w:rPr>
                <w:rFonts w:eastAsia="Courier New"/>
                <w:sz w:val="20"/>
                <w:lang w:eastAsia="fr-FR" w:bidi="fr-FR"/>
              </w:rPr>
              <w:tab/>
              <w:t>Avez-vous acheté, utilisé ou vendu quelque chose que vous saviez avoir été volé ?</w:t>
            </w:r>
          </w:p>
        </w:tc>
        <w:tc>
          <w:tcPr>
            <w:tcW w:w="900" w:type="dxa"/>
            <w:shd w:val="clear" w:color="auto" w:fill="FFFFFF"/>
            <w:vAlign w:val="bottom"/>
          </w:tcPr>
          <w:p w14:paraId="57D37AD7"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11.6</w:t>
            </w:r>
          </w:p>
        </w:tc>
        <w:tc>
          <w:tcPr>
            <w:tcW w:w="810" w:type="dxa"/>
            <w:shd w:val="clear" w:color="auto" w:fill="FFFFFF"/>
            <w:vAlign w:val="bottom"/>
          </w:tcPr>
          <w:p w14:paraId="671C660A"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8.8</w:t>
            </w:r>
          </w:p>
        </w:tc>
        <w:tc>
          <w:tcPr>
            <w:tcW w:w="810" w:type="dxa"/>
            <w:shd w:val="clear" w:color="auto" w:fill="FFFFFF"/>
            <w:vAlign w:val="bottom"/>
          </w:tcPr>
          <w:p w14:paraId="478388F7"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13.5</w:t>
            </w:r>
          </w:p>
        </w:tc>
      </w:tr>
      <w:tr w:rsidR="00F32C9A" w:rsidRPr="00F92584" w14:paraId="02D2F82F" w14:textId="77777777">
        <w:tblPrEx>
          <w:tblCellMar>
            <w:top w:w="0" w:type="dxa"/>
            <w:bottom w:w="0" w:type="dxa"/>
          </w:tblCellMar>
        </w:tblPrEx>
        <w:tc>
          <w:tcPr>
            <w:tcW w:w="6480" w:type="dxa"/>
            <w:shd w:val="clear" w:color="auto" w:fill="FFFFFF"/>
            <w:vAlign w:val="center"/>
          </w:tcPr>
          <w:p w14:paraId="1C9F0502"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C.30.</w:t>
            </w:r>
            <w:r w:rsidRPr="00F92584">
              <w:rPr>
                <w:rFonts w:eastAsia="Courier New"/>
                <w:sz w:val="20"/>
                <w:lang w:eastAsia="fr-FR" w:bidi="fr-FR"/>
              </w:rPr>
              <w:tab/>
              <w:t>Avez-vous conduit une automobile sans permis ?</w:t>
            </w:r>
          </w:p>
        </w:tc>
        <w:tc>
          <w:tcPr>
            <w:tcW w:w="900" w:type="dxa"/>
            <w:shd w:val="clear" w:color="auto" w:fill="FFFFFF"/>
            <w:vAlign w:val="bottom"/>
          </w:tcPr>
          <w:p w14:paraId="1B8FD39A"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24.8</w:t>
            </w:r>
          </w:p>
        </w:tc>
        <w:tc>
          <w:tcPr>
            <w:tcW w:w="810" w:type="dxa"/>
            <w:shd w:val="clear" w:color="auto" w:fill="FFFFFF"/>
            <w:vAlign w:val="bottom"/>
          </w:tcPr>
          <w:p w14:paraId="77B5856C"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21.0</w:t>
            </w:r>
          </w:p>
        </w:tc>
        <w:tc>
          <w:tcPr>
            <w:tcW w:w="810" w:type="dxa"/>
            <w:shd w:val="clear" w:color="auto" w:fill="FFFFFF"/>
            <w:vAlign w:val="bottom"/>
          </w:tcPr>
          <w:p w14:paraId="09CC6F35"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28.4</w:t>
            </w:r>
          </w:p>
        </w:tc>
      </w:tr>
      <w:tr w:rsidR="00F32C9A" w:rsidRPr="00F92584" w14:paraId="35892F00" w14:textId="77777777">
        <w:tblPrEx>
          <w:tblCellMar>
            <w:top w:w="0" w:type="dxa"/>
            <w:bottom w:w="0" w:type="dxa"/>
          </w:tblCellMar>
        </w:tblPrEx>
        <w:tc>
          <w:tcPr>
            <w:tcW w:w="6480" w:type="dxa"/>
            <w:shd w:val="clear" w:color="auto" w:fill="FFFFFF"/>
            <w:vAlign w:val="center"/>
          </w:tcPr>
          <w:p w14:paraId="7287D1D4"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S.31.</w:t>
            </w:r>
            <w:r w:rsidRPr="00F92584">
              <w:rPr>
                <w:rFonts w:eastAsia="Courier New"/>
                <w:sz w:val="20"/>
                <w:lang w:eastAsia="fr-FR" w:bidi="fr-FR"/>
              </w:rPr>
              <w:tab/>
              <w:t>Avez-vous eu des relations sexuelles (autre que le baiser) avec une personne du même sexe ?</w:t>
            </w:r>
          </w:p>
        </w:tc>
        <w:tc>
          <w:tcPr>
            <w:tcW w:w="900" w:type="dxa"/>
            <w:shd w:val="clear" w:color="auto" w:fill="FFFFFF"/>
            <w:vAlign w:val="bottom"/>
          </w:tcPr>
          <w:p w14:paraId="5F89990B"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5.1</w:t>
            </w:r>
          </w:p>
        </w:tc>
        <w:tc>
          <w:tcPr>
            <w:tcW w:w="810" w:type="dxa"/>
            <w:shd w:val="clear" w:color="auto" w:fill="FFFFFF"/>
            <w:vAlign w:val="bottom"/>
          </w:tcPr>
          <w:p w14:paraId="3CC12279"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3.8</w:t>
            </w:r>
          </w:p>
        </w:tc>
        <w:tc>
          <w:tcPr>
            <w:tcW w:w="810" w:type="dxa"/>
            <w:shd w:val="clear" w:color="auto" w:fill="FFFFFF"/>
            <w:vAlign w:val="bottom"/>
          </w:tcPr>
          <w:p w14:paraId="58544FE0"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5.0</w:t>
            </w:r>
          </w:p>
        </w:tc>
      </w:tr>
      <w:tr w:rsidR="00F32C9A" w:rsidRPr="00F92584" w14:paraId="67A046DB" w14:textId="77777777">
        <w:tblPrEx>
          <w:tblCellMar>
            <w:top w:w="0" w:type="dxa"/>
            <w:bottom w:w="0" w:type="dxa"/>
          </w:tblCellMar>
        </w:tblPrEx>
        <w:tc>
          <w:tcPr>
            <w:tcW w:w="6480" w:type="dxa"/>
            <w:shd w:val="clear" w:color="auto" w:fill="FFFFFF"/>
            <w:vAlign w:val="center"/>
          </w:tcPr>
          <w:p w14:paraId="6ADCD8AE"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S.32.</w:t>
            </w:r>
            <w:r w:rsidRPr="00F92584">
              <w:rPr>
                <w:rFonts w:eastAsia="Courier New"/>
                <w:sz w:val="20"/>
                <w:lang w:eastAsia="fr-FR" w:bidi="fr-FR"/>
              </w:rPr>
              <w:tab/>
              <w:t>Avez-vous manqué l'école sans excuse légitime ?</w:t>
            </w:r>
          </w:p>
        </w:tc>
        <w:tc>
          <w:tcPr>
            <w:tcW w:w="900" w:type="dxa"/>
            <w:shd w:val="clear" w:color="auto" w:fill="FFFFFF"/>
            <w:vAlign w:val="bottom"/>
          </w:tcPr>
          <w:p w14:paraId="35718891"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42.4</w:t>
            </w:r>
          </w:p>
        </w:tc>
        <w:tc>
          <w:tcPr>
            <w:tcW w:w="810" w:type="dxa"/>
            <w:shd w:val="clear" w:color="auto" w:fill="FFFFFF"/>
            <w:vAlign w:val="bottom"/>
          </w:tcPr>
          <w:p w14:paraId="5F90F82B"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37.5</w:t>
            </w:r>
          </w:p>
        </w:tc>
        <w:tc>
          <w:tcPr>
            <w:tcW w:w="810" w:type="dxa"/>
            <w:shd w:val="clear" w:color="auto" w:fill="FFFFFF"/>
            <w:vAlign w:val="bottom"/>
          </w:tcPr>
          <w:p w14:paraId="578D6D20"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48.6</w:t>
            </w:r>
          </w:p>
        </w:tc>
      </w:tr>
      <w:tr w:rsidR="00F32C9A" w:rsidRPr="00F92584" w14:paraId="533472B1" w14:textId="77777777">
        <w:tblPrEx>
          <w:tblCellMar>
            <w:top w:w="0" w:type="dxa"/>
            <w:bottom w:w="0" w:type="dxa"/>
          </w:tblCellMar>
        </w:tblPrEx>
        <w:tc>
          <w:tcPr>
            <w:tcW w:w="6480" w:type="dxa"/>
            <w:shd w:val="clear" w:color="auto" w:fill="FFFFFF"/>
            <w:vAlign w:val="center"/>
          </w:tcPr>
          <w:p w14:paraId="0ACB1E6C"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S.33.</w:t>
            </w:r>
            <w:r w:rsidRPr="00F92584">
              <w:rPr>
                <w:rFonts w:eastAsia="Courier New"/>
                <w:sz w:val="20"/>
                <w:lang w:eastAsia="fr-FR" w:bidi="fr-FR"/>
              </w:rPr>
              <w:tab/>
              <w:t>Avez-vous eu des relations sexuelles (autre que le baiser) avec une personne du sexe opposé ?</w:t>
            </w:r>
          </w:p>
        </w:tc>
        <w:tc>
          <w:tcPr>
            <w:tcW w:w="900" w:type="dxa"/>
            <w:shd w:val="clear" w:color="auto" w:fill="FFFFFF"/>
            <w:vAlign w:val="bottom"/>
          </w:tcPr>
          <w:p w14:paraId="2D5AC710"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43.9</w:t>
            </w:r>
          </w:p>
        </w:tc>
        <w:tc>
          <w:tcPr>
            <w:tcW w:w="810" w:type="dxa"/>
            <w:shd w:val="clear" w:color="auto" w:fill="FFFFFF"/>
            <w:vAlign w:val="bottom"/>
          </w:tcPr>
          <w:p w14:paraId="0E9382A3"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37.5</w:t>
            </w:r>
          </w:p>
        </w:tc>
        <w:tc>
          <w:tcPr>
            <w:tcW w:w="810" w:type="dxa"/>
            <w:shd w:val="clear" w:color="auto" w:fill="FFFFFF"/>
            <w:vAlign w:val="bottom"/>
          </w:tcPr>
          <w:p w14:paraId="4C07682D"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48.3</w:t>
            </w:r>
          </w:p>
        </w:tc>
      </w:tr>
      <w:tr w:rsidR="00F32C9A" w:rsidRPr="00F92584" w14:paraId="46C9AF34" w14:textId="77777777">
        <w:tblPrEx>
          <w:tblCellMar>
            <w:top w:w="0" w:type="dxa"/>
            <w:bottom w:w="0" w:type="dxa"/>
          </w:tblCellMar>
        </w:tblPrEx>
        <w:tc>
          <w:tcPr>
            <w:tcW w:w="6480" w:type="dxa"/>
            <w:shd w:val="clear" w:color="auto" w:fill="FFFFFF"/>
            <w:vAlign w:val="center"/>
          </w:tcPr>
          <w:p w14:paraId="1E20E32B"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A.C.34.</w:t>
            </w:r>
            <w:r w:rsidRPr="00F92584">
              <w:rPr>
                <w:rFonts w:eastAsia="Courier New"/>
                <w:sz w:val="20"/>
                <w:lang w:eastAsia="fr-FR" w:bidi="fr-FR"/>
              </w:rPr>
              <w:tab/>
              <w:t>Avez-vous pris part à des batailles entre groupes d'adolescents (gangs) ?</w:t>
            </w:r>
          </w:p>
        </w:tc>
        <w:tc>
          <w:tcPr>
            <w:tcW w:w="900" w:type="dxa"/>
            <w:shd w:val="clear" w:color="auto" w:fill="FFFFFF"/>
            <w:vAlign w:val="bottom"/>
          </w:tcPr>
          <w:p w14:paraId="6EB7AD8D"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3.3</w:t>
            </w:r>
          </w:p>
        </w:tc>
        <w:tc>
          <w:tcPr>
            <w:tcW w:w="810" w:type="dxa"/>
            <w:shd w:val="clear" w:color="auto" w:fill="FFFFFF"/>
            <w:vAlign w:val="bottom"/>
          </w:tcPr>
          <w:p w14:paraId="1789FEA0"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11.0</w:t>
            </w:r>
          </w:p>
        </w:tc>
        <w:tc>
          <w:tcPr>
            <w:tcW w:w="810" w:type="dxa"/>
            <w:shd w:val="clear" w:color="auto" w:fill="FFFFFF"/>
            <w:vAlign w:val="bottom"/>
          </w:tcPr>
          <w:p w14:paraId="23F9F21B"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5.7</w:t>
            </w:r>
          </w:p>
        </w:tc>
      </w:tr>
    </w:tbl>
    <w:p w14:paraId="42533CFA" w14:textId="77777777" w:rsidR="00F32C9A" w:rsidRPr="00F92584" w:rsidRDefault="00F32C9A" w:rsidP="00F32C9A">
      <w:pPr>
        <w:pStyle w:val="p"/>
      </w:pPr>
      <w:r w:rsidRPr="00F92584">
        <w:br w:type="page"/>
        <w:t>[213]</w:t>
      </w:r>
    </w:p>
    <w:p w14:paraId="0E57098E" w14:textId="77777777" w:rsidR="00F32C9A" w:rsidRPr="00F92584" w:rsidRDefault="00F32C9A" w:rsidP="00F32C9A">
      <w:pPr>
        <w:pStyle w:val="p"/>
      </w:pPr>
    </w:p>
    <w:tbl>
      <w:tblPr>
        <w:tblOverlap w:val="never"/>
        <w:tblW w:w="9000" w:type="dxa"/>
        <w:tblInd w:w="-980" w:type="dxa"/>
        <w:tblLayout w:type="fixed"/>
        <w:tblCellMar>
          <w:left w:w="10" w:type="dxa"/>
          <w:right w:w="10" w:type="dxa"/>
        </w:tblCellMar>
        <w:tblLook w:val="04A0" w:firstRow="1" w:lastRow="0" w:firstColumn="1" w:lastColumn="0" w:noHBand="0" w:noVBand="1"/>
      </w:tblPr>
      <w:tblGrid>
        <w:gridCol w:w="6480"/>
        <w:gridCol w:w="900"/>
        <w:gridCol w:w="810"/>
        <w:gridCol w:w="810"/>
      </w:tblGrid>
      <w:tr w:rsidR="00F32C9A" w:rsidRPr="00F92584" w14:paraId="4FBFBD5D" w14:textId="77777777">
        <w:tblPrEx>
          <w:tblCellMar>
            <w:top w:w="0" w:type="dxa"/>
            <w:bottom w:w="0" w:type="dxa"/>
          </w:tblCellMar>
        </w:tblPrEx>
        <w:tc>
          <w:tcPr>
            <w:tcW w:w="6480" w:type="dxa"/>
            <w:vMerge w:val="restart"/>
            <w:tcBorders>
              <w:top w:val="single" w:sz="4" w:space="0" w:color="auto"/>
            </w:tcBorders>
            <w:shd w:val="clear" w:color="auto" w:fill="EEECE1"/>
            <w:vAlign w:val="bottom"/>
          </w:tcPr>
          <w:p w14:paraId="3C16520C" w14:textId="77777777" w:rsidR="00F32C9A" w:rsidRPr="00F92584" w:rsidRDefault="00F32C9A" w:rsidP="00F32C9A">
            <w:pPr>
              <w:spacing w:before="60" w:after="60"/>
              <w:ind w:left="890" w:hanging="890"/>
              <w:rPr>
                <w:rFonts w:eastAsia="Courier New"/>
                <w:sz w:val="20"/>
                <w:lang w:eastAsia="fr-FR" w:bidi="fr-FR"/>
              </w:rPr>
            </w:pPr>
          </w:p>
        </w:tc>
        <w:tc>
          <w:tcPr>
            <w:tcW w:w="900" w:type="dxa"/>
            <w:tcBorders>
              <w:top w:val="single" w:sz="4" w:space="0" w:color="auto"/>
              <w:left w:val="single" w:sz="4" w:space="0" w:color="auto"/>
              <w:bottom w:val="single" w:sz="4" w:space="0" w:color="auto"/>
            </w:tcBorders>
            <w:shd w:val="clear" w:color="auto" w:fill="EEECE1"/>
          </w:tcPr>
          <w:p w14:paraId="3F565872" w14:textId="77777777" w:rsidR="00F32C9A" w:rsidRPr="00F92584" w:rsidRDefault="00F32C9A" w:rsidP="00F32C9A">
            <w:pPr>
              <w:spacing w:before="60" w:after="60"/>
              <w:ind w:firstLine="0"/>
              <w:jc w:val="center"/>
              <w:rPr>
                <w:sz w:val="20"/>
              </w:rPr>
            </w:pPr>
            <w:r w:rsidRPr="00F92584">
              <w:rPr>
                <w:rFonts w:eastAsia="Courier New"/>
                <w:sz w:val="20"/>
                <w:lang w:eastAsia="fr-FR" w:bidi="fr-FR"/>
              </w:rPr>
              <w:t>%</w:t>
            </w:r>
          </w:p>
          <w:p w14:paraId="6E8BEF31"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(N=1084)</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EECE1"/>
          </w:tcPr>
          <w:p w14:paraId="09642C95" w14:textId="77777777" w:rsidR="00F32C9A" w:rsidRPr="00F92584" w:rsidRDefault="00F32C9A" w:rsidP="00F32C9A">
            <w:pPr>
              <w:spacing w:before="60" w:after="60"/>
              <w:ind w:firstLine="0"/>
              <w:jc w:val="center"/>
              <w:rPr>
                <w:sz w:val="20"/>
              </w:rPr>
            </w:pPr>
            <w:r w:rsidRPr="00F92584">
              <w:rPr>
                <w:rFonts w:eastAsia="Courier New"/>
                <w:sz w:val="20"/>
                <w:lang w:eastAsia="fr-FR" w:bidi="fr-FR"/>
              </w:rPr>
              <w:t>%</w:t>
            </w:r>
          </w:p>
          <w:p w14:paraId="630EF451"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(N-325)</w:t>
            </w:r>
          </w:p>
        </w:tc>
      </w:tr>
      <w:tr w:rsidR="00F32C9A" w:rsidRPr="00F92584" w14:paraId="5A3632DF" w14:textId="77777777">
        <w:tblPrEx>
          <w:tblCellMar>
            <w:top w:w="0" w:type="dxa"/>
            <w:bottom w:w="0" w:type="dxa"/>
          </w:tblCellMar>
        </w:tblPrEx>
        <w:tc>
          <w:tcPr>
            <w:tcW w:w="6480" w:type="dxa"/>
            <w:vMerge/>
            <w:shd w:val="clear" w:color="auto" w:fill="EEECE1"/>
            <w:vAlign w:val="center"/>
          </w:tcPr>
          <w:p w14:paraId="09D06EE2" w14:textId="77777777" w:rsidR="00F32C9A" w:rsidRPr="00F92584" w:rsidRDefault="00F32C9A" w:rsidP="00F32C9A">
            <w:pPr>
              <w:spacing w:before="60" w:after="60"/>
              <w:ind w:left="1070" w:right="170" w:hanging="1070"/>
              <w:rPr>
                <w:rFonts w:eastAsia="Courier New"/>
                <w:sz w:val="20"/>
                <w:lang w:eastAsia="fr-FR" w:bidi="fr-FR"/>
              </w:rPr>
            </w:pPr>
          </w:p>
        </w:tc>
        <w:tc>
          <w:tcPr>
            <w:tcW w:w="900" w:type="dxa"/>
            <w:tcBorders>
              <w:top w:val="single" w:sz="4" w:space="0" w:color="auto"/>
              <w:left w:val="single" w:sz="4" w:space="0" w:color="auto"/>
              <w:bottom w:val="single" w:sz="4" w:space="0" w:color="auto"/>
            </w:tcBorders>
            <w:shd w:val="clear" w:color="auto" w:fill="EEECE1"/>
            <w:vAlign w:val="bottom"/>
          </w:tcPr>
          <w:p w14:paraId="1C3A7C44" w14:textId="77777777" w:rsidR="00F32C9A" w:rsidRPr="00F92584" w:rsidRDefault="00F32C9A" w:rsidP="00F32C9A">
            <w:pPr>
              <w:spacing w:before="60" w:after="60"/>
              <w:ind w:left="80" w:firstLine="0"/>
              <w:jc w:val="both"/>
              <w:rPr>
                <w:rFonts w:eastAsia="Courier New"/>
                <w:sz w:val="20"/>
                <w:lang w:eastAsia="fr-FR" w:bidi="fr-FR"/>
              </w:rPr>
            </w:pPr>
          </w:p>
        </w:tc>
        <w:tc>
          <w:tcPr>
            <w:tcW w:w="810" w:type="dxa"/>
            <w:tcBorders>
              <w:top w:val="single" w:sz="4" w:space="0" w:color="auto"/>
              <w:left w:val="single" w:sz="4" w:space="0" w:color="auto"/>
              <w:bottom w:val="single" w:sz="4" w:space="0" w:color="auto"/>
            </w:tcBorders>
            <w:shd w:val="clear" w:color="auto" w:fill="EEECE1"/>
            <w:vAlign w:val="bottom"/>
          </w:tcPr>
          <w:p w14:paraId="0ABDFDF8" w14:textId="77777777" w:rsidR="00F32C9A" w:rsidRPr="00F92584" w:rsidRDefault="00F32C9A" w:rsidP="00F32C9A">
            <w:pPr>
              <w:spacing w:before="60" w:after="60"/>
              <w:ind w:firstLine="0"/>
              <w:jc w:val="center"/>
              <w:rPr>
                <w:rFonts w:eastAsia="Courier New"/>
                <w:sz w:val="20"/>
                <w:lang w:eastAsia="fr-FR" w:bidi="fr-FR"/>
              </w:rPr>
            </w:pPr>
            <w:r w:rsidRPr="00F92584">
              <w:rPr>
                <w:rFonts w:eastAsia="Courier New"/>
                <w:sz w:val="20"/>
                <w:lang w:eastAsia="fr-FR" w:bidi="fr-FR"/>
              </w:rPr>
              <w:t>'74</w:t>
            </w:r>
          </w:p>
        </w:tc>
        <w:tc>
          <w:tcPr>
            <w:tcW w:w="810" w:type="dxa"/>
            <w:tcBorders>
              <w:top w:val="single" w:sz="4" w:space="0" w:color="auto"/>
              <w:bottom w:val="single" w:sz="4" w:space="0" w:color="auto"/>
              <w:right w:val="single" w:sz="4" w:space="0" w:color="auto"/>
            </w:tcBorders>
            <w:shd w:val="clear" w:color="auto" w:fill="EEECE1"/>
            <w:vAlign w:val="bottom"/>
          </w:tcPr>
          <w:p w14:paraId="35C4CE96" w14:textId="77777777" w:rsidR="00F32C9A" w:rsidRPr="00F92584" w:rsidRDefault="00F32C9A" w:rsidP="00F32C9A">
            <w:pPr>
              <w:spacing w:before="60" w:after="60"/>
              <w:ind w:left="80" w:firstLine="0"/>
              <w:jc w:val="center"/>
              <w:rPr>
                <w:rFonts w:eastAsia="Courier New"/>
                <w:sz w:val="20"/>
                <w:lang w:eastAsia="fr-FR" w:bidi="fr-FR"/>
              </w:rPr>
            </w:pPr>
            <w:r w:rsidRPr="00F92584">
              <w:rPr>
                <w:rFonts w:eastAsia="Courier New"/>
                <w:sz w:val="20"/>
                <w:lang w:eastAsia="fr-FR" w:bidi="fr-FR"/>
              </w:rPr>
              <w:t>'76</w:t>
            </w:r>
          </w:p>
        </w:tc>
      </w:tr>
      <w:tr w:rsidR="00F32C9A" w:rsidRPr="00F92584" w14:paraId="2F2DD263" w14:textId="77777777">
        <w:tblPrEx>
          <w:tblCellMar>
            <w:top w:w="0" w:type="dxa"/>
            <w:bottom w:w="0" w:type="dxa"/>
          </w:tblCellMar>
        </w:tblPrEx>
        <w:tc>
          <w:tcPr>
            <w:tcW w:w="6480" w:type="dxa"/>
            <w:shd w:val="clear" w:color="auto" w:fill="FFFFFF"/>
            <w:vAlign w:val="center"/>
          </w:tcPr>
          <w:p w14:paraId="6C4A81CE"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S.35.</w:t>
            </w:r>
            <w:r w:rsidRPr="00F92584">
              <w:rPr>
                <w:rFonts w:eastAsia="Courier New"/>
                <w:sz w:val="20"/>
                <w:lang w:eastAsia="fr-FR" w:bidi="fr-FR"/>
              </w:rPr>
              <w:tab/>
              <w:t>Vous êtes-vous sauvé de la maison pendant plus de 24 heures ?</w:t>
            </w:r>
          </w:p>
        </w:tc>
        <w:tc>
          <w:tcPr>
            <w:tcW w:w="900" w:type="dxa"/>
            <w:tcBorders>
              <w:top w:val="single" w:sz="4" w:space="0" w:color="auto"/>
            </w:tcBorders>
            <w:shd w:val="clear" w:color="auto" w:fill="FFFFFF"/>
            <w:vAlign w:val="bottom"/>
          </w:tcPr>
          <w:p w14:paraId="0162B227"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5.2</w:t>
            </w:r>
          </w:p>
        </w:tc>
        <w:tc>
          <w:tcPr>
            <w:tcW w:w="810" w:type="dxa"/>
            <w:tcBorders>
              <w:top w:val="single" w:sz="4" w:space="0" w:color="auto"/>
            </w:tcBorders>
            <w:shd w:val="clear" w:color="auto" w:fill="FFFFFF"/>
            <w:vAlign w:val="bottom"/>
          </w:tcPr>
          <w:p w14:paraId="42592E73"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3.5</w:t>
            </w:r>
          </w:p>
        </w:tc>
        <w:tc>
          <w:tcPr>
            <w:tcW w:w="810" w:type="dxa"/>
            <w:tcBorders>
              <w:top w:val="single" w:sz="4" w:space="0" w:color="auto"/>
            </w:tcBorders>
            <w:shd w:val="clear" w:color="auto" w:fill="FFFFFF"/>
            <w:vAlign w:val="bottom"/>
          </w:tcPr>
          <w:p w14:paraId="7257D907"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5.1</w:t>
            </w:r>
          </w:p>
        </w:tc>
      </w:tr>
      <w:tr w:rsidR="00F32C9A" w:rsidRPr="00F92584" w14:paraId="3ECE51BF" w14:textId="77777777">
        <w:tblPrEx>
          <w:tblCellMar>
            <w:top w:w="0" w:type="dxa"/>
            <w:bottom w:w="0" w:type="dxa"/>
          </w:tblCellMar>
        </w:tblPrEx>
        <w:tc>
          <w:tcPr>
            <w:tcW w:w="6480" w:type="dxa"/>
            <w:shd w:val="clear" w:color="auto" w:fill="FFFFFF"/>
            <w:vAlign w:val="center"/>
          </w:tcPr>
          <w:p w14:paraId="0BECE8B9"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S.36.</w:t>
            </w:r>
            <w:r w:rsidRPr="00F92584">
              <w:rPr>
                <w:rFonts w:eastAsia="Courier New"/>
                <w:sz w:val="20"/>
                <w:lang w:eastAsia="fr-FR" w:bidi="fr-FR"/>
              </w:rPr>
              <w:tab/>
              <w:t>Avez-vous dit à. vos parents (ou à ceux qui les remplacent) que vous refusiez de faire ce qu'ils ordonnaient de faire ?</w:t>
            </w:r>
          </w:p>
        </w:tc>
        <w:tc>
          <w:tcPr>
            <w:tcW w:w="900" w:type="dxa"/>
            <w:shd w:val="clear" w:color="auto" w:fill="FFFFFF"/>
            <w:vAlign w:val="bottom"/>
          </w:tcPr>
          <w:p w14:paraId="1AA8C2FF"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63.0</w:t>
            </w:r>
          </w:p>
        </w:tc>
        <w:tc>
          <w:tcPr>
            <w:tcW w:w="810" w:type="dxa"/>
            <w:shd w:val="clear" w:color="auto" w:fill="FFFFFF"/>
            <w:vAlign w:val="bottom"/>
          </w:tcPr>
          <w:p w14:paraId="574D768B"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64.6</w:t>
            </w:r>
          </w:p>
        </w:tc>
        <w:tc>
          <w:tcPr>
            <w:tcW w:w="810" w:type="dxa"/>
            <w:shd w:val="clear" w:color="auto" w:fill="FFFFFF"/>
            <w:vAlign w:val="bottom"/>
          </w:tcPr>
          <w:p w14:paraId="51C99E64"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65.1</w:t>
            </w:r>
          </w:p>
        </w:tc>
      </w:tr>
      <w:tr w:rsidR="00F32C9A" w:rsidRPr="00F92584" w14:paraId="39BE81DF" w14:textId="77777777">
        <w:tblPrEx>
          <w:tblCellMar>
            <w:top w:w="0" w:type="dxa"/>
            <w:bottom w:w="0" w:type="dxa"/>
          </w:tblCellMar>
        </w:tblPrEx>
        <w:tc>
          <w:tcPr>
            <w:tcW w:w="6480" w:type="dxa"/>
            <w:shd w:val="clear" w:color="auto" w:fill="FFFFFF"/>
            <w:vAlign w:val="center"/>
          </w:tcPr>
          <w:p w14:paraId="0C22EA0D"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C.37.</w:t>
            </w:r>
            <w:r w:rsidRPr="00F92584">
              <w:rPr>
                <w:rFonts w:eastAsia="Courier New"/>
                <w:sz w:val="20"/>
                <w:lang w:eastAsia="fr-FR" w:bidi="fr-FR"/>
              </w:rPr>
              <w:tab/>
              <w:t>Avez-vous pris de l'argent à la maison sans permission et sans l’intention de le rapporter ?</w:t>
            </w:r>
          </w:p>
        </w:tc>
        <w:tc>
          <w:tcPr>
            <w:tcW w:w="900" w:type="dxa"/>
            <w:shd w:val="clear" w:color="auto" w:fill="FFFFFF"/>
            <w:vAlign w:val="bottom"/>
          </w:tcPr>
          <w:p w14:paraId="3279AA26"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17.1</w:t>
            </w:r>
          </w:p>
        </w:tc>
        <w:tc>
          <w:tcPr>
            <w:tcW w:w="810" w:type="dxa"/>
            <w:shd w:val="clear" w:color="auto" w:fill="FFFFFF"/>
            <w:vAlign w:val="bottom"/>
          </w:tcPr>
          <w:p w14:paraId="00813AD7"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23.4</w:t>
            </w:r>
          </w:p>
        </w:tc>
        <w:tc>
          <w:tcPr>
            <w:tcW w:w="810" w:type="dxa"/>
            <w:shd w:val="clear" w:color="auto" w:fill="FFFFFF"/>
            <w:vAlign w:val="bottom"/>
          </w:tcPr>
          <w:p w14:paraId="78BB0512"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15.4</w:t>
            </w:r>
          </w:p>
        </w:tc>
      </w:tr>
      <w:tr w:rsidR="00F32C9A" w:rsidRPr="00F92584" w14:paraId="6F647A11" w14:textId="77777777">
        <w:tblPrEx>
          <w:tblCellMar>
            <w:top w:w="0" w:type="dxa"/>
            <w:bottom w:w="0" w:type="dxa"/>
          </w:tblCellMar>
        </w:tblPrEx>
        <w:tc>
          <w:tcPr>
            <w:tcW w:w="6480" w:type="dxa"/>
            <w:shd w:val="clear" w:color="auto" w:fill="FFFFFF"/>
            <w:vAlign w:val="center"/>
          </w:tcPr>
          <w:p w14:paraId="5C891077"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S. 33.</w:t>
            </w:r>
            <w:r w:rsidRPr="00F92584">
              <w:rPr>
                <w:rFonts w:eastAsia="Courier New"/>
                <w:sz w:val="20"/>
                <w:lang w:eastAsia="fr-FR" w:bidi="fr-FR"/>
              </w:rPr>
              <w:tab/>
              <w:t>Vous êtes-vous saoulé avec de la bière, du vin ou d’autres boi</w:t>
            </w:r>
            <w:r w:rsidRPr="00F92584">
              <w:rPr>
                <w:rFonts w:eastAsia="Courier New"/>
                <w:sz w:val="20"/>
                <w:lang w:eastAsia="fr-FR" w:bidi="fr-FR"/>
              </w:rPr>
              <w:t>s</w:t>
            </w:r>
            <w:r w:rsidRPr="00F92584">
              <w:rPr>
                <w:rFonts w:eastAsia="Courier New"/>
                <w:sz w:val="20"/>
                <w:lang w:eastAsia="fr-FR" w:bidi="fr-FR"/>
              </w:rPr>
              <w:t>sons alcoolisées ?</w:t>
            </w:r>
          </w:p>
        </w:tc>
        <w:tc>
          <w:tcPr>
            <w:tcW w:w="900" w:type="dxa"/>
            <w:shd w:val="clear" w:color="auto" w:fill="FFFFFF"/>
            <w:vAlign w:val="bottom"/>
          </w:tcPr>
          <w:p w14:paraId="114997E0"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42.4</w:t>
            </w:r>
          </w:p>
        </w:tc>
        <w:tc>
          <w:tcPr>
            <w:tcW w:w="810" w:type="dxa"/>
            <w:shd w:val="clear" w:color="auto" w:fill="FFFFFF"/>
            <w:vAlign w:val="bottom"/>
          </w:tcPr>
          <w:p w14:paraId="4F541C67"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31.6</w:t>
            </w:r>
          </w:p>
        </w:tc>
        <w:tc>
          <w:tcPr>
            <w:tcW w:w="810" w:type="dxa"/>
            <w:shd w:val="clear" w:color="auto" w:fill="FFFFFF"/>
            <w:vAlign w:val="bottom"/>
          </w:tcPr>
          <w:p w14:paraId="68D285D0"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50.2</w:t>
            </w:r>
          </w:p>
        </w:tc>
      </w:tr>
      <w:tr w:rsidR="00F32C9A" w:rsidRPr="00F92584" w14:paraId="20B90820" w14:textId="77777777">
        <w:tblPrEx>
          <w:tblCellMar>
            <w:top w:w="0" w:type="dxa"/>
            <w:bottom w:w="0" w:type="dxa"/>
          </w:tblCellMar>
        </w:tblPrEx>
        <w:tc>
          <w:tcPr>
            <w:tcW w:w="6480" w:type="dxa"/>
            <w:tcBorders>
              <w:bottom w:val="single" w:sz="4" w:space="0" w:color="auto"/>
            </w:tcBorders>
            <w:shd w:val="clear" w:color="auto" w:fill="FFFFFF"/>
            <w:vAlign w:val="center"/>
          </w:tcPr>
          <w:p w14:paraId="7CABC187" w14:textId="77777777" w:rsidR="00F32C9A" w:rsidRPr="00F92584" w:rsidRDefault="00F32C9A" w:rsidP="00F32C9A">
            <w:pPr>
              <w:spacing w:before="60" w:after="60"/>
              <w:ind w:left="1070" w:right="170" w:hanging="1070"/>
              <w:rPr>
                <w:rFonts w:eastAsia="Courier New"/>
                <w:sz w:val="20"/>
                <w:lang w:eastAsia="fr-FR" w:bidi="fr-FR"/>
              </w:rPr>
            </w:pPr>
            <w:r w:rsidRPr="00F92584">
              <w:rPr>
                <w:rFonts w:eastAsia="Courier New"/>
                <w:sz w:val="20"/>
                <w:lang w:eastAsia="fr-FR" w:bidi="fr-FR"/>
              </w:rPr>
              <w:t>S.39.</w:t>
            </w:r>
            <w:r w:rsidRPr="00F92584">
              <w:rPr>
                <w:rFonts w:eastAsia="Courier New"/>
                <w:sz w:val="20"/>
                <w:lang w:eastAsia="fr-FR" w:bidi="fr-FR"/>
              </w:rPr>
              <w:tab/>
              <w:t>Avez-vous flâné ou "niaisé" le soir lorsque vous étiez supposé être à la maison ?</w:t>
            </w:r>
          </w:p>
        </w:tc>
        <w:tc>
          <w:tcPr>
            <w:tcW w:w="900" w:type="dxa"/>
            <w:tcBorders>
              <w:bottom w:val="single" w:sz="4" w:space="0" w:color="auto"/>
            </w:tcBorders>
            <w:shd w:val="clear" w:color="auto" w:fill="FFFFFF"/>
            <w:vAlign w:val="bottom"/>
          </w:tcPr>
          <w:p w14:paraId="642C52D9"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50.2</w:t>
            </w:r>
          </w:p>
        </w:tc>
        <w:tc>
          <w:tcPr>
            <w:tcW w:w="810" w:type="dxa"/>
            <w:tcBorders>
              <w:bottom w:val="single" w:sz="4" w:space="0" w:color="auto"/>
            </w:tcBorders>
            <w:shd w:val="clear" w:color="auto" w:fill="FFFFFF"/>
            <w:vAlign w:val="bottom"/>
          </w:tcPr>
          <w:p w14:paraId="137343F3"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48.6</w:t>
            </w:r>
          </w:p>
        </w:tc>
        <w:tc>
          <w:tcPr>
            <w:tcW w:w="810" w:type="dxa"/>
            <w:tcBorders>
              <w:bottom w:val="single" w:sz="4" w:space="0" w:color="auto"/>
            </w:tcBorders>
            <w:shd w:val="clear" w:color="auto" w:fill="FFFFFF"/>
            <w:vAlign w:val="bottom"/>
          </w:tcPr>
          <w:p w14:paraId="48027115" w14:textId="77777777" w:rsidR="00F32C9A" w:rsidRPr="00F92584" w:rsidRDefault="00F32C9A" w:rsidP="00F32C9A">
            <w:pPr>
              <w:spacing w:before="60" w:after="60"/>
              <w:ind w:left="86" w:right="288" w:firstLine="0"/>
              <w:jc w:val="right"/>
              <w:rPr>
                <w:rFonts w:eastAsia="Courier New"/>
                <w:sz w:val="20"/>
                <w:lang w:eastAsia="fr-FR" w:bidi="fr-FR"/>
              </w:rPr>
            </w:pPr>
            <w:r w:rsidRPr="00F92584">
              <w:rPr>
                <w:rFonts w:eastAsia="Courier New"/>
                <w:sz w:val="20"/>
                <w:lang w:eastAsia="fr-FR" w:bidi="fr-FR"/>
              </w:rPr>
              <w:t>51.0</w:t>
            </w:r>
          </w:p>
        </w:tc>
      </w:tr>
    </w:tbl>
    <w:p w14:paraId="757970C3" w14:textId="77777777" w:rsidR="00F32C9A" w:rsidRPr="00F92584" w:rsidRDefault="00F32C9A" w:rsidP="00F32C9A">
      <w:pPr>
        <w:spacing w:before="120" w:after="120"/>
        <w:jc w:val="both"/>
        <w:rPr>
          <w:sz w:val="20"/>
        </w:rPr>
      </w:pPr>
    </w:p>
    <w:p w14:paraId="4EE7F16F" w14:textId="77777777" w:rsidR="00F32C9A" w:rsidRPr="00F92584" w:rsidRDefault="00F32C9A" w:rsidP="00F32C9A">
      <w:pPr>
        <w:spacing w:before="120" w:after="120"/>
        <w:ind w:firstLine="0"/>
        <w:jc w:val="both"/>
        <w:rPr>
          <w:sz w:val="20"/>
        </w:rPr>
      </w:pPr>
      <w:r w:rsidRPr="00F92584">
        <w:rPr>
          <w:sz w:val="20"/>
        </w:rPr>
        <w:t>1. % de ceux qui ont fait l’acte</w:t>
      </w:r>
    </w:p>
    <w:tbl>
      <w:tblPr>
        <w:tblW w:w="0" w:type="auto"/>
        <w:tblLook w:val="00BF" w:firstRow="1" w:lastRow="0" w:firstColumn="1" w:lastColumn="0" w:noHBand="0" w:noVBand="0"/>
      </w:tblPr>
      <w:tblGrid>
        <w:gridCol w:w="1548"/>
        <w:gridCol w:w="630"/>
        <w:gridCol w:w="2070"/>
      </w:tblGrid>
      <w:tr w:rsidR="00F32C9A" w:rsidRPr="00F92584" w14:paraId="72F78735" w14:textId="77777777">
        <w:tc>
          <w:tcPr>
            <w:tcW w:w="1548" w:type="dxa"/>
          </w:tcPr>
          <w:p w14:paraId="33260E42" w14:textId="77777777" w:rsidR="00F32C9A" w:rsidRPr="00F92584" w:rsidRDefault="00F32C9A" w:rsidP="00F32C9A">
            <w:pPr>
              <w:ind w:firstLine="0"/>
              <w:jc w:val="both"/>
              <w:rPr>
                <w:sz w:val="20"/>
              </w:rPr>
            </w:pPr>
            <w:r w:rsidRPr="00F92584">
              <w:rPr>
                <w:sz w:val="20"/>
              </w:rPr>
              <w:t>Légende :</w:t>
            </w:r>
          </w:p>
        </w:tc>
        <w:tc>
          <w:tcPr>
            <w:tcW w:w="630" w:type="dxa"/>
          </w:tcPr>
          <w:p w14:paraId="55FDD922" w14:textId="77777777" w:rsidR="00F32C9A" w:rsidRPr="00F92584" w:rsidRDefault="00F32C9A" w:rsidP="00F32C9A">
            <w:pPr>
              <w:ind w:firstLine="0"/>
              <w:jc w:val="both"/>
              <w:rPr>
                <w:sz w:val="20"/>
              </w:rPr>
            </w:pPr>
            <w:r w:rsidRPr="00F92584">
              <w:rPr>
                <w:sz w:val="20"/>
              </w:rPr>
              <w:t>S</w:t>
            </w:r>
          </w:p>
        </w:tc>
        <w:tc>
          <w:tcPr>
            <w:tcW w:w="2070" w:type="dxa"/>
          </w:tcPr>
          <w:p w14:paraId="067FE16B" w14:textId="77777777" w:rsidR="00F32C9A" w:rsidRPr="00F92584" w:rsidRDefault="00F32C9A" w:rsidP="00F32C9A">
            <w:pPr>
              <w:ind w:firstLine="0"/>
              <w:jc w:val="both"/>
              <w:rPr>
                <w:sz w:val="20"/>
              </w:rPr>
            </w:pPr>
            <w:r w:rsidRPr="00F92584">
              <w:rPr>
                <w:sz w:val="20"/>
              </w:rPr>
              <w:t>Statutaire</w:t>
            </w:r>
          </w:p>
        </w:tc>
      </w:tr>
      <w:tr w:rsidR="00F32C9A" w:rsidRPr="00F92584" w14:paraId="76533C83" w14:textId="77777777">
        <w:tc>
          <w:tcPr>
            <w:tcW w:w="1548" w:type="dxa"/>
          </w:tcPr>
          <w:p w14:paraId="1D0AE515" w14:textId="77777777" w:rsidR="00F32C9A" w:rsidRPr="00F92584" w:rsidRDefault="00F32C9A" w:rsidP="00F32C9A">
            <w:pPr>
              <w:ind w:firstLine="0"/>
              <w:jc w:val="both"/>
              <w:rPr>
                <w:sz w:val="20"/>
              </w:rPr>
            </w:pPr>
          </w:p>
        </w:tc>
        <w:tc>
          <w:tcPr>
            <w:tcW w:w="630" w:type="dxa"/>
          </w:tcPr>
          <w:p w14:paraId="46030E9A" w14:textId="77777777" w:rsidR="00F32C9A" w:rsidRPr="00F92584" w:rsidRDefault="00F32C9A" w:rsidP="00F32C9A">
            <w:pPr>
              <w:ind w:firstLine="0"/>
              <w:jc w:val="both"/>
              <w:rPr>
                <w:sz w:val="20"/>
              </w:rPr>
            </w:pPr>
            <w:r w:rsidRPr="00F92584">
              <w:rPr>
                <w:sz w:val="20"/>
              </w:rPr>
              <w:t>G</w:t>
            </w:r>
          </w:p>
        </w:tc>
        <w:tc>
          <w:tcPr>
            <w:tcW w:w="2070" w:type="dxa"/>
          </w:tcPr>
          <w:p w14:paraId="7E53F7B8" w14:textId="77777777" w:rsidR="00F32C9A" w:rsidRPr="00F92584" w:rsidRDefault="00F32C9A" w:rsidP="00F32C9A">
            <w:pPr>
              <w:ind w:firstLine="0"/>
              <w:jc w:val="both"/>
              <w:rPr>
                <w:sz w:val="20"/>
              </w:rPr>
            </w:pPr>
            <w:r w:rsidRPr="00F92584">
              <w:rPr>
                <w:sz w:val="20"/>
              </w:rPr>
              <w:t xml:space="preserve">Grave </w:t>
            </w:r>
          </w:p>
        </w:tc>
      </w:tr>
      <w:tr w:rsidR="00F32C9A" w:rsidRPr="00F92584" w14:paraId="08CE981E" w14:textId="77777777">
        <w:tc>
          <w:tcPr>
            <w:tcW w:w="1548" w:type="dxa"/>
          </w:tcPr>
          <w:p w14:paraId="7245525E" w14:textId="77777777" w:rsidR="00F32C9A" w:rsidRPr="00F92584" w:rsidRDefault="00F32C9A" w:rsidP="00F32C9A">
            <w:pPr>
              <w:ind w:firstLine="0"/>
              <w:jc w:val="both"/>
              <w:rPr>
                <w:sz w:val="20"/>
              </w:rPr>
            </w:pPr>
          </w:p>
        </w:tc>
        <w:tc>
          <w:tcPr>
            <w:tcW w:w="630" w:type="dxa"/>
          </w:tcPr>
          <w:p w14:paraId="6875C5D3" w14:textId="77777777" w:rsidR="00F32C9A" w:rsidRPr="00F92584" w:rsidRDefault="00F32C9A" w:rsidP="00F32C9A">
            <w:pPr>
              <w:ind w:firstLine="0"/>
              <w:jc w:val="both"/>
              <w:rPr>
                <w:sz w:val="20"/>
              </w:rPr>
            </w:pPr>
            <w:r w:rsidRPr="00F92584">
              <w:rPr>
                <w:sz w:val="20"/>
              </w:rPr>
              <w:t>D</w:t>
            </w:r>
          </w:p>
        </w:tc>
        <w:tc>
          <w:tcPr>
            <w:tcW w:w="2070" w:type="dxa"/>
          </w:tcPr>
          <w:p w14:paraId="09331C3A" w14:textId="77777777" w:rsidR="00F32C9A" w:rsidRPr="00F92584" w:rsidRDefault="00F32C9A" w:rsidP="00F32C9A">
            <w:pPr>
              <w:ind w:firstLine="0"/>
              <w:jc w:val="both"/>
              <w:rPr>
                <w:sz w:val="20"/>
              </w:rPr>
            </w:pPr>
            <w:r w:rsidRPr="00F92584">
              <w:rPr>
                <w:sz w:val="20"/>
              </w:rPr>
              <w:t>Drogue</w:t>
            </w:r>
          </w:p>
        </w:tc>
      </w:tr>
      <w:tr w:rsidR="00F32C9A" w:rsidRPr="00F92584" w14:paraId="021B5D02" w14:textId="77777777">
        <w:tc>
          <w:tcPr>
            <w:tcW w:w="1548" w:type="dxa"/>
          </w:tcPr>
          <w:p w14:paraId="78AE6F77" w14:textId="77777777" w:rsidR="00F32C9A" w:rsidRPr="00F92584" w:rsidRDefault="00F32C9A" w:rsidP="00F32C9A">
            <w:pPr>
              <w:ind w:firstLine="0"/>
              <w:jc w:val="both"/>
              <w:rPr>
                <w:sz w:val="20"/>
              </w:rPr>
            </w:pPr>
          </w:p>
        </w:tc>
        <w:tc>
          <w:tcPr>
            <w:tcW w:w="630" w:type="dxa"/>
          </w:tcPr>
          <w:p w14:paraId="56F72DC0" w14:textId="77777777" w:rsidR="00F32C9A" w:rsidRPr="00F92584" w:rsidRDefault="00F32C9A" w:rsidP="00F32C9A">
            <w:pPr>
              <w:ind w:firstLine="0"/>
              <w:jc w:val="both"/>
              <w:rPr>
                <w:sz w:val="20"/>
              </w:rPr>
            </w:pPr>
            <w:r w:rsidRPr="00F92584">
              <w:rPr>
                <w:sz w:val="20"/>
              </w:rPr>
              <w:t>Vb</w:t>
            </w:r>
          </w:p>
        </w:tc>
        <w:tc>
          <w:tcPr>
            <w:tcW w:w="2070" w:type="dxa"/>
          </w:tcPr>
          <w:p w14:paraId="63A312F6" w14:textId="77777777" w:rsidR="00F32C9A" w:rsidRPr="00F92584" w:rsidRDefault="00F32C9A" w:rsidP="00F32C9A">
            <w:pPr>
              <w:ind w:firstLine="0"/>
              <w:jc w:val="both"/>
              <w:rPr>
                <w:sz w:val="20"/>
              </w:rPr>
            </w:pPr>
            <w:r w:rsidRPr="00F92584">
              <w:rPr>
                <w:sz w:val="20"/>
              </w:rPr>
              <w:t>Vol bénin</w:t>
            </w:r>
          </w:p>
        </w:tc>
      </w:tr>
      <w:tr w:rsidR="00F32C9A" w:rsidRPr="00F92584" w14:paraId="277E5409" w14:textId="77777777">
        <w:tc>
          <w:tcPr>
            <w:tcW w:w="1548" w:type="dxa"/>
          </w:tcPr>
          <w:p w14:paraId="6ECBCFF1" w14:textId="77777777" w:rsidR="00F32C9A" w:rsidRPr="00F92584" w:rsidRDefault="00F32C9A" w:rsidP="00F32C9A">
            <w:pPr>
              <w:ind w:firstLine="0"/>
              <w:jc w:val="both"/>
              <w:rPr>
                <w:sz w:val="20"/>
              </w:rPr>
            </w:pPr>
          </w:p>
        </w:tc>
        <w:tc>
          <w:tcPr>
            <w:tcW w:w="630" w:type="dxa"/>
          </w:tcPr>
          <w:p w14:paraId="1BF555EE" w14:textId="77777777" w:rsidR="00F32C9A" w:rsidRPr="00F92584" w:rsidRDefault="00F32C9A" w:rsidP="00F32C9A">
            <w:pPr>
              <w:ind w:firstLine="0"/>
              <w:jc w:val="both"/>
              <w:rPr>
                <w:sz w:val="20"/>
              </w:rPr>
            </w:pPr>
            <w:r w:rsidRPr="00F92584">
              <w:rPr>
                <w:sz w:val="20"/>
              </w:rPr>
              <w:t>Vg</w:t>
            </w:r>
          </w:p>
        </w:tc>
        <w:tc>
          <w:tcPr>
            <w:tcW w:w="2070" w:type="dxa"/>
          </w:tcPr>
          <w:p w14:paraId="2DEE3BF1" w14:textId="77777777" w:rsidR="00F32C9A" w:rsidRPr="00F92584" w:rsidRDefault="00F32C9A" w:rsidP="00F32C9A">
            <w:pPr>
              <w:ind w:firstLine="0"/>
              <w:jc w:val="both"/>
              <w:rPr>
                <w:sz w:val="20"/>
              </w:rPr>
            </w:pPr>
            <w:r w:rsidRPr="00F92584">
              <w:rPr>
                <w:sz w:val="20"/>
              </w:rPr>
              <w:t>Vol grave</w:t>
            </w:r>
          </w:p>
        </w:tc>
      </w:tr>
      <w:tr w:rsidR="00F32C9A" w:rsidRPr="00F92584" w14:paraId="404A0502" w14:textId="77777777">
        <w:tc>
          <w:tcPr>
            <w:tcW w:w="1548" w:type="dxa"/>
          </w:tcPr>
          <w:p w14:paraId="346A9BB0" w14:textId="77777777" w:rsidR="00F32C9A" w:rsidRPr="00F92584" w:rsidRDefault="00F32C9A" w:rsidP="00F32C9A">
            <w:pPr>
              <w:ind w:firstLine="0"/>
              <w:jc w:val="both"/>
              <w:rPr>
                <w:sz w:val="20"/>
              </w:rPr>
            </w:pPr>
          </w:p>
        </w:tc>
        <w:tc>
          <w:tcPr>
            <w:tcW w:w="630" w:type="dxa"/>
          </w:tcPr>
          <w:p w14:paraId="78E36E2D" w14:textId="77777777" w:rsidR="00F32C9A" w:rsidRPr="00F92584" w:rsidRDefault="00F32C9A" w:rsidP="00F32C9A">
            <w:pPr>
              <w:ind w:firstLine="0"/>
              <w:jc w:val="both"/>
              <w:rPr>
                <w:sz w:val="20"/>
              </w:rPr>
            </w:pPr>
            <w:r w:rsidRPr="00F92584">
              <w:rPr>
                <w:sz w:val="20"/>
              </w:rPr>
              <w:t>Va</w:t>
            </w:r>
          </w:p>
        </w:tc>
        <w:tc>
          <w:tcPr>
            <w:tcW w:w="2070" w:type="dxa"/>
          </w:tcPr>
          <w:p w14:paraId="480699E0" w14:textId="77777777" w:rsidR="00F32C9A" w:rsidRPr="00F92584" w:rsidRDefault="00F32C9A" w:rsidP="00F32C9A">
            <w:pPr>
              <w:ind w:firstLine="0"/>
              <w:jc w:val="both"/>
              <w:rPr>
                <w:sz w:val="20"/>
              </w:rPr>
            </w:pPr>
            <w:r w:rsidRPr="00F92584">
              <w:rPr>
                <w:sz w:val="20"/>
              </w:rPr>
              <w:t>Vandalisme</w:t>
            </w:r>
          </w:p>
        </w:tc>
      </w:tr>
      <w:tr w:rsidR="00F32C9A" w:rsidRPr="00F92584" w14:paraId="556D5416" w14:textId="77777777">
        <w:tc>
          <w:tcPr>
            <w:tcW w:w="1548" w:type="dxa"/>
          </w:tcPr>
          <w:p w14:paraId="72AF075F" w14:textId="77777777" w:rsidR="00F32C9A" w:rsidRPr="00F92584" w:rsidRDefault="00F32C9A" w:rsidP="00F32C9A">
            <w:pPr>
              <w:ind w:firstLine="0"/>
              <w:jc w:val="both"/>
              <w:rPr>
                <w:sz w:val="20"/>
              </w:rPr>
            </w:pPr>
          </w:p>
        </w:tc>
        <w:tc>
          <w:tcPr>
            <w:tcW w:w="630" w:type="dxa"/>
          </w:tcPr>
          <w:p w14:paraId="3FBACC0F" w14:textId="77777777" w:rsidR="00F32C9A" w:rsidRPr="00F92584" w:rsidRDefault="00F32C9A" w:rsidP="00F32C9A">
            <w:pPr>
              <w:ind w:firstLine="0"/>
              <w:jc w:val="both"/>
              <w:rPr>
                <w:sz w:val="20"/>
              </w:rPr>
            </w:pPr>
            <w:r w:rsidRPr="00F92584">
              <w:rPr>
                <w:sz w:val="20"/>
              </w:rPr>
              <w:t>A</w:t>
            </w:r>
          </w:p>
        </w:tc>
        <w:tc>
          <w:tcPr>
            <w:tcW w:w="2070" w:type="dxa"/>
          </w:tcPr>
          <w:p w14:paraId="7C3341B9" w14:textId="77777777" w:rsidR="00F32C9A" w:rsidRPr="00F92584" w:rsidRDefault="00F32C9A" w:rsidP="00F32C9A">
            <w:pPr>
              <w:ind w:firstLine="0"/>
              <w:jc w:val="both"/>
              <w:rPr>
                <w:sz w:val="20"/>
              </w:rPr>
            </w:pPr>
            <w:r w:rsidRPr="00F92584">
              <w:rPr>
                <w:sz w:val="20"/>
              </w:rPr>
              <w:t>Agression</w:t>
            </w:r>
          </w:p>
        </w:tc>
      </w:tr>
      <w:tr w:rsidR="00F32C9A" w:rsidRPr="00F92584" w14:paraId="688204FB" w14:textId="77777777">
        <w:tc>
          <w:tcPr>
            <w:tcW w:w="1548" w:type="dxa"/>
          </w:tcPr>
          <w:p w14:paraId="5E3FAFD3" w14:textId="77777777" w:rsidR="00F32C9A" w:rsidRPr="00F92584" w:rsidRDefault="00F32C9A" w:rsidP="00F32C9A">
            <w:pPr>
              <w:ind w:firstLine="0"/>
              <w:jc w:val="both"/>
              <w:rPr>
                <w:sz w:val="20"/>
              </w:rPr>
            </w:pPr>
          </w:p>
        </w:tc>
        <w:tc>
          <w:tcPr>
            <w:tcW w:w="630" w:type="dxa"/>
          </w:tcPr>
          <w:p w14:paraId="4C4917B4" w14:textId="77777777" w:rsidR="00F32C9A" w:rsidRPr="00F92584" w:rsidRDefault="00F32C9A" w:rsidP="00F32C9A">
            <w:pPr>
              <w:ind w:firstLine="0"/>
              <w:jc w:val="both"/>
              <w:rPr>
                <w:sz w:val="20"/>
              </w:rPr>
            </w:pPr>
            <w:r w:rsidRPr="00F92584">
              <w:rPr>
                <w:sz w:val="20"/>
              </w:rPr>
              <w:t>C</w:t>
            </w:r>
          </w:p>
        </w:tc>
        <w:tc>
          <w:tcPr>
            <w:tcW w:w="2070" w:type="dxa"/>
          </w:tcPr>
          <w:p w14:paraId="2B1F3D5E" w14:textId="77777777" w:rsidR="00F32C9A" w:rsidRPr="00F92584" w:rsidRDefault="00F32C9A" w:rsidP="00F32C9A">
            <w:pPr>
              <w:ind w:firstLine="0"/>
              <w:jc w:val="both"/>
              <w:rPr>
                <w:sz w:val="20"/>
              </w:rPr>
            </w:pPr>
            <w:r w:rsidRPr="00F92584">
              <w:rPr>
                <w:sz w:val="20"/>
              </w:rPr>
              <w:t>Criminelle</w:t>
            </w:r>
          </w:p>
        </w:tc>
      </w:tr>
    </w:tbl>
    <w:p w14:paraId="5F05F61C" w14:textId="77777777" w:rsidR="00F32C9A" w:rsidRPr="00F92584" w:rsidRDefault="00F32C9A" w:rsidP="00F32C9A">
      <w:pPr>
        <w:spacing w:before="120" w:after="120"/>
        <w:ind w:firstLine="0"/>
        <w:jc w:val="both"/>
        <w:rPr>
          <w:sz w:val="20"/>
        </w:rPr>
      </w:pPr>
    </w:p>
    <w:p w14:paraId="02BF83B7" w14:textId="77777777" w:rsidR="00F32C9A" w:rsidRPr="00F92584" w:rsidRDefault="00F32C9A" w:rsidP="00F32C9A">
      <w:pPr>
        <w:pStyle w:val="p"/>
      </w:pPr>
      <w:r w:rsidRPr="00F92584">
        <w:br w:type="page"/>
        <w:t>[214]</w:t>
      </w:r>
    </w:p>
    <w:p w14:paraId="082CBA68" w14:textId="77777777" w:rsidR="00F32C9A" w:rsidRDefault="00F32C9A" w:rsidP="00F32C9A">
      <w:pPr>
        <w:jc w:val="both"/>
      </w:pPr>
    </w:p>
    <w:p w14:paraId="36F7E0BB" w14:textId="77777777" w:rsidR="00F32C9A" w:rsidRDefault="00F32C9A" w:rsidP="00F32C9A">
      <w:pPr>
        <w:jc w:val="both"/>
      </w:pPr>
    </w:p>
    <w:p w14:paraId="5E753233" w14:textId="77777777" w:rsidR="00F32C9A" w:rsidRPr="00E07116" w:rsidRDefault="00F32C9A" w:rsidP="00F32C9A">
      <w:pPr>
        <w:jc w:val="both"/>
      </w:pPr>
    </w:p>
    <w:p w14:paraId="5113BBFF" w14:textId="77777777" w:rsidR="00F32C9A" w:rsidRPr="003C4508" w:rsidRDefault="00F32C9A" w:rsidP="00F32C9A">
      <w:pPr>
        <w:spacing w:after="120"/>
        <w:ind w:firstLine="0"/>
        <w:jc w:val="center"/>
        <w:rPr>
          <w:b/>
          <w:sz w:val="24"/>
        </w:rPr>
      </w:pPr>
      <w:bookmarkStart w:id="22" w:name="Delinquance_appendice_B"/>
      <w:r w:rsidRPr="003C4508">
        <w:rPr>
          <w:b/>
          <w:sz w:val="24"/>
        </w:rPr>
        <w:t>La délinquance cachée à l’adolescence</w:t>
      </w:r>
    </w:p>
    <w:p w14:paraId="7D200DEF" w14:textId="77777777" w:rsidR="00F32C9A" w:rsidRPr="00E07116" w:rsidRDefault="00F32C9A" w:rsidP="00F32C9A">
      <w:pPr>
        <w:jc w:val="both"/>
      </w:pPr>
    </w:p>
    <w:p w14:paraId="51C38408" w14:textId="77777777" w:rsidR="00F32C9A" w:rsidRPr="00384B20" w:rsidRDefault="00F32C9A" w:rsidP="00F32C9A">
      <w:pPr>
        <w:pStyle w:val="partie"/>
        <w:jc w:val="center"/>
        <w:rPr>
          <w:sz w:val="72"/>
        </w:rPr>
      </w:pPr>
      <w:r>
        <w:rPr>
          <w:sz w:val="72"/>
        </w:rPr>
        <w:t>Appendice B</w:t>
      </w:r>
    </w:p>
    <w:p w14:paraId="54AD0AA3" w14:textId="77777777" w:rsidR="00F32C9A" w:rsidRPr="00E07116" w:rsidRDefault="00F32C9A" w:rsidP="00F32C9A">
      <w:pPr>
        <w:jc w:val="both"/>
      </w:pPr>
    </w:p>
    <w:p w14:paraId="0D7DDFFE" w14:textId="77777777" w:rsidR="00F32C9A" w:rsidRPr="00384B20" w:rsidRDefault="00F32C9A" w:rsidP="00F32C9A">
      <w:pPr>
        <w:pStyle w:val="Titreniveau2"/>
      </w:pPr>
      <w:r>
        <w:t>LE GUIDE D’ENTREVUE</w:t>
      </w:r>
      <w:r>
        <w:br/>
        <w:t>PORTANT SUR</w:t>
      </w:r>
      <w:r>
        <w:br/>
        <w:t>LA DÉLINQUANCE</w:t>
      </w:r>
    </w:p>
    <w:bookmarkEnd w:id="22"/>
    <w:p w14:paraId="3106BF68" w14:textId="77777777" w:rsidR="00F32C9A" w:rsidRPr="00E07116" w:rsidRDefault="00F32C9A" w:rsidP="00F32C9A">
      <w:pPr>
        <w:jc w:val="both"/>
      </w:pPr>
    </w:p>
    <w:p w14:paraId="6AE9D218" w14:textId="77777777" w:rsidR="00F32C9A" w:rsidRPr="00E07116" w:rsidRDefault="00F32C9A" w:rsidP="00F32C9A">
      <w:pPr>
        <w:jc w:val="both"/>
      </w:pPr>
    </w:p>
    <w:p w14:paraId="272DD057" w14:textId="77777777" w:rsidR="00F32C9A" w:rsidRPr="00E07116" w:rsidRDefault="00F32C9A" w:rsidP="00F32C9A">
      <w:pPr>
        <w:jc w:val="both"/>
      </w:pPr>
    </w:p>
    <w:p w14:paraId="239E698E" w14:textId="77777777" w:rsidR="00F32C9A" w:rsidRPr="00E07116" w:rsidRDefault="00F32C9A" w:rsidP="00F32C9A">
      <w:pPr>
        <w:jc w:val="both"/>
      </w:pPr>
    </w:p>
    <w:p w14:paraId="0F443F29" w14:textId="77777777" w:rsidR="00F32C9A" w:rsidRPr="00E07116" w:rsidRDefault="00F32C9A" w:rsidP="00F32C9A">
      <w:pPr>
        <w:jc w:val="both"/>
      </w:pPr>
    </w:p>
    <w:p w14:paraId="4837C1D0" w14:textId="77777777" w:rsidR="00F32C9A" w:rsidRPr="00E07116" w:rsidRDefault="00F32C9A" w:rsidP="00F32C9A">
      <w:pPr>
        <w:jc w:val="both"/>
      </w:pPr>
    </w:p>
    <w:p w14:paraId="1E133210" w14:textId="77777777" w:rsidR="00F32C9A" w:rsidRPr="00E07116" w:rsidRDefault="00F32C9A" w:rsidP="00F32C9A">
      <w:pPr>
        <w:jc w:val="both"/>
      </w:pPr>
    </w:p>
    <w:p w14:paraId="6174600F" w14:textId="77777777" w:rsidR="00F32C9A" w:rsidRPr="00E07116" w:rsidRDefault="00F32C9A" w:rsidP="00F32C9A">
      <w:pPr>
        <w:jc w:val="both"/>
      </w:pPr>
    </w:p>
    <w:p w14:paraId="48960DE5"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3F9FD9FE" w14:textId="77777777" w:rsidR="00F32C9A" w:rsidRPr="00E07116" w:rsidRDefault="00F32C9A" w:rsidP="00F32C9A">
      <w:pPr>
        <w:jc w:val="both"/>
      </w:pPr>
    </w:p>
    <w:p w14:paraId="727AA9E8" w14:textId="77777777" w:rsidR="00F32C9A" w:rsidRPr="00F92584" w:rsidRDefault="00F32C9A" w:rsidP="00F32C9A">
      <w:pPr>
        <w:spacing w:before="120" w:after="120"/>
        <w:ind w:firstLine="0"/>
        <w:jc w:val="both"/>
        <w:rPr>
          <w:rFonts w:eastAsia="Courier New"/>
          <w:lang w:eastAsia="fr-FR" w:bidi="fr-FR"/>
        </w:rPr>
      </w:pPr>
      <w:r w:rsidRPr="00F92584">
        <w:br w:type="page"/>
        <w:t>[</w:t>
      </w:r>
      <w:r w:rsidRPr="00F92584">
        <w:rPr>
          <w:rFonts w:eastAsia="Courier New"/>
          <w:lang w:eastAsia="fr-FR" w:bidi="fr-FR"/>
        </w:rPr>
        <w:t>215]</w:t>
      </w:r>
    </w:p>
    <w:p w14:paraId="66D511CE" w14:textId="77777777" w:rsidR="00F32C9A" w:rsidRPr="00F92584" w:rsidRDefault="00F32C9A" w:rsidP="00F32C9A">
      <w:pPr>
        <w:spacing w:before="120" w:after="120"/>
        <w:ind w:firstLine="0"/>
        <w:jc w:val="both"/>
      </w:pPr>
    </w:p>
    <w:p w14:paraId="1718F4AA" w14:textId="77777777" w:rsidR="00F32C9A" w:rsidRPr="00F92584" w:rsidRDefault="00F32C9A" w:rsidP="00F32C9A">
      <w:pPr>
        <w:spacing w:before="120" w:after="120"/>
        <w:ind w:firstLine="0"/>
        <w:jc w:val="both"/>
      </w:pPr>
      <w:r w:rsidRPr="00F92584">
        <w:rPr>
          <w:rFonts w:eastAsia="Courier New"/>
          <w:lang w:eastAsia="fr-FR" w:bidi="fr-FR"/>
        </w:rPr>
        <w:t>Déviance</w:t>
      </w:r>
    </w:p>
    <w:p w14:paraId="336ED5A8" w14:textId="77777777" w:rsidR="00F32C9A" w:rsidRPr="00F92584" w:rsidRDefault="00F32C9A" w:rsidP="00F32C9A">
      <w:pPr>
        <w:spacing w:before="120" w:after="120"/>
        <w:ind w:firstLine="0"/>
        <w:jc w:val="both"/>
      </w:pPr>
    </w:p>
    <w:p w14:paraId="3E0754D7" w14:textId="77777777" w:rsidR="00F32C9A" w:rsidRPr="00F92584" w:rsidRDefault="00F32C9A" w:rsidP="00F32C9A">
      <w:pPr>
        <w:pStyle w:val="planche"/>
      </w:pPr>
      <w:r w:rsidRPr="00F92584">
        <w:t>La délinquance</w:t>
      </w:r>
    </w:p>
    <w:p w14:paraId="3A4E8888" w14:textId="77777777" w:rsidR="00F32C9A" w:rsidRPr="00F92584" w:rsidRDefault="00F32C9A" w:rsidP="00F32C9A">
      <w:pPr>
        <w:spacing w:before="120" w:after="120"/>
        <w:ind w:firstLine="0"/>
        <w:jc w:val="both"/>
        <w:rPr>
          <w:rFonts w:eastAsia="Courier New"/>
          <w:lang w:eastAsia="fr-FR" w:bidi="fr-FR"/>
        </w:rPr>
      </w:pPr>
    </w:p>
    <w:p w14:paraId="71D8ADBC" w14:textId="77777777" w:rsidR="00F32C9A" w:rsidRPr="00F92584" w:rsidRDefault="00F32C9A" w:rsidP="00F32C9A">
      <w:pPr>
        <w:spacing w:before="120" w:after="120"/>
        <w:ind w:firstLine="0"/>
        <w:jc w:val="right"/>
      </w:pPr>
      <w:r w:rsidRPr="00F92584">
        <w:rPr>
          <w:rFonts w:eastAsia="Courier New"/>
          <w:lang w:eastAsia="fr-FR" w:bidi="fr-FR"/>
        </w:rPr>
        <w:t>(</w:t>
      </w:r>
      <w:r w:rsidRPr="00F92584">
        <w:t>Voir aussi le "dossier</w:t>
      </w:r>
      <w:r w:rsidRPr="00F92584">
        <w:rPr>
          <w:rFonts w:eastAsia="Courier New"/>
          <w:lang w:eastAsia="fr-FR" w:bidi="fr-FR"/>
        </w:rPr>
        <w:t>"</w:t>
      </w:r>
      <w:r w:rsidRPr="00F92584">
        <w:rPr>
          <w:rFonts w:eastAsia="Courier New"/>
          <w:lang w:eastAsia="fr-FR" w:bidi="fr-FR"/>
        </w:rPr>
        <w:br/>
        <w:t>avant la rencontre)</w:t>
      </w:r>
    </w:p>
    <w:p w14:paraId="208DE775" w14:textId="77777777" w:rsidR="00F32C9A" w:rsidRPr="00F92584" w:rsidRDefault="00F32C9A" w:rsidP="00F32C9A">
      <w:pPr>
        <w:spacing w:before="120" w:after="120"/>
        <w:ind w:firstLine="0"/>
        <w:jc w:val="both"/>
        <w:rPr>
          <w:rFonts w:eastAsia="Courier New"/>
          <w:lang w:eastAsia="fr-FR" w:bidi="fr-FR"/>
        </w:rPr>
      </w:pPr>
    </w:p>
    <w:p w14:paraId="7EF5252E" w14:textId="77777777" w:rsidR="00F32C9A" w:rsidRPr="00F92584" w:rsidRDefault="00F32C9A" w:rsidP="00F32C9A">
      <w:pPr>
        <w:spacing w:before="120" w:after="120"/>
        <w:ind w:left="1080" w:hanging="540"/>
        <w:jc w:val="both"/>
      </w:pPr>
      <w:r w:rsidRPr="00F92584">
        <w:rPr>
          <w:rFonts w:eastAsia="Courier New"/>
          <w:lang w:eastAsia="fr-FR" w:bidi="fr-FR"/>
        </w:rPr>
        <w:t>1.</w:t>
      </w:r>
      <w:r w:rsidRPr="00F92584">
        <w:rPr>
          <w:rFonts w:eastAsia="Courier New"/>
          <w:lang w:eastAsia="fr-FR" w:bidi="fr-FR"/>
        </w:rPr>
        <w:tab/>
        <w:t>Établir avec le dossier si le sujet est sous le coup de l'article 15 ou de l'article 20.</w:t>
      </w:r>
    </w:p>
    <w:p w14:paraId="1DA03FF6" w14:textId="77777777" w:rsidR="00F32C9A" w:rsidRPr="00F92584" w:rsidRDefault="00F32C9A" w:rsidP="00F32C9A">
      <w:pPr>
        <w:spacing w:before="120" w:after="120"/>
        <w:ind w:left="1080" w:hanging="540"/>
        <w:jc w:val="both"/>
      </w:pPr>
      <w:r w:rsidRPr="00F92584">
        <w:rPr>
          <w:rFonts w:eastAsia="Courier New"/>
          <w:lang w:eastAsia="fr-FR" w:bidi="fr-FR"/>
        </w:rPr>
        <w:t>2.</w:t>
      </w:r>
      <w:r w:rsidRPr="00F92584">
        <w:rPr>
          <w:rFonts w:eastAsia="Courier New"/>
          <w:lang w:eastAsia="fr-FR" w:bidi="fr-FR"/>
        </w:rPr>
        <w:tab/>
        <w:t>As-tu commis des délits ?</w:t>
      </w:r>
    </w:p>
    <w:p w14:paraId="27C289B9" w14:textId="77777777" w:rsidR="00F32C9A" w:rsidRPr="00F92584" w:rsidRDefault="00F32C9A" w:rsidP="00F32C9A">
      <w:pPr>
        <w:spacing w:before="120" w:after="120"/>
        <w:ind w:left="540" w:hanging="540"/>
        <w:jc w:val="both"/>
      </w:pPr>
      <w:r w:rsidRPr="00F92584">
        <w:rPr>
          <w:rFonts w:eastAsia="Courier New"/>
          <w:lang w:eastAsia="fr-FR" w:bidi="fr-FR"/>
        </w:rPr>
        <w:t>(Si oui)</w:t>
      </w:r>
    </w:p>
    <w:p w14:paraId="6D2A5160" w14:textId="77777777" w:rsidR="00F32C9A" w:rsidRPr="00F92584" w:rsidRDefault="00F32C9A" w:rsidP="00F32C9A">
      <w:pPr>
        <w:spacing w:before="120" w:after="120"/>
        <w:ind w:left="1080" w:hanging="540"/>
        <w:jc w:val="both"/>
      </w:pPr>
      <w:r w:rsidRPr="00F92584">
        <w:rPr>
          <w:rFonts w:eastAsia="Courier New"/>
          <w:lang w:eastAsia="fr-FR" w:bidi="fr-FR"/>
        </w:rPr>
        <w:t>3.</w:t>
      </w:r>
      <w:r w:rsidRPr="00F92584">
        <w:rPr>
          <w:rFonts w:eastAsia="Courier New"/>
          <w:lang w:eastAsia="fr-FR" w:bidi="fr-FR"/>
        </w:rPr>
        <w:tab/>
        <w:t>Quel a été ton tout premier délit ? (même si pas connu)</w:t>
      </w:r>
    </w:p>
    <w:p w14:paraId="0B80C18B" w14:textId="77777777" w:rsidR="00F32C9A" w:rsidRPr="00F92584" w:rsidRDefault="00F32C9A" w:rsidP="00F32C9A">
      <w:pPr>
        <w:spacing w:before="120" w:after="120"/>
        <w:ind w:left="1080" w:hanging="540"/>
        <w:jc w:val="both"/>
      </w:pPr>
      <w:r w:rsidRPr="00F92584">
        <w:rPr>
          <w:rFonts w:eastAsia="Courier New"/>
          <w:lang w:eastAsia="fr-FR" w:bidi="fr-FR"/>
        </w:rPr>
        <w:t>4.</w:t>
      </w:r>
      <w:r w:rsidRPr="00F92584">
        <w:rPr>
          <w:rFonts w:eastAsia="Courier New"/>
          <w:lang w:eastAsia="fr-FR" w:bidi="fr-FR"/>
        </w:rPr>
        <w:tab/>
        <w:t>Quel âge avais-tu ?</w:t>
      </w:r>
    </w:p>
    <w:p w14:paraId="658DBA1A" w14:textId="77777777" w:rsidR="00F32C9A" w:rsidRPr="00F92584" w:rsidRDefault="00F32C9A" w:rsidP="00F32C9A">
      <w:pPr>
        <w:spacing w:before="120" w:after="120"/>
        <w:ind w:left="1080" w:hanging="540"/>
        <w:jc w:val="both"/>
      </w:pPr>
      <w:r w:rsidRPr="00F92584">
        <w:rPr>
          <w:rFonts w:eastAsia="Courier New"/>
          <w:lang w:eastAsia="fr-FR" w:bidi="fr-FR"/>
        </w:rPr>
        <w:t>5.</w:t>
      </w:r>
      <w:r w:rsidRPr="00F92584">
        <w:rPr>
          <w:rFonts w:eastAsia="Courier New"/>
          <w:lang w:eastAsia="fr-FR" w:bidi="fr-FR"/>
        </w:rPr>
        <w:tab/>
        <w:t>Quels délits as-tu commis par la suite ?</w:t>
      </w:r>
    </w:p>
    <w:p w14:paraId="092951AA" w14:textId="77777777" w:rsidR="00F32C9A" w:rsidRPr="00F92584" w:rsidRDefault="00F32C9A" w:rsidP="00F32C9A">
      <w:pPr>
        <w:spacing w:before="120" w:after="120"/>
        <w:ind w:left="1080" w:hanging="540"/>
        <w:jc w:val="both"/>
      </w:pPr>
      <w:r w:rsidRPr="00F92584">
        <w:rPr>
          <w:rFonts w:eastAsia="Courier New"/>
          <w:lang w:eastAsia="fr-FR" w:bidi="fr-FR"/>
        </w:rPr>
        <w:t>6.</w:t>
      </w:r>
      <w:r w:rsidRPr="00F92584">
        <w:rPr>
          <w:rFonts w:eastAsia="Courier New"/>
          <w:lang w:eastAsia="fr-FR" w:bidi="fr-FR"/>
        </w:rPr>
        <w:tab/>
        <w:t>Quel âge avais-tu (pour chacun) (indiquer l'âge approximatif oh les délits ont été commis)</w:t>
      </w:r>
    </w:p>
    <w:p w14:paraId="112E8E8C" w14:textId="77777777" w:rsidR="00F32C9A" w:rsidRPr="00F92584" w:rsidRDefault="00F32C9A" w:rsidP="00F32C9A">
      <w:pPr>
        <w:spacing w:before="120" w:after="120"/>
        <w:ind w:left="1080" w:hanging="540"/>
        <w:jc w:val="both"/>
      </w:pPr>
      <w:r w:rsidRPr="00F92584">
        <w:rPr>
          <w:rFonts w:eastAsia="Courier New"/>
          <w:lang w:eastAsia="fr-FR" w:bidi="fr-FR"/>
        </w:rPr>
        <w:t>7.</w:t>
      </w:r>
      <w:r w:rsidRPr="00F92584">
        <w:rPr>
          <w:rFonts w:eastAsia="Courier New"/>
          <w:lang w:eastAsia="fr-FR" w:bidi="fr-FR"/>
        </w:rPr>
        <w:tab/>
        <w:t>Comment est-ce arrivé ? (investiguer présente d'armes ou d'instruments ... )</w:t>
      </w:r>
    </w:p>
    <w:p w14:paraId="421F55A5" w14:textId="77777777" w:rsidR="00F32C9A" w:rsidRPr="00F92584" w:rsidRDefault="00F32C9A" w:rsidP="00F32C9A">
      <w:pPr>
        <w:spacing w:before="120" w:after="120"/>
        <w:ind w:left="1080" w:hanging="540"/>
        <w:jc w:val="both"/>
      </w:pPr>
      <w:r w:rsidRPr="00F92584">
        <w:rPr>
          <w:rFonts w:eastAsia="Courier New"/>
          <w:lang w:eastAsia="fr-FR" w:bidi="fr-FR"/>
        </w:rPr>
        <w:t>8.</w:t>
      </w:r>
      <w:r w:rsidRPr="00F92584">
        <w:rPr>
          <w:rFonts w:eastAsia="Courier New"/>
          <w:lang w:eastAsia="fr-FR" w:bidi="fr-FR"/>
        </w:rPr>
        <w:tab/>
        <w:t>Préparais-tu des délits (préméditation)</w:t>
      </w:r>
    </w:p>
    <w:p w14:paraId="47256B0A" w14:textId="77777777" w:rsidR="00F32C9A" w:rsidRPr="00F92584" w:rsidRDefault="00F32C9A" w:rsidP="00F32C9A">
      <w:pPr>
        <w:spacing w:before="120" w:after="120"/>
        <w:ind w:left="1080" w:hanging="540"/>
        <w:jc w:val="both"/>
      </w:pPr>
      <w:r w:rsidRPr="00F92584">
        <w:rPr>
          <w:rFonts w:eastAsia="Courier New"/>
          <w:lang w:eastAsia="fr-FR" w:bidi="fr-FR"/>
        </w:rPr>
        <w:t>9.</w:t>
      </w:r>
      <w:r w:rsidRPr="00F92584">
        <w:rPr>
          <w:rFonts w:eastAsia="Courier New"/>
          <w:lang w:eastAsia="fr-FR" w:bidi="fr-FR"/>
        </w:rPr>
        <w:tab/>
        <w:t>As-tu fait tes délits avec des complices ?</w:t>
      </w:r>
    </w:p>
    <w:p w14:paraId="01883F25" w14:textId="77777777" w:rsidR="00F32C9A" w:rsidRPr="00F92584" w:rsidRDefault="00F32C9A" w:rsidP="00F32C9A">
      <w:pPr>
        <w:spacing w:before="120" w:after="120"/>
        <w:ind w:left="540" w:hanging="540"/>
        <w:jc w:val="both"/>
      </w:pPr>
      <w:r w:rsidRPr="00F92584">
        <w:rPr>
          <w:rFonts w:eastAsia="Courier New"/>
          <w:lang w:eastAsia="fr-FR" w:bidi="fr-FR"/>
        </w:rPr>
        <w:t>(Si oui)</w:t>
      </w:r>
    </w:p>
    <w:p w14:paraId="62EB201E" w14:textId="77777777" w:rsidR="00F32C9A" w:rsidRPr="00F92584" w:rsidRDefault="00F32C9A" w:rsidP="00F32C9A">
      <w:pPr>
        <w:spacing w:before="120" w:after="120"/>
        <w:ind w:left="1080" w:hanging="540"/>
        <w:jc w:val="both"/>
      </w:pPr>
      <w:r w:rsidRPr="00F92584">
        <w:rPr>
          <w:rFonts w:eastAsia="Courier New"/>
          <w:lang w:eastAsia="fr-FR" w:bidi="fr-FR"/>
        </w:rPr>
        <w:t>10.</w:t>
      </w:r>
      <w:r w:rsidRPr="00F92584">
        <w:rPr>
          <w:rFonts w:eastAsia="Courier New"/>
          <w:lang w:eastAsia="fr-FR" w:bidi="fr-FR"/>
        </w:rPr>
        <w:tab/>
        <w:t>Qui étaient-ils ?</w:t>
      </w:r>
    </w:p>
    <w:p w14:paraId="713C0925" w14:textId="77777777" w:rsidR="00F32C9A" w:rsidRPr="00F92584" w:rsidRDefault="00F32C9A" w:rsidP="00F32C9A">
      <w:pPr>
        <w:spacing w:before="120" w:after="120"/>
        <w:ind w:left="1080" w:hanging="540"/>
        <w:jc w:val="both"/>
      </w:pPr>
      <w:r w:rsidRPr="00F92584">
        <w:rPr>
          <w:rFonts w:eastAsia="Courier New"/>
          <w:lang w:eastAsia="fr-FR" w:bidi="fr-FR"/>
        </w:rPr>
        <w:t>11.</w:t>
      </w:r>
      <w:r w:rsidRPr="00F92584">
        <w:rPr>
          <w:rFonts w:eastAsia="Courier New"/>
          <w:lang w:eastAsia="fr-FR" w:bidi="fr-FR"/>
        </w:rPr>
        <w:tab/>
        <w:t>Étaient-ils plus vieux ou plus jeunes que toi ?</w:t>
      </w:r>
    </w:p>
    <w:p w14:paraId="2737CB7A" w14:textId="77777777" w:rsidR="00F32C9A" w:rsidRPr="00F92584" w:rsidRDefault="00F32C9A" w:rsidP="00F32C9A">
      <w:pPr>
        <w:spacing w:before="120" w:after="120"/>
        <w:ind w:left="1080" w:hanging="540"/>
        <w:jc w:val="both"/>
      </w:pPr>
      <w:r w:rsidRPr="00F92584">
        <w:rPr>
          <w:rFonts w:eastAsia="Courier New"/>
          <w:lang w:eastAsia="fr-FR" w:bidi="fr-FR"/>
        </w:rPr>
        <w:t>12.</w:t>
      </w:r>
      <w:r w:rsidRPr="00F92584">
        <w:rPr>
          <w:rFonts w:eastAsia="Courier New"/>
          <w:lang w:eastAsia="fr-FR" w:bidi="fr-FR"/>
        </w:rPr>
        <w:tab/>
        <w:t>Quel était ton rôle ?</w:t>
      </w:r>
    </w:p>
    <w:p w14:paraId="2285C4B0" w14:textId="77777777" w:rsidR="00F32C9A" w:rsidRPr="00F92584" w:rsidRDefault="00F32C9A" w:rsidP="00F32C9A">
      <w:pPr>
        <w:spacing w:before="120" w:after="120"/>
        <w:ind w:left="540" w:hanging="540"/>
        <w:jc w:val="both"/>
      </w:pPr>
      <w:r w:rsidRPr="00F92584">
        <w:rPr>
          <w:rFonts w:eastAsia="Courier New"/>
          <w:lang w:eastAsia="fr-FR" w:bidi="fr-FR"/>
        </w:rPr>
        <w:t>(Si non ou s'il ne le fait plus)</w:t>
      </w:r>
    </w:p>
    <w:p w14:paraId="00D764B7" w14:textId="77777777" w:rsidR="00F32C9A" w:rsidRPr="00F92584" w:rsidRDefault="00F32C9A" w:rsidP="00F32C9A">
      <w:pPr>
        <w:spacing w:before="120" w:after="120"/>
        <w:ind w:left="1080" w:hanging="540"/>
        <w:jc w:val="both"/>
      </w:pPr>
      <w:r w:rsidRPr="00F92584">
        <w:rPr>
          <w:rFonts w:eastAsia="Courier New"/>
          <w:lang w:eastAsia="fr-FR" w:bidi="fr-FR"/>
        </w:rPr>
        <w:t>13.</w:t>
      </w:r>
      <w:r w:rsidRPr="00F92584">
        <w:rPr>
          <w:rFonts w:eastAsia="Courier New"/>
          <w:lang w:eastAsia="fr-FR" w:bidi="fr-FR"/>
        </w:rPr>
        <w:tab/>
        <w:t>Pourquoi opères-tu seul ?</w:t>
      </w:r>
    </w:p>
    <w:p w14:paraId="623F6C9D" w14:textId="77777777" w:rsidR="00F32C9A" w:rsidRPr="00F92584" w:rsidRDefault="00F32C9A" w:rsidP="00F32C9A">
      <w:pPr>
        <w:spacing w:before="120" w:after="120"/>
        <w:ind w:firstLine="0"/>
        <w:jc w:val="both"/>
      </w:pPr>
      <w:r w:rsidRPr="00F92584">
        <w:br w:type="page"/>
        <w:t>[216]</w:t>
      </w:r>
    </w:p>
    <w:p w14:paraId="36369C5A" w14:textId="77777777" w:rsidR="00F32C9A" w:rsidRPr="00F92584" w:rsidRDefault="00F32C9A" w:rsidP="00F32C9A">
      <w:pPr>
        <w:spacing w:before="120" w:after="120"/>
        <w:ind w:firstLine="0"/>
        <w:jc w:val="both"/>
      </w:pPr>
    </w:p>
    <w:p w14:paraId="6818FB6A"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14.</w:t>
      </w:r>
      <w:r w:rsidRPr="00F92584">
        <w:rPr>
          <w:rFonts w:eastAsia="Courier New"/>
          <w:lang w:eastAsia="fr-FR" w:bidi="fr-FR"/>
        </w:rPr>
        <w:tab/>
        <w:t>Y a-t-il eu de la violence dans tes délits ?</w:t>
      </w:r>
    </w:p>
    <w:p w14:paraId="2171FFBB" w14:textId="77777777" w:rsidR="00F32C9A" w:rsidRPr="00F92584" w:rsidRDefault="00F32C9A" w:rsidP="00F32C9A">
      <w:pPr>
        <w:spacing w:before="120" w:after="120"/>
        <w:ind w:left="540" w:hanging="540"/>
        <w:jc w:val="both"/>
        <w:rPr>
          <w:rFonts w:eastAsia="Courier New"/>
          <w:lang w:eastAsia="fr-FR" w:bidi="fr-FR"/>
        </w:rPr>
      </w:pPr>
      <w:r w:rsidRPr="00F92584">
        <w:rPr>
          <w:rFonts w:eastAsia="Courier New"/>
          <w:lang w:eastAsia="fr-FR" w:bidi="fr-FR"/>
        </w:rPr>
        <w:t>(Si oui)</w:t>
      </w:r>
    </w:p>
    <w:p w14:paraId="2D6C63D4"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15.</w:t>
      </w:r>
      <w:r w:rsidRPr="00F92584">
        <w:rPr>
          <w:rFonts w:eastAsia="Courier New"/>
          <w:lang w:eastAsia="fr-FR" w:bidi="fr-FR"/>
        </w:rPr>
        <w:tab/>
        <w:t>Quelle sorte de violence ?</w:t>
      </w:r>
    </w:p>
    <w:p w14:paraId="323E8D04"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16.</w:t>
      </w:r>
      <w:r w:rsidRPr="00F92584">
        <w:rPr>
          <w:rFonts w:eastAsia="Courier New"/>
          <w:lang w:eastAsia="fr-FR" w:bidi="fr-FR"/>
        </w:rPr>
        <w:tab/>
        <w:t>Pourquoi y a-t-il eu de la violence ?</w:t>
      </w:r>
    </w:p>
    <w:p w14:paraId="24B4937E"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17.</w:t>
      </w:r>
      <w:r w:rsidRPr="00F92584">
        <w:rPr>
          <w:rFonts w:eastAsia="Courier New"/>
          <w:lang w:eastAsia="fr-FR" w:bidi="fr-FR"/>
        </w:rPr>
        <w:tab/>
        <w:t>As-tu pris/prends-tu de l'alcool ou de la drogue quand tu as fait tes délits ?</w:t>
      </w:r>
    </w:p>
    <w:p w14:paraId="3E8B15BA" w14:textId="77777777" w:rsidR="00F32C9A" w:rsidRPr="00F92584" w:rsidRDefault="00F32C9A" w:rsidP="00F32C9A">
      <w:pPr>
        <w:spacing w:before="120" w:after="120"/>
        <w:ind w:left="540" w:hanging="540"/>
        <w:jc w:val="both"/>
        <w:rPr>
          <w:rFonts w:eastAsia="Courier New"/>
          <w:lang w:eastAsia="fr-FR" w:bidi="fr-FR"/>
        </w:rPr>
      </w:pPr>
      <w:r w:rsidRPr="00F92584">
        <w:rPr>
          <w:rFonts w:eastAsia="Courier New"/>
          <w:lang w:eastAsia="fr-FR" w:bidi="fr-FR"/>
        </w:rPr>
        <w:t>(Si oui)</w:t>
      </w:r>
    </w:p>
    <w:p w14:paraId="78CD48F3"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18.</w:t>
      </w:r>
      <w:r w:rsidRPr="00F92584">
        <w:rPr>
          <w:rFonts w:eastAsia="Courier New"/>
          <w:lang w:eastAsia="fr-FR" w:bidi="fr-FR"/>
        </w:rPr>
        <w:tab/>
        <w:t>Quel produit ?</w:t>
      </w:r>
    </w:p>
    <w:p w14:paraId="76747DF2"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19.</w:t>
      </w:r>
      <w:r w:rsidRPr="00F92584">
        <w:rPr>
          <w:rFonts w:eastAsia="Courier New"/>
          <w:lang w:eastAsia="fr-FR" w:bidi="fr-FR"/>
        </w:rPr>
        <w:tab/>
        <w:t>Quel était la (les) victime(s) dans chacun de tes délits ?</w:t>
      </w:r>
    </w:p>
    <w:p w14:paraId="6E10ADDD"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20.</w:t>
      </w:r>
      <w:r w:rsidRPr="00F92584">
        <w:rPr>
          <w:rFonts w:eastAsia="Courier New"/>
          <w:lang w:eastAsia="fr-FR" w:bidi="fr-FR"/>
        </w:rPr>
        <w:tab/>
        <w:t>Pourquoi as-tu choisi cette victime ?</w:t>
      </w:r>
    </w:p>
    <w:p w14:paraId="10EAE85B"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21.</w:t>
      </w:r>
      <w:r w:rsidRPr="00F92584">
        <w:rPr>
          <w:rFonts w:eastAsia="Courier New"/>
          <w:lang w:eastAsia="fr-FR" w:bidi="fr-FR"/>
        </w:rPr>
        <w:tab/>
        <w:t>Pourquoi as-tu commis tes délits ? (qu'est-ce qui t'a pou</w:t>
      </w:r>
      <w:r w:rsidRPr="00F92584">
        <w:rPr>
          <w:rFonts w:eastAsia="Courier New"/>
          <w:lang w:eastAsia="fr-FR" w:bidi="fr-FR"/>
        </w:rPr>
        <w:t>s</w:t>
      </w:r>
      <w:r w:rsidRPr="00F92584">
        <w:rPr>
          <w:rFonts w:eastAsia="Courier New"/>
          <w:lang w:eastAsia="fr-FR" w:bidi="fr-FR"/>
        </w:rPr>
        <w:t>sé ?)</w:t>
      </w:r>
    </w:p>
    <w:p w14:paraId="1EE0A248"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22.</w:t>
      </w:r>
      <w:r w:rsidRPr="00F92584">
        <w:rPr>
          <w:rFonts w:eastAsia="Courier New"/>
          <w:lang w:eastAsia="fr-FR" w:bidi="fr-FR"/>
        </w:rPr>
        <w:tab/>
        <w:t>Comment te sens-tu (tes "feelings") au moment de comme</w:t>
      </w:r>
      <w:r w:rsidRPr="00F92584">
        <w:rPr>
          <w:rFonts w:eastAsia="Courier New"/>
          <w:lang w:eastAsia="fr-FR" w:bidi="fr-FR"/>
        </w:rPr>
        <w:t>t</w:t>
      </w:r>
      <w:r w:rsidRPr="00F92584">
        <w:rPr>
          <w:rFonts w:eastAsia="Courier New"/>
          <w:lang w:eastAsia="fr-FR" w:bidi="fr-FR"/>
        </w:rPr>
        <w:t>tre des délits ? (après chaque délit ? (avais-tu peur d'être a</w:t>
      </w:r>
      <w:r w:rsidRPr="00F92584">
        <w:rPr>
          <w:rFonts w:eastAsia="Courier New"/>
          <w:lang w:eastAsia="fr-FR" w:bidi="fr-FR"/>
        </w:rPr>
        <w:t>r</w:t>
      </w:r>
      <w:r w:rsidRPr="00F92584">
        <w:rPr>
          <w:rFonts w:eastAsia="Courier New"/>
          <w:lang w:eastAsia="fr-FR" w:bidi="fr-FR"/>
        </w:rPr>
        <w:t>rêté ?... )</w:t>
      </w:r>
    </w:p>
    <w:p w14:paraId="2ABE78FA"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23.</w:t>
      </w:r>
      <w:r w:rsidRPr="00F92584">
        <w:rPr>
          <w:rFonts w:eastAsia="Courier New"/>
          <w:lang w:eastAsia="fr-FR" w:bidi="fr-FR"/>
        </w:rPr>
        <w:tab/>
        <w:t>As-tu été arrêté (indiquer le nombre)</w:t>
      </w:r>
    </w:p>
    <w:p w14:paraId="6833D9F9" w14:textId="77777777" w:rsidR="00F32C9A" w:rsidRPr="00F92584" w:rsidRDefault="00F32C9A" w:rsidP="00F32C9A">
      <w:pPr>
        <w:spacing w:before="120" w:after="120"/>
        <w:ind w:left="540" w:hanging="540"/>
        <w:jc w:val="both"/>
        <w:rPr>
          <w:rFonts w:eastAsia="Courier New"/>
          <w:lang w:eastAsia="fr-FR" w:bidi="fr-FR"/>
        </w:rPr>
      </w:pPr>
      <w:r w:rsidRPr="00F92584">
        <w:rPr>
          <w:rFonts w:eastAsia="Courier New"/>
          <w:lang w:eastAsia="fr-FR" w:bidi="fr-FR"/>
        </w:rPr>
        <w:t>(Si oui)</w:t>
      </w:r>
    </w:p>
    <w:p w14:paraId="283E066B"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24.</w:t>
      </w:r>
      <w:r w:rsidRPr="00F92584">
        <w:rPr>
          <w:rFonts w:eastAsia="Courier New"/>
          <w:lang w:eastAsia="fr-FR" w:bidi="fr-FR"/>
        </w:rPr>
        <w:tab/>
        <w:t>Pour quel(s) délit(s) as-tu été arrêté ?</w:t>
      </w:r>
    </w:p>
    <w:p w14:paraId="6E88EBFE"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25.</w:t>
      </w:r>
      <w:r w:rsidRPr="00F92584">
        <w:rPr>
          <w:rFonts w:eastAsia="Courier New"/>
          <w:lang w:eastAsia="fr-FR" w:bidi="fr-FR"/>
        </w:rPr>
        <w:tab/>
        <w:t>As-tu été amené devant le juge ? (Quelle a été la décision du juge ?)</w:t>
      </w:r>
    </w:p>
    <w:p w14:paraId="15D26729" w14:textId="77777777" w:rsidR="00F32C9A" w:rsidRPr="00F92584" w:rsidRDefault="00F32C9A" w:rsidP="00F32C9A">
      <w:pPr>
        <w:spacing w:before="120" w:after="120"/>
        <w:ind w:left="540" w:hanging="540"/>
        <w:jc w:val="both"/>
        <w:rPr>
          <w:rFonts w:eastAsia="Courier New"/>
          <w:lang w:eastAsia="fr-FR" w:bidi="fr-FR"/>
        </w:rPr>
      </w:pPr>
      <w:r w:rsidRPr="00F92584">
        <w:rPr>
          <w:rFonts w:eastAsia="Courier New"/>
          <w:lang w:eastAsia="fr-FR" w:bidi="fr-FR"/>
        </w:rPr>
        <w:t>(Si condamné)</w:t>
      </w:r>
    </w:p>
    <w:p w14:paraId="43CC5B59" w14:textId="77777777" w:rsidR="00F32C9A" w:rsidRPr="00F92584" w:rsidRDefault="00F32C9A" w:rsidP="00F32C9A">
      <w:pPr>
        <w:spacing w:before="120" w:after="120"/>
        <w:ind w:left="1080" w:hanging="540"/>
        <w:jc w:val="both"/>
        <w:rPr>
          <w:rFonts w:eastAsia="Courier New"/>
          <w:lang w:eastAsia="fr-FR" w:bidi="fr-FR"/>
        </w:rPr>
      </w:pPr>
      <w:r w:rsidRPr="00F92584">
        <w:rPr>
          <w:rFonts w:eastAsia="Courier New"/>
          <w:lang w:eastAsia="fr-FR" w:bidi="fr-FR"/>
        </w:rPr>
        <w:t>26.</w:t>
      </w:r>
      <w:r w:rsidRPr="00F92584">
        <w:rPr>
          <w:rFonts w:eastAsia="Courier New"/>
          <w:lang w:eastAsia="fr-FR" w:bidi="fr-FR"/>
        </w:rPr>
        <w:tab/>
        <w:t>À quoi as-tu été condamné ?</w:t>
      </w:r>
    </w:p>
    <w:p w14:paraId="11D93BCD" w14:textId="77777777" w:rsidR="00F32C9A" w:rsidRPr="00F92584" w:rsidRDefault="00F32C9A" w:rsidP="00F32C9A">
      <w:pPr>
        <w:spacing w:before="120" w:after="120"/>
        <w:ind w:left="540" w:hanging="540"/>
        <w:jc w:val="both"/>
        <w:rPr>
          <w:rFonts w:eastAsia="Courier New"/>
          <w:lang w:eastAsia="fr-FR" w:bidi="fr-FR"/>
        </w:rPr>
      </w:pPr>
      <w:r w:rsidRPr="00F92584">
        <w:rPr>
          <w:rFonts w:eastAsia="Courier New"/>
          <w:lang w:eastAsia="fr-FR" w:bidi="fr-FR"/>
        </w:rPr>
        <w:t>(Si le sujet a été placé en institution)</w:t>
      </w:r>
    </w:p>
    <w:p w14:paraId="55D7F27A" w14:textId="77777777" w:rsidR="00F32C9A" w:rsidRPr="00F92584" w:rsidRDefault="00961DD7" w:rsidP="00F32C9A">
      <w:pPr>
        <w:spacing w:before="120" w:after="120"/>
        <w:ind w:left="1080" w:hanging="540"/>
        <w:jc w:val="both"/>
        <w:rPr>
          <w:rFonts w:eastAsia="Courier New"/>
          <w:lang w:eastAsia="fr-FR" w:bidi="fr-FR"/>
        </w:rPr>
      </w:pPr>
      <w:r w:rsidRPr="00F92584">
        <w:rPr>
          <w:rFonts w:eastAsia="Courier New"/>
          <w:noProof/>
          <w:lang w:eastAsia="fr-FR" w:bidi="fr-FR"/>
        </w:rPr>
        <mc:AlternateContent>
          <mc:Choice Requires="wps">
            <w:drawing>
              <wp:anchor distT="7300595" distB="90170" distL="63500" distR="63500" simplePos="0" relativeHeight="251666944" behindDoc="1" locked="0" layoutInCell="1" allowOverlap="1" wp14:anchorId="7BB16153" wp14:editId="5EEF9DC5">
                <wp:simplePos x="0" y="0"/>
                <wp:positionH relativeFrom="margin">
                  <wp:posOffset>6593205</wp:posOffset>
                </wp:positionH>
                <wp:positionV relativeFrom="paragraph">
                  <wp:posOffset>161290</wp:posOffset>
                </wp:positionV>
                <wp:extent cx="45720" cy="140970"/>
                <wp:effectExtent l="0" t="0" r="0" b="0"/>
                <wp:wrapTopAndBottom/>
                <wp:docPr id="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2AD95" w14:textId="77777777" w:rsidR="00F32C9A" w:rsidRDefault="00F32C9A" w:rsidP="00F32C9A">
                            <w:pPr>
                              <w:spacing w:line="200" w:lineRule="exact"/>
                              <w:ind w:firstLine="29"/>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B16153" id="Text Box 48" o:spid="_x0000_s1043" type="#_x0000_t202" style="position:absolute;left:0;text-align:left;margin-left:519.15pt;margin-top:12.7pt;width:3.6pt;height:11.1pt;z-index:-251649536;visibility:visible;mso-wrap-style:square;mso-width-percent:0;mso-height-percent:0;mso-wrap-distance-left:5pt;mso-wrap-distance-top:574.85pt;mso-wrap-distance-right:5pt;mso-wrap-distance-bottom:7.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" filled="f" stroked="f">
                <v:path arrowok="t"/>
                <v:textbox style="mso-fit-shape-to-text:t" inset="0,0,0,0">
                  <w:txbxContent>
                    <w:p w14:paraId="3782AD95" w14:textId="77777777" w:rsidR="00F32C9A" w:rsidRDefault="00F32C9A" w:rsidP="00F32C9A">
                      <w:pPr>
                        <w:spacing w:line="200" w:lineRule="exact"/>
                        <w:ind w:firstLine="29"/>
                      </w:pPr>
                      <w:r>
                        <w:t>I</w:t>
                      </w:r>
                    </w:p>
                  </w:txbxContent>
                </v:textbox>
                <w10:wrap type="topAndBottom" anchorx="margin"/>
              </v:shape>
            </w:pict>
          </mc:Fallback>
        </mc:AlternateContent>
      </w:r>
      <w:r w:rsidR="00F32C9A" w:rsidRPr="00F92584">
        <w:rPr>
          <w:rFonts w:eastAsia="Courier New"/>
          <w:lang w:eastAsia="fr-FR" w:bidi="fr-FR"/>
        </w:rPr>
        <w:t>27.</w:t>
      </w:r>
      <w:r w:rsidR="00F32C9A" w:rsidRPr="00F92584">
        <w:rPr>
          <w:rFonts w:eastAsia="Courier New"/>
          <w:lang w:eastAsia="fr-FR" w:bidi="fr-FR"/>
        </w:rPr>
        <w:tab/>
        <w:t>Dans quelle institution as-tu été (vas-tu être) envoyé ?</w:t>
      </w:r>
    </w:p>
    <w:p w14:paraId="587E0557" w14:textId="77777777" w:rsidR="00F32C9A" w:rsidRPr="00F92584" w:rsidRDefault="00F32C9A" w:rsidP="00F32C9A">
      <w:pPr>
        <w:spacing w:before="120" w:after="120"/>
        <w:ind w:left="1080" w:hanging="540"/>
        <w:jc w:val="both"/>
      </w:pPr>
      <w:r w:rsidRPr="00F92584">
        <w:rPr>
          <w:rFonts w:eastAsia="Courier New"/>
          <w:lang w:eastAsia="fr-FR" w:bidi="fr-FR"/>
        </w:rPr>
        <w:t>27a)</w:t>
      </w:r>
      <w:r w:rsidRPr="00F92584">
        <w:rPr>
          <w:rFonts w:eastAsia="Courier New"/>
          <w:lang w:eastAsia="fr-FR" w:bidi="fr-FR"/>
        </w:rPr>
        <w:tab/>
        <w:t>Quelle a été ta réaction ? Comment as-tu trouvé cela ?</w:t>
      </w:r>
    </w:p>
    <w:p w14:paraId="759FBE55" w14:textId="77777777" w:rsidR="00F32C9A" w:rsidRPr="00F92584" w:rsidRDefault="00F32C9A" w:rsidP="00F32C9A">
      <w:pPr>
        <w:spacing w:before="120" w:after="120"/>
        <w:ind w:firstLine="0"/>
        <w:jc w:val="both"/>
      </w:pPr>
      <w:r w:rsidRPr="00F92584">
        <w:br w:type="page"/>
        <w:t>[217]</w:t>
      </w:r>
    </w:p>
    <w:p w14:paraId="0C55BA05" w14:textId="77777777" w:rsidR="00F32C9A" w:rsidRPr="00F92584" w:rsidRDefault="00F32C9A" w:rsidP="00F32C9A">
      <w:pPr>
        <w:spacing w:before="120" w:after="120"/>
        <w:ind w:left="1080" w:hanging="540"/>
        <w:jc w:val="both"/>
        <w:rPr>
          <w:rFonts w:eastAsia="Courier New"/>
          <w:lang w:eastAsia="fr-FR" w:bidi="fr-FR"/>
        </w:rPr>
      </w:pPr>
    </w:p>
    <w:p w14:paraId="4FCDFE19" w14:textId="77777777" w:rsidR="00F32C9A" w:rsidRPr="00F92584" w:rsidRDefault="00F32C9A" w:rsidP="00F32C9A">
      <w:pPr>
        <w:spacing w:before="120" w:after="120"/>
        <w:ind w:left="1080" w:hanging="540"/>
      </w:pPr>
      <w:r w:rsidRPr="00F92584">
        <w:t>28.</w:t>
      </w:r>
      <w:r w:rsidRPr="00F92584">
        <w:tab/>
        <w:t>Quelle a été la réaction de ta famille et de ton école à ces a</w:t>
      </w:r>
      <w:r w:rsidRPr="00F92584">
        <w:t>r</w:t>
      </w:r>
      <w:r w:rsidRPr="00F92584">
        <w:t>restations et condamnations ?</w:t>
      </w:r>
    </w:p>
    <w:p w14:paraId="2C99EC56" w14:textId="77777777" w:rsidR="00F32C9A" w:rsidRPr="00F92584" w:rsidRDefault="00F32C9A" w:rsidP="00F32C9A">
      <w:pPr>
        <w:spacing w:before="120" w:after="120"/>
        <w:ind w:left="1080" w:hanging="540"/>
      </w:pPr>
    </w:p>
    <w:p w14:paraId="280C5E42" w14:textId="77777777" w:rsidR="00F32C9A" w:rsidRPr="00F92584" w:rsidRDefault="00F32C9A" w:rsidP="00F32C9A">
      <w:pPr>
        <w:pStyle w:val="planche"/>
      </w:pPr>
      <w:r w:rsidRPr="00F92584">
        <w:t>Les troubles de comportement</w:t>
      </w:r>
    </w:p>
    <w:p w14:paraId="7D88DA99" w14:textId="77777777" w:rsidR="00F32C9A" w:rsidRPr="00F92584" w:rsidRDefault="00F32C9A" w:rsidP="00F32C9A">
      <w:pPr>
        <w:spacing w:before="120" w:after="120"/>
        <w:ind w:left="1080" w:hanging="540"/>
        <w:rPr>
          <w:u w:val="single"/>
        </w:rPr>
      </w:pPr>
    </w:p>
    <w:p w14:paraId="06370A82" w14:textId="77777777" w:rsidR="00F32C9A" w:rsidRPr="00F92584" w:rsidRDefault="00F32C9A" w:rsidP="00F32C9A">
      <w:pPr>
        <w:spacing w:before="120" w:after="120"/>
        <w:ind w:left="1080" w:hanging="540"/>
      </w:pPr>
      <w:r w:rsidRPr="00F92584">
        <w:t>1.</w:t>
      </w:r>
      <w:r w:rsidRPr="00F92584">
        <w:tab/>
        <w:t>T'es-tu déjà sauvé de la maison ?  (fugue)</w:t>
      </w:r>
    </w:p>
    <w:p w14:paraId="089AD880" w14:textId="77777777" w:rsidR="00F32C9A" w:rsidRPr="00F92584" w:rsidRDefault="00F32C9A" w:rsidP="00F32C9A">
      <w:pPr>
        <w:spacing w:before="120" w:after="120"/>
        <w:ind w:left="540" w:hanging="540"/>
      </w:pPr>
      <w:r w:rsidRPr="00F92584">
        <w:t>(Si oui)</w:t>
      </w:r>
    </w:p>
    <w:p w14:paraId="37704D9D" w14:textId="77777777" w:rsidR="00F32C9A" w:rsidRPr="00F92584" w:rsidRDefault="00F32C9A" w:rsidP="00F32C9A">
      <w:pPr>
        <w:spacing w:before="120" w:after="120"/>
        <w:ind w:left="1080" w:hanging="540"/>
      </w:pPr>
      <w:r w:rsidRPr="00F92584">
        <w:t>2.</w:t>
      </w:r>
      <w:r w:rsidRPr="00F92584">
        <w:tab/>
        <w:t>Combien de fois ?</w:t>
      </w:r>
    </w:p>
    <w:p w14:paraId="6A5E52D4" w14:textId="77777777" w:rsidR="00F32C9A" w:rsidRPr="00F92584" w:rsidRDefault="00F32C9A" w:rsidP="00F32C9A">
      <w:pPr>
        <w:spacing w:before="120" w:after="120"/>
        <w:ind w:left="1080" w:hanging="540"/>
      </w:pPr>
      <w:r w:rsidRPr="00F92584">
        <w:t>3.</w:t>
      </w:r>
      <w:r w:rsidRPr="00F92584">
        <w:tab/>
        <w:t>À quel âge et pendant combien de temps ?</w:t>
      </w:r>
    </w:p>
    <w:p w14:paraId="3F9C8434" w14:textId="77777777" w:rsidR="00F32C9A" w:rsidRPr="00F92584" w:rsidRDefault="00F32C9A" w:rsidP="00F32C9A">
      <w:pPr>
        <w:spacing w:before="120" w:after="120"/>
        <w:ind w:left="1080" w:hanging="540"/>
      </w:pPr>
      <w:r w:rsidRPr="00F92584">
        <w:t>4.</w:t>
      </w:r>
      <w:r w:rsidRPr="00F92584">
        <w:tab/>
        <w:t>Où es-tu allé et qu'as-tu fait ?</w:t>
      </w:r>
    </w:p>
    <w:p w14:paraId="72889C06" w14:textId="77777777" w:rsidR="00F32C9A" w:rsidRPr="00F92584" w:rsidRDefault="00F32C9A" w:rsidP="00F32C9A">
      <w:pPr>
        <w:spacing w:before="120" w:after="120"/>
        <w:ind w:left="1080" w:hanging="540"/>
      </w:pPr>
      <w:r w:rsidRPr="00F92584">
        <w:t>5.</w:t>
      </w:r>
      <w:r w:rsidRPr="00F92584">
        <w:tab/>
        <w:t>Pourquoi t'es-tu sauvé ?  (en général)</w:t>
      </w:r>
    </w:p>
    <w:p w14:paraId="7DD689E9" w14:textId="77777777" w:rsidR="00F32C9A" w:rsidRPr="00F92584" w:rsidRDefault="00F32C9A" w:rsidP="00F32C9A">
      <w:pPr>
        <w:spacing w:before="120" w:after="120"/>
        <w:ind w:left="1080" w:hanging="540"/>
      </w:pPr>
      <w:r w:rsidRPr="00F92584">
        <w:t>6.</w:t>
      </w:r>
      <w:r w:rsidRPr="00F92584">
        <w:tab/>
        <w:t>T'es-tu déjà fait arrêter pour vagabondage et flânage ?</w:t>
      </w:r>
    </w:p>
    <w:p w14:paraId="2A75BA0A" w14:textId="77777777" w:rsidR="00F32C9A" w:rsidRPr="00F92584" w:rsidRDefault="00F32C9A" w:rsidP="00F32C9A">
      <w:pPr>
        <w:spacing w:before="120" w:after="120"/>
        <w:ind w:left="540" w:hanging="540"/>
      </w:pPr>
      <w:r w:rsidRPr="00F92584">
        <w:t>(Si oui)</w:t>
      </w:r>
    </w:p>
    <w:p w14:paraId="016ED7FF" w14:textId="77777777" w:rsidR="00F32C9A" w:rsidRPr="00F92584" w:rsidRDefault="00F32C9A" w:rsidP="00F32C9A">
      <w:pPr>
        <w:spacing w:before="120" w:after="120"/>
        <w:ind w:left="1080" w:hanging="540"/>
      </w:pPr>
      <w:r w:rsidRPr="00F92584">
        <w:t>7.</w:t>
      </w:r>
      <w:r w:rsidRPr="00F92584">
        <w:tab/>
        <w:t>Combien de fois ?</w:t>
      </w:r>
    </w:p>
    <w:p w14:paraId="1460F442" w14:textId="77777777" w:rsidR="00F32C9A" w:rsidRPr="00F92584" w:rsidRDefault="00F32C9A" w:rsidP="00F32C9A">
      <w:pPr>
        <w:spacing w:before="120" w:after="120"/>
        <w:ind w:left="1080" w:hanging="540"/>
      </w:pPr>
      <w:r w:rsidRPr="00F92584">
        <w:t>8.</w:t>
      </w:r>
      <w:r w:rsidRPr="00F92584">
        <w:tab/>
        <w:t>À quel âge la première fois ?</w:t>
      </w:r>
    </w:p>
    <w:p w14:paraId="6687384E" w14:textId="77777777" w:rsidR="00F32C9A" w:rsidRPr="00F92584" w:rsidRDefault="00F32C9A" w:rsidP="00F32C9A">
      <w:pPr>
        <w:spacing w:before="120" w:after="120"/>
        <w:ind w:left="1080" w:hanging="540"/>
      </w:pPr>
      <w:r w:rsidRPr="00F92584">
        <w:t>9.</w:t>
      </w:r>
      <w:r w:rsidRPr="00F92584">
        <w:tab/>
        <w:t>Dans quelles circonstances ?</w:t>
      </w:r>
    </w:p>
    <w:p w14:paraId="6C87F3BE" w14:textId="77777777" w:rsidR="00F32C9A" w:rsidRPr="00F92584" w:rsidRDefault="00F32C9A" w:rsidP="00F32C9A">
      <w:pPr>
        <w:spacing w:before="120" w:after="120"/>
        <w:ind w:left="1080" w:hanging="540"/>
      </w:pPr>
      <w:r w:rsidRPr="00F92584">
        <w:t>10.</w:t>
      </w:r>
      <w:r w:rsidRPr="00F92584">
        <w:tab/>
        <w:t>As-tu (avais-tu) souvent des grosses chicanes à la maison avec tes parents ?</w:t>
      </w:r>
    </w:p>
    <w:p w14:paraId="369EBBA8" w14:textId="77777777" w:rsidR="00F32C9A" w:rsidRPr="00F92584" w:rsidRDefault="00F32C9A" w:rsidP="00F32C9A">
      <w:pPr>
        <w:spacing w:before="120" w:after="120"/>
        <w:ind w:left="540" w:hanging="540"/>
      </w:pPr>
      <w:r w:rsidRPr="00F92584">
        <w:t>(Si oui)</w:t>
      </w:r>
    </w:p>
    <w:p w14:paraId="0291EAC9" w14:textId="77777777" w:rsidR="00F32C9A" w:rsidRPr="00F92584" w:rsidRDefault="00F32C9A" w:rsidP="00F32C9A">
      <w:pPr>
        <w:spacing w:before="120" w:after="120"/>
        <w:ind w:left="1080" w:hanging="540"/>
      </w:pPr>
      <w:r w:rsidRPr="00F92584">
        <w:t>11.</w:t>
      </w:r>
      <w:r w:rsidRPr="00F92584">
        <w:tab/>
        <w:t>À quel(s) sujet(s) surtout ?</w:t>
      </w:r>
    </w:p>
    <w:p w14:paraId="32E8D0D3" w14:textId="77777777" w:rsidR="00F32C9A" w:rsidRPr="00F92584" w:rsidRDefault="00F32C9A" w:rsidP="00F32C9A">
      <w:pPr>
        <w:spacing w:before="120" w:after="120"/>
        <w:ind w:left="1080" w:hanging="540"/>
      </w:pPr>
      <w:r w:rsidRPr="00F92584">
        <w:t>12.</w:t>
      </w:r>
      <w:r w:rsidRPr="00F92584">
        <w:tab/>
        <w:t>Es-tu (étais-tu) violent à la maison ? à l'école ? (dans le sens de faire des colères, de tout casser, etc.)</w:t>
      </w:r>
    </w:p>
    <w:p w14:paraId="28A00426" w14:textId="77777777" w:rsidR="00F32C9A" w:rsidRPr="00F92584" w:rsidRDefault="00F32C9A" w:rsidP="00F32C9A">
      <w:pPr>
        <w:spacing w:before="120" w:after="120"/>
        <w:ind w:left="1080" w:hanging="540"/>
      </w:pPr>
      <w:r w:rsidRPr="00F92584">
        <w:t>13.</w:t>
      </w:r>
      <w:r w:rsidRPr="00F92584">
        <w:tab/>
        <w:t>Te bats-tu souvent d'autres gars ?</w:t>
      </w:r>
    </w:p>
    <w:p w14:paraId="1DCBF9F4" w14:textId="77777777" w:rsidR="00F32C9A" w:rsidRPr="00F92584" w:rsidRDefault="00F32C9A" w:rsidP="00F32C9A">
      <w:pPr>
        <w:spacing w:before="120" w:after="120"/>
        <w:ind w:left="1080" w:hanging="540"/>
      </w:pPr>
      <w:r w:rsidRPr="00F92584">
        <w:t>14.</w:t>
      </w:r>
      <w:r w:rsidRPr="00F92584">
        <w:tab/>
        <w:t>Aimes-tu (aimais-tu) te battre ?</w:t>
      </w:r>
    </w:p>
    <w:p w14:paraId="3540B871" w14:textId="77777777" w:rsidR="00F32C9A" w:rsidRPr="00F92584" w:rsidRDefault="00F32C9A" w:rsidP="00F32C9A">
      <w:pPr>
        <w:spacing w:before="120" w:after="120"/>
        <w:ind w:left="1080" w:hanging="540"/>
      </w:pPr>
      <w:r w:rsidRPr="00F92584">
        <w:t>15.</w:t>
      </w:r>
      <w:r w:rsidRPr="00F92584">
        <w:tab/>
        <w:t>As-tu déjà endommagé par exprès des objets qui appartie</w:t>
      </w:r>
      <w:r w:rsidRPr="00F92584">
        <w:t>n</w:t>
      </w:r>
      <w:r w:rsidRPr="00F92584">
        <w:t>nent à d'autres personnes ?</w:t>
      </w:r>
    </w:p>
    <w:p w14:paraId="0EF0A6BD" w14:textId="77777777" w:rsidR="00F32C9A" w:rsidRPr="00F92584" w:rsidRDefault="00F32C9A" w:rsidP="00F32C9A">
      <w:pPr>
        <w:spacing w:before="120" w:after="120"/>
        <w:ind w:firstLine="0"/>
        <w:jc w:val="both"/>
        <w:rPr>
          <w:rFonts w:eastAsia="Courier New"/>
          <w:lang w:eastAsia="fr-FR" w:bidi="fr-FR"/>
        </w:rPr>
      </w:pPr>
      <w:r w:rsidRPr="00F92584">
        <w:rPr>
          <w:rFonts w:eastAsia="Courier New"/>
          <w:lang w:eastAsia="fr-FR" w:bidi="fr-FR"/>
        </w:rPr>
        <w:br w:type="page"/>
      </w:r>
      <w:r w:rsidR="00961DD7" w:rsidRPr="00F92584">
        <w:rPr>
          <w:noProof/>
          <w:lang w:bidi="fr-FR"/>
        </w:rPr>
        <mc:AlternateContent>
          <mc:Choice Requires="wps">
            <w:drawing>
              <wp:anchor distT="0" distB="0" distL="63500" distR="63500" simplePos="0" relativeHeight="251667968" behindDoc="1" locked="0" layoutInCell="1" allowOverlap="1" wp14:anchorId="298468B5" wp14:editId="57B1AEEF">
                <wp:simplePos x="0" y="0"/>
                <wp:positionH relativeFrom="margin">
                  <wp:posOffset>6484620</wp:posOffset>
                </wp:positionH>
                <wp:positionV relativeFrom="margin">
                  <wp:posOffset>163830</wp:posOffset>
                </wp:positionV>
                <wp:extent cx="48260" cy="160655"/>
                <wp:effectExtent l="0" t="0" r="0" b="0"/>
                <wp:wrapTopAndBottom/>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C31D" w14:textId="77777777" w:rsidR="00F32C9A" w:rsidRDefault="00F32C9A" w:rsidP="00F32C9A">
                            <w:pPr>
                              <w:spacing w:line="200" w:lineRule="exact"/>
                              <w:ind w:firstLine="29"/>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8468B5" id="Text Box 49" o:spid="_x0000_s1044" type="#_x0000_t202" style="position:absolute;left:0;text-align:left;margin-left:510.6pt;margin-top:12.9pt;width:3.8pt;height:12.65pt;z-index:-2516485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" filled="f" stroked="f">
                <v:path arrowok="t"/>
                <v:textbox style="mso-fit-shape-to-text:t" inset="0,0,0,0">
                  <w:txbxContent>
                    <w:p w14:paraId="4FC6C31D" w14:textId="77777777" w:rsidR="00F32C9A" w:rsidRDefault="00F32C9A" w:rsidP="00F32C9A">
                      <w:pPr>
                        <w:spacing w:line="200" w:lineRule="exact"/>
                        <w:ind w:firstLine="29"/>
                      </w:pPr>
                      <w:r>
                        <w:t>i</w:t>
                      </w:r>
                    </w:p>
                  </w:txbxContent>
                </v:textbox>
                <w10:wrap type="topAndBottom" anchorx="margin" anchory="margin"/>
              </v:shape>
            </w:pict>
          </mc:Fallback>
        </mc:AlternateContent>
      </w:r>
      <w:r w:rsidRPr="00F92584">
        <w:rPr>
          <w:rFonts w:eastAsia="Courier New"/>
          <w:lang w:eastAsia="fr-FR" w:bidi="fr-FR"/>
        </w:rPr>
        <w:t>[218]</w:t>
      </w:r>
    </w:p>
    <w:p w14:paraId="4139526A" w14:textId="77777777" w:rsidR="00F32C9A" w:rsidRPr="00F92584" w:rsidRDefault="00F32C9A" w:rsidP="00F32C9A">
      <w:pPr>
        <w:spacing w:before="120" w:after="120"/>
        <w:ind w:left="1080" w:hanging="540"/>
        <w:jc w:val="both"/>
        <w:rPr>
          <w:rFonts w:eastAsia="Courier New"/>
          <w:lang w:eastAsia="fr-FR" w:bidi="fr-FR"/>
        </w:rPr>
      </w:pPr>
    </w:p>
    <w:p w14:paraId="4F1B775C" w14:textId="77777777" w:rsidR="00F32C9A" w:rsidRPr="00F92584" w:rsidRDefault="00F32C9A" w:rsidP="00F32C9A">
      <w:pPr>
        <w:spacing w:before="120" w:after="120"/>
        <w:ind w:left="540" w:hanging="540"/>
        <w:jc w:val="both"/>
      </w:pPr>
      <w:r w:rsidRPr="00F92584">
        <w:rPr>
          <w:rFonts w:eastAsia="Courier New"/>
          <w:lang w:eastAsia="fr-FR" w:bidi="fr-FR"/>
        </w:rPr>
        <w:t>(Si oui)</w:t>
      </w:r>
    </w:p>
    <w:p w14:paraId="6BBEEFDE" w14:textId="77777777" w:rsidR="00F32C9A" w:rsidRPr="00F92584" w:rsidRDefault="00F32C9A" w:rsidP="00F32C9A">
      <w:pPr>
        <w:spacing w:before="120" w:after="120"/>
        <w:ind w:left="1080" w:hanging="540"/>
        <w:jc w:val="both"/>
      </w:pPr>
      <w:r w:rsidRPr="00F92584">
        <w:rPr>
          <w:rFonts w:eastAsia="Courier New"/>
          <w:lang w:eastAsia="fr-FR" w:bidi="fr-FR"/>
        </w:rPr>
        <w:t>16.</w:t>
      </w:r>
      <w:r w:rsidRPr="00F92584">
        <w:rPr>
          <w:rFonts w:eastAsia="Courier New"/>
          <w:lang w:eastAsia="fr-FR" w:bidi="fr-FR"/>
        </w:rPr>
        <w:tab/>
        <w:t>Pourquoi ?</w:t>
      </w:r>
    </w:p>
    <w:p w14:paraId="1705039F" w14:textId="77777777" w:rsidR="00F32C9A" w:rsidRPr="00F92584" w:rsidRDefault="00F32C9A" w:rsidP="00F32C9A">
      <w:pPr>
        <w:spacing w:before="120" w:after="120"/>
        <w:ind w:left="1080" w:hanging="540"/>
        <w:jc w:val="both"/>
      </w:pPr>
      <w:r w:rsidRPr="00F92584">
        <w:rPr>
          <w:rFonts w:eastAsia="Courier New"/>
          <w:lang w:eastAsia="fr-FR" w:bidi="fr-FR"/>
        </w:rPr>
        <w:t>17.</w:t>
      </w:r>
      <w:r w:rsidRPr="00F92584">
        <w:rPr>
          <w:rFonts w:eastAsia="Courier New"/>
          <w:lang w:eastAsia="fr-FR" w:bidi="fr-FR"/>
        </w:rPr>
        <w:tab/>
        <w:t>"Piques"-tu (piquais-tu) souvent des petits objets (monnaie, marchandise, etc.) ?</w:t>
      </w:r>
    </w:p>
    <w:p w14:paraId="3668BADC" w14:textId="77777777" w:rsidR="00F32C9A" w:rsidRPr="00F92584" w:rsidRDefault="00F32C9A" w:rsidP="00F32C9A">
      <w:pPr>
        <w:spacing w:before="120" w:after="120"/>
        <w:ind w:left="1080" w:hanging="540"/>
        <w:jc w:val="both"/>
      </w:pPr>
      <w:r w:rsidRPr="00F92584">
        <w:rPr>
          <w:rFonts w:eastAsia="Courier New"/>
          <w:lang w:eastAsia="fr-FR" w:bidi="fr-FR"/>
        </w:rPr>
        <w:t>18.</w:t>
      </w:r>
      <w:r w:rsidRPr="00F92584">
        <w:rPr>
          <w:rFonts w:eastAsia="Courier New"/>
          <w:lang w:eastAsia="fr-FR" w:bidi="fr-FR"/>
        </w:rPr>
        <w:tab/>
        <w:t>Aimes-tu (aimais-tu raconter des histoires inventées (fau</w:t>
      </w:r>
      <w:r w:rsidRPr="00F92584">
        <w:rPr>
          <w:rFonts w:eastAsia="Courier New"/>
          <w:lang w:eastAsia="fr-FR" w:bidi="fr-FR"/>
        </w:rPr>
        <w:t>s</w:t>
      </w:r>
      <w:r w:rsidRPr="00F92584">
        <w:rPr>
          <w:rFonts w:eastAsia="Courier New"/>
          <w:lang w:eastAsia="fr-FR" w:bidi="fr-FR"/>
        </w:rPr>
        <w:t>ses) ?</w:t>
      </w:r>
    </w:p>
    <w:p w14:paraId="6AD56A6D" w14:textId="77777777" w:rsidR="00F32C9A" w:rsidRPr="00F92584" w:rsidRDefault="00F32C9A" w:rsidP="00F32C9A">
      <w:pPr>
        <w:spacing w:before="120" w:after="120"/>
        <w:ind w:left="540" w:hanging="540"/>
        <w:jc w:val="both"/>
      </w:pPr>
      <w:r w:rsidRPr="00F92584">
        <w:rPr>
          <w:rFonts w:eastAsia="Courier New"/>
          <w:lang w:eastAsia="fr-FR" w:bidi="fr-FR"/>
        </w:rPr>
        <w:t>(Si oui)</w:t>
      </w:r>
    </w:p>
    <w:p w14:paraId="1860D601" w14:textId="77777777" w:rsidR="00F32C9A" w:rsidRPr="00F92584" w:rsidRDefault="00F32C9A" w:rsidP="00F32C9A">
      <w:pPr>
        <w:spacing w:before="120" w:after="120"/>
        <w:ind w:left="1080" w:hanging="540"/>
        <w:jc w:val="both"/>
      </w:pPr>
      <w:r w:rsidRPr="00F92584">
        <w:rPr>
          <w:rFonts w:eastAsia="Courier New"/>
          <w:lang w:eastAsia="fr-FR" w:bidi="fr-FR"/>
        </w:rPr>
        <w:t>19.</w:t>
      </w:r>
      <w:r w:rsidRPr="00F92584">
        <w:rPr>
          <w:rFonts w:eastAsia="Courier New"/>
          <w:lang w:eastAsia="fr-FR" w:bidi="fr-FR"/>
        </w:rPr>
        <w:tab/>
        <w:t>Pourquoi ?</w:t>
      </w:r>
    </w:p>
    <w:p w14:paraId="55FEA852" w14:textId="77777777" w:rsidR="00F32C9A" w:rsidRPr="00F92584" w:rsidRDefault="00F32C9A" w:rsidP="00F32C9A">
      <w:pPr>
        <w:spacing w:before="120" w:after="120"/>
        <w:ind w:left="1080" w:hanging="540"/>
        <w:jc w:val="both"/>
      </w:pPr>
      <w:r w:rsidRPr="00F92584">
        <w:rPr>
          <w:rFonts w:eastAsia="Courier New"/>
          <w:lang w:eastAsia="fr-FR" w:bidi="fr-FR"/>
        </w:rPr>
        <w:t>20.</w:t>
      </w:r>
      <w:r w:rsidRPr="00F92584">
        <w:rPr>
          <w:rFonts w:eastAsia="Courier New"/>
          <w:lang w:eastAsia="fr-FR" w:bidi="fr-FR"/>
        </w:rPr>
        <w:tab/>
        <w:t>Aimes-tu (aimais-tu) prendre un coup (de la boisson) pas mal fort ?</w:t>
      </w:r>
    </w:p>
    <w:p w14:paraId="258C4854" w14:textId="77777777" w:rsidR="00F32C9A" w:rsidRPr="00F92584" w:rsidRDefault="00F32C9A" w:rsidP="00F32C9A">
      <w:pPr>
        <w:spacing w:before="120" w:after="120"/>
        <w:ind w:left="540" w:hanging="540"/>
        <w:jc w:val="both"/>
      </w:pPr>
      <w:r w:rsidRPr="00F92584">
        <w:rPr>
          <w:rFonts w:eastAsia="Courier New"/>
          <w:lang w:eastAsia="fr-FR" w:bidi="fr-FR"/>
        </w:rPr>
        <w:t>(Si oui)</w:t>
      </w:r>
    </w:p>
    <w:p w14:paraId="11BF7FA2" w14:textId="77777777" w:rsidR="00F32C9A" w:rsidRPr="00F92584" w:rsidRDefault="00F32C9A" w:rsidP="00F32C9A">
      <w:pPr>
        <w:spacing w:before="120" w:after="120"/>
        <w:ind w:left="1080" w:hanging="540"/>
        <w:jc w:val="both"/>
      </w:pPr>
      <w:r w:rsidRPr="00F92584">
        <w:rPr>
          <w:rFonts w:eastAsia="Courier New"/>
          <w:lang w:eastAsia="fr-FR" w:bidi="fr-FR"/>
        </w:rPr>
        <w:t>21.</w:t>
      </w:r>
      <w:r w:rsidRPr="00F92584">
        <w:rPr>
          <w:rFonts w:eastAsia="Courier New"/>
          <w:lang w:eastAsia="fr-FR" w:bidi="fr-FR"/>
        </w:rPr>
        <w:tab/>
        <w:t>En prends-tu fréquemment ?</w:t>
      </w:r>
    </w:p>
    <w:p w14:paraId="7A901768" w14:textId="77777777" w:rsidR="00F32C9A" w:rsidRPr="00F92584" w:rsidRDefault="00F32C9A" w:rsidP="00F32C9A">
      <w:pPr>
        <w:spacing w:before="120" w:after="120"/>
        <w:ind w:left="1080" w:hanging="540"/>
        <w:jc w:val="both"/>
      </w:pPr>
      <w:r w:rsidRPr="00F92584">
        <w:rPr>
          <w:rFonts w:eastAsia="Courier New"/>
          <w:lang w:eastAsia="fr-FR" w:bidi="fr-FR"/>
        </w:rPr>
        <w:t>22.</w:t>
      </w:r>
      <w:r w:rsidRPr="00F92584">
        <w:rPr>
          <w:rFonts w:eastAsia="Courier New"/>
          <w:lang w:eastAsia="fr-FR" w:bidi="fr-FR"/>
        </w:rPr>
        <w:tab/>
        <w:t>Quelle sorte et quelle quantité en général ?</w:t>
      </w:r>
    </w:p>
    <w:p w14:paraId="04DEDB68" w14:textId="77777777" w:rsidR="00F32C9A" w:rsidRPr="00F92584" w:rsidRDefault="00F32C9A" w:rsidP="00F32C9A">
      <w:pPr>
        <w:spacing w:before="120" w:after="120"/>
        <w:ind w:left="1080" w:hanging="540"/>
        <w:jc w:val="both"/>
      </w:pPr>
      <w:r w:rsidRPr="00F92584">
        <w:rPr>
          <w:rFonts w:eastAsia="Courier New"/>
          <w:lang w:eastAsia="fr-FR" w:bidi="fr-FR"/>
        </w:rPr>
        <w:t>23.</w:t>
      </w:r>
      <w:r w:rsidRPr="00F92584">
        <w:rPr>
          <w:rFonts w:eastAsia="Courier New"/>
          <w:lang w:eastAsia="fr-FR" w:bidi="fr-FR"/>
        </w:rPr>
        <w:tab/>
        <w:t>Quand as-tu commencé ?</w:t>
      </w:r>
    </w:p>
    <w:p w14:paraId="7493EA89" w14:textId="77777777" w:rsidR="00F32C9A" w:rsidRPr="00F92584" w:rsidRDefault="00F32C9A" w:rsidP="00F32C9A">
      <w:pPr>
        <w:spacing w:before="120" w:after="120"/>
        <w:ind w:left="1080" w:hanging="540"/>
        <w:jc w:val="both"/>
      </w:pPr>
      <w:r w:rsidRPr="00F92584">
        <w:rPr>
          <w:rFonts w:eastAsia="Courier New"/>
          <w:lang w:eastAsia="fr-FR" w:bidi="fr-FR"/>
        </w:rPr>
        <w:t>24.</w:t>
      </w:r>
      <w:r w:rsidRPr="00F92584">
        <w:rPr>
          <w:rFonts w:eastAsia="Courier New"/>
          <w:lang w:eastAsia="fr-FR" w:bidi="fr-FR"/>
        </w:rPr>
        <w:tab/>
        <w:t>Pourquoi aimes-tu prendre de la boisson ?</w:t>
      </w:r>
    </w:p>
    <w:p w14:paraId="69998E17" w14:textId="77777777" w:rsidR="00F32C9A" w:rsidRPr="00F92584" w:rsidRDefault="00F32C9A" w:rsidP="00F32C9A">
      <w:pPr>
        <w:spacing w:before="120" w:after="120"/>
        <w:ind w:left="1080" w:hanging="540"/>
        <w:jc w:val="both"/>
      </w:pPr>
      <w:r w:rsidRPr="00F92584">
        <w:rPr>
          <w:rFonts w:eastAsia="Courier New"/>
          <w:lang w:eastAsia="fr-FR" w:bidi="fr-FR"/>
        </w:rPr>
        <w:t>25.</w:t>
      </w:r>
      <w:r w:rsidRPr="00F92584">
        <w:rPr>
          <w:rFonts w:eastAsia="Courier New"/>
          <w:lang w:eastAsia="fr-FR" w:bidi="fr-FR"/>
        </w:rPr>
        <w:tab/>
        <w:t>Après avoir pris de la boisson, est-ce que tu te sens .... ? (voir code p. 176).</w:t>
      </w:r>
    </w:p>
    <w:p w14:paraId="42ED002A" w14:textId="77777777" w:rsidR="00F32C9A" w:rsidRPr="00F92584" w:rsidRDefault="00F32C9A" w:rsidP="00F32C9A">
      <w:pPr>
        <w:spacing w:before="120" w:after="120"/>
        <w:ind w:left="1080" w:hanging="540"/>
        <w:jc w:val="both"/>
      </w:pPr>
      <w:r w:rsidRPr="00F92584">
        <w:rPr>
          <w:rFonts w:eastAsia="Courier New"/>
          <w:lang w:eastAsia="fr-FR" w:bidi="fr-FR"/>
        </w:rPr>
        <w:t>26.</w:t>
      </w:r>
      <w:r w:rsidRPr="00F92584">
        <w:rPr>
          <w:rFonts w:eastAsia="Courier New"/>
          <w:lang w:eastAsia="fr-FR" w:bidi="fr-FR"/>
        </w:rPr>
        <w:tab/>
        <w:t>Prends-tu (prenais-tu) de la drogue ? (ou un autre produit hallucinogène) ?</w:t>
      </w:r>
    </w:p>
    <w:p w14:paraId="192C361C" w14:textId="77777777" w:rsidR="00F32C9A" w:rsidRPr="00F92584" w:rsidRDefault="00F32C9A" w:rsidP="00F32C9A">
      <w:pPr>
        <w:spacing w:before="120" w:after="120"/>
        <w:ind w:left="540" w:hanging="540"/>
        <w:jc w:val="both"/>
      </w:pPr>
      <w:r w:rsidRPr="00F92584">
        <w:rPr>
          <w:rFonts w:eastAsia="Courier New"/>
          <w:lang w:eastAsia="fr-FR" w:bidi="fr-FR"/>
        </w:rPr>
        <w:t>(Si oui)</w:t>
      </w:r>
    </w:p>
    <w:p w14:paraId="50248465" w14:textId="77777777" w:rsidR="00F32C9A" w:rsidRPr="00F92584" w:rsidRDefault="00F32C9A" w:rsidP="00F32C9A">
      <w:pPr>
        <w:spacing w:before="120" w:after="120"/>
        <w:ind w:left="1080" w:hanging="540"/>
        <w:jc w:val="both"/>
      </w:pPr>
      <w:r w:rsidRPr="00F92584">
        <w:rPr>
          <w:rFonts w:eastAsia="Courier New"/>
          <w:lang w:eastAsia="fr-FR" w:bidi="fr-FR"/>
        </w:rPr>
        <w:t>27.</w:t>
      </w:r>
      <w:r w:rsidRPr="00F92584">
        <w:rPr>
          <w:rFonts w:eastAsia="Courier New"/>
          <w:lang w:eastAsia="fr-FR" w:bidi="fr-FR"/>
        </w:rPr>
        <w:tab/>
        <w:t>Quel type de drogue prends-tu ?</w:t>
      </w:r>
    </w:p>
    <w:p w14:paraId="23F807AF" w14:textId="77777777" w:rsidR="00F32C9A" w:rsidRPr="00F92584" w:rsidRDefault="00F32C9A" w:rsidP="00F32C9A">
      <w:pPr>
        <w:spacing w:before="120" w:after="120"/>
        <w:ind w:left="1080" w:hanging="540"/>
        <w:jc w:val="both"/>
      </w:pPr>
      <w:r w:rsidRPr="00F92584">
        <w:rPr>
          <w:rFonts w:eastAsia="Courier New"/>
          <w:lang w:eastAsia="fr-FR" w:bidi="fr-FR"/>
        </w:rPr>
        <w:t>28.</w:t>
      </w:r>
      <w:r w:rsidRPr="00F92584">
        <w:rPr>
          <w:rFonts w:eastAsia="Courier New"/>
          <w:lang w:eastAsia="fr-FR" w:bidi="fr-FR"/>
        </w:rPr>
        <w:tab/>
        <w:t>En prends-tu fréquemment ?</w:t>
      </w:r>
    </w:p>
    <w:p w14:paraId="7D4B9B1D" w14:textId="77777777" w:rsidR="00F32C9A" w:rsidRPr="00F92584" w:rsidRDefault="00F32C9A" w:rsidP="00F32C9A">
      <w:pPr>
        <w:spacing w:before="120" w:after="120"/>
        <w:ind w:left="1080" w:hanging="540"/>
        <w:jc w:val="both"/>
      </w:pPr>
      <w:r w:rsidRPr="00F92584">
        <w:rPr>
          <w:rFonts w:eastAsia="Courier New"/>
          <w:lang w:eastAsia="fr-FR" w:bidi="fr-FR"/>
        </w:rPr>
        <w:t>29.</w:t>
      </w:r>
      <w:r w:rsidRPr="00F92584">
        <w:rPr>
          <w:rFonts w:eastAsia="Courier New"/>
          <w:lang w:eastAsia="fr-FR" w:bidi="fr-FR"/>
        </w:rPr>
        <w:tab/>
        <w:t>À quelle occasion surtout ?</w:t>
      </w:r>
    </w:p>
    <w:p w14:paraId="588A9FDE" w14:textId="77777777" w:rsidR="00F32C9A" w:rsidRPr="00F92584" w:rsidRDefault="00F32C9A" w:rsidP="00F32C9A">
      <w:pPr>
        <w:spacing w:before="120" w:after="120"/>
        <w:ind w:left="1080" w:hanging="540"/>
        <w:jc w:val="both"/>
      </w:pPr>
      <w:r w:rsidRPr="00F92584">
        <w:rPr>
          <w:rFonts w:eastAsia="Courier New"/>
          <w:lang w:eastAsia="fr-FR" w:bidi="fr-FR"/>
        </w:rPr>
        <w:t>30.</w:t>
      </w:r>
      <w:r w:rsidRPr="00F92584">
        <w:rPr>
          <w:rFonts w:eastAsia="Courier New"/>
          <w:lang w:eastAsia="fr-FR" w:bidi="fr-FR"/>
        </w:rPr>
        <w:tab/>
        <w:t>Quand as-tu commencé ?</w:t>
      </w:r>
    </w:p>
    <w:p w14:paraId="5923FD0F" w14:textId="77777777" w:rsidR="00F32C9A" w:rsidRPr="00F92584" w:rsidRDefault="00F32C9A" w:rsidP="00F32C9A">
      <w:pPr>
        <w:spacing w:before="120" w:after="120"/>
        <w:ind w:left="1080" w:hanging="540"/>
        <w:jc w:val="both"/>
      </w:pPr>
      <w:r w:rsidRPr="00F92584">
        <w:rPr>
          <w:rFonts w:eastAsia="Courier New"/>
          <w:lang w:eastAsia="fr-FR" w:bidi="fr-FR"/>
        </w:rPr>
        <w:t>31.</w:t>
      </w:r>
      <w:r w:rsidRPr="00F92584">
        <w:rPr>
          <w:rFonts w:eastAsia="Courier New"/>
          <w:lang w:eastAsia="fr-FR" w:bidi="fr-FR"/>
        </w:rPr>
        <w:tab/>
        <w:t>Pourquoi as-tu commencé ?</w:t>
      </w:r>
    </w:p>
    <w:p w14:paraId="54B01A7D" w14:textId="77777777" w:rsidR="00F32C9A" w:rsidRPr="00F92584" w:rsidRDefault="00F32C9A" w:rsidP="00F32C9A">
      <w:pPr>
        <w:spacing w:before="120" w:after="120"/>
        <w:ind w:left="1080" w:hanging="540"/>
        <w:jc w:val="both"/>
      </w:pPr>
      <w:r w:rsidRPr="00F92584">
        <w:rPr>
          <w:rFonts w:eastAsia="Courier New"/>
          <w:lang w:eastAsia="fr-FR" w:bidi="fr-FR"/>
        </w:rPr>
        <w:t>32.</w:t>
      </w:r>
      <w:r w:rsidRPr="00F92584">
        <w:rPr>
          <w:rFonts w:eastAsia="Courier New"/>
          <w:lang w:eastAsia="fr-FR" w:bidi="fr-FR"/>
        </w:rPr>
        <w:tab/>
        <w:t>Qu'est-ce que ça te fait ?</w:t>
      </w:r>
    </w:p>
    <w:p w14:paraId="02F518C9" w14:textId="77777777" w:rsidR="00F32C9A" w:rsidRPr="00F92584" w:rsidRDefault="00F32C9A" w:rsidP="00F32C9A">
      <w:pPr>
        <w:spacing w:before="120" w:after="120"/>
        <w:ind w:left="1080" w:hanging="540"/>
        <w:jc w:val="both"/>
      </w:pPr>
      <w:r w:rsidRPr="00F92584">
        <w:rPr>
          <w:rFonts w:eastAsia="Courier New"/>
          <w:lang w:eastAsia="fr-FR" w:bidi="fr-FR"/>
        </w:rPr>
        <w:t>33.</w:t>
      </w:r>
      <w:r w:rsidRPr="00F92584">
        <w:rPr>
          <w:rFonts w:eastAsia="Courier New"/>
          <w:lang w:eastAsia="fr-FR" w:bidi="fr-FR"/>
        </w:rPr>
        <w:tab/>
        <w:t>En vends-tu ?</w:t>
      </w:r>
    </w:p>
    <w:p w14:paraId="0FC495AA" w14:textId="77777777" w:rsidR="00F32C9A" w:rsidRPr="00F92584" w:rsidRDefault="00F32C9A" w:rsidP="00F32C9A">
      <w:pPr>
        <w:spacing w:before="120" w:after="120"/>
        <w:ind w:firstLine="0"/>
        <w:jc w:val="both"/>
      </w:pPr>
      <w:r w:rsidRPr="00F92584">
        <w:br w:type="page"/>
        <w:t>[</w:t>
      </w:r>
      <w:r w:rsidRPr="00F92584">
        <w:rPr>
          <w:rFonts w:eastAsia="Courier New"/>
          <w:lang w:eastAsia="fr-FR" w:bidi="fr-FR"/>
        </w:rPr>
        <w:t>219]</w:t>
      </w:r>
    </w:p>
    <w:p w14:paraId="03AE488C" w14:textId="77777777" w:rsidR="00F32C9A" w:rsidRPr="00F92584" w:rsidRDefault="00F32C9A" w:rsidP="00F32C9A">
      <w:pPr>
        <w:spacing w:before="120" w:after="120"/>
        <w:ind w:firstLine="0"/>
        <w:jc w:val="both"/>
        <w:rPr>
          <w:rFonts w:eastAsia="Courier New"/>
          <w:lang w:eastAsia="fr-FR" w:bidi="fr-FR"/>
        </w:rPr>
      </w:pPr>
    </w:p>
    <w:p w14:paraId="5021C64D" w14:textId="77777777" w:rsidR="00F32C9A" w:rsidRPr="00F92584" w:rsidRDefault="00F32C9A" w:rsidP="00F32C9A">
      <w:pPr>
        <w:spacing w:before="120" w:after="120"/>
        <w:ind w:left="1080" w:hanging="540"/>
        <w:jc w:val="both"/>
      </w:pPr>
      <w:r w:rsidRPr="00F92584">
        <w:rPr>
          <w:rFonts w:eastAsia="Courier New"/>
          <w:lang w:eastAsia="fr-FR" w:bidi="fr-FR"/>
        </w:rPr>
        <w:t>34.</w:t>
      </w:r>
      <w:r w:rsidRPr="00F92584">
        <w:rPr>
          <w:rFonts w:eastAsia="Courier New"/>
          <w:lang w:eastAsia="fr-FR" w:bidi="fr-FR"/>
        </w:rPr>
        <w:tab/>
        <w:t>Y a-t-il des produits (drogues ou autres) que tu voudrais e</w:t>
      </w:r>
      <w:r w:rsidRPr="00F92584">
        <w:rPr>
          <w:rFonts w:eastAsia="Courier New"/>
          <w:lang w:eastAsia="fr-FR" w:bidi="fr-FR"/>
        </w:rPr>
        <w:t>s</w:t>
      </w:r>
      <w:r w:rsidRPr="00F92584">
        <w:rPr>
          <w:rFonts w:eastAsia="Courier New"/>
          <w:lang w:eastAsia="fr-FR" w:bidi="fr-FR"/>
        </w:rPr>
        <w:t>sayer ?</w:t>
      </w:r>
    </w:p>
    <w:p w14:paraId="3AC14E97" w14:textId="77777777" w:rsidR="00F32C9A" w:rsidRPr="00F92584" w:rsidRDefault="00F32C9A" w:rsidP="00F32C9A">
      <w:pPr>
        <w:spacing w:before="120" w:after="120"/>
        <w:ind w:left="540" w:hanging="540"/>
        <w:jc w:val="both"/>
      </w:pPr>
      <w:r w:rsidRPr="00F92584">
        <w:rPr>
          <w:rFonts w:eastAsia="Courier New"/>
          <w:lang w:eastAsia="fr-FR" w:bidi="fr-FR"/>
        </w:rPr>
        <w:t>(Si oui)</w:t>
      </w:r>
    </w:p>
    <w:p w14:paraId="24F0CFCC" w14:textId="77777777" w:rsidR="00F32C9A" w:rsidRPr="00F92584" w:rsidRDefault="00F32C9A" w:rsidP="00F32C9A">
      <w:pPr>
        <w:spacing w:before="120" w:after="120"/>
        <w:ind w:left="1080" w:hanging="540"/>
        <w:jc w:val="both"/>
      </w:pPr>
      <w:r w:rsidRPr="00F92584">
        <w:rPr>
          <w:rFonts w:eastAsia="Courier New"/>
          <w:lang w:eastAsia="fr-FR" w:bidi="fr-FR"/>
        </w:rPr>
        <w:t>35.</w:t>
      </w:r>
      <w:r w:rsidRPr="00F92584">
        <w:rPr>
          <w:rFonts w:eastAsia="Courier New"/>
          <w:lang w:eastAsia="fr-FR" w:bidi="fr-FR"/>
        </w:rPr>
        <w:tab/>
        <w:t>Lequel (ou lesquels ?)</w:t>
      </w:r>
    </w:p>
    <w:p w14:paraId="45608FE3" w14:textId="77777777" w:rsidR="00F32C9A" w:rsidRPr="00F92584" w:rsidRDefault="00F32C9A" w:rsidP="00F32C9A">
      <w:pPr>
        <w:spacing w:before="120" w:after="120"/>
        <w:ind w:left="540" w:hanging="540"/>
        <w:jc w:val="both"/>
      </w:pPr>
      <w:r w:rsidRPr="00F92584">
        <w:rPr>
          <w:rFonts w:eastAsia="Courier New"/>
          <w:lang w:eastAsia="fr-FR" w:bidi="fr-FR"/>
        </w:rPr>
        <w:t>(Si le sujet a cessé de prendre de la drogue)</w:t>
      </w:r>
    </w:p>
    <w:p w14:paraId="247CDBF2" w14:textId="77777777" w:rsidR="00F32C9A" w:rsidRPr="00F92584" w:rsidRDefault="00F32C9A" w:rsidP="00F32C9A">
      <w:pPr>
        <w:spacing w:before="120" w:after="120"/>
        <w:ind w:left="1080" w:hanging="540"/>
        <w:jc w:val="both"/>
      </w:pPr>
      <w:r w:rsidRPr="00F92584">
        <w:rPr>
          <w:rFonts w:eastAsia="Courier New"/>
          <w:lang w:eastAsia="fr-FR" w:bidi="fr-FR"/>
        </w:rPr>
        <w:t>36.</w:t>
      </w:r>
      <w:r w:rsidRPr="00F92584">
        <w:rPr>
          <w:rFonts w:eastAsia="Courier New"/>
          <w:lang w:eastAsia="fr-FR" w:bidi="fr-FR"/>
        </w:rPr>
        <w:tab/>
        <w:t>Pourquoi as-tu cessé ?</w:t>
      </w:r>
    </w:p>
    <w:p w14:paraId="650E9CA4" w14:textId="77777777" w:rsidR="00F32C9A" w:rsidRPr="00F92584" w:rsidRDefault="00F32C9A" w:rsidP="00F32C9A">
      <w:pPr>
        <w:pStyle w:val="p"/>
      </w:pPr>
      <w:r w:rsidRPr="00F92584">
        <w:br w:type="page"/>
        <w:t>[220]</w:t>
      </w:r>
    </w:p>
    <w:p w14:paraId="7C9C3596" w14:textId="77777777" w:rsidR="00F32C9A" w:rsidRDefault="00F32C9A" w:rsidP="00F32C9A">
      <w:pPr>
        <w:jc w:val="both"/>
      </w:pPr>
    </w:p>
    <w:p w14:paraId="0FC0BEEB" w14:textId="77777777" w:rsidR="00F32C9A" w:rsidRDefault="00F32C9A" w:rsidP="00F32C9A">
      <w:pPr>
        <w:jc w:val="both"/>
      </w:pPr>
    </w:p>
    <w:p w14:paraId="706907EC" w14:textId="77777777" w:rsidR="00F32C9A" w:rsidRPr="00E07116" w:rsidRDefault="00F32C9A" w:rsidP="00F32C9A">
      <w:pPr>
        <w:jc w:val="both"/>
      </w:pPr>
    </w:p>
    <w:p w14:paraId="0861DEAD" w14:textId="77777777" w:rsidR="00F32C9A" w:rsidRPr="003C4508" w:rsidRDefault="00F32C9A" w:rsidP="00F32C9A">
      <w:pPr>
        <w:spacing w:after="120"/>
        <w:ind w:firstLine="0"/>
        <w:jc w:val="center"/>
        <w:rPr>
          <w:b/>
          <w:sz w:val="24"/>
        </w:rPr>
      </w:pPr>
      <w:bookmarkStart w:id="23" w:name="Delinquance_appendice_C"/>
      <w:r w:rsidRPr="003C4508">
        <w:rPr>
          <w:b/>
          <w:sz w:val="24"/>
        </w:rPr>
        <w:t>La délinquance cachée à l’adolescence</w:t>
      </w:r>
    </w:p>
    <w:p w14:paraId="2DA842BA" w14:textId="77777777" w:rsidR="00F32C9A" w:rsidRPr="00E07116" w:rsidRDefault="00F32C9A" w:rsidP="00F32C9A">
      <w:pPr>
        <w:jc w:val="both"/>
      </w:pPr>
    </w:p>
    <w:p w14:paraId="2B14B609" w14:textId="77777777" w:rsidR="00F32C9A" w:rsidRPr="00384B20" w:rsidRDefault="00F32C9A" w:rsidP="00F32C9A">
      <w:pPr>
        <w:pStyle w:val="partie"/>
        <w:jc w:val="center"/>
        <w:rPr>
          <w:sz w:val="72"/>
        </w:rPr>
      </w:pPr>
      <w:r>
        <w:rPr>
          <w:sz w:val="72"/>
        </w:rPr>
        <w:t>Appendice C</w:t>
      </w:r>
    </w:p>
    <w:p w14:paraId="5498304A" w14:textId="77777777" w:rsidR="00F32C9A" w:rsidRPr="00E07116" w:rsidRDefault="00F32C9A" w:rsidP="00F32C9A">
      <w:pPr>
        <w:jc w:val="both"/>
      </w:pPr>
    </w:p>
    <w:p w14:paraId="6D81697C" w14:textId="77777777" w:rsidR="00F32C9A" w:rsidRPr="00384B20" w:rsidRDefault="00F32C9A" w:rsidP="00F32C9A">
      <w:pPr>
        <w:pStyle w:val="Titreniveau2"/>
      </w:pPr>
      <w:r>
        <w:t>LES DOUZE CATÉGORIES</w:t>
      </w:r>
      <w:r>
        <w:br/>
        <w:t>DE DÉLITS</w:t>
      </w:r>
    </w:p>
    <w:bookmarkEnd w:id="23"/>
    <w:p w14:paraId="18B8BBC0" w14:textId="77777777" w:rsidR="00F32C9A" w:rsidRPr="00E07116" w:rsidRDefault="00F32C9A" w:rsidP="00F32C9A">
      <w:pPr>
        <w:jc w:val="both"/>
      </w:pPr>
    </w:p>
    <w:p w14:paraId="0207786A" w14:textId="77777777" w:rsidR="00F32C9A" w:rsidRPr="00E07116" w:rsidRDefault="00F32C9A" w:rsidP="00F32C9A">
      <w:pPr>
        <w:jc w:val="both"/>
      </w:pPr>
    </w:p>
    <w:p w14:paraId="73A32ECE" w14:textId="77777777" w:rsidR="00F32C9A" w:rsidRPr="00E07116" w:rsidRDefault="00F32C9A" w:rsidP="00F32C9A">
      <w:pPr>
        <w:jc w:val="both"/>
      </w:pPr>
    </w:p>
    <w:p w14:paraId="56478CCC" w14:textId="77777777" w:rsidR="00F32C9A" w:rsidRPr="00E07116" w:rsidRDefault="00F32C9A" w:rsidP="00F32C9A">
      <w:pPr>
        <w:jc w:val="both"/>
      </w:pPr>
    </w:p>
    <w:p w14:paraId="11F15789" w14:textId="77777777" w:rsidR="00F32C9A" w:rsidRPr="00E07116" w:rsidRDefault="00F32C9A" w:rsidP="00F32C9A">
      <w:pPr>
        <w:jc w:val="both"/>
      </w:pPr>
    </w:p>
    <w:p w14:paraId="72B7EC0C" w14:textId="77777777" w:rsidR="00F32C9A" w:rsidRPr="00E07116" w:rsidRDefault="00F32C9A" w:rsidP="00F32C9A">
      <w:pPr>
        <w:jc w:val="both"/>
      </w:pPr>
    </w:p>
    <w:p w14:paraId="14E77AED" w14:textId="77777777" w:rsidR="00F32C9A" w:rsidRPr="00E07116" w:rsidRDefault="00F32C9A" w:rsidP="00F32C9A">
      <w:pPr>
        <w:jc w:val="both"/>
      </w:pPr>
    </w:p>
    <w:p w14:paraId="0F63A59A" w14:textId="77777777" w:rsidR="00F32C9A" w:rsidRPr="00E07116" w:rsidRDefault="00F32C9A" w:rsidP="00F32C9A">
      <w:pPr>
        <w:jc w:val="both"/>
      </w:pPr>
    </w:p>
    <w:p w14:paraId="7CD4ADB4"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0618CB67" w14:textId="77777777" w:rsidR="00F32C9A" w:rsidRPr="00E07116" w:rsidRDefault="00F32C9A" w:rsidP="00F32C9A">
      <w:pPr>
        <w:jc w:val="both"/>
      </w:pPr>
    </w:p>
    <w:p w14:paraId="003FEF63" w14:textId="77777777" w:rsidR="00F32C9A" w:rsidRPr="00F92584" w:rsidRDefault="00F32C9A" w:rsidP="00F32C9A">
      <w:pPr>
        <w:spacing w:before="120" w:after="120"/>
        <w:jc w:val="both"/>
        <w:rPr>
          <w:szCs w:val="2"/>
        </w:rPr>
      </w:pPr>
    </w:p>
    <w:p w14:paraId="2FCF4896" w14:textId="77777777" w:rsidR="00F32C9A" w:rsidRPr="00F92584" w:rsidRDefault="00F32C9A" w:rsidP="00F32C9A">
      <w:pPr>
        <w:pStyle w:val="p"/>
        <w:rPr>
          <w:rFonts w:eastAsia="Courier New"/>
          <w:lang w:eastAsia="fr-FR" w:bidi="fr-FR"/>
        </w:rPr>
      </w:pPr>
      <w:r w:rsidRPr="00F92584">
        <w:rPr>
          <w:szCs w:val="2"/>
        </w:rPr>
        <w:br w:type="page"/>
        <w:t>[</w:t>
      </w:r>
      <w:r w:rsidRPr="00F92584">
        <w:rPr>
          <w:rFonts w:eastAsia="Courier New"/>
          <w:lang w:eastAsia="fr-FR" w:bidi="fr-FR"/>
        </w:rPr>
        <w:t>221]</w:t>
      </w:r>
    </w:p>
    <w:p w14:paraId="3E206EFF" w14:textId="77777777" w:rsidR="00F32C9A" w:rsidRPr="00F92584" w:rsidRDefault="00F32C9A" w:rsidP="00F32C9A">
      <w:pPr>
        <w:spacing w:before="120" w:after="120"/>
        <w:jc w:val="both"/>
      </w:pPr>
    </w:p>
    <w:p w14:paraId="7D4EFFF4" w14:textId="77777777" w:rsidR="00F32C9A" w:rsidRPr="00F92584" w:rsidRDefault="00F32C9A" w:rsidP="00F32C9A">
      <w:pPr>
        <w:pStyle w:val="planche"/>
      </w:pPr>
      <w:r w:rsidRPr="00F92584">
        <w:t>Type de délit : définition</w:t>
      </w:r>
    </w:p>
    <w:p w14:paraId="5ABE333E" w14:textId="77777777" w:rsidR="00F32C9A" w:rsidRPr="00F92584" w:rsidRDefault="00F32C9A" w:rsidP="00F32C9A">
      <w:pPr>
        <w:spacing w:before="120" w:after="120"/>
        <w:ind w:firstLine="0"/>
        <w:jc w:val="both"/>
      </w:pPr>
    </w:p>
    <w:p w14:paraId="4DC0B840" w14:textId="77777777" w:rsidR="00F32C9A" w:rsidRPr="00F92584" w:rsidRDefault="00F32C9A" w:rsidP="00F32C9A">
      <w:pPr>
        <w:spacing w:before="120" w:after="120"/>
        <w:ind w:left="540" w:hanging="540"/>
        <w:jc w:val="both"/>
      </w:pPr>
      <w:r w:rsidRPr="00F92584">
        <w:t>1.</w:t>
      </w:r>
      <w:r w:rsidRPr="00F92584">
        <w:tab/>
        <w:t>Menus larcins</w:t>
      </w:r>
    </w:p>
    <w:p w14:paraId="75694A36" w14:textId="77777777" w:rsidR="00F32C9A" w:rsidRPr="00F92584" w:rsidRDefault="00F32C9A" w:rsidP="00F32C9A">
      <w:pPr>
        <w:spacing w:before="120" w:after="120"/>
        <w:ind w:left="540" w:hanging="540"/>
        <w:jc w:val="both"/>
      </w:pPr>
      <w:r w:rsidRPr="00F92584">
        <w:rPr>
          <w:rFonts w:eastAsia="Courier New"/>
          <w:lang w:eastAsia="fr-FR" w:bidi="fr-FR"/>
        </w:rPr>
        <w:tab/>
        <w:t>Délits de gravité mineure du style "délits d'enfance", commis su</w:t>
      </w:r>
      <w:r w:rsidRPr="00F92584">
        <w:rPr>
          <w:rFonts w:eastAsia="Courier New"/>
          <w:lang w:eastAsia="fr-FR" w:bidi="fr-FR"/>
        </w:rPr>
        <w:t>r</w:t>
      </w:r>
      <w:r w:rsidRPr="00F92584">
        <w:rPr>
          <w:rFonts w:eastAsia="Courier New"/>
          <w:lang w:eastAsia="fr-FR" w:bidi="fr-FR"/>
        </w:rPr>
        <w:t>tout un moment de la période de latence mais pouvant aussi app</w:t>
      </w:r>
      <w:r w:rsidRPr="00F92584">
        <w:rPr>
          <w:rFonts w:eastAsia="Courier New"/>
          <w:lang w:eastAsia="fr-FR" w:bidi="fr-FR"/>
        </w:rPr>
        <w:t>a</w:t>
      </w:r>
      <w:r w:rsidRPr="00F92584">
        <w:rPr>
          <w:rFonts w:eastAsia="Courier New"/>
          <w:lang w:eastAsia="fr-FR" w:bidi="fr-FR"/>
        </w:rPr>
        <w:t>raître à l'adolescence et ayant souvent un caractère impulsif et/ou hédoniste marqué. Exemples : vol de bonbons, de cigarettes, de jouets, de menue monnaie, petits vols à l'étalage (restaurant du coin ...), vol d'articles à l'école.</w:t>
      </w:r>
    </w:p>
    <w:p w14:paraId="6350E716" w14:textId="77777777" w:rsidR="00F32C9A" w:rsidRPr="00F92584" w:rsidRDefault="00F32C9A" w:rsidP="00F32C9A">
      <w:pPr>
        <w:spacing w:before="120" w:after="120"/>
        <w:ind w:left="540" w:hanging="540"/>
        <w:jc w:val="both"/>
      </w:pPr>
    </w:p>
    <w:p w14:paraId="31BE1F5E" w14:textId="77777777" w:rsidR="00F32C9A" w:rsidRPr="00F92584" w:rsidRDefault="00F32C9A" w:rsidP="00F32C9A">
      <w:pPr>
        <w:spacing w:before="120" w:after="120"/>
        <w:ind w:left="540" w:hanging="540"/>
        <w:jc w:val="both"/>
      </w:pPr>
      <w:r w:rsidRPr="00F92584">
        <w:t>2.</w:t>
      </w:r>
      <w:r w:rsidRPr="00F92584">
        <w:tab/>
        <w:t>Vol à l'étalage</w:t>
      </w:r>
    </w:p>
    <w:p w14:paraId="65C633F6" w14:textId="77777777" w:rsidR="00F32C9A" w:rsidRPr="00F92584" w:rsidRDefault="00F32C9A" w:rsidP="00F32C9A">
      <w:pPr>
        <w:spacing w:before="120" w:after="120"/>
        <w:ind w:left="540" w:hanging="540"/>
        <w:jc w:val="both"/>
      </w:pPr>
      <w:r w:rsidRPr="00F92584">
        <w:rPr>
          <w:rFonts w:eastAsia="Courier New"/>
          <w:lang w:eastAsia="fr-FR" w:bidi="fr-FR"/>
        </w:rPr>
        <w:tab/>
        <w:t>Délit plus grave parce qu'il est commis soit à un âge plus avancé (avec la connaissance du caractère illégal de l'acte), soit avec un coefficient de risque plus grand (dans les grands magasins par exemple), soit avec un modus operandi pensé et organisé, soit avec les trois.</w:t>
      </w:r>
    </w:p>
    <w:p w14:paraId="7FC443E6" w14:textId="77777777" w:rsidR="00F32C9A" w:rsidRPr="00F92584" w:rsidRDefault="00F32C9A" w:rsidP="00F32C9A">
      <w:pPr>
        <w:spacing w:before="120" w:after="120"/>
        <w:ind w:left="540" w:hanging="540"/>
        <w:jc w:val="both"/>
      </w:pPr>
    </w:p>
    <w:p w14:paraId="276DBF19" w14:textId="77777777" w:rsidR="00F32C9A" w:rsidRPr="00F92584" w:rsidRDefault="00F32C9A" w:rsidP="00F32C9A">
      <w:pPr>
        <w:spacing w:before="120" w:after="120"/>
        <w:ind w:left="540" w:hanging="540"/>
        <w:jc w:val="both"/>
      </w:pPr>
      <w:r w:rsidRPr="00F92584">
        <w:t>3.</w:t>
      </w:r>
      <w:r w:rsidRPr="00F92584">
        <w:tab/>
        <w:t>Vol simple</w:t>
      </w:r>
    </w:p>
    <w:p w14:paraId="3848F554" w14:textId="77777777" w:rsidR="00F32C9A" w:rsidRPr="00F92584" w:rsidRDefault="00F32C9A" w:rsidP="00F32C9A">
      <w:pPr>
        <w:spacing w:before="120" w:after="120"/>
        <w:ind w:left="540" w:hanging="540"/>
        <w:jc w:val="both"/>
      </w:pPr>
      <w:r w:rsidRPr="00F92584">
        <w:rPr>
          <w:rFonts w:eastAsia="Courier New"/>
          <w:lang w:eastAsia="fr-FR" w:bidi="fr-FR"/>
        </w:rPr>
        <w:tab/>
        <w:t>Catégorie couvrant l'ensemble des activités de vol, à l'exclusion de celles oh il y a bris ou effraction et de celles perpétrées sur la personne ; une grande diversité de délits sont en cause ici à partir du vol d'objets divers, incluant le vol de bicyclette, en passant par le vol de sommes d'argent, jusqu'au recel de marchandises volées.</w:t>
      </w:r>
    </w:p>
    <w:p w14:paraId="61F869C9" w14:textId="77777777" w:rsidR="00F32C9A" w:rsidRPr="00F92584" w:rsidRDefault="00F32C9A" w:rsidP="00F32C9A">
      <w:pPr>
        <w:spacing w:before="120" w:after="120"/>
        <w:ind w:left="540" w:hanging="540"/>
        <w:jc w:val="both"/>
      </w:pPr>
    </w:p>
    <w:p w14:paraId="11FF2ECC" w14:textId="77777777" w:rsidR="00F32C9A" w:rsidRPr="00F92584" w:rsidRDefault="00F32C9A" w:rsidP="00F32C9A">
      <w:pPr>
        <w:spacing w:before="120" w:after="120"/>
        <w:ind w:left="540" w:hanging="540"/>
        <w:jc w:val="both"/>
      </w:pPr>
      <w:r w:rsidRPr="00F92584">
        <w:t>4.</w:t>
      </w:r>
      <w:r w:rsidRPr="00F92584">
        <w:tab/>
        <w:t>Vol par effraction</w:t>
      </w:r>
    </w:p>
    <w:p w14:paraId="05B2F55F" w14:textId="77777777" w:rsidR="00F32C9A" w:rsidRPr="00F92584" w:rsidRDefault="00F32C9A" w:rsidP="00F32C9A">
      <w:pPr>
        <w:spacing w:before="120" w:after="120"/>
        <w:ind w:left="540" w:hanging="540"/>
        <w:jc w:val="both"/>
      </w:pPr>
      <w:r w:rsidRPr="00F92584">
        <w:rPr>
          <w:rFonts w:eastAsia="Courier New"/>
          <w:lang w:eastAsia="fr-FR" w:bidi="fr-FR"/>
        </w:rPr>
        <w:tab/>
        <w:t>Catégorie regroupant tous genre d'entrée illégale</w:t>
      </w:r>
      <w:r w:rsidRPr="008D0A71">
        <w:rPr>
          <w:rFonts w:eastAsia="Courier New"/>
          <w:b/>
          <w:bCs/>
          <w:i/>
          <w:iCs/>
        </w:rPr>
        <w:t>,</w:t>
      </w:r>
      <w:r w:rsidRPr="00F92584">
        <w:rPr>
          <w:rFonts w:eastAsia="Courier New"/>
          <w:lang w:eastAsia="fr-FR" w:bidi="fr-FR"/>
        </w:rPr>
        <w:t xml:space="preserve"> d'effraction et de brie pour voler, que le vol soit exécuté ou non, ce qui veut dire que l'intention et la tentative sont incluses ; de même sont co</w:t>
      </w:r>
      <w:r w:rsidRPr="00F92584">
        <w:rPr>
          <w:rFonts w:eastAsia="Courier New"/>
          <w:lang w:eastAsia="fr-FR" w:bidi="fr-FR"/>
        </w:rPr>
        <w:t>m</w:t>
      </w:r>
      <w:r w:rsidRPr="00F92584">
        <w:rPr>
          <w:rFonts w:eastAsia="Courier New"/>
          <w:lang w:eastAsia="fr-FR" w:bidi="fr-FR"/>
        </w:rPr>
        <w:t xml:space="preserve">pris le vol </w:t>
      </w:r>
      <w:r w:rsidRPr="00F92584">
        <w:t>dans</w:t>
      </w:r>
      <w:r w:rsidRPr="00F92584">
        <w:rPr>
          <w:rFonts w:eastAsia="Courier New"/>
          <w:lang w:eastAsia="fr-FR" w:bidi="fr-FR"/>
        </w:rPr>
        <w:t xml:space="preserve"> un véhicule-moteur ainsi que la possession d'o</w:t>
      </w:r>
      <w:r w:rsidRPr="00F92584">
        <w:rPr>
          <w:rFonts w:eastAsia="Courier New"/>
          <w:lang w:eastAsia="fr-FR" w:bidi="fr-FR"/>
        </w:rPr>
        <w:t>u</w:t>
      </w:r>
      <w:r w:rsidRPr="00F92584">
        <w:rPr>
          <w:rFonts w:eastAsia="Courier New"/>
          <w:lang w:eastAsia="fr-FR" w:bidi="fr-FR"/>
        </w:rPr>
        <w:t>tils de cambrioleur.</w:t>
      </w:r>
    </w:p>
    <w:p w14:paraId="3D7BE5E6" w14:textId="77777777" w:rsidR="00F32C9A" w:rsidRPr="00F92584" w:rsidRDefault="00F32C9A" w:rsidP="00F32C9A">
      <w:pPr>
        <w:spacing w:before="120" w:after="120"/>
        <w:ind w:left="540" w:hanging="540"/>
        <w:jc w:val="both"/>
      </w:pPr>
    </w:p>
    <w:p w14:paraId="552F7EB9" w14:textId="77777777" w:rsidR="00F32C9A" w:rsidRPr="00F92584" w:rsidRDefault="00F32C9A" w:rsidP="00F32C9A">
      <w:pPr>
        <w:spacing w:before="120" w:after="120"/>
        <w:ind w:left="540" w:hanging="540"/>
        <w:jc w:val="both"/>
      </w:pPr>
      <w:r w:rsidRPr="00F92584">
        <w:t>5.</w:t>
      </w:r>
      <w:r w:rsidRPr="00F92584">
        <w:tab/>
        <w:t>Vol sur la personne</w:t>
      </w:r>
    </w:p>
    <w:p w14:paraId="1A1D54B4" w14:textId="77777777" w:rsidR="00F32C9A" w:rsidRPr="00F92584" w:rsidRDefault="00F32C9A" w:rsidP="00F32C9A">
      <w:pPr>
        <w:spacing w:before="120" w:after="120"/>
        <w:ind w:left="540" w:hanging="540"/>
        <w:jc w:val="both"/>
      </w:pPr>
      <w:r w:rsidRPr="00F92584">
        <w:rPr>
          <w:rFonts w:eastAsia="Courier New"/>
          <w:lang w:eastAsia="fr-FR" w:bidi="fr-FR"/>
        </w:rPr>
        <w:tab/>
        <w:t>Activité criminelle consistant essentiellement à déposséder une personne tout en portant atteinte à son intégrité physique ; les principaux délits regroupés ici sont le vol avec violence (par exemple, les "burns"), le vol qualifié, le vol sur messager, le vol de sacoche, le vol à la tire, etc.. ; la perpétration de ces délits i</w:t>
      </w:r>
      <w:r w:rsidRPr="00F92584">
        <w:rPr>
          <w:rFonts w:eastAsia="Courier New"/>
          <w:lang w:eastAsia="fr-FR" w:bidi="fr-FR"/>
        </w:rPr>
        <w:t>m</w:t>
      </w:r>
      <w:r w:rsidRPr="00F92584">
        <w:rPr>
          <w:rFonts w:eastAsia="Courier New"/>
          <w:lang w:eastAsia="fr-FR" w:bidi="fr-FR"/>
        </w:rPr>
        <w:t>plique l'usage de la force sous toutes ses formes, y compris l'util</w:t>
      </w:r>
      <w:r w:rsidRPr="00F92584">
        <w:rPr>
          <w:rFonts w:eastAsia="Courier New"/>
          <w:lang w:eastAsia="fr-FR" w:bidi="fr-FR"/>
        </w:rPr>
        <w:t>i</w:t>
      </w:r>
      <w:r w:rsidRPr="00F92584">
        <w:rPr>
          <w:rFonts w:eastAsia="Courier New"/>
          <w:lang w:eastAsia="fr-FR" w:bidi="fr-FR"/>
        </w:rPr>
        <w:t>sation d'armes mais à condition que ce soit contre un ou quelques individus particuliers (autrement cf. catégorie 7).</w:t>
      </w:r>
    </w:p>
    <w:p w14:paraId="72473A88" w14:textId="77777777" w:rsidR="00F32C9A" w:rsidRPr="00F92584" w:rsidRDefault="00F32C9A" w:rsidP="00F32C9A">
      <w:pPr>
        <w:pStyle w:val="p"/>
        <w:rPr>
          <w:lang w:eastAsia="fr-FR" w:bidi="fr-FR"/>
        </w:rPr>
      </w:pPr>
      <w:r w:rsidRPr="00F92584">
        <w:t>[</w:t>
      </w:r>
      <w:r w:rsidRPr="00F92584">
        <w:rPr>
          <w:lang w:eastAsia="fr-FR" w:bidi="fr-FR"/>
        </w:rPr>
        <w:t>222]</w:t>
      </w:r>
    </w:p>
    <w:p w14:paraId="319D55A3" w14:textId="77777777" w:rsidR="00F32C9A" w:rsidRPr="00F92584" w:rsidRDefault="00F32C9A" w:rsidP="00F32C9A">
      <w:pPr>
        <w:spacing w:before="120" w:after="120"/>
        <w:ind w:left="540" w:hanging="540"/>
        <w:jc w:val="both"/>
        <w:rPr>
          <w:lang w:eastAsia="fr-FR" w:bidi="fr-FR"/>
        </w:rPr>
      </w:pPr>
    </w:p>
    <w:p w14:paraId="7BEB2D25" w14:textId="77777777" w:rsidR="00F32C9A" w:rsidRPr="00F92584" w:rsidRDefault="00F32C9A" w:rsidP="00F32C9A">
      <w:pPr>
        <w:spacing w:before="120" w:after="120"/>
        <w:ind w:left="540" w:hanging="540"/>
        <w:jc w:val="both"/>
      </w:pPr>
      <w:r w:rsidRPr="00F92584">
        <w:rPr>
          <w:lang w:eastAsia="fr-FR" w:bidi="fr-FR"/>
        </w:rPr>
        <w:t>6.</w:t>
      </w:r>
      <w:r w:rsidRPr="00F92584">
        <w:rPr>
          <w:lang w:eastAsia="fr-FR" w:bidi="fr-FR"/>
        </w:rPr>
        <w:tab/>
        <w:t>Vol de véhicule-moteur</w:t>
      </w:r>
    </w:p>
    <w:p w14:paraId="082FE9F8" w14:textId="77777777" w:rsidR="00F32C9A" w:rsidRPr="00F92584" w:rsidRDefault="00F32C9A" w:rsidP="00F32C9A">
      <w:pPr>
        <w:spacing w:before="120" w:after="120"/>
        <w:ind w:left="540" w:hanging="540"/>
        <w:jc w:val="both"/>
      </w:pPr>
      <w:r w:rsidRPr="00F92584">
        <w:rPr>
          <w:rFonts w:eastAsia="Courier New"/>
          <w:lang w:eastAsia="fr-FR" w:bidi="fr-FR"/>
        </w:rPr>
        <w:tab/>
        <w:t>Catégorie concernant le vol de tout ce qui fonctionne à moteur, du vélosolex au camion lourd en passant par le train, l'avion, etc...</w:t>
      </w:r>
    </w:p>
    <w:p w14:paraId="312F7695" w14:textId="77777777" w:rsidR="00F32C9A" w:rsidRPr="00F92584" w:rsidRDefault="00F32C9A" w:rsidP="00F32C9A">
      <w:pPr>
        <w:spacing w:before="120" w:after="120"/>
        <w:ind w:left="540" w:hanging="540"/>
        <w:jc w:val="both"/>
      </w:pPr>
    </w:p>
    <w:p w14:paraId="04E50168" w14:textId="77777777" w:rsidR="00F32C9A" w:rsidRPr="00F92584" w:rsidRDefault="00F32C9A" w:rsidP="00F32C9A">
      <w:pPr>
        <w:spacing w:before="120" w:after="120"/>
        <w:ind w:left="540" w:hanging="540"/>
        <w:jc w:val="both"/>
      </w:pPr>
      <w:r w:rsidRPr="00F92584">
        <w:t>7.</w:t>
      </w:r>
      <w:r w:rsidRPr="00F92584">
        <w:tab/>
        <w:t>Vol grave</w:t>
      </w:r>
    </w:p>
    <w:p w14:paraId="6073AD00" w14:textId="77777777" w:rsidR="00F32C9A" w:rsidRPr="00F92584" w:rsidRDefault="00F32C9A" w:rsidP="00F32C9A">
      <w:pPr>
        <w:spacing w:before="120" w:after="120"/>
        <w:ind w:left="540" w:hanging="540"/>
        <w:jc w:val="both"/>
      </w:pPr>
      <w:r w:rsidRPr="00F92584">
        <w:rPr>
          <w:rFonts w:eastAsia="Courier New"/>
          <w:lang w:eastAsia="fr-FR" w:bidi="fr-FR"/>
        </w:rPr>
        <w:tab/>
        <w:t>Catégorie hétérogène groupant les activités ayant un caractère criminel plus accentué et une gravité plus élevée sur le plan l</w:t>
      </w:r>
      <w:r w:rsidRPr="00F92584">
        <w:rPr>
          <w:rFonts w:eastAsia="Courier New"/>
          <w:lang w:eastAsia="fr-FR" w:bidi="fr-FR"/>
        </w:rPr>
        <w:t>é</w:t>
      </w:r>
      <w:r w:rsidRPr="00F92584">
        <w:rPr>
          <w:rFonts w:eastAsia="Courier New"/>
          <w:lang w:eastAsia="fr-FR" w:bidi="fr-FR"/>
        </w:rPr>
        <w:t>gal ; les principales sont le hold-up commercial et bancaire, le vol d'arme, le vol de courrier, etc.</w:t>
      </w:r>
    </w:p>
    <w:p w14:paraId="50C0B802" w14:textId="77777777" w:rsidR="00F32C9A" w:rsidRPr="00F92584" w:rsidRDefault="00F32C9A" w:rsidP="00F32C9A">
      <w:pPr>
        <w:spacing w:before="120" w:after="120"/>
        <w:ind w:left="540" w:hanging="540"/>
        <w:jc w:val="both"/>
        <w:rPr>
          <w:rFonts w:eastAsia="Courier New"/>
          <w:lang w:eastAsia="fr-FR" w:bidi="fr-FR"/>
        </w:rPr>
      </w:pPr>
    </w:p>
    <w:p w14:paraId="0C600ADB" w14:textId="77777777" w:rsidR="00F32C9A" w:rsidRPr="00F92584" w:rsidRDefault="00F32C9A" w:rsidP="00F32C9A">
      <w:pPr>
        <w:spacing w:before="120" w:after="120"/>
        <w:ind w:left="540" w:hanging="540"/>
        <w:jc w:val="both"/>
      </w:pPr>
      <w:r w:rsidRPr="00F92584">
        <w:rPr>
          <w:rFonts w:eastAsia="Courier New"/>
          <w:lang w:eastAsia="fr-FR" w:bidi="fr-FR"/>
        </w:rPr>
        <w:t>8.</w:t>
      </w:r>
      <w:r w:rsidRPr="00F92584">
        <w:rPr>
          <w:rFonts w:eastAsia="Courier New"/>
          <w:lang w:eastAsia="fr-FR" w:bidi="fr-FR"/>
        </w:rPr>
        <w:tab/>
        <w:t>V</w:t>
      </w:r>
      <w:r w:rsidRPr="00F92584">
        <w:t>andalisme</w:t>
      </w:r>
    </w:p>
    <w:p w14:paraId="5B8D3D23" w14:textId="77777777" w:rsidR="00F32C9A" w:rsidRPr="00F92584" w:rsidRDefault="00F32C9A" w:rsidP="00F32C9A">
      <w:pPr>
        <w:spacing w:before="120" w:after="120"/>
        <w:ind w:left="540" w:hanging="540"/>
        <w:jc w:val="both"/>
      </w:pPr>
      <w:r w:rsidRPr="00F92584">
        <w:rPr>
          <w:rFonts w:eastAsia="Courier New"/>
          <w:lang w:eastAsia="fr-FR" w:bidi="fr-FR"/>
        </w:rPr>
        <w:tab/>
        <w:t>Groupe homogène de délits où se retrouvent les méfaits, les dommages à la propriété, les incendies, etc., et dont la signific</w:t>
      </w:r>
      <w:r w:rsidRPr="00F92584">
        <w:rPr>
          <w:rFonts w:eastAsia="Courier New"/>
          <w:lang w:eastAsia="fr-FR" w:bidi="fr-FR"/>
        </w:rPr>
        <w:t>a</w:t>
      </w:r>
      <w:r w:rsidRPr="00F92584">
        <w:rPr>
          <w:rFonts w:eastAsia="Courier New"/>
          <w:lang w:eastAsia="fr-FR" w:bidi="fr-FR"/>
        </w:rPr>
        <w:t>tion est la destruction ou la détérioration d'un bien privé ou p</w:t>
      </w:r>
      <w:r w:rsidRPr="00F92584">
        <w:rPr>
          <w:rFonts w:eastAsia="Courier New"/>
          <w:lang w:eastAsia="fr-FR" w:bidi="fr-FR"/>
        </w:rPr>
        <w:t>u</w:t>
      </w:r>
      <w:r w:rsidRPr="00F92584">
        <w:rPr>
          <w:rFonts w:eastAsia="Courier New"/>
          <w:lang w:eastAsia="fr-FR" w:bidi="fr-FR"/>
        </w:rPr>
        <w:t>blic.</w:t>
      </w:r>
    </w:p>
    <w:p w14:paraId="546F4FCA" w14:textId="77777777" w:rsidR="00F32C9A" w:rsidRPr="00F92584" w:rsidRDefault="00F32C9A" w:rsidP="00F32C9A">
      <w:pPr>
        <w:spacing w:before="120" w:after="120"/>
        <w:ind w:left="540" w:hanging="540"/>
        <w:jc w:val="both"/>
      </w:pPr>
    </w:p>
    <w:p w14:paraId="4D54DDAF" w14:textId="77777777" w:rsidR="00F32C9A" w:rsidRPr="00F92584" w:rsidRDefault="00F32C9A" w:rsidP="00F32C9A">
      <w:pPr>
        <w:spacing w:before="120" w:after="120"/>
        <w:ind w:left="540" w:hanging="540"/>
        <w:jc w:val="both"/>
      </w:pPr>
      <w:r w:rsidRPr="00F92584">
        <w:t>9.</w:t>
      </w:r>
      <w:r w:rsidRPr="00F92584">
        <w:tab/>
        <w:t>Attaque sur la personne</w:t>
      </w:r>
    </w:p>
    <w:p w14:paraId="4BC97297" w14:textId="77777777" w:rsidR="00F32C9A" w:rsidRPr="00F92584" w:rsidRDefault="00F32C9A" w:rsidP="00F32C9A">
      <w:pPr>
        <w:spacing w:before="120" w:after="120"/>
        <w:ind w:left="540" w:hanging="540"/>
        <w:jc w:val="both"/>
      </w:pPr>
      <w:r w:rsidRPr="00F92584">
        <w:rPr>
          <w:rFonts w:eastAsia="Courier New"/>
          <w:lang w:eastAsia="fr-FR" w:bidi="fr-FR"/>
        </w:rPr>
        <w:tab/>
        <w:t>Activité criminelle spécifique qui se définit par la présence d'h</w:t>
      </w:r>
      <w:r w:rsidRPr="00F92584">
        <w:rPr>
          <w:rFonts w:eastAsia="Courier New"/>
          <w:lang w:eastAsia="fr-FR" w:bidi="fr-FR"/>
        </w:rPr>
        <w:t>é</w:t>
      </w:r>
      <w:r w:rsidRPr="00F92584">
        <w:rPr>
          <w:rFonts w:eastAsia="Courier New"/>
          <w:lang w:eastAsia="fr-FR" w:bidi="fr-FR"/>
        </w:rPr>
        <w:t>téro</w:t>
      </w:r>
      <w:r>
        <w:rPr>
          <w:rFonts w:eastAsia="Courier New"/>
          <w:lang w:eastAsia="fr-FR" w:bidi="fr-FR"/>
        </w:rPr>
        <w:t>-</w:t>
      </w:r>
      <w:r w:rsidRPr="00F92584">
        <w:rPr>
          <w:rFonts w:eastAsia="Courier New"/>
          <w:lang w:eastAsia="fr-FR" w:bidi="fr-FR"/>
        </w:rPr>
        <w:t>agressivité, i.e. plus concrètement par une atteinte è l'intégr</w:t>
      </w:r>
      <w:r w:rsidRPr="00F92584">
        <w:rPr>
          <w:rFonts w:eastAsia="Courier New"/>
          <w:lang w:eastAsia="fr-FR" w:bidi="fr-FR"/>
        </w:rPr>
        <w:t>i</w:t>
      </w:r>
      <w:r w:rsidRPr="00F92584">
        <w:rPr>
          <w:rFonts w:eastAsia="Courier New"/>
          <w:lang w:eastAsia="fr-FR" w:bidi="fr-FR"/>
        </w:rPr>
        <w:t>té physique d'autrui, en l'absence de tout élément de vol ; les principales manifestations sont l'assaut, les voies de fait, les sév</w:t>
      </w:r>
      <w:r w:rsidRPr="00F92584">
        <w:rPr>
          <w:rFonts w:eastAsia="Courier New"/>
          <w:lang w:eastAsia="fr-FR" w:bidi="fr-FR"/>
        </w:rPr>
        <w:t>i</w:t>
      </w:r>
      <w:r w:rsidRPr="00F92584">
        <w:rPr>
          <w:rFonts w:eastAsia="Courier New"/>
          <w:lang w:eastAsia="fr-FR" w:bidi="fr-FR"/>
        </w:rPr>
        <w:t>ces corporels, les coups et blessures, les meurtres et les tentatives ... ; en donnant une certaine extension à cette catégorie, peuvent être ajoutées les menaces et les tentatives de suicide ... Inclure également possession d'armes, (i.e. avec intention de menacer ou porter atteinte è autrui).</w:t>
      </w:r>
    </w:p>
    <w:p w14:paraId="0A3DF9E7" w14:textId="77777777" w:rsidR="00F32C9A" w:rsidRPr="00F92584" w:rsidRDefault="00F32C9A" w:rsidP="00F32C9A">
      <w:pPr>
        <w:spacing w:before="120" w:after="120"/>
        <w:ind w:left="540" w:hanging="540"/>
        <w:jc w:val="both"/>
      </w:pPr>
    </w:p>
    <w:p w14:paraId="06A8CDBE" w14:textId="77777777" w:rsidR="00F32C9A" w:rsidRPr="00F92584" w:rsidRDefault="00F32C9A" w:rsidP="00F32C9A">
      <w:pPr>
        <w:spacing w:before="120" w:after="120"/>
        <w:ind w:left="540" w:hanging="540"/>
        <w:jc w:val="both"/>
      </w:pPr>
      <w:r w:rsidRPr="00F92584">
        <w:t>10.</w:t>
      </w:r>
      <w:r w:rsidRPr="00F92584">
        <w:tab/>
        <w:t>Désordres publics</w:t>
      </w:r>
    </w:p>
    <w:p w14:paraId="14E995B1" w14:textId="77777777" w:rsidR="00F32C9A" w:rsidRPr="00F92584" w:rsidRDefault="00F32C9A" w:rsidP="00F32C9A">
      <w:pPr>
        <w:spacing w:before="120" w:after="120"/>
        <w:ind w:left="540" w:hanging="540"/>
        <w:jc w:val="both"/>
      </w:pPr>
      <w:r w:rsidRPr="00F92584">
        <w:rPr>
          <w:rFonts w:eastAsia="Courier New"/>
          <w:lang w:eastAsia="fr-FR" w:bidi="fr-FR"/>
        </w:rPr>
        <w:tab/>
        <w:t>Catégorie hétérogène d'activité plus déviantes que proprement délinquantes, contenant des accusations telles que :</w:t>
      </w:r>
    </w:p>
    <w:p w14:paraId="60206C75" w14:textId="77777777" w:rsidR="00F32C9A" w:rsidRPr="00F92584" w:rsidRDefault="00F32C9A" w:rsidP="00F32C9A">
      <w:pPr>
        <w:ind w:left="900" w:hanging="353"/>
        <w:jc w:val="both"/>
      </w:pPr>
      <w:r w:rsidRPr="00F92584">
        <w:rPr>
          <w:rFonts w:eastAsia="Courier New"/>
          <w:lang w:eastAsia="fr-FR" w:bidi="fr-FR"/>
        </w:rPr>
        <w:t>-</w:t>
      </w:r>
      <w:r w:rsidRPr="00F92584">
        <w:rPr>
          <w:rFonts w:eastAsia="Courier New"/>
          <w:lang w:eastAsia="fr-FR" w:bidi="fr-FR"/>
        </w:rPr>
        <w:tab/>
        <w:t>troubler la paix, présence illicite ....</w:t>
      </w:r>
    </w:p>
    <w:p w14:paraId="56EDB771" w14:textId="77777777" w:rsidR="00F32C9A" w:rsidRPr="00F92584" w:rsidRDefault="00F32C9A" w:rsidP="00F32C9A">
      <w:pPr>
        <w:ind w:left="900" w:hanging="353"/>
        <w:jc w:val="both"/>
      </w:pPr>
      <w:r w:rsidRPr="00F92584">
        <w:rPr>
          <w:rFonts w:eastAsia="Courier New"/>
          <w:lang w:eastAsia="fr-FR" w:bidi="fr-FR"/>
        </w:rPr>
        <w:t>-</w:t>
      </w:r>
      <w:r w:rsidRPr="00F92584">
        <w:rPr>
          <w:rFonts w:eastAsia="Courier New"/>
          <w:lang w:eastAsia="fr-FR" w:bidi="fr-FR"/>
        </w:rPr>
        <w:tab/>
        <w:t>vagabondage</w:t>
      </w:r>
    </w:p>
    <w:p w14:paraId="78A35C50" w14:textId="77777777" w:rsidR="00F32C9A" w:rsidRPr="00F92584" w:rsidRDefault="00F32C9A" w:rsidP="00F32C9A">
      <w:pPr>
        <w:ind w:left="900" w:hanging="353"/>
        <w:jc w:val="both"/>
      </w:pPr>
      <w:r w:rsidRPr="00F92584">
        <w:rPr>
          <w:rFonts w:eastAsia="Courier New"/>
          <w:lang w:eastAsia="fr-FR" w:bidi="fr-FR"/>
        </w:rPr>
        <w:t>-</w:t>
      </w:r>
      <w:r w:rsidRPr="00F92584">
        <w:rPr>
          <w:rFonts w:eastAsia="Courier New"/>
          <w:lang w:eastAsia="fr-FR" w:bidi="fr-FR"/>
        </w:rPr>
        <w:tab/>
        <w:t>fugue (si formellement accusé)</w:t>
      </w:r>
    </w:p>
    <w:p w14:paraId="2E196957" w14:textId="77777777" w:rsidR="00F32C9A" w:rsidRPr="00F92584" w:rsidRDefault="00F32C9A" w:rsidP="00F32C9A">
      <w:pPr>
        <w:ind w:left="900" w:hanging="353"/>
        <w:jc w:val="both"/>
      </w:pPr>
      <w:r w:rsidRPr="00F92584">
        <w:rPr>
          <w:rFonts w:eastAsia="Courier New"/>
          <w:lang w:eastAsia="fr-FR" w:bidi="fr-FR"/>
        </w:rPr>
        <w:t>-</w:t>
      </w:r>
      <w:r w:rsidRPr="00F92584">
        <w:rPr>
          <w:rFonts w:eastAsia="Courier New"/>
          <w:lang w:eastAsia="fr-FR" w:bidi="fr-FR"/>
        </w:rPr>
        <w:tab/>
        <w:t>infractions au code de la route</w:t>
      </w:r>
    </w:p>
    <w:p w14:paraId="1FEB073F" w14:textId="77777777" w:rsidR="00F32C9A" w:rsidRPr="00F92584" w:rsidRDefault="00F32C9A" w:rsidP="00F32C9A">
      <w:pPr>
        <w:ind w:left="900" w:hanging="353"/>
        <w:jc w:val="both"/>
      </w:pPr>
      <w:r w:rsidRPr="00F92584">
        <w:rPr>
          <w:rFonts w:eastAsia="Courier New"/>
          <w:lang w:eastAsia="fr-FR" w:bidi="fr-FR"/>
        </w:rPr>
        <w:t>-</w:t>
      </w:r>
      <w:r w:rsidRPr="00F92584">
        <w:rPr>
          <w:rFonts w:eastAsia="Courier New"/>
          <w:lang w:eastAsia="fr-FR" w:bidi="fr-FR"/>
        </w:rPr>
        <w:tab/>
        <w:t>possession d'objets défendus</w:t>
      </w:r>
    </w:p>
    <w:p w14:paraId="1681D128" w14:textId="77777777" w:rsidR="00F32C9A" w:rsidRPr="00F92584" w:rsidRDefault="00F32C9A" w:rsidP="00F32C9A">
      <w:pPr>
        <w:ind w:left="900" w:hanging="353"/>
        <w:jc w:val="both"/>
      </w:pPr>
      <w:r w:rsidRPr="00F92584">
        <w:rPr>
          <w:rFonts w:eastAsia="Courier New"/>
          <w:lang w:eastAsia="fr-FR" w:bidi="fr-FR"/>
        </w:rPr>
        <w:t>-</w:t>
      </w:r>
      <w:r w:rsidRPr="00F92584">
        <w:rPr>
          <w:rFonts w:eastAsia="Courier New"/>
          <w:lang w:eastAsia="fr-FR" w:bidi="fr-FR"/>
        </w:rPr>
        <w:tab/>
        <w:t>sonner fausse alarme ....</w:t>
      </w:r>
    </w:p>
    <w:p w14:paraId="0D41BA22" w14:textId="77777777" w:rsidR="00F32C9A" w:rsidRPr="00F92584" w:rsidRDefault="00F32C9A" w:rsidP="00F32C9A">
      <w:pPr>
        <w:spacing w:before="120" w:after="120"/>
        <w:ind w:left="540" w:hanging="540"/>
        <w:jc w:val="both"/>
      </w:pPr>
    </w:p>
    <w:p w14:paraId="2D8E7295" w14:textId="77777777" w:rsidR="00F32C9A" w:rsidRPr="00F92584" w:rsidRDefault="00F32C9A" w:rsidP="00F32C9A">
      <w:pPr>
        <w:spacing w:before="120" w:after="120"/>
        <w:ind w:left="540" w:hanging="540"/>
        <w:jc w:val="both"/>
      </w:pPr>
      <w:r w:rsidRPr="00F92584">
        <w:t>11.</w:t>
      </w:r>
      <w:r w:rsidRPr="00F92584">
        <w:tab/>
        <w:t>Drogue</w:t>
      </w:r>
    </w:p>
    <w:p w14:paraId="4CCE9BDD" w14:textId="77777777" w:rsidR="00F32C9A" w:rsidRPr="00F92584" w:rsidRDefault="00F32C9A" w:rsidP="00F32C9A">
      <w:pPr>
        <w:spacing w:before="120" w:after="120"/>
        <w:ind w:left="540" w:hanging="540"/>
        <w:jc w:val="both"/>
      </w:pPr>
      <w:r w:rsidRPr="00F92584">
        <w:rPr>
          <w:rFonts w:eastAsia="Courier New"/>
          <w:lang w:eastAsia="fr-FR" w:bidi="fr-FR"/>
        </w:rPr>
        <w:tab/>
        <w:t>Catégorie où se retrouvent les deux accusations suivantes : po</w:t>
      </w:r>
      <w:r w:rsidRPr="00F92584">
        <w:rPr>
          <w:rFonts w:eastAsia="Courier New"/>
          <w:lang w:eastAsia="fr-FR" w:bidi="fr-FR"/>
        </w:rPr>
        <w:t>s</w:t>
      </w:r>
      <w:r w:rsidRPr="00F92584">
        <w:rPr>
          <w:rFonts w:eastAsia="Courier New"/>
          <w:lang w:eastAsia="fr-FR" w:bidi="fr-FR"/>
        </w:rPr>
        <w:t>session et trafic.</w:t>
      </w:r>
    </w:p>
    <w:p w14:paraId="2D3E500B" w14:textId="77777777" w:rsidR="00F32C9A" w:rsidRPr="00F92584" w:rsidRDefault="00F32C9A" w:rsidP="00F32C9A">
      <w:pPr>
        <w:spacing w:before="120" w:after="120"/>
        <w:ind w:left="540" w:hanging="540"/>
        <w:jc w:val="both"/>
      </w:pPr>
    </w:p>
    <w:p w14:paraId="4A9178E8" w14:textId="77777777" w:rsidR="00F32C9A" w:rsidRPr="00F92584" w:rsidRDefault="00F32C9A" w:rsidP="00F32C9A">
      <w:pPr>
        <w:spacing w:before="120" w:after="120"/>
        <w:ind w:left="540" w:hanging="540"/>
        <w:jc w:val="both"/>
      </w:pPr>
      <w:r w:rsidRPr="00F92584">
        <w:t>12.</w:t>
      </w:r>
      <w:r w:rsidRPr="00F92584">
        <w:tab/>
        <w:t>Délits sexuels</w:t>
      </w:r>
    </w:p>
    <w:p w14:paraId="49D83DFD" w14:textId="77777777" w:rsidR="00F32C9A" w:rsidRPr="00F92584" w:rsidRDefault="00F32C9A" w:rsidP="00F32C9A">
      <w:pPr>
        <w:spacing w:before="120" w:after="120"/>
        <w:ind w:left="540" w:hanging="540"/>
        <w:jc w:val="both"/>
      </w:pPr>
      <w:r w:rsidRPr="00F92584">
        <w:rPr>
          <w:rFonts w:eastAsia="Courier New"/>
          <w:lang w:eastAsia="fr-FR" w:bidi="fr-FR"/>
        </w:rPr>
        <w:tab/>
        <w:t>Catégorie spécifique de délits comprenant entre autres, l'indéce</w:t>
      </w:r>
      <w:r w:rsidRPr="00F92584">
        <w:rPr>
          <w:rFonts w:eastAsia="Courier New"/>
          <w:lang w:eastAsia="fr-FR" w:bidi="fr-FR"/>
        </w:rPr>
        <w:t>n</w:t>
      </w:r>
      <w:r w:rsidRPr="00F92584">
        <w:rPr>
          <w:rFonts w:eastAsia="Courier New"/>
          <w:lang w:eastAsia="fr-FR" w:bidi="fr-FR"/>
        </w:rPr>
        <w:t>ce, l'attentat à la pudeur, l'homosexualité, le viol et la tentative, etc..</w:t>
      </w:r>
    </w:p>
    <w:p w14:paraId="07CEE75C" w14:textId="77777777" w:rsidR="00F32C9A" w:rsidRPr="00F92584" w:rsidRDefault="00F32C9A" w:rsidP="00F32C9A">
      <w:pPr>
        <w:pStyle w:val="p"/>
      </w:pPr>
      <w:r w:rsidRPr="00F92584">
        <w:br w:type="page"/>
        <w:t>[223]</w:t>
      </w:r>
    </w:p>
    <w:p w14:paraId="278E5CBC" w14:textId="77777777" w:rsidR="00F32C9A" w:rsidRDefault="00F32C9A" w:rsidP="00F32C9A">
      <w:pPr>
        <w:jc w:val="both"/>
      </w:pPr>
    </w:p>
    <w:p w14:paraId="1B886780" w14:textId="77777777" w:rsidR="00F32C9A" w:rsidRDefault="00F32C9A" w:rsidP="00F32C9A">
      <w:pPr>
        <w:jc w:val="both"/>
      </w:pPr>
    </w:p>
    <w:p w14:paraId="5AF74CC0" w14:textId="77777777" w:rsidR="00F32C9A" w:rsidRPr="00E07116" w:rsidRDefault="00F32C9A" w:rsidP="00F32C9A">
      <w:pPr>
        <w:jc w:val="both"/>
      </w:pPr>
    </w:p>
    <w:p w14:paraId="5C4844E1" w14:textId="77777777" w:rsidR="00F32C9A" w:rsidRPr="003C4508" w:rsidRDefault="00F32C9A" w:rsidP="00F32C9A">
      <w:pPr>
        <w:spacing w:after="120"/>
        <w:ind w:firstLine="0"/>
        <w:jc w:val="center"/>
        <w:rPr>
          <w:b/>
          <w:sz w:val="24"/>
        </w:rPr>
      </w:pPr>
      <w:bookmarkStart w:id="24" w:name="Delinquance_appendice_D"/>
      <w:r w:rsidRPr="003C4508">
        <w:rPr>
          <w:b/>
          <w:sz w:val="24"/>
        </w:rPr>
        <w:t>La délinquance cachée à l’adolescence</w:t>
      </w:r>
    </w:p>
    <w:p w14:paraId="5B87517D" w14:textId="77777777" w:rsidR="00F32C9A" w:rsidRPr="00E07116" w:rsidRDefault="00F32C9A" w:rsidP="00F32C9A">
      <w:pPr>
        <w:jc w:val="both"/>
      </w:pPr>
    </w:p>
    <w:p w14:paraId="714E1BDF" w14:textId="77777777" w:rsidR="00F32C9A" w:rsidRPr="00384B20" w:rsidRDefault="00F32C9A" w:rsidP="00F32C9A">
      <w:pPr>
        <w:pStyle w:val="partie"/>
        <w:jc w:val="center"/>
        <w:rPr>
          <w:sz w:val="72"/>
        </w:rPr>
      </w:pPr>
      <w:r>
        <w:rPr>
          <w:sz w:val="72"/>
        </w:rPr>
        <w:t>Appendice D</w:t>
      </w:r>
    </w:p>
    <w:p w14:paraId="5C9036B1" w14:textId="77777777" w:rsidR="00F32C9A" w:rsidRPr="00E07116" w:rsidRDefault="00F32C9A" w:rsidP="00F32C9A">
      <w:pPr>
        <w:jc w:val="both"/>
      </w:pPr>
    </w:p>
    <w:p w14:paraId="238F07BC" w14:textId="77777777" w:rsidR="00F32C9A" w:rsidRPr="00384B20" w:rsidRDefault="00F32C9A" w:rsidP="00F32C9A">
      <w:pPr>
        <w:pStyle w:val="Titreniveau2"/>
      </w:pPr>
      <w:r>
        <w:t>LE SCHÉMA DE CODAGE</w:t>
      </w:r>
      <w:r>
        <w:br/>
        <w:t>DES CARACTÉRISTIQUES</w:t>
      </w:r>
      <w:r>
        <w:br/>
        <w:t>DES DÉLITS</w:t>
      </w:r>
    </w:p>
    <w:bookmarkEnd w:id="24"/>
    <w:p w14:paraId="41286C32" w14:textId="77777777" w:rsidR="00F32C9A" w:rsidRPr="00E07116" w:rsidRDefault="00F32C9A" w:rsidP="00F32C9A">
      <w:pPr>
        <w:jc w:val="both"/>
      </w:pPr>
    </w:p>
    <w:p w14:paraId="46CB9D25" w14:textId="77777777" w:rsidR="00F32C9A" w:rsidRPr="00E07116" w:rsidRDefault="00F32C9A" w:rsidP="00F32C9A">
      <w:pPr>
        <w:jc w:val="both"/>
      </w:pPr>
    </w:p>
    <w:p w14:paraId="0C586C43" w14:textId="77777777" w:rsidR="00F32C9A" w:rsidRPr="00E07116" w:rsidRDefault="00F32C9A" w:rsidP="00F32C9A">
      <w:pPr>
        <w:jc w:val="both"/>
      </w:pPr>
    </w:p>
    <w:p w14:paraId="373DF552" w14:textId="77777777" w:rsidR="00F32C9A" w:rsidRPr="00E07116" w:rsidRDefault="00F32C9A" w:rsidP="00F32C9A">
      <w:pPr>
        <w:jc w:val="both"/>
      </w:pPr>
    </w:p>
    <w:p w14:paraId="5EF9205B" w14:textId="77777777" w:rsidR="00F32C9A" w:rsidRPr="00E07116" w:rsidRDefault="00F32C9A" w:rsidP="00F32C9A">
      <w:pPr>
        <w:jc w:val="both"/>
      </w:pPr>
    </w:p>
    <w:p w14:paraId="165B2D89" w14:textId="77777777" w:rsidR="00F32C9A" w:rsidRPr="00E07116" w:rsidRDefault="00F32C9A" w:rsidP="00F32C9A">
      <w:pPr>
        <w:jc w:val="both"/>
      </w:pPr>
    </w:p>
    <w:p w14:paraId="42EE9884" w14:textId="77777777" w:rsidR="00F32C9A" w:rsidRPr="00E07116" w:rsidRDefault="00F32C9A" w:rsidP="00F32C9A">
      <w:pPr>
        <w:jc w:val="both"/>
      </w:pPr>
    </w:p>
    <w:p w14:paraId="565DDF30" w14:textId="77777777" w:rsidR="00F32C9A" w:rsidRPr="00E07116" w:rsidRDefault="00F32C9A" w:rsidP="00F32C9A">
      <w:pPr>
        <w:jc w:val="both"/>
      </w:pPr>
    </w:p>
    <w:p w14:paraId="6A48091B"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68923463" w14:textId="77777777" w:rsidR="00F32C9A" w:rsidRPr="00E07116" w:rsidRDefault="00F32C9A" w:rsidP="00F32C9A">
      <w:pPr>
        <w:jc w:val="both"/>
      </w:pPr>
    </w:p>
    <w:p w14:paraId="4BF0A32A" w14:textId="77777777" w:rsidR="00F32C9A" w:rsidRPr="00F92584" w:rsidRDefault="00F32C9A" w:rsidP="00F32C9A">
      <w:pPr>
        <w:spacing w:before="120" w:after="120"/>
        <w:jc w:val="both"/>
      </w:pPr>
    </w:p>
    <w:p w14:paraId="69B05CFE" w14:textId="77777777" w:rsidR="00F32C9A" w:rsidRPr="00F92584" w:rsidRDefault="00F32C9A" w:rsidP="00F32C9A">
      <w:pPr>
        <w:pStyle w:val="p"/>
      </w:pPr>
      <w:r w:rsidRPr="00F92584">
        <w:br w:type="page"/>
        <w:t>[224]</w:t>
      </w:r>
    </w:p>
    <w:p w14:paraId="2DEC7B34" w14:textId="77777777" w:rsidR="00F32C9A" w:rsidRPr="00F92584" w:rsidRDefault="00F32C9A" w:rsidP="00F32C9A">
      <w:pPr>
        <w:spacing w:before="120" w:after="120"/>
        <w:jc w:val="both"/>
      </w:pPr>
    </w:p>
    <w:tbl>
      <w:tblPr>
        <w:tblW w:w="0" w:type="auto"/>
        <w:tblInd w:w="2718" w:type="dxa"/>
        <w:tblLook w:val="00BF" w:firstRow="1" w:lastRow="0" w:firstColumn="1" w:lastColumn="0" w:noHBand="0" w:noVBand="0"/>
      </w:tblPr>
      <w:tblGrid>
        <w:gridCol w:w="2880"/>
        <w:gridCol w:w="810"/>
        <w:gridCol w:w="900"/>
      </w:tblGrid>
      <w:tr w:rsidR="00F32C9A" w:rsidRPr="00F92584" w14:paraId="100CB708" w14:textId="77777777">
        <w:tc>
          <w:tcPr>
            <w:tcW w:w="2880" w:type="dxa"/>
            <w:tcBorders>
              <w:right w:val="single" w:sz="4" w:space="0" w:color="auto"/>
            </w:tcBorders>
          </w:tcPr>
          <w:p w14:paraId="643F4830" w14:textId="77777777" w:rsidR="00F32C9A" w:rsidRPr="00F92584" w:rsidRDefault="00F32C9A" w:rsidP="00F32C9A">
            <w:pPr>
              <w:spacing w:before="120" w:after="120"/>
              <w:ind w:firstLine="0"/>
              <w:jc w:val="both"/>
            </w:pPr>
            <w:r w:rsidRPr="00F92584">
              <w:t>No de carte :</w:t>
            </w:r>
          </w:p>
        </w:tc>
        <w:tc>
          <w:tcPr>
            <w:tcW w:w="810" w:type="dxa"/>
            <w:tcBorders>
              <w:top w:val="single" w:sz="4" w:space="0" w:color="auto"/>
              <w:left w:val="single" w:sz="4" w:space="0" w:color="auto"/>
              <w:bottom w:val="single" w:sz="4" w:space="0" w:color="auto"/>
              <w:right w:val="single" w:sz="4" w:space="0" w:color="auto"/>
            </w:tcBorders>
          </w:tcPr>
          <w:p w14:paraId="6AC15285" w14:textId="77777777" w:rsidR="00F32C9A" w:rsidRPr="00F92584" w:rsidRDefault="00F32C9A" w:rsidP="00F32C9A">
            <w:pPr>
              <w:spacing w:before="120" w:after="120"/>
              <w:ind w:firstLine="0"/>
              <w:jc w:val="center"/>
            </w:pPr>
            <w:r w:rsidRPr="00F92584">
              <w:t>2</w:t>
            </w:r>
          </w:p>
        </w:tc>
        <w:tc>
          <w:tcPr>
            <w:tcW w:w="900" w:type="dxa"/>
            <w:tcBorders>
              <w:top w:val="single" w:sz="4" w:space="0" w:color="auto"/>
              <w:left w:val="single" w:sz="4" w:space="0" w:color="auto"/>
              <w:bottom w:val="single" w:sz="4" w:space="0" w:color="auto"/>
              <w:right w:val="single" w:sz="4" w:space="0" w:color="auto"/>
            </w:tcBorders>
          </w:tcPr>
          <w:p w14:paraId="1587A68A" w14:textId="77777777" w:rsidR="00F32C9A" w:rsidRPr="00F92584" w:rsidRDefault="00F32C9A" w:rsidP="00F32C9A">
            <w:pPr>
              <w:spacing w:before="120" w:after="120"/>
              <w:ind w:firstLine="0"/>
              <w:jc w:val="center"/>
            </w:pPr>
            <w:r w:rsidRPr="00F92584">
              <w:t>4</w:t>
            </w:r>
          </w:p>
        </w:tc>
      </w:tr>
      <w:tr w:rsidR="00F32C9A" w:rsidRPr="00F92584" w14:paraId="470ABA96" w14:textId="77777777">
        <w:tc>
          <w:tcPr>
            <w:tcW w:w="2880" w:type="dxa"/>
          </w:tcPr>
          <w:p w14:paraId="52D6588A" w14:textId="77777777" w:rsidR="00F32C9A" w:rsidRPr="00F92584" w:rsidRDefault="00F32C9A" w:rsidP="00F32C9A">
            <w:pPr>
              <w:ind w:firstLine="0"/>
              <w:jc w:val="both"/>
            </w:pPr>
          </w:p>
        </w:tc>
        <w:tc>
          <w:tcPr>
            <w:tcW w:w="810" w:type="dxa"/>
            <w:tcBorders>
              <w:top w:val="single" w:sz="4" w:space="0" w:color="auto"/>
            </w:tcBorders>
          </w:tcPr>
          <w:p w14:paraId="040F8D8A" w14:textId="77777777" w:rsidR="00F32C9A" w:rsidRPr="00F92584" w:rsidRDefault="00F32C9A" w:rsidP="00F32C9A">
            <w:pPr>
              <w:ind w:firstLine="0"/>
              <w:jc w:val="center"/>
            </w:pPr>
            <w:r w:rsidRPr="00F92584">
              <w:t>1</w:t>
            </w:r>
          </w:p>
        </w:tc>
        <w:tc>
          <w:tcPr>
            <w:tcW w:w="900" w:type="dxa"/>
            <w:tcBorders>
              <w:top w:val="single" w:sz="4" w:space="0" w:color="auto"/>
            </w:tcBorders>
          </w:tcPr>
          <w:p w14:paraId="63B58DB8" w14:textId="77777777" w:rsidR="00F32C9A" w:rsidRPr="00F92584" w:rsidRDefault="00F32C9A" w:rsidP="00F32C9A">
            <w:pPr>
              <w:ind w:firstLine="0"/>
              <w:jc w:val="center"/>
            </w:pPr>
            <w:r w:rsidRPr="00F92584">
              <w:t>2</w:t>
            </w:r>
          </w:p>
        </w:tc>
      </w:tr>
    </w:tbl>
    <w:p w14:paraId="01A4F82B" w14:textId="77777777" w:rsidR="00F32C9A" w:rsidRPr="00F92584" w:rsidRDefault="00F32C9A" w:rsidP="00F32C9A"/>
    <w:tbl>
      <w:tblPr>
        <w:tblW w:w="0" w:type="auto"/>
        <w:tblInd w:w="2718" w:type="dxa"/>
        <w:tblLook w:val="00BF" w:firstRow="1" w:lastRow="0" w:firstColumn="1" w:lastColumn="0" w:noHBand="0" w:noVBand="0"/>
      </w:tblPr>
      <w:tblGrid>
        <w:gridCol w:w="2746"/>
        <w:gridCol w:w="783"/>
        <w:gridCol w:w="868"/>
        <w:gridCol w:w="800"/>
      </w:tblGrid>
      <w:tr w:rsidR="00F32C9A" w:rsidRPr="00F92584" w14:paraId="0D3ADFB7" w14:textId="77777777">
        <w:tc>
          <w:tcPr>
            <w:tcW w:w="2880" w:type="dxa"/>
            <w:tcBorders>
              <w:right w:val="single" w:sz="4" w:space="0" w:color="auto"/>
            </w:tcBorders>
          </w:tcPr>
          <w:p w14:paraId="30D13DC6" w14:textId="77777777" w:rsidR="00F32C9A" w:rsidRPr="00F92584" w:rsidRDefault="00F32C9A" w:rsidP="00F32C9A">
            <w:pPr>
              <w:spacing w:before="120" w:after="120"/>
              <w:ind w:firstLine="0"/>
              <w:jc w:val="both"/>
            </w:pPr>
            <w:r w:rsidRPr="00F92584">
              <w:t>No de sujet :</w:t>
            </w:r>
          </w:p>
        </w:tc>
        <w:tc>
          <w:tcPr>
            <w:tcW w:w="810" w:type="dxa"/>
            <w:tcBorders>
              <w:top w:val="single" w:sz="4" w:space="0" w:color="auto"/>
              <w:left w:val="single" w:sz="4" w:space="0" w:color="auto"/>
              <w:bottom w:val="single" w:sz="4" w:space="0" w:color="auto"/>
              <w:right w:val="single" w:sz="4" w:space="0" w:color="auto"/>
            </w:tcBorders>
          </w:tcPr>
          <w:p w14:paraId="663B9897" w14:textId="77777777" w:rsidR="00F32C9A" w:rsidRPr="00F92584" w:rsidRDefault="00F32C9A" w:rsidP="00F32C9A">
            <w:pPr>
              <w:spacing w:before="120" w:after="120"/>
              <w:ind w:firstLine="0"/>
              <w:jc w:val="center"/>
            </w:pPr>
          </w:p>
        </w:tc>
        <w:tc>
          <w:tcPr>
            <w:tcW w:w="900" w:type="dxa"/>
            <w:tcBorders>
              <w:top w:val="single" w:sz="4" w:space="0" w:color="auto"/>
              <w:left w:val="single" w:sz="4" w:space="0" w:color="auto"/>
              <w:bottom w:val="single" w:sz="4" w:space="0" w:color="auto"/>
              <w:right w:val="single" w:sz="4" w:space="0" w:color="auto"/>
            </w:tcBorders>
          </w:tcPr>
          <w:p w14:paraId="1759BF06" w14:textId="77777777" w:rsidR="00F32C9A" w:rsidRPr="00F92584" w:rsidRDefault="00F32C9A" w:rsidP="00F32C9A">
            <w:pPr>
              <w:spacing w:before="120" w:after="120"/>
              <w:ind w:firstLine="0"/>
              <w:jc w:val="center"/>
            </w:pPr>
          </w:p>
        </w:tc>
        <w:tc>
          <w:tcPr>
            <w:tcW w:w="828" w:type="dxa"/>
            <w:tcBorders>
              <w:top w:val="single" w:sz="4" w:space="0" w:color="auto"/>
              <w:left w:val="single" w:sz="4" w:space="0" w:color="auto"/>
              <w:bottom w:val="single" w:sz="4" w:space="0" w:color="auto"/>
              <w:right w:val="single" w:sz="4" w:space="0" w:color="auto"/>
            </w:tcBorders>
          </w:tcPr>
          <w:p w14:paraId="69020306" w14:textId="77777777" w:rsidR="00F32C9A" w:rsidRPr="00F92584" w:rsidRDefault="00F32C9A" w:rsidP="00F32C9A">
            <w:pPr>
              <w:spacing w:before="120" w:after="120"/>
              <w:ind w:firstLine="0"/>
              <w:jc w:val="center"/>
            </w:pPr>
          </w:p>
        </w:tc>
      </w:tr>
      <w:tr w:rsidR="00F32C9A" w:rsidRPr="00F92584" w14:paraId="0B7901C9" w14:textId="77777777">
        <w:tc>
          <w:tcPr>
            <w:tcW w:w="2880" w:type="dxa"/>
          </w:tcPr>
          <w:p w14:paraId="26A51D7D" w14:textId="77777777" w:rsidR="00F32C9A" w:rsidRPr="00F92584" w:rsidRDefault="00F32C9A" w:rsidP="00F32C9A">
            <w:pPr>
              <w:ind w:firstLine="0"/>
              <w:jc w:val="both"/>
            </w:pPr>
          </w:p>
        </w:tc>
        <w:tc>
          <w:tcPr>
            <w:tcW w:w="810" w:type="dxa"/>
            <w:tcBorders>
              <w:top w:val="single" w:sz="4" w:space="0" w:color="auto"/>
            </w:tcBorders>
          </w:tcPr>
          <w:p w14:paraId="27690C1E" w14:textId="77777777" w:rsidR="00F32C9A" w:rsidRPr="00F92584" w:rsidRDefault="00F32C9A" w:rsidP="00F32C9A">
            <w:pPr>
              <w:ind w:firstLine="0"/>
              <w:jc w:val="center"/>
            </w:pPr>
            <w:r w:rsidRPr="00F92584">
              <w:t>3</w:t>
            </w:r>
          </w:p>
        </w:tc>
        <w:tc>
          <w:tcPr>
            <w:tcW w:w="900" w:type="dxa"/>
            <w:tcBorders>
              <w:top w:val="single" w:sz="4" w:space="0" w:color="auto"/>
            </w:tcBorders>
          </w:tcPr>
          <w:p w14:paraId="0402AE39" w14:textId="77777777" w:rsidR="00F32C9A" w:rsidRPr="00F92584" w:rsidRDefault="00F32C9A" w:rsidP="00F32C9A">
            <w:pPr>
              <w:ind w:firstLine="0"/>
              <w:jc w:val="center"/>
            </w:pPr>
            <w:r w:rsidRPr="00F92584">
              <w:t>4</w:t>
            </w:r>
          </w:p>
        </w:tc>
        <w:tc>
          <w:tcPr>
            <w:tcW w:w="828" w:type="dxa"/>
            <w:tcBorders>
              <w:top w:val="single" w:sz="4" w:space="0" w:color="auto"/>
            </w:tcBorders>
          </w:tcPr>
          <w:p w14:paraId="75E27395" w14:textId="77777777" w:rsidR="00F32C9A" w:rsidRPr="00F92584" w:rsidRDefault="00F32C9A" w:rsidP="00F32C9A">
            <w:pPr>
              <w:ind w:firstLine="0"/>
              <w:jc w:val="center"/>
            </w:pPr>
            <w:r w:rsidRPr="00F92584">
              <w:t>5</w:t>
            </w:r>
          </w:p>
        </w:tc>
      </w:tr>
    </w:tbl>
    <w:p w14:paraId="3C4629CD" w14:textId="77777777" w:rsidR="00F32C9A" w:rsidRPr="00F92584" w:rsidRDefault="00F32C9A" w:rsidP="00F32C9A">
      <w:pPr>
        <w:spacing w:before="120" w:after="120"/>
        <w:jc w:val="both"/>
      </w:pPr>
    </w:p>
    <w:p w14:paraId="6ABE76A3" w14:textId="77777777" w:rsidR="00F32C9A" w:rsidRPr="00F92584" w:rsidRDefault="00F32C9A" w:rsidP="00F32C9A">
      <w:pPr>
        <w:spacing w:before="120" w:after="120"/>
        <w:ind w:firstLine="0"/>
        <w:jc w:val="both"/>
        <w:rPr>
          <w:u w:val="single"/>
        </w:rPr>
      </w:pPr>
      <w:r w:rsidRPr="00F92584">
        <w:rPr>
          <w:u w:val="single"/>
        </w:rPr>
        <w:t>Polymorphisme des délits</w:t>
      </w:r>
    </w:p>
    <w:p w14:paraId="27DA2AE6" w14:textId="77777777" w:rsidR="00F32C9A" w:rsidRPr="00F92584" w:rsidRDefault="00F32C9A" w:rsidP="00F32C9A">
      <w:pPr>
        <w:spacing w:before="120" w:after="120"/>
        <w:ind w:firstLine="0"/>
        <w:jc w:val="both"/>
        <w:rPr>
          <w:rFonts w:eastAsia="Courier New"/>
          <w:lang w:eastAsia="fr-FR" w:bidi="fr-FR"/>
        </w:rPr>
      </w:pPr>
    </w:p>
    <w:tbl>
      <w:tblPr>
        <w:tblW w:w="0" w:type="auto"/>
        <w:tblInd w:w="828" w:type="dxa"/>
        <w:tblLook w:val="00BF" w:firstRow="1" w:lastRow="0" w:firstColumn="1" w:lastColumn="0" w:noHBand="0" w:noVBand="0"/>
      </w:tblPr>
      <w:tblGrid>
        <w:gridCol w:w="1832"/>
        <w:gridCol w:w="655"/>
        <w:gridCol w:w="4605"/>
      </w:tblGrid>
      <w:tr w:rsidR="00F32C9A" w:rsidRPr="00F92584" w14:paraId="6C19AFC7" w14:textId="77777777">
        <w:tc>
          <w:tcPr>
            <w:tcW w:w="1858" w:type="dxa"/>
          </w:tcPr>
          <w:p w14:paraId="77AC91AB"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662" w:type="dxa"/>
          </w:tcPr>
          <w:p w14:paraId="325D3E57"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0.</w:t>
            </w:r>
          </w:p>
        </w:tc>
        <w:tc>
          <w:tcPr>
            <w:tcW w:w="4712" w:type="dxa"/>
          </w:tcPr>
          <w:p w14:paraId="3E2D54C4"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Sans délit (article 15 ou autre)</w:t>
            </w:r>
          </w:p>
        </w:tc>
      </w:tr>
      <w:tr w:rsidR="00F32C9A" w:rsidRPr="00F92584" w14:paraId="44589342" w14:textId="77777777">
        <w:tc>
          <w:tcPr>
            <w:tcW w:w="1858" w:type="dxa"/>
          </w:tcPr>
          <w:p w14:paraId="3079578F"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3A20E2F0"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w:t>
            </w:r>
          </w:p>
        </w:tc>
        <w:tc>
          <w:tcPr>
            <w:tcW w:w="4712" w:type="dxa"/>
          </w:tcPr>
          <w:p w14:paraId="1AAEF0CC"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Un type de délit</w:t>
            </w:r>
          </w:p>
        </w:tc>
      </w:tr>
      <w:tr w:rsidR="00F32C9A" w:rsidRPr="00F92584" w14:paraId="5268CE48" w14:textId="77777777">
        <w:tc>
          <w:tcPr>
            <w:tcW w:w="1858" w:type="dxa"/>
          </w:tcPr>
          <w:p w14:paraId="151619F4"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0BEE6A5A"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2.</w:t>
            </w:r>
          </w:p>
        </w:tc>
        <w:tc>
          <w:tcPr>
            <w:tcW w:w="4712" w:type="dxa"/>
          </w:tcPr>
          <w:p w14:paraId="5472C7D3"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Deux types</w:t>
            </w:r>
          </w:p>
        </w:tc>
      </w:tr>
      <w:tr w:rsidR="00F32C9A" w:rsidRPr="00F92584" w14:paraId="47BCBFB3" w14:textId="77777777">
        <w:tc>
          <w:tcPr>
            <w:tcW w:w="1858" w:type="dxa"/>
          </w:tcPr>
          <w:p w14:paraId="19BE77D3"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3B07A10F"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3.</w:t>
            </w:r>
          </w:p>
        </w:tc>
        <w:tc>
          <w:tcPr>
            <w:tcW w:w="4712" w:type="dxa"/>
          </w:tcPr>
          <w:p w14:paraId="2EBA9A43"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Trois types</w:t>
            </w:r>
          </w:p>
        </w:tc>
      </w:tr>
      <w:tr w:rsidR="00F32C9A" w:rsidRPr="00F92584" w14:paraId="13EF498F" w14:textId="77777777">
        <w:tc>
          <w:tcPr>
            <w:tcW w:w="1858" w:type="dxa"/>
          </w:tcPr>
          <w:p w14:paraId="2F131B2F"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0B0695CC"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4.</w:t>
            </w:r>
          </w:p>
        </w:tc>
        <w:tc>
          <w:tcPr>
            <w:tcW w:w="4712" w:type="dxa"/>
          </w:tcPr>
          <w:p w14:paraId="16AD5DAC"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Quatre types</w:t>
            </w:r>
          </w:p>
        </w:tc>
      </w:tr>
      <w:tr w:rsidR="00F32C9A" w:rsidRPr="00F92584" w14:paraId="5BA4FC01" w14:textId="77777777">
        <w:tc>
          <w:tcPr>
            <w:tcW w:w="1858" w:type="dxa"/>
          </w:tcPr>
          <w:p w14:paraId="5DE59DA8"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4CDE2466"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5.</w:t>
            </w:r>
          </w:p>
        </w:tc>
        <w:tc>
          <w:tcPr>
            <w:tcW w:w="4712" w:type="dxa"/>
          </w:tcPr>
          <w:p w14:paraId="01274C41"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Cinq types</w:t>
            </w:r>
          </w:p>
        </w:tc>
      </w:tr>
      <w:tr w:rsidR="00F32C9A" w:rsidRPr="00F92584" w14:paraId="318DB89E" w14:textId="77777777">
        <w:tc>
          <w:tcPr>
            <w:tcW w:w="1858" w:type="dxa"/>
          </w:tcPr>
          <w:p w14:paraId="63649A83"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25888B54"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6.</w:t>
            </w:r>
          </w:p>
        </w:tc>
        <w:tc>
          <w:tcPr>
            <w:tcW w:w="4712" w:type="dxa"/>
          </w:tcPr>
          <w:p w14:paraId="0255D309"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Six types</w:t>
            </w:r>
          </w:p>
        </w:tc>
      </w:tr>
      <w:tr w:rsidR="00F32C9A" w:rsidRPr="00F92584" w14:paraId="44FD920D" w14:textId="77777777">
        <w:tc>
          <w:tcPr>
            <w:tcW w:w="1858" w:type="dxa"/>
          </w:tcPr>
          <w:p w14:paraId="24F04FA8"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322CAABC"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7.</w:t>
            </w:r>
          </w:p>
        </w:tc>
        <w:tc>
          <w:tcPr>
            <w:tcW w:w="4712" w:type="dxa"/>
          </w:tcPr>
          <w:p w14:paraId="769ECBCE"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Sept types</w:t>
            </w:r>
          </w:p>
        </w:tc>
      </w:tr>
      <w:tr w:rsidR="00F32C9A" w:rsidRPr="00F92584" w14:paraId="12FE101A" w14:textId="77777777">
        <w:tc>
          <w:tcPr>
            <w:tcW w:w="1858" w:type="dxa"/>
          </w:tcPr>
          <w:p w14:paraId="4ED8CC12"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6E19B616"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8.</w:t>
            </w:r>
          </w:p>
        </w:tc>
        <w:tc>
          <w:tcPr>
            <w:tcW w:w="4712" w:type="dxa"/>
          </w:tcPr>
          <w:p w14:paraId="6B6B6B3E"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Huit types ou plus</w:t>
            </w:r>
          </w:p>
        </w:tc>
      </w:tr>
      <w:tr w:rsidR="00F32C9A" w:rsidRPr="00F92584" w14:paraId="114ACD8F" w14:textId="77777777">
        <w:tc>
          <w:tcPr>
            <w:tcW w:w="1858" w:type="dxa"/>
          </w:tcPr>
          <w:p w14:paraId="37BC828C" w14:textId="77777777" w:rsidR="00F32C9A" w:rsidRPr="00F92584" w:rsidRDefault="00F32C9A" w:rsidP="00F32C9A">
            <w:pPr>
              <w:spacing w:before="60" w:after="60"/>
              <w:ind w:firstLine="0"/>
              <w:jc w:val="both"/>
              <w:rPr>
                <w:rFonts w:eastAsia="Courier New"/>
                <w:lang w:eastAsia="fr-FR" w:bidi="fr-FR"/>
              </w:rPr>
            </w:pPr>
          </w:p>
        </w:tc>
        <w:tc>
          <w:tcPr>
            <w:tcW w:w="662" w:type="dxa"/>
          </w:tcPr>
          <w:p w14:paraId="55E90B2D"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9.</w:t>
            </w:r>
          </w:p>
        </w:tc>
        <w:tc>
          <w:tcPr>
            <w:tcW w:w="4712" w:type="dxa"/>
          </w:tcPr>
          <w:p w14:paraId="685EA0C6"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Pas d'information, pas de réponse</w:t>
            </w:r>
          </w:p>
        </w:tc>
      </w:tr>
    </w:tbl>
    <w:p w14:paraId="7DBCA390" w14:textId="77777777" w:rsidR="00F32C9A" w:rsidRPr="00F92584" w:rsidRDefault="00F32C9A" w:rsidP="00F32C9A">
      <w:pPr>
        <w:spacing w:before="120" w:after="120"/>
        <w:ind w:firstLine="0"/>
        <w:jc w:val="both"/>
      </w:pPr>
    </w:p>
    <w:p w14:paraId="48DBC97E" w14:textId="77777777" w:rsidR="00F32C9A" w:rsidRPr="00F92584" w:rsidRDefault="00F32C9A" w:rsidP="00F32C9A">
      <w:pPr>
        <w:spacing w:before="120" w:after="120"/>
        <w:ind w:firstLine="0"/>
        <w:jc w:val="both"/>
      </w:pPr>
      <w:r>
        <w:br w:type="page"/>
      </w:r>
    </w:p>
    <w:p w14:paraId="32CDBC1E" w14:textId="77777777" w:rsidR="00F32C9A" w:rsidRPr="00F92584" w:rsidRDefault="00F32C9A" w:rsidP="00F32C9A">
      <w:pPr>
        <w:spacing w:before="120" w:after="120"/>
        <w:ind w:firstLine="0"/>
        <w:jc w:val="both"/>
      </w:pPr>
      <w:r w:rsidRPr="00F92584">
        <w:rPr>
          <w:rFonts w:eastAsia="Courier New"/>
          <w:lang w:eastAsia="fr-FR" w:bidi="fr-FR"/>
        </w:rPr>
        <w:t>Type de délit.</w:t>
      </w:r>
    </w:p>
    <w:p w14:paraId="19B6A078" w14:textId="77777777" w:rsidR="00F32C9A" w:rsidRPr="00F92584" w:rsidRDefault="00F32C9A" w:rsidP="00F32C9A">
      <w:pPr>
        <w:spacing w:before="120" w:after="120"/>
        <w:ind w:left="720" w:firstLine="0"/>
        <w:jc w:val="both"/>
      </w:pPr>
      <w:r w:rsidRPr="00F92584">
        <w:rPr>
          <w:rFonts w:eastAsia="Courier New"/>
          <w:lang w:eastAsia="fr-FR" w:bidi="fr-FR"/>
        </w:rPr>
        <w:t>Ordre à suivre sur les feuilles vertes pour la codification des v</w:t>
      </w:r>
      <w:r w:rsidRPr="00F92584">
        <w:rPr>
          <w:rFonts w:eastAsia="Courier New"/>
          <w:lang w:eastAsia="fr-FR" w:bidi="fr-FR"/>
        </w:rPr>
        <w:t>a</w:t>
      </w:r>
      <w:r w:rsidRPr="00F92584">
        <w:rPr>
          <w:rFonts w:eastAsia="Courier New"/>
          <w:lang w:eastAsia="fr-FR" w:bidi="fr-FR"/>
        </w:rPr>
        <w:t>riables se rapportant à chaque type de délit</w:t>
      </w:r>
    </w:p>
    <w:p w14:paraId="0E36DFB5" w14:textId="77777777" w:rsidR="00F32C9A" w:rsidRPr="00F92584" w:rsidRDefault="00F32C9A" w:rsidP="00F32C9A">
      <w:pPr>
        <w:spacing w:before="120" w:after="120"/>
        <w:ind w:left="720" w:firstLine="0"/>
        <w:jc w:val="both"/>
        <w:rPr>
          <w:rFonts w:eastAsia="Courier New"/>
          <w:lang w:eastAsia="fr-FR" w:bidi="fr-FR"/>
        </w:rPr>
      </w:pPr>
      <w:r w:rsidRPr="00F92584">
        <w:rPr>
          <w:rFonts w:eastAsia="Courier New"/>
          <w:lang w:eastAsia="fr-FR" w:bidi="fr-FR"/>
        </w:rPr>
        <w:t>(Ordre fixe).</w:t>
      </w:r>
    </w:p>
    <w:p w14:paraId="6A30DA80" w14:textId="77777777" w:rsidR="00F32C9A" w:rsidRPr="00F92584" w:rsidRDefault="00F32C9A" w:rsidP="00F32C9A">
      <w:pPr>
        <w:spacing w:before="120" w:after="120"/>
        <w:ind w:left="720" w:firstLine="0"/>
        <w:jc w:val="both"/>
        <w:rPr>
          <w:rFonts w:eastAsia="Courier New"/>
          <w:lang w:eastAsia="fr-FR" w:bidi="fr-FR"/>
        </w:rPr>
      </w:pPr>
    </w:p>
    <w:tbl>
      <w:tblPr>
        <w:tblW w:w="0" w:type="auto"/>
        <w:tblInd w:w="828" w:type="dxa"/>
        <w:tblLook w:val="00BF" w:firstRow="1" w:lastRow="0" w:firstColumn="1" w:lastColumn="0" w:noHBand="0" w:noVBand="0"/>
      </w:tblPr>
      <w:tblGrid>
        <w:gridCol w:w="1823"/>
        <w:gridCol w:w="1885"/>
        <w:gridCol w:w="3384"/>
      </w:tblGrid>
      <w:tr w:rsidR="00F32C9A" w:rsidRPr="00F92584" w14:paraId="5F1AA5A3" w14:textId="77777777">
        <w:tc>
          <w:tcPr>
            <w:tcW w:w="1858" w:type="dxa"/>
          </w:tcPr>
          <w:p w14:paraId="6F3B3FBB" w14:textId="77777777" w:rsidR="00F32C9A" w:rsidRPr="00F92584" w:rsidRDefault="00F32C9A" w:rsidP="00F32C9A">
            <w:pPr>
              <w:spacing w:before="60" w:after="60"/>
              <w:ind w:firstLine="0"/>
              <w:jc w:val="both"/>
            </w:pPr>
            <w:r w:rsidRPr="00F92584">
              <w:t>Carte no. 24</w:t>
            </w:r>
          </w:p>
        </w:tc>
        <w:tc>
          <w:tcPr>
            <w:tcW w:w="1922" w:type="dxa"/>
          </w:tcPr>
          <w:p w14:paraId="4F08E3F7" w14:textId="77777777" w:rsidR="00F32C9A" w:rsidRPr="00F92584" w:rsidRDefault="00F32C9A" w:rsidP="00F32C9A">
            <w:pPr>
              <w:spacing w:before="60" w:after="60"/>
              <w:ind w:firstLine="0"/>
              <w:jc w:val="both"/>
            </w:pPr>
            <w:r w:rsidRPr="00F92584">
              <w:t>cases 7 à 30</w:t>
            </w:r>
          </w:p>
        </w:tc>
        <w:tc>
          <w:tcPr>
            <w:tcW w:w="3452" w:type="dxa"/>
          </w:tcPr>
          <w:p w14:paraId="231E5E76" w14:textId="77777777" w:rsidR="00F32C9A" w:rsidRPr="00F92584" w:rsidRDefault="00F32C9A" w:rsidP="00F32C9A">
            <w:pPr>
              <w:spacing w:before="60" w:after="60"/>
              <w:ind w:left="432" w:hanging="432"/>
              <w:jc w:val="both"/>
            </w:pPr>
            <w:r w:rsidRPr="00F92584">
              <w:t>1.</w:t>
            </w:r>
            <w:r w:rsidRPr="00F92584">
              <w:tab/>
              <w:t>Menus larcins</w:t>
            </w:r>
          </w:p>
        </w:tc>
      </w:tr>
      <w:tr w:rsidR="00F32C9A" w:rsidRPr="00F92584" w14:paraId="0881F7E6" w14:textId="77777777">
        <w:tc>
          <w:tcPr>
            <w:tcW w:w="1858" w:type="dxa"/>
          </w:tcPr>
          <w:p w14:paraId="1C515714" w14:textId="77777777" w:rsidR="00F32C9A" w:rsidRPr="00F92584" w:rsidRDefault="00F32C9A" w:rsidP="00F32C9A">
            <w:pPr>
              <w:spacing w:before="60" w:after="60"/>
              <w:ind w:firstLine="0"/>
              <w:jc w:val="both"/>
            </w:pPr>
          </w:p>
        </w:tc>
        <w:tc>
          <w:tcPr>
            <w:tcW w:w="1922" w:type="dxa"/>
          </w:tcPr>
          <w:p w14:paraId="77864D37" w14:textId="77777777" w:rsidR="00F32C9A" w:rsidRPr="00F92584" w:rsidRDefault="00F32C9A" w:rsidP="00F32C9A">
            <w:pPr>
              <w:spacing w:before="60" w:after="60"/>
              <w:ind w:firstLine="0"/>
              <w:jc w:val="both"/>
            </w:pPr>
            <w:r w:rsidRPr="00F92584">
              <w:t>cases 31 à 54</w:t>
            </w:r>
          </w:p>
        </w:tc>
        <w:tc>
          <w:tcPr>
            <w:tcW w:w="3452" w:type="dxa"/>
          </w:tcPr>
          <w:p w14:paraId="764D2499" w14:textId="77777777" w:rsidR="00F32C9A" w:rsidRPr="00F92584" w:rsidRDefault="00F32C9A" w:rsidP="00F32C9A">
            <w:pPr>
              <w:spacing w:before="60" w:after="60"/>
              <w:ind w:left="432" w:hanging="432"/>
              <w:jc w:val="both"/>
            </w:pPr>
            <w:r w:rsidRPr="00F92584">
              <w:t>2.</w:t>
            </w:r>
            <w:r w:rsidRPr="00F92584">
              <w:tab/>
              <w:t>Vol à l’étalage</w:t>
            </w:r>
          </w:p>
        </w:tc>
      </w:tr>
      <w:tr w:rsidR="00F32C9A" w:rsidRPr="00F92584" w14:paraId="6F32A608" w14:textId="77777777">
        <w:tc>
          <w:tcPr>
            <w:tcW w:w="1858" w:type="dxa"/>
          </w:tcPr>
          <w:p w14:paraId="7D0FDED5" w14:textId="77777777" w:rsidR="00F32C9A" w:rsidRPr="00F92584" w:rsidRDefault="00F32C9A" w:rsidP="00F32C9A">
            <w:pPr>
              <w:spacing w:before="60" w:after="60"/>
              <w:ind w:firstLine="0"/>
              <w:jc w:val="both"/>
            </w:pPr>
          </w:p>
        </w:tc>
        <w:tc>
          <w:tcPr>
            <w:tcW w:w="1922" w:type="dxa"/>
          </w:tcPr>
          <w:p w14:paraId="64E49EFE" w14:textId="77777777" w:rsidR="00F32C9A" w:rsidRPr="00F92584" w:rsidRDefault="00F32C9A" w:rsidP="00F32C9A">
            <w:pPr>
              <w:spacing w:before="60" w:after="60"/>
              <w:ind w:firstLine="0"/>
              <w:jc w:val="both"/>
            </w:pPr>
            <w:r w:rsidRPr="00F92584">
              <w:t>cases 55 à 78</w:t>
            </w:r>
          </w:p>
        </w:tc>
        <w:tc>
          <w:tcPr>
            <w:tcW w:w="3452" w:type="dxa"/>
          </w:tcPr>
          <w:p w14:paraId="31B45BCD" w14:textId="77777777" w:rsidR="00F32C9A" w:rsidRPr="00F92584" w:rsidRDefault="00F32C9A" w:rsidP="00F32C9A">
            <w:pPr>
              <w:spacing w:before="60" w:after="60"/>
              <w:ind w:left="432" w:hanging="432"/>
              <w:jc w:val="both"/>
            </w:pPr>
            <w:r w:rsidRPr="00F92584">
              <w:t>3.</w:t>
            </w:r>
            <w:r w:rsidRPr="00F92584">
              <w:tab/>
              <w:t>Vol simple</w:t>
            </w:r>
          </w:p>
        </w:tc>
      </w:tr>
      <w:tr w:rsidR="00F32C9A" w:rsidRPr="00F92584" w14:paraId="296C9B26" w14:textId="77777777">
        <w:tc>
          <w:tcPr>
            <w:tcW w:w="1858" w:type="dxa"/>
          </w:tcPr>
          <w:p w14:paraId="05186397" w14:textId="77777777" w:rsidR="00F32C9A" w:rsidRPr="00F92584" w:rsidRDefault="00F32C9A" w:rsidP="00F32C9A">
            <w:pPr>
              <w:spacing w:before="60" w:after="60"/>
              <w:ind w:firstLine="0"/>
              <w:jc w:val="both"/>
            </w:pPr>
          </w:p>
        </w:tc>
        <w:tc>
          <w:tcPr>
            <w:tcW w:w="1922" w:type="dxa"/>
          </w:tcPr>
          <w:p w14:paraId="13B153E0" w14:textId="77777777" w:rsidR="00F32C9A" w:rsidRPr="00F92584" w:rsidRDefault="00F32C9A" w:rsidP="00F32C9A">
            <w:pPr>
              <w:spacing w:before="60" w:after="60"/>
              <w:ind w:firstLine="0"/>
              <w:jc w:val="both"/>
            </w:pPr>
          </w:p>
        </w:tc>
        <w:tc>
          <w:tcPr>
            <w:tcW w:w="3452" w:type="dxa"/>
          </w:tcPr>
          <w:p w14:paraId="14EB7ED0" w14:textId="77777777" w:rsidR="00F32C9A" w:rsidRPr="00F92584" w:rsidRDefault="00F32C9A" w:rsidP="00F32C9A">
            <w:pPr>
              <w:spacing w:before="60" w:after="60"/>
              <w:ind w:left="432" w:hanging="432"/>
              <w:jc w:val="both"/>
            </w:pPr>
          </w:p>
        </w:tc>
      </w:tr>
      <w:tr w:rsidR="00F32C9A" w:rsidRPr="00F92584" w14:paraId="53BF0527" w14:textId="77777777">
        <w:tc>
          <w:tcPr>
            <w:tcW w:w="1858" w:type="dxa"/>
          </w:tcPr>
          <w:p w14:paraId="4688D360" w14:textId="77777777" w:rsidR="00F32C9A" w:rsidRPr="00F92584" w:rsidRDefault="00F32C9A" w:rsidP="00F32C9A">
            <w:pPr>
              <w:spacing w:before="60" w:after="60"/>
              <w:ind w:firstLine="0"/>
              <w:jc w:val="both"/>
            </w:pPr>
            <w:r w:rsidRPr="00F92584">
              <w:t>Carte no. 25</w:t>
            </w:r>
          </w:p>
        </w:tc>
        <w:tc>
          <w:tcPr>
            <w:tcW w:w="1922" w:type="dxa"/>
          </w:tcPr>
          <w:p w14:paraId="0A21EA29" w14:textId="77777777" w:rsidR="00F32C9A" w:rsidRPr="00F92584" w:rsidRDefault="00F32C9A" w:rsidP="00F32C9A">
            <w:pPr>
              <w:spacing w:before="60" w:after="60"/>
              <w:ind w:firstLine="0"/>
              <w:jc w:val="both"/>
            </w:pPr>
            <w:r w:rsidRPr="00F92584">
              <w:t>cases 7 à 30</w:t>
            </w:r>
          </w:p>
        </w:tc>
        <w:tc>
          <w:tcPr>
            <w:tcW w:w="3452" w:type="dxa"/>
          </w:tcPr>
          <w:p w14:paraId="5220EA08" w14:textId="77777777" w:rsidR="00F32C9A" w:rsidRPr="00F92584" w:rsidRDefault="00F32C9A" w:rsidP="00F32C9A">
            <w:pPr>
              <w:spacing w:before="60" w:after="60"/>
              <w:ind w:left="432" w:hanging="432"/>
              <w:jc w:val="both"/>
            </w:pPr>
            <w:r w:rsidRPr="00F92584">
              <w:t>4.</w:t>
            </w:r>
            <w:r w:rsidRPr="00F92584">
              <w:tab/>
              <w:t>Vol par effraction</w:t>
            </w:r>
          </w:p>
        </w:tc>
      </w:tr>
      <w:tr w:rsidR="00F32C9A" w:rsidRPr="00F92584" w14:paraId="2D328267" w14:textId="77777777">
        <w:tc>
          <w:tcPr>
            <w:tcW w:w="1858" w:type="dxa"/>
          </w:tcPr>
          <w:p w14:paraId="6235979C" w14:textId="77777777" w:rsidR="00F32C9A" w:rsidRPr="00F92584" w:rsidRDefault="00F32C9A" w:rsidP="00F32C9A">
            <w:pPr>
              <w:spacing w:before="60" w:after="60"/>
              <w:ind w:firstLine="0"/>
              <w:jc w:val="both"/>
            </w:pPr>
          </w:p>
        </w:tc>
        <w:tc>
          <w:tcPr>
            <w:tcW w:w="1922" w:type="dxa"/>
          </w:tcPr>
          <w:p w14:paraId="3D0631D6" w14:textId="77777777" w:rsidR="00F32C9A" w:rsidRPr="00F92584" w:rsidRDefault="00F32C9A" w:rsidP="00F32C9A">
            <w:pPr>
              <w:spacing w:before="60" w:after="60"/>
              <w:ind w:firstLine="0"/>
              <w:jc w:val="both"/>
            </w:pPr>
            <w:r w:rsidRPr="00F92584">
              <w:t>cases 31 à 54</w:t>
            </w:r>
          </w:p>
        </w:tc>
        <w:tc>
          <w:tcPr>
            <w:tcW w:w="3452" w:type="dxa"/>
          </w:tcPr>
          <w:p w14:paraId="31B2A361" w14:textId="77777777" w:rsidR="00F32C9A" w:rsidRPr="00F92584" w:rsidRDefault="00F32C9A" w:rsidP="00F32C9A">
            <w:pPr>
              <w:spacing w:before="60" w:after="60"/>
              <w:ind w:left="432" w:hanging="432"/>
              <w:jc w:val="both"/>
            </w:pPr>
            <w:r w:rsidRPr="00F92584">
              <w:t>5.</w:t>
            </w:r>
            <w:r w:rsidRPr="00F92584">
              <w:tab/>
              <w:t>Vol sur la personne</w:t>
            </w:r>
          </w:p>
        </w:tc>
      </w:tr>
    </w:tbl>
    <w:p w14:paraId="05C16BCF" w14:textId="77777777" w:rsidR="00F32C9A" w:rsidRPr="00F92584" w:rsidRDefault="00F32C9A" w:rsidP="00F32C9A">
      <w:pPr>
        <w:spacing w:before="120" w:after="120"/>
        <w:ind w:left="720" w:firstLine="0"/>
        <w:jc w:val="both"/>
      </w:pPr>
    </w:p>
    <w:p w14:paraId="68519520" w14:textId="77777777" w:rsidR="00F32C9A" w:rsidRPr="00F92584" w:rsidRDefault="00F32C9A" w:rsidP="00F32C9A">
      <w:pPr>
        <w:spacing w:before="120" w:after="120"/>
        <w:ind w:firstLine="0"/>
        <w:jc w:val="both"/>
      </w:pPr>
      <w:r w:rsidRPr="00F92584">
        <w:t>[225]</w:t>
      </w:r>
    </w:p>
    <w:p w14:paraId="1CD2DDEB" w14:textId="77777777" w:rsidR="00F32C9A" w:rsidRPr="00F92584" w:rsidRDefault="00F32C9A" w:rsidP="00F32C9A">
      <w:pPr>
        <w:spacing w:before="120" w:after="120"/>
        <w:ind w:firstLine="0"/>
        <w:jc w:val="both"/>
      </w:pPr>
    </w:p>
    <w:tbl>
      <w:tblPr>
        <w:tblW w:w="0" w:type="auto"/>
        <w:tblInd w:w="828" w:type="dxa"/>
        <w:tblLook w:val="00BF" w:firstRow="1" w:lastRow="0" w:firstColumn="1" w:lastColumn="0" w:noHBand="0" w:noVBand="0"/>
      </w:tblPr>
      <w:tblGrid>
        <w:gridCol w:w="1822"/>
        <w:gridCol w:w="1883"/>
        <w:gridCol w:w="3387"/>
      </w:tblGrid>
      <w:tr w:rsidR="00F32C9A" w:rsidRPr="00F92584" w14:paraId="43498959" w14:textId="77777777">
        <w:tc>
          <w:tcPr>
            <w:tcW w:w="1858" w:type="dxa"/>
          </w:tcPr>
          <w:p w14:paraId="60984C6C" w14:textId="77777777" w:rsidR="00F32C9A" w:rsidRPr="00F92584" w:rsidRDefault="00F32C9A" w:rsidP="00F32C9A">
            <w:pPr>
              <w:spacing w:before="60" w:after="60"/>
              <w:ind w:firstLine="0"/>
              <w:jc w:val="both"/>
            </w:pPr>
          </w:p>
        </w:tc>
        <w:tc>
          <w:tcPr>
            <w:tcW w:w="1922" w:type="dxa"/>
          </w:tcPr>
          <w:p w14:paraId="4DB8B316" w14:textId="77777777" w:rsidR="00F32C9A" w:rsidRPr="00F92584" w:rsidRDefault="00F32C9A" w:rsidP="00F32C9A">
            <w:pPr>
              <w:spacing w:before="60" w:after="60"/>
              <w:ind w:firstLine="0"/>
              <w:jc w:val="both"/>
            </w:pPr>
            <w:r w:rsidRPr="00F92584">
              <w:t>cases 55 à 78</w:t>
            </w:r>
          </w:p>
        </w:tc>
        <w:tc>
          <w:tcPr>
            <w:tcW w:w="3452" w:type="dxa"/>
          </w:tcPr>
          <w:p w14:paraId="41BB2364" w14:textId="77777777" w:rsidR="00F32C9A" w:rsidRPr="00F92584" w:rsidRDefault="00F32C9A" w:rsidP="00F32C9A">
            <w:pPr>
              <w:spacing w:before="60" w:after="60"/>
              <w:ind w:left="432" w:hanging="432"/>
              <w:jc w:val="both"/>
            </w:pPr>
            <w:r w:rsidRPr="00F92584">
              <w:t>6.</w:t>
            </w:r>
            <w:r w:rsidRPr="00F92584">
              <w:tab/>
              <w:t>Vol de véhicule-moteur</w:t>
            </w:r>
          </w:p>
        </w:tc>
      </w:tr>
      <w:tr w:rsidR="00F32C9A" w:rsidRPr="00F92584" w14:paraId="1807B3BB" w14:textId="77777777">
        <w:tc>
          <w:tcPr>
            <w:tcW w:w="1858" w:type="dxa"/>
          </w:tcPr>
          <w:p w14:paraId="7726E2E3" w14:textId="77777777" w:rsidR="00F32C9A" w:rsidRPr="00F92584" w:rsidRDefault="00F32C9A" w:rsidP="00F32C9A">
            <w:pPr>
              <w:spacing w:before="60" w:after="60"/>
              <w:ind w:firstLine="0"/>
              <w:jc w:val="both"/>
            </w:pPr>
            <w:r w:rsidRPr="00F92584">
              <w:t>Carte no. 26</w:t>
            </w:r>
          </w:p>
        </w:tc>
        <w:tc>
          <w:tcPr>
            <w:tcW w:w="1922" w:type="dxa"/>
          </w:tcPr>
          <w:p w14:paraId="29DB0A37" w14:textId="77777777" w:rsidR="00F32C9A" w:rsidRPr="00F92584" w:rsidRDefault="00F32C9A" w:rsidP="00F32C9A">
            <w:pPr>
              <w:spacing w:before="60" w:after="60"/>
              <w:ind w:firstLine="0"/>
              <w:jc w:val="both"/>
            </w:pPr>
            <w:r w:rsidRPr="00F92584">
              <w:t>cases 7 à 30</w:t>
            </w:r>
          </w:p>
        </w:tc>
        <w:tc>
          <w:tcPr>
            <w:tcW w:w="3452" w:type="dxa"/>
          </w:tcPr>
          <w:p w14:paraId="53239B3F" w14:textId="77777777" w:rsidR="00F32C9A" w:rsidRPr="00F92584" w:rsidRDefault="00F32C9A" w:rsidP="00F32C9A">
            <w:pPr>
              <w:spacing w:before="60" w:after="60"/>
              <w:ind w:left="432" w:hanging="432"/>
              <w:jc w:val="both"/>
            </w:pPr>
            <w:r w:rsidRPr="00F92584">
              <w:t>8.</w:t>
            </w:r>
            <w:r w:rsidRPr="00F92584">
              <w:tab/>
              <w:t>Vandalisme</w:t>
            </w:r>
          </w:p>
        </w:tc>
      </w:tr>
      <w:tr w:rsidR="00F32C9A" w:rsidRPr="00F92584" w14:paraId="4DA69297" w14:textId="77777777">
        <w:tc>
          <w:tcPr>
            <w:tcW w:w="1858" w:type="dxa"/>
          </w:tcPr>
          <w:p w14:paraId="7A86B95D" w14:textId="77777777" w:rsidR="00F32C9A" w:rsidRPr="00F92584" w:rsidRDefault="00F32C9A" w:rsidP="00F32C9A">
            <w:pPr>
              <w:spacing w:before="60" w:after="60"/>
              <w:ind w:firstLine="0"/>
              <w:jc w:val="both"/>
            </w:pPr>
          </w:p>
        </w:tc>
        <w:tc>
          <w:tcPr>
            <w:tcW w:w="1922" w:type="dxa"/>
          </w:tcPr>
          <w:p w14:paraId="1D8219FA" w14:textId="77777777" w:rsidR="00F32C9A" w:rsidRPr="00F92584" w:rsidRDefault="00F32C9A" w:rsidP="00F32C9A">
            <w:pPr>
              <w:spacing w:before="60" w:after="60"/>
              <w:ind w:firstLine="0"/>
              <w:jc w:val="both"/>
            </w:pPr>
            <w:r w:rsidRPr="00F92584">
              <w:t>cases 55 à 78</w:t>
            </w:r>
          </w:p>
        </w:tc>
        <w:tc>
          <w:tcPr>
            <w:tcW w:w="3452" w:type="dxa"/>
          </w:tcPr>
          <w:p w14:paraId="232B4298" w14:textId="77777777" w:rsidR="00F32C9A" w:rsidRPr="00F92584" w:rsidRDefault="00F32C9A" w:rsidP="00F32C9A">
            <w:pPr>
              <w:spacing w:before="60" w:after="60"/>
              <w:ind w:left="432" w:hanging="432"/>
              <w:jc w:val="both"/>
            </w:pPr>
            <w:r w:rsidRPr="00F92584">
              <w:t>9.</w:t>
            </w:r>
            <w:r w:rsidRPr="00F92584">
              <w:tab/>
              <w:t>Attaque sur la personne</w:t>
            </w:r>
          </w:p>
        </w:tc>
      </w:tr>
      <w:tr w:rsidR="00F32C9A" w:rsidRPr="00F92584" w14:paraId="721CDE3F" w14:textId="77777777">
        <w:tc>
          <w:tcPr>
            <w:tcW w:w="1858" w:type="dxa"/>
          </w:tcPr>
          <w:p w14:paraId="0A528EBD" w14:textId="77777777" w:rsidR="00F32C9A" w:rsidRPr="00F92584" w:rsidRDefault="00F32C9A" w:rsidP="00F32C9A">
            <w:pPr>
              <w:spacing w:before="60" w:after="60"/>
              <w:ind w:firstLine="0"/>
              <w:jc w:val="both"/>
            </w:pPr>
          </w:p>
        </w:tc>
        <w:tc>
          <w:tcPr>
            <w:tcW w:w="1922" w:type="dxa"/>
          </w:tcPr>
          <w:p w14:paraId="1C3AA102" w14:textId="77777777" w:rsidR="00F32C9A" w:rsidRPr="00F92584" w:rsidRDefault="00F32C9A" w:rsidP="00F32C9A">
            <w:pPr>
              <w:spacing w:before="60" w:after="60"/>
              <w:ind w:firstLine="0"/>
              <w:jc w:val="both"/>
            </w:pPr>
          </w:p>
        </w:tc>
        <w:tc>
          <w:tcPr>
            <w:tcW w:w="3452" w:type="dxa"/>
          </w:tcPr>
          <w:p w14:paraId="103F93FC" w14:textId="77777777" w:rsidR="00F32C9A" w:rsidRPr="00F92584" w:rsidRDefault="00F32C9A" w:rsidP="00F32C9A">
            <w:pPr>
              <w:spacing w:before="60" w:after="60"/>
              <w:ind w:left="432" w:hanging="432"/>
              <w:jc w:val="both"/>
            </w:pPr>
          </w:p>
        </w:tc>
      </w:tr>
      <w:tr w:rsidR="00F32C9A" w:rsidRPr="00F92584" w14:paraId="3D22EB98" w14:textId="77777777">
        <w:tc>
          <w:tcPr>
            <w:tcW w:w="1858" w:type="dxa"/>
          </w:tcPr>
          <w:p w14:paraId="5886FD76" w14:textId="77777777" w:rsidR="00F32C9A" w:rsidRPr="00F92584" w:rsidRDefault="00F32C9A" w:rsidP="00F32C9A">
            <w:pPr>
              <w:spacing w:before="60" w:after="60"/>
              <w:ind w:firstLine="0"/>
              <w:jc w:val="both"/>
            </w:pPr>
            <w:r w:rsidRPr="00F92584">
              <w:t>Carte no. 34</w:t>
            </w:r>
          </w:p>
        </w:tc>
        <w:tc>
          <w:tcPr>
            <w:tcW w:w="1922" w:type="dxa"/>
          </w:tcPr>
          <w:p w14:paraId="4DB68B55" w14:textId="77777777" w:rsidR="00F32C9A" w:rsidRPr="00F92584" w:rsidRDefault="00F32C9A" w:rsidP="00F32C9A">
            <w:pPr>
              <w:spacing w:before="60" w:after="60"/>
              <w:ind w:firstLine="0"/>
              <w:jc w:val="both"/>
            </w:pPr>
            <w:r w:rsidRPr="00F92584">
              <w:t>cases 7 à 30</w:t>
            </w:r>
          </w:p>
        </w:tc>
        <w:tc>
          <w:tcPr>
            <w:tcW w:w="3452" w:type="dxa"/>
          </w:tcPr>
          <w:p w14:paraId="6F0C1232" w14:textId="77777777" w:rsidR="00F32C9A" w:rsidRPr="00F92584" w:rsidRDefault="00F32C9A" w:rsidP="00F32C9A">
            <w:pPr>
              <w:spacing w:before="60" w:after="60"/>
              <w:ind w:left="432" w:hanging="432"/>
              <w:jc w:val="both"/>
            </w:pPr>
            <w:r w:rsidRPr="00F92584">
              <w:t>10.</w:t>
            </w:r>
            <w:r w:rsidRPr="00F92584">
              <w:tab/>
              <w:t>Désordres publics</w:t>
            </w:r>
          </w:p>
        </w:tc>
      </w:tr>
      <w:tr w:rsidR="00F32C9A" w:rsidRPr="00F92584" w14:paraId="3F1AF7B1" w14:textId="77777777">
        <w:tc>
          <w:tcPr>
            <w:tcW w:w="1858" w:type="dxa"/>
          </w:tcPr>
          <w:p w14:paraId="7FB5018E" w14:textId="77777777" w:rsidR="00F32C9A" w:rsidRPr="00F92584" w:rsidRDefault="00F32C9A" w:rsidP="00F32C9A">
            <w:pPr>
              <w:spacing w:before="60" w:after="60"/>
              <w:ind w:firstLine="0"/>
              <w:jc w:val="both"/>
            </w:pPr>
          </w:p>
        </w:tc>
        <w:tc>
          <w:tcPr>
            <w:tcW w:w="1922" w:type="dxa"/>
          </w:tcPr>
          <w:p w14:paraId="5E098E88" w14:textId="77777777" w:rsidR="00F32C9A" w:rsidRPr="00F92584" w:rsidRDefault="00F32C9A" w:rsidP="00F32C9A">
            <w:pPr>
              <w:spacing w:before="60" w:after="60"/>
              <w:ind w:firstLine="0"/>
              <w:jc w:val="both"/>
            </w:pPr>
            <w:r w:rsidRPr="00F92584">
              <w:t>cases 31 à 54</w:t>
            </w:r>
          </w:p>
        </w:tc>
        <w:tc>
          <w:tcPr>
            <w:tcW w:w="3452" w:type="dxa"/>
          </w:tcPr>
          <w:p w14:paraId="2FADF19E" w14:textId="77777777" w:rsidR="00F32C9A" w:rsidRPr="00F92584" w:rsidRDefault="00F32C9A" w:rsidP="00F32C9A">
            <w:pPr>
              <w:spacing w:before="60" w:after="60"/>
              <w:ind w:left="432" w:hanging="432"/>
              <w:jc w:val="both"/>
            </w:pPr>
            <w:r w:rsidRPr="00F92584">
              <w:t>11.</w:t>
            </w:r>
            <w:r w:rsidRPr="00F92584">
              <w:tab/>
              <w:t>Drogue</w:t>
            </w:r>
          </w:p>
        </w:tc>
      </w:tr>
      <w:tr w:rsidR="00F32C9A" w:rsidRPr="00F92584" w14:paraId="0B53D7EA" w14:textId="77777777">
        <w:tc>
          <w:tcPr>
            <w:tcW w:w="1858" w:type="dxa"/>
          </w:tcPr>
          <w:p w14:paraId="089D0B1C" w14:textId="77777777" w:rsidR="00F32C9A" w:rsidRPr="00F92584" w:rsidRDefault="00F32C9A" w:rsidP="00F32C9A">
            <w:pPr>
              <w:spacing w:before="60" w:after="60"/>
              <w:ind w:firstLine="0"/>
              <w:jc w:val="both"/>
            </w:pPr>
          </w:p>
        </w:tc>
        <w:tc>
          <w:tcPr>
            <w:tcW w:w="1922" w:type="dxa"/>
          </w:tcPr>
          <w:p w14:paraId="0BBFE16E" w14:textId="77777777" w:rsidR="00F32C9A" w:rsidRPr="00F92584" w:rsidRDefault="00F32C9A" w:rsidP="00F32C9A">
            <w:pPr>
              <w:spacing w:before="60" w:after="60"/>
              <w:ind w:firstLine="0"/>
              <w:jc w:val="both"/>
            </w:pPr>
            <w:r w:rsidRPr="00F92584">
              <w:t>cases 55 à 78</w:t>
            </w:r>
          </w:p>
        </w:tc>
        <w:tc>
          <w:tcPr>
            <w:tcW w:w="3452" w:type="dxa"/>
          </w:tcPr>
          <w:p w14:paraId="5B37EB89" w14:textId="77777777" w:rsidR="00F32C9A" w:rsidRPr="00F92584" w:rsidRDefault="00F32C9A" w:rsidP="00F32C9A">
            <w:pPr>
              <w:spacing w:before="60" w:after="60"/>
              <w:ind w:left="432" w:hanging="432"/>
              <w:jc w:val="both"/>
            </w:pPr>
            <w:r w:rsidRPr="00F92584">
              <w:t>12.</w:t>
            </w:r>
            <w:r w:rsidRPr="00F92584">
              <w:tab/>
              <w:t>Délits sexuels</w:t>
            </w:r>
          </w:p>
        </w:tc>
      </w:tr>
    </w:tbl>
    <w:p w14:paraId="2A8EEA20" w14:textId="77777777" w:rsidR="00F32C9A" w:rsidRDefault="00F32C9A" w:rsidP="00F32C9A">
      <w:pPr>
        <w:spacing w:before="120" w:after="120"/>
        <w:ind w:firstLine="0"/>
        <w:jc w:val="both"/>
      </w:pPr>
    </w:p>
    <w:p w14:paraId="47B8975B" w14:textId="77777777" w:rsidR="00F32C9A" w:rsidRPr="00F92584" w:rsidRDefault="00F32C9A" w:rsidP="00F32C9A">
      <w:pPr>
        <w:spacing w:before="120" w:after="120"/>
        <w:ind w:firstLine="0"/>
        <w:jc w:val="both"/>
      </w:pPr>
      <w:r>
        <w:br w:type="page"/>
      </w:r>
    </w:p>
    <w:p w14:paraId="0F934DB6" w14:textId="77777777" w:rsidR="00F32C9A" w:rsidRPr="00F92584" w:rsidRDefault="00F32C9A" w:rsidP="00F32C9A">
      <w:pPr>
        <w:spacing w:before="120" w:after="120"/>
        <w:ind w:firstLine="0"/>
        <w:jc w:val="both"/>
      </w:pPr>
      <w:r w:rsidRPr="00F92584">
        <w:rPr>
          <w:u w:val="single"/>
        </w:rPr>
        <w:t>Fréquence</w:t>
      </w:r>
    </w:p>
    <w:p w14:paraId="2118F5D1" w14:textId="77777777" w:rsidR="00F32C9A" w:rsidRPr="00F92584" w:rsidRDefault="00F32C9A" w:rsidP="00F32C9A">
      <w:pPr>
        <w:spacing w:before="120" w:after="120"/>
        <w:ind w:firstLine="0"/>
        <w:jc w:val="both"/>
        <w:rPr>
          <w:rFonts w:eastAsia="Courier New"/>
          <w:lang w:eastAsia="fr-FR" w:bidi="fr-FR"/>
        </w:rPr>
      </w:pPr>
    </w:p>
    <w:tbl>
      <w:tblPr>
        <w:tblW w:w="0" w:type="auto"/>
        <w:tblInd w:w="828" w:type="dxa"/>
        <w:tblLook w:val="00BF" w:firstRow="1" w:lastRow="0" w:firstColumn="1" w:lastColumn="0" w:noHBand="0" w:noVBand="0"/>
      </w:tblPr>
      <w:tblGrid>
        <w:gridCol w:w="1250"/>
        <w:gridCol w:w="4387"/>
        <w:gridCol w:w="1455"/>
      </w:tblGrid>
      <w:tr w:rsidR="00F32C9A" w:rsidRPr="00F92584" w14:paraId="2B51B1A9" w14:textId="77777777">
        <w:tc>
          <w:tcPr>
            <w:tcW w:w="1260" w:type="dxa"/>
          </w:tcPr>
          <w:p w14:paraId="559B1D54"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4500" w:type="dxa"/>
          </w:tcPr>
          <w:p w14:paraId="3AC10784"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Inscrire directement le nombre ou l’approximation du nombre</w:t>
            </w:r>
          </w:p>
        </w:tc>
        <w:tc>
          <w:tcPr>
            <w:tcW w:w="1472" w:type="dxa"/>
          </w:tcPr>
          <w:p w14:paraId="1A4A314A"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3 colonnes</w:t>
            </w:r>
          </w:p>
        </w:tc>
      </w:tr>
      <w:tr w:rsidR="00F32C9A" w:rsidRPr="00F92584" w14:paraId="21DE2F54" w14:textId="77777777">
        <w:tc>
          <w:tcPr>
            <w:tcW w:w="1260" w:type="dxa"/>
          </w:tcPr>
          <w:p w14:paraId="781968B2" w14:textId="77777777" w:rsidR="00F32C9A" w:rsidRPr="00F92584" w:rsidRDefault="00F32C9A" w:rsidP="00F32C9A">
            <w:pPr>
              <w:spacing w:before="60" w:after="60"/>
              <w:ind w:firstLine="0"/>
              <w:jc w:val="both"/>
              <w:rPr>
                <w:rFonts w:eastAsia="Courier New"/>
                <w:lang w:eastAsia="fr-FR" w:bidi="fr-FR"/>
              </w:rPr>
            </w:pPr>
          </w:p>
        </w:tc>
        <w:tc>
          <w:tcPr>
            <w:tcW w:w="4500" w:type="dxa"/>
          </w:tcPr>
          <w:p w14:paraId="01D27FBC"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000 – NAP (aucun délit de ce type)</w:t>
            </w:r>
          </w:p>
        </w:tc>
        <w:tc>
          <w:tcPr>
            <w:tcW w:w="1472" w:type="dxa"/>
          </w:tcPr>
          <w:p w14:paraId="037B0792"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604DA9D8" w14:textId="77777777">
        <w:tc>
          <w:tcPr>
            <w:tcW w:w="1260" w:type="dxa"/>
          </w:tcPr>
          <w:p w14:paraId="63CA7854" w14:textId="77777777" w:rsidR="00F32C9A" w:rsidRPr="00F92584" w:rsidRDefault="00F32C9A" w:rsidP="00F32C9A">
            <w:pPr>
              <w:spacing w:before="60" w:after="60"/>
              <w:ind w:firstLine="0"/>
              <w:jc w:val="both"/>
              <w:rPr>
                <w:rFonts w:eastAsia="Courier New"/>
                <w:lang w:eastAsia="fr-FR" w:bidi="fr-FR"/>
              </w:rPr>
            </w:pPr>
          </w:p>
        </w:tc>
        <w:tc>
          <w:tcPr>
            <w:tcW w:w="4500" w:type="dxa"/>
          </w:tcPr>
          <w:p w14:paraId="697722C4"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999 – Aucun nombre n’est inscrit</w:t>
            </w:r>
          </w:p>
        </w:tc>
        <w:tc>
          <w:tcPr>
            <w:tcW w:w="1472" w:type="dxa"/>
          </w:tcPr>
          <w:p w14:paraId="1A7D9F1C" w14:textId="77777777" w:rsidR="00F32C9A" w:rsidRPr="00F92584" w:rsidRDefault="00F32C9A" w:rsidP="00F32C9A">
            <w:pPr>
              <w:spacing w:before="60" w:after="60"/>
              <w:ind w:firstLine="0"/>
              <w:jc w:val="both"/>
              <w:rPr>
                <w:rFonts w:eastAsia="Courier New"/>
                <w:lang w:eastAsia="fr-FR" w:bidi="fr-FR"/>
              </w:rPr>
            </w:pPr>
          </w:p>
        </w:tc>
      </w:tr>
    </w:tbl>
    <w:p w14:paraId="1E79B7E9" w14:textId="77777777" w:rsidR="00F32C9A" w:rsidRPr="00F92584" w:rsidRDefault="00F32C9A" w:rsidP="00F32C9A">
      <w:pPr>
        <w:spacing w:before="120" w:after="120"/>
        <w:ind w:firstLine="0"/>
        <w:jc w:val="both"/>
        <w:rPr>
          <w:rFonts w:eastAsia="Courier New"/>
          <w:lang w:eastAsia="fr-FR" w:bidi="fr-FR"/>
        </w:rPr>
      </w:pPr>
    </w:p>
    <w:p w14:paraId="3E912376" w14:textId="77777777" w:rsidR="00F32C9A" w:rsidRPr="00F92584" w:rsidRDefault="00F32C9A" w:rsidP="00F32C9A">
      <w:pPr>
        <w:spacing w:before="120" w:after="120"/>
        <w:ind w:firstLine="0"/>
        <w:jc w:val="both"/>
      </w:pPr>
      <w:r w:rsidRPr="00F92584">
        <w:rPr>
          <w:u w:val="single"/>
        </w:rPr>
        <w:t>Age</w:t>
      </w:r>
    </w:p>
    <w:p w14:paraId="610A3A16" w14:textId="77777777" w:rsidR="00F32C9A" w:rsidRPr="00F92584" w:rsidRDefault="00F32C9A" w:rsidP="00F32C9A">
      <w:pPr>
        <w:spacing w:before="120" w:after="120"/>
        <w:ind w:firstLine="0"/>
        <w:jc w:val="both"/>
        <w:rPr>
          <w:rFonts w:eastAsia="Courier New"/>
          <w:lang w:eastAsia="fr-FR" w:bidi="fr-FR"/>
        </w:rPr>
      </w:pPr>
    </w:p>
    <w:tbl>
      <w:tblPr>
        <w:tblW w:w="0" w:type="auto"/>
        <w:tblInd w:w="828" w:type="dxa"/>
        <w:tblLook w:val="00BF" w:firstRow="1" w:lastRow="0" w:firstColumn="1" w:lastColumn="0" w:noHBand="0" w:noVBand="0"/>
      </w:tblPr>
      <w:tblGrid>
        <w:gridCol w:w="1231"/>
        <w:gridCol w:w="4403"/>
        <w:gridCol w:w="1458"/>
      </w:tblGrid>
      <w:tr w:rsidR="00F32C9A" w:rsidRPr="00F92584" w14:paraId="51550BCB" w14:textId="77777777">
        <w:tc>
          <w:tcPr>
            <w:tcW w:w="1260" w:type="dxa"/>
          </w:tcPr>
          <w:p w14:paraId="60633E20" w14:textId="77777777" w:rsidR="00F32C9A" w:rsidRPr="00F92584" w:rsidRDefault="00F32C9A" w:rsidP="00F32C9A">
            <w:pPr>
              <w:spacing w:before="60" w:after="60"/>
              <w:ind w:firstLine="0"/>
              <w:jc w:val="both"/>
              <w:rPr>
                <w:rFonts w:eastAsia="Courier New"/>
                <w:lang w:eastAsia="fr-FR" w:bidi="fr-FR"/>
              </w:rPr>
            </w:pPr>
          </w:p>
        </w:tc>
        <w:tc>
          <w:tcPr>
            <w:tcW w:w="4500" w:type="dxa"/>
          </w:tcPr>
          <w:p w14:paraId="5A532D30"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 au début</w:t>
            </w:r>
          </w:p>
        </w:tc>
        <w:tc>
          <w:tcPr>
            <w:tcW w:w="1472" w:type="dxa"/>
          </w:tcPr>
          <w:p w14:paraId="43F962EE"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3 colonnes</w:t>
            </w:r>
          </w:p>
        </w:tc>
      </w:tr>
      <w:tr w:rsidR="00F32C9A" w:rsidRPr="00F92584" w14:paraId="08F33A6C" w14:textId="77777777">
        <w:tc>
          <w:tcPr>
            <w:tcW w:w="1260" w:type="dxa"/>
          </w:tcPr>
          <w:p w14:paraId="46B24197" w14:textId="77777777" w:rsidR="00F32C9A" w:rsidRPr="00F92584" w:rsidRDefault="00F32C9A" w:rsidP="00F32C9A">
            <w:pPr>
              <w:spacing w:before="60" w:after="60"/>
              <w:ind w:firstLine="0"/>
              <w:jc w:val="both"/>
              <w:rPr>
                <w:rFonts w:eastAsia="Courier New"/>
                <w:lang w:eastAsia="fr-FR" w:bidi="fr-FR"/>
              </w:rPr>
            </w:pPr>
          </w:p>
        </w:tc>
        <w:tc>
          <w:tcPr>
            <w:tcW w:w="4500" w:type="dxa"/>
          </w:tcPr>
          <w:p w14:paraId="3F8B0556"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 à la fin</w:t>
            </w:r>
          </w:p>
        </w:tc>
        <w:tc>
          <w:tcPr>
            <w:tcW w:w="1472" w:type="dxa"/>
          </w:tcPr>
          <w:p w14:paraId="53589905"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2 colonnes</w:t>
            </w:r>
          </w:p>
        </w:tc>
      </w:tr>
      <w:tr w:rsidR="00F32C9A" w:rsidRPr="00F92584" w14:paraId="404CD287" w14:textId="77777777">
        <w:tc>
          <w:tcPr>
            <w:tcW w:w="1260" w:type="dxa"/>
          </w:tcPr>
          <w:p w14:paraId="76150065" w14:textId="77777777" w:rsidR="00F32C9A" w:rsidRPr="00F92584" w:rsidRDefault="00F32C9A" w:rsidP="00F32C9A">
            <w:pPr>
              <w:spacing w:before="60" w:after="60"/>
              <w:ind w:firstLine="0"/>
              <w:jc w:val="both"/>
              <w:rPr>
                <w:rFonts w:eastAsia="Courier New"/>
                <w:lang w:eastAsia="fr-FR" w:bidi="fr-FR"/>
              </w:rPr>
            </w:pPr>
          </w:p>
        </w:tc>
        <w:tc>
          <w:tcPr>
            <w:tcW w:w="4500" w:type="dxa"/>
          </w:tcPr>
          <w:p w14:paraId="1EBD279E"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Code : inscrire l’âge directement</w:t>
            </w:r>
          </w:p>
        </w:tc>
        <w:tc>
          <w:tcPr>
            <w:tcW w:w="1472" w:type="dxa"/>
          </w:tcPr>
          <w:p w14:paraId="59A594DD" w14:textId="77777777" w:rsidR="00F32C9A" w:rsidRPr="00F92584" w:rsidRDefault="00F32C9A" w:rsidP="00F32C9A">
            <w:pPr>
              <w:spacing w:before="60" w:after="60"/>
              <w:ind w:firstLine="0"/>
              <w:jc w:val="both"/>
              <w:rPr>
                <w:rFonts w:eastAsia="Courier New"/>
                <w:lang w:eastAsia="fr-FR" w:bidi="fr-FR"/>
              </w:rPr>
            </w:pPr>
          </w:p>
        </w:tc>
      </w:tr>
    </w:tbl>
    <w:p w14:paraId="5E3562A0" w14:textId="77777777" w:rsidR="00F32C9A" w:rsidRPr="00F92584" w:rsidRDefault="00F32C9A" w:rsidP="00F32C9A">
      <w:pPr>
        <w:spacing w:before="120" w:after="120"/>
        <w:ind w:firstLine="0"/>
        <w:jc w:val="both"/>
        <w:rPr>
          <w:rFonts w:eastAsia="Courier New"/>
          <w:lang w:eastAsia="fr-FR" w:bidi="fr-FR"/>
        </w:rPr>
      </w:pPr>
    </w:p>
    <w:p w14:paraId="41158F4F" w14:textId="77777777" w:rsidR="00F32C9A" w:rsidRPr="00F92584" w:rsidRDefault="00F32C9A" w:rsidP="00F32C9A">
      <w:pPr>
        <w:spacing w:before="120" w:after="120"/>
        <w:ind w:firstLine="0"/>
        <w:jc w:val="both"/>
      </w:pPr>
      <w:r w:rsidRPr="00F92584">
        <w:rPr>
          <w:rFonts w:eastAsia="Courier New"/>
          <w:u w:val="single"/>
          <w:lang w:eastAsia="fr-FR" w:bidi="fr-FR"/>
        </w:rPr>
        <w:t>I</w:t>
      </w:r>
      <w:r w:rsidRPr="00F92584">
        <w:rPr>
          <w:u w:val="single"/>
        </w:rPr>
        <w:t>nstrument</w:t>
      </w:r>
    </w:p>
    <w:p w14:paraId="732794D9" w14:textId="77777777" w:rsidR="00F32C9A" w:rsidRPr="00F92584" w:rsidRDefault="00F32C9A" w:rsidP="00F32C9A">
      <w:pPr>
        <w:spacing w:before="120" w:after="120"/>
        <w:ind w:firstLine="0"/>
        <w:jc w:val="both"/>
        <w:rPr>
          <w:rFonts w:eastAsia="Courier New"/>
          <w:lang w:eastAsia="fr-FR" w:bidi="fr-FR"/>
        </w:rPr>
      </w:pPr>
    </w:p>
    <w:tbl>
      <w:tblPr>
        <w:tblW w:w="0" w:type="auto"/>
        <w:tblInd w:w="828" w:type="dxa"/>
        <w:tblLook w:val="00BF" w:firstRow="1" w:lastRow="0" w:firstColumn="1" w:lastColumn="0" w:noHBand="0" w:noVBand="0"/>
      </w:tblPr>
      <w:tblGrid>
        <w:gridCol w:w="1950"/>
        <w:gridCol w:w="5142"/>
      </w:tblGrid>
      <w:tr w:rsidR="00F32C9A" w:rsidRPr="00F92584" w14:paraId="4A0D954B" w14:textId="77777777">
        <w:tc>
          <w:tcPr>
            <w:tcW w:w="1980" w:type="dxa"/>
          </w:tcPr>
          <w:p w14:paraId="50865027" w14:textId="77777777" w:rsidR="00F32C9A" w:rsidRPr="00F92584" w:rsidRDefault="00F32C9A" w:rsidP="00F32C9A">
            <w:pPr>
              <w:spacing w:before="120" w:after="120"/>
              <w:ind w:firstLine="0"/>
              <w:jc w:val="both"/>
              <w:rPr>
                <w:rFonts w:eastAsia="Courier New"/>
                <w:lang w:eastAsia="fr-FR" w:bidi="fr-FR"/>
              </w:rPr>
            </w:pPr>
            <w:r w:rsidRPr="00F92584">
              <w:rPr>
                <w:rFonts w:eastAsia="Courier New"/>
                <w:lang w:eastAsia="fr-FR" w:bidi="fr-FR"/>
              </w:rPr>
              <w:t>Définition :</w:t>
            </w:r>
          </w:p>
        </w:tc>
        <w:tc>
          <w:tcPr>
            <w:tcW w:w="5252" w:type="dxa"/>
          </w:tcPr>
          <w:p w14:paraId="4BBDC3CE" w14:textId="77777777" w:rsidR="00F32C9A" w:rsidRPr="00F92584" w:rsidRDefault="00F32C9A" w:rsidP="00F32C9A">
            <w:pPr>
              <w:spacing w:before="120" w:after="120"/>
              <w:ind w:firstLine="0"/>
              <w:rPr>
                <w:rFonts w:eastAsia="Courier New"/>
                <w:lang w:eastAsia="fr-FR" w:bidi="fr-FR"/>
              </w:rPr>
            </w:pPr>
            <w:r w:rsidRPr="00F92584">
              <w:rPr>
                <w:rFonts w:eastAsia="Courier New"/>
                <w:lang w:eastAsia="fr-FR" w:bidi="fr-FR"/>
              </w:rPr>
              <w:t>perpétration en ayant recours à un instr</w:t>
            </w:r>
            <w:r w:rsidRPr="00F92584">
              <w:rPr>
                <w:rFonts w:eastAsia="Courier New"/>
                <w:lang w:eastAsia="fr-FR" w:bidi="fr-FR"/>
              </w:rPr>
              <w:t>u</w:t>
            </w:r>
            <w:r w:rsidRPr="00F92584">
              <w:rPr>
                <w:rFonts w:eastAsia="Courier New"/>
                <w:lang w:eastAsia="fr-FR" w:bidi="fr-FR"/>
              </w:rPr>
              <w:t>ment, quel qu'il soit, rendant l'activité déli</w:t>
            </w:r>
            <w:r w:rsidRPr="00F92584">
              <w:rPr>
                <w:rFonts w:eastAsia="Courier New"/>
                <w:lang w:eastAsia="fr-FR" w:bidi="fr-FR"/>
              </w:rPr>
              <w:t>n</w:t>
            </w:r>
            <w:r w:rsidRPr="00F92584">
              <w:rPr>
                <w:rFonts w:eastAsia="Courier New"/>
                <w:lang w:eastAsia="fr-FR" w:bidi="fr-FR"/>
              </w:rPr>
              <w:t>quante plus efficace, plus facile, etc... (voir aussi l'ancien code).</w:t>
            </w:r>
          </w:p>
        </w:tc>
      </w:tr>
    </w:tbl>
    <w:p w14:paraId="062547D3" w14:textId="77777777" w:rsidR="00F32C9A" w:rsidRPr="00F92584" w:rsidRDefault="00F32C9A" w:rsidP="00F32C9A"/>
    <w:tbl>
      <w:tblPr>
        <w:tblW w:w="0" w:type="auto"/>
        <w:tblInd w:w="828" w:type="dxa"/>
        <w:tblLook w:val="00BF" w:firstRow="1" w:lastRow="0" w:firstColumn="1" w:lastColumn="0" w:noHBand="0" w:noVBand="0"/>
      </w:tblPr>
      <w:tblGrid>
        <w:gridCol w:w="1164"/>
        <w:gridCol w:w="5928"/>
      </w:tblGrid>
      <w:tr w:rsidR="00F32C9A" w:rsidRPr="00F92584" w14:paraId="7F744E9B" w14:textId="77777777">
        <w:tc>
          <w:tcPr>
            <w:tcW w:w="1170" w:type="dxa"/>
          </w:tcPr>
          <w:p w14:paraId="5F411A81"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Code :</w:t>
            </w:r>
          </w:p>
        </w:tc>
        <w:tc>
          <w:tcPr>
            <w:tcW w:w="6062" w:type="dxa"/>
          </w:tcPr>
          <w:p w14:paraId="5FA2B12F" w14:textId="77777777" w:rsidR="00F32C9A" w:rsidRPr="00F92584" w:rsidRDefault="00F32C9A" w:rsidP="00F32C9A">
            <w:pPr>
              <w:ind w:left="432" w:hanging="432"/>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r>
      <w:tr w:rsidR="00F32C9A" w:rsidRPr="00F92584" w14:paraId="257DE2B4" w14:textId="77777777">
        <w:tc>
          <w:tcPr>
            <w:tcW w:w="1170" w:type="dxa"/>
          </w:tcPr>
          <w:p w14:paraId="2BF89E26" w14:textId="77777777" w:rsidR="00F32C9A" w:rsidRPr="00F92584" w:rsidRDefault="00F32C9A" w:rsidP="00F32C9A">
            <w:pPr>
              <w:ind w:firstLine="0"/>
              <w:jc w:val="both"/>
              <w:rPr>
                <w:rFonts w:eastAsia="Courier New"/>
                <w:lang w:eastAsia="fr-FR" w:bidi="fr-FR"/>
              </w:rPr>
            </w:pPr>
          </w:p>
        </w:tc>
        <w:tc>
          <w:tcPr>
            <w:tcW w:w="6062" w:type="dxa"/>
          </w:tcPr>
          <w:p w14:paraId="7BD7EBCC" w14:textId="77777777" w:rsidR="00F32C9A" w:rsidRPr="00F92584" w:rsidRDefault="00F32C9A" w:rsidP="00F32C9A">
            <w:pPr>
              <w:ind w:left="432" w:hanging="432"/>
              <w:rPr>
                <w:rFonts w:eastAsia="Courier New"/>
                <w:lang w:eastAsia="fr-FR" w:bidi="fr-FR"/>
              </w:rPr>
            </w:pPr>
            <w:r w:rsidRPr="00F92584">
              <w:rPr>
                <w:rFonts w:eastAsia="Courier New"/>
                <w:lang w:eastAsia="fr-FR" w:bidi="fr-FR"/>
              </w:rPr>
              <w:t>1.</w:t>
            </w:r>
            <w:r w:rsidRPr="00F92584">
              <w:rPr>
                <w:rFonts w:eastAsia="Courier New"/>
                <w:lang w:eastAsia="fr-FR" w:bidi="fr-FR"/>
              </w:rPr>
              <w:tab/>
              <w:t>Absence d'instrument</w:t>
            </w:r>
          </w:p>
        </w:tc>
      </w:tr>
      <w:tr w:rsidR="00F32C9A" w:rsidRPr="00F92584" w14:paraId="17F85AA0" w14:textId="77777777">
        <w:tc>
          <w:tcPr>
            <w:tcW w:w="1170" w:type="dxa"/>
          </w:tcPr>
          <w:p w14:paraId="696ED4F3" w14:textId="77777777" w:rsidR="00F32C9A" w:rsidRPr="00F92584" w:rsidRDefault="00F32C9A" w:rsidP="00F32C9A">
            <w:pPr>
              <w:ind w:firstLine="0"/>
              <w:jc w:val="both"/>
              <w:rPr>
                <w:rFonts w:eastAsia="Courier New"/>
                <w:lang w:eastAsia="fr-FR" w:bidi="fr-FR"/>
              </w:rPr>
            </w:pPr>
          </w:p>
        </w:tc>
        <w:tc>
          <w:tcPr>
            <w:tcW w:w="6062" w:type="dxa"/>
          </w:tcPr>
          <w:p w14:paraId="5BEC6C01" w14:textId="77777777" w:rsidR="00F32C9A" w:rsidRPr="00F92584" w:rsidRDefault="00F32C9A" w:rsidP="00F32C9A">
            <w:pPr>
              <w:ind w:left="432" w:hanging="432"/>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 (moins de la moitié des occ</w:t>
            </w:r>
            <w:r w:rsidRPr="00F92584">
              <w:rPr>
                <w:rFonts w:eastAsia="Courier New"/>
                <w:lang w:eastAsia="fr-FR" w:bidi="fr-FR"/>
              </w:rPr>
              <w:t>a</w:t>
            </w:r>
            <w:r w:rsidRPr="00F92584">
              <w:rPr>
                <w:rFonts w:eastAsia="Courier New"/>
                <w:lang w:eastAsia="fr-FR" w:bidi="fr-FR"/>
              </w:rPr>
              <w:t>sions)</w:t>
            </w:r>
          </w:p>
        </w:tc>
      </w:tr>
      <w:tr w:rsidR="00F32C9A" w:rsidRPr="00F92584" w14:paraId="06F23AF1" w14:textId="77777777">
        <w:tc>
          <w:tcPr>
            <w:tcW w:w="1170" w:type="dxa"/>
          </w:tcPr>
          <w:p w14:paraId="2DB9740F" w14:textId="77777777" w:rsidR="00F32C9A" w:rsidRPr="00F92584" w:rsidRDefault="00F32C9A" w:rsidP="00F32C9A">
            <w:pPr>
              <w:ind w:firstLine="0"/>
              <w:jc w:val="both"/>
              <w:rPr>
                <w:rFonts w:eastAsia="Courier New"/>
                <w:lang w:eastAsia="fr-FR" w:bidi="fr-FR"/>
              </w:rPr>
            </w:pPr>
          </w:p>
        </w:tc>
        <w:tc>
          <w:tcPr>
            <w:tcW w:w="6062" w:type="dxa"/>
          </w:tcPr>
          <w:p w14:paraId="3EA62550" w14:textId="77777777" w:rsidR="00F32C9A" w:rsidRPr="00F92584" w:rsidRDefault="00F32C9A" w:rsidP="00F32C9A">
            <w:pPr>
              <w:ind w:left="432" w:hanging="432"/>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 (la moitié ou plus des occasions)</w:t>
            </w:r>
          </w:p>
        </w:tc>
      </w:tr>
      <w:tr w:rsidR="00F32C9A" w:rsidRPr="00F92584" w14:paraId="1DE7E809" w14:textId="77777777">
        <w:tc>
          <w:tcPr>
            <w:tcW w:w="1170" w:type="dxa"/>
          </w:tcPr>
          <w:p w14:paraId="15CBF0F7" w14:textId="77777777" w:rsidR="00F32C9A" w:rsidRPr="00F92584" w:rsidRDefault="00F32C9A" w:rsidP="00F32C9A">
            <w:pPr>
              <w:ind w:firstLine="0"/>
              <w:jc w:val="both"/>
              <w:rPr>
                <w:rFonts w:eastAsia="Courier New"/>
                <w:lang w:eastAsia="fr-FR" w:bidi="fr-FR"/>
              </w:rPr>
            </w:pPr>
          </w:p>
        </w:tc>
        <w:tc>
          <w:tcPr>
            <w:tcW w:w="6062" w:type="dxa"/>
          </w:tcPr>
          <w:p w14:paraId="4BE7FD29" w14:textId="77777777" w:rsidR="00F32C9A" w:rsidRPr="00F92584" w:rsidRDefault="00F32C9A" w:rsidP="00F32C9A">
            <w:pPr>
              <w:ind w:left="432" w:hanging="432"/>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r>
    </w:tbl>
    <w:p w14:paraId="64BD6873" w14:textId="77777777" w:rsidR="00F32C9A" w:rsidRPr="00F92584" w:rsidRDefault="00F32C9A" w:rsidP="00F32C9A">
      <w:pPr>
        <w:spacing w:before="120" w:after="120"/>
        <w:ind w:firstLine="0"/>
        <w:jc w:val="both"/>
        <w:rPr>
          <w:rFonts w:eastAsia="Courier New"/>
          <w:lang w:eastAsia="fr-FR" w:bidi="fr-FR"/>
        </w:rPr>
      </w:pPr>
      <w:r w:rsidRPr="00F92584">
        <w:br w:type="page"/>
        <w:t>[</w:t>
      </w:r>
      <w:r w:rsidRPr="00F92584">
        <w:rPr>
          <w:rFonts w:eastAsia="Courier New"/>
          <w:lang w:eastAsia="fr-FR" w:bidi="fr-FR"/>
        </w:rPr>
        <w:t>226]</w:t>
      </w:r>
    </w:p>
    <w:p w14:paraId="515CF30C" w14:textId="77777777" w:rsidR="00F32C9A" w:rsidRPr="00F92584" w:rsidRDefault="00F32C9A" w:rsidP="00F32C9A">
      <w:pPr>
        <w:spacing w:before="120" w:after="120"/>
        <w:ind w:firstLine="0"/>
        <w:jc w:val="both"/>
      </w:pPr>
    </w:p>
    <w:p w14:paraId="75E4E315" w14:textId="77777777" w:rsidR="00F32C9A" w:rsidRPr="00F92584" w:rsidRDefault="00F32C9A" w:rsidP="00F32C9A">
      <w:pPr>
        <w:spacing w:before="120" w:after="120"/>
        <w:ind w:firstLine="0"/>
        <w:jc w:val="both"/>
      </w:pPr>
      <w:r w:rsidRPr="00F92584">
        <w:rPr>
          <w:u w:val="single"/>
        </w:rPr>
        <w:t>Préparation</w:t>
      </w:r>
    </w:p>
    <w:tbl>
      <w:tblPr>
        <w:tblW w:w="0" w:type="auto"/>
        <w:tblInd w:w="828" w:type="dxa"/>
        <w:tblLook w:val="00BF" w:firstRow="1" w:lastRow="0" w:firstColumn="1" w:lastColumn="0" w:noHBand="0" w:noVBand="0"/>
      </w:tblPr>
      <w:tblGrid>
        <w:gridCol w:w="1827"/>
        <w:gridCol w:w="3901"/>
        <w:gridCol w:w="1364"/>
      </w:tblGrid>
      <w:tr w:rsidR="00F32C9A" w:rsidRPr="00F92584" w14:paraId="72FE5168" w14:textId="77777777">
        <w:tc>
          <w:tcPr>
            <w:tcW w:w="1858" w:type="dxa"/>
          </w:tcPr>
          <w:p w14:paraId="68E880A8"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Définition :</w:t>
            </w:r>
          </w:p>
        </w:tc>
        <w:tc>
          <w:tcPr>
            <w:tcW w:w="3992" w:type="dxa"/>
          </w:tcPr>
          <w:p w14:paraId="3A9C99C1"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présence de planification (y pe</w:t>
            </w:r>
            <w:r w:rsidRPr="00F92584">
              <w:rPr>
                <w:rFonts w:eastAsia="Courier New"/>
                <w:lang w:eastAsia="fr-FR" w:bidi="fr-FR"/>
              </w:rPr>
              <w:t>n</w:t>
            </w:r>
            <w:r w:rsidRPr="00F92584">
              <w:rPr>
                <w:rFonts w:eastAsia="Courier New"/>
                <w:lang w:eastAsia="fr-FR" w:bidi="fr-FR"/>
              </w:rPr>
              <w:t>se avant), d'organisation de l'a</w:t>
            </w:r>
            <w:r w:rsidRPr="00F92584">
              <w:rPr>
                <w:rFonts w:eastAsia="Courier New"/>
                <w:lang w:eastAsia="fr-FR" w:bidi="fr-FR"/>
              </w:rPr>
              <w:t>c</w:t>
            </w:r>
            <w:r w:rsidRPr="00F92584">
              <w:rPr>
                <w:rFonts w:eastAsia="Courier New"/>
                <w:lang w:eastAsia="fr-FR" w:bidi="fr-FR"/>
              </w:rPr>
              <w:t>tivité et/ou répétition systémat</w:t>
            </w:r>
            <w:r w:rsidRPr="00F92584">
              <w:rPr>
                <w:rFonts w:eastAsia="Courier New"/>
                <w:lang w:eastAsia="fr-FR" w:bidi="fr-FR"/>
              </w:rPr>
              <w:t>i</w:t>
            </w:r>
            <w:r w:rsidRPr="00F92584">
              <w:rPr>
                <w:rFonts w:eastAsia="Courier New"/>
                <w:lang w:eastAsia="fr-FR" w:bidi="fr-FR"/>
              </w:rPr>
              <w:t xml:space="preserve">que (a le même </w:t>
            </w:r>
            <w:r w:rsidRPr="00F92584">
              <w:rPr>
                <w:rFonts w:eastAsia="Courier New"/>
                <w:i/>
                <w:lang w:eastAsia="fr-FR" w:bidi="fr-FR"/>
              </w:rPr>
              <w:t>modus operandi</w:t>
            </w:r>
            <w:r w:rsidRPr="00F92584">
              <w:rPr>
                <w:rFonts w:eastAsia="Courier New"/>
                <w:lang w:eastAsia="fr-FR" w:bidi="fr-FR"/>
              </w:rPr>
              <w:t xml:space="preserve"> comme habitude)</w:t>
            </w:r>
          </w:p>
        </w:tc>
        <w:tc>
          <w:tcPr>
            <w:tcW w:w="1382" w:type="dxa"/>
          </w:tcPr>
          <w:p w14:paraId="24C34A18"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00F98AF3" w14:textId="77777777">
        <w:tc>
          <w:tcPr>
            <w:tcW w:w="1858" w:type="dxa"/>
          </w:tcPr>
          <w:p w14:paraId="2186090E"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Code :</w:t>
            </w:r>
          </w:p>
        </w:tc>
        <w:tc>
          <w:tcPr>
            <w:tcW w:w="3992" w:type="dxa"/>
          </w:tcPr>
          <w:p w14:paraId="2E1624BF"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228C71E1"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1 colonne</w:t>
            </w:r>
          </w:p>
        </w:tc>
      </w:tr>
      <w:tr w:rsidR="00F32C9A" w:rsidRPr="00F92584" w14:paraId="10890EE2" w14:textId="77777777">
        <w:tc>
          <w:tcPr>
            <w:tcW w:w="1858" w:type="dxa"/>
          </w:tcPr>
          <w:p w14:paraId="00544753" w14:textId="77777777" w:rsidR="00F32C9A" w:rsidRPr="00F92584" w:rsidRDefault="00F32C9A" w:rsidP="00F32C9A">
            <w:pPr>
              <w:ind w:firstLine="0"/>
              <w:jc w:val="both"/>
              <w:rPr>
                <w:rFonts w:eastAsia="Courier New"/>
                <w:lang w:eastAsia="fr-FR" w:bidi="fr-FR"/>
              </w:rPr>
            </w:pPr>
          </w:p>
        </w:tc>
        <w:tc>
          <w:tcPr>
            <w:tcW w:w="3992" w:type="dxa"/>
          </w:tcPr>
          <w:p w14:paraId="3C40F3BA"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1.</w:t>
            </w:r>
            <w:r w:rsidRPr="00F92584">
              <w:rPr>
                <w:rFonts w:eastAsia="Courier New"/>
                <w:lang w:eastAsia="fr-FR" w:bidi="fr-FR"/>
              </w:rPr>
              <w:tab/>
              <w:t>Absence</w:t>
            </w:r>
          </w:p>
        </w:tc>
        <w:tc>
          <w:tcPr>
            <w:tcW w:w="1382" w:type="dxa"/>
          </w:tcPr>
          <w:p w14:paraId="22D2EADE" w14:textId="77777777" w:rsidR="00F32C9A" w:rsidRPr="00F92584" w:rsidRDefault="00F32C9A" w:rsidP="00F32C9A">
            <w:pPr>
              <w:ind w:firstLine="0"/>
              <w:jc w:val="both"/>
              <w:rPr>
                <w:rFonts w:eastAsia="Courier New"/>
                <w:lang w:eastAsia="fr-FR" w:bidi="fr-FR"/>
              </w:rPr>
            </w:pPr>
          </w:p>
        </w:tc>
      </w:tr>
      <w:tr w:rsidR="00F32C9A" w:rsidRPr="00F92584" w14:paraId="3CDA2BC7" w14:textId="77777777">
        <w:tc>
          <w:tcPr>
            <w:tcW w:w="1858" w:type="dxa"/>
          </w:tcPr>
          <w:p w14:paraId="750CAB78" w14:textId="77777777" w:rsidR="00F32C9A" w:rsidRPr="00F92584" w:rsidRDefault="00F32C9A" w:rsidP="00F32C9A">
            <w:pPr>
              <w:ind w:firstLine="0"/>
              <w:jc w:val="both"/>
              <w:rPr>
                <w:rFonts w:eastAsia="Courier New"/>
                <w:lang w:eastAsia="fr-FR" w:bidi="fr-FR"/>
              </w:rPr>
            </w:pPr>
          </w:p>
        </w:tc>
        <w:tc>
          <w:tcPr>
            <w:tcW w:w="3992" w:type="dxa"/>
          </w:tcPr>
          <w:p w14:paraId="021B23B7"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6635E68A" w14:textId="77777777" w:rsidR="00F32C9A" w:rsidRPr="00F92584" w:rsidRDefault="00F32C9A" w:rsidP="00F32C9A">
            <w:pPr>
              <w:ind w:firstLine="0"/>
              <w:jc w:val="both"/>
              <w:rPr>
                <w:rFonts w:eastAsia="Courier New"/>
                <w:lang w:eastAsia="fr-FR" w:bidi="fr-FR"/>
              </w:rPr>
            </w:pPr>
          </w:p>
        </w:tc>
      </w:tr>
      <w:tr w:rsidR="00F32C9A" w:rsidRPr="00F92584" w14:paraId="1E306C9D" w14:textId="77777777">
        <w:tc>
          <w:tcPr>
            <w:tcW w:w="1858" w:type="dxa"/>
          </w:tcPr>
          <w:p w14:paraId="18CE5480" w14:textId="77777777" w:rsidR="00F32C9A" w:rsidRPr="00F92584" w:rsidRDefault="00F32C9A" w:rsidP="00F32C9A">
            <w:pPr>
              <w:ind w:firstLine="0"/>
              <w:jc w:val="both"/>
              <w:rPr>
                <w:rFonts w:eastAsia="Courier New"/>
                <w:lang w:eastAsia="fr-FR" w:bidi="fr-FR"/>
              </w:rPr>
            </w:pPr>
          </w:p>
        </w:tc>
        <w:tc>
          <w:tcPr>
            <w:tcW w:w="3992" w:type="dxa"/>
          </w:tcPr>
          <w:p w14:paraId="3E8C78DC"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w:t>
            </w:r>
          </w:p>
        </w:tc>
        <w:tc>
          <w:tcPr>
            <w:tcW w:w="1382" w:type="dxa"/>
          </w:tcPr>
          <w:p w14:paraId="2E0558E7" w14:textId="77777777" w:rsidR="00F32C9A" w:rsidRPr="00F92584" w:rsidRDefault="00F32C9A" w:rsidP="00F32C9A">
            <w:pPr>
              <w:ind w:firstLine="0"/>
              <w:jc w:val="both"/>
              <w:rPr>
                <w:rFonts w:eastAsia="Courier New"/>
                <w:lang w:eastAsia="fr-FR" w:bidi="fr-FR"/>
              </w:rPr>
            </w:pPr>
          </w:p>
        </w:tc>
      </w:tr>
      <w:tr w:rsidR="00F32C9A" w:rsidRPr="00F92584" w14:paraId="35B34495" w14:textId="77777777">
        <w:tc>
          <w:tcPr>
            <w:tcW w:w="1858" w:type="dxa"/>
          </w:tcPr>
          <w:p w14:paraId="42C37C95" w14:textId="77777777" w:rsidR="00F32C9A" w:rsidRPr="00F92584" w:rsidRDefault="00F32C9A" w:rsidP="00F32C9A">
            <w:pPr>
              <w:ind w:firstLine="0"/>
              <w:jc w:val="both"/>
              <w:rPr>
                <w:rFonts w:eastAsia="Courier New"/>
                <w:lang w:eastAsia="fr-FR" w:bidi="fr-FR"/>
              </w:rPr>
            </w:pPr>
          </w:p>
        </w:tc>
        <w:tc>
          <w:tcPr>
            <w:tcW w:w="3992" w:type="dxa"/>
          </w:tcPr>
          <w:p w14:paraId="608F26C9"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6ECFD1DF" w14:textId="77777777" w:rsidR="00F32C9A" w:rsidRPr="00F92584" w:rsidRDefault="00F32C9A" w:rsidP="00F32C9A">
            <w:pPr>
              <w:ind w:firstLine="0"/>
              <w:jc w:val="both"/>
              <w:rPr>
                <w:rFonts w:eastAsia="Courier New"/>
                <w:lang w:eastAsia="fr-FR" w:bidi="fr-FR"/>
              </w:rPr>
            </w:pPr>
          </w:p>
        </w:tc>
      </w:tr>
    </w:tbl>
    <w:p w14:paraId="395AE99D" w14:textId="77777777" w:rsidR="00F32C9A" w:rsidRPr="00F92584" w:rsidRDefault="00F32C9A" w:rsidP="00F32C9A">
      <w:pPr>
        <w:spacing w:before="120" w:after="120"/>
        <w:ind w:firstLine="0"/>
        <w:jc w:val="both"/>
        <w:rPr>
          <w:rFonts w:eastAsia="Courier New"/>
          <w:lang w:eastAsia="fr-FR" w:bidi="fr-FR"/>
        </w:rPr>
      </w:pPr>
    </w:p>
    <w:p w14:paraId="6FC0EB92" w14:textId="77777777" w:rsidR="00F32C9A" w:rsidRPr="00F92584" w:rsidRDefault="00F32C9A" w:rsidP="00F32C9A">
      <w:pPr>
        <w:spacing w:before="120" w:after="120"/>
        <w:ind w:firstLine="0"/>
        <w:jc w:val="both"/>
        <w:rPr>
          <w:u w:val="single"/>
        </w:rPr>
      </w:pPr>
      <w:r w:rsidRPr="00F92584">
        <w:rPr>
          <w:u w:val="single"/>
        </w:rPr>
        <w:t>Présence de complices</w:t>
      </w:r>
    </w:p>
    <w:tbl>
      <w:tblPr>
        <w:tblW w:w="0" w:type="auto"/>
        <w:tblInd w:w="828" w:type="dxa"/>
        <w:tblLook w:val="00BF" w:firstRow="1" w:lastRow="0" w:firstColumn="1" w:lastColumn="0" w:noHBand="0" w:noVBand="0"/>
      </w:tblPr>
      <w:tblGrid>
        <w:gridCol w:w="1827"/>
        <w:gridCol w:w="3901"/>
        <w:gridCol w:w="1364"/>
      </w:tblGrid>
      <w:tr w:rsidR="00F32C9A" w:rsidRPr="00F92584" w14:paraId="0A0659F3" w14:textId="77777777">
        <w:tc>
          <w:tcPr>
            <w:tcW w:w="1858" w:type="dxa"/>
          </w:tcPr>
          <w:p w14:paraId="571A4170"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Code :</w:t>
            </w:r>
          </w:p>
        </w:tc>
        <w:tc>
          <w:tcPr>
            <w:tcW w:w="3992" w:type="dxa"/>
          </w:tcPr>
          <w:p w14:paraId="254D5A34"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238A41AD"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1 colonne</w:t>
            </w:r>
          </w:p>
        </w:tc>
      </w:tr>
      <w:tr w:rsidR="00F32C9A" w:rsidRPr="00F92584" w14:paraId="51FA236A" w14:textId="77777777">
        <w:tc>
          <w:tcPr>
            <w:tcW w:w="1858" w:type="dxa"/>
          </w:tcPr>
          <w:p w14:paraId="30B5796C" w14:textId="77777777" w:rsidR="00F32C9A" w:rsidRPr="00F92584" w:rsidRDefault="00F32C9A" w:rsidP="00F32C9A">
            <w:pPr>
              <w:ind w:firstLine="0"/>
              <w:jc w:val="both"/>
              <w:rPr>
                <w:rFonts w:eastAsia="Courier New"/>
                <w:lang w:eastAsia="fr-FR" w:bidi="fr-FR"/>
              </w:rPr>
            </w:pPr>
          </w:p>
        </w:tc>
        <w:tc>
          <w:tcPr>
            <w:tcW w:w="3992" w:type="dxa"/>
          </w:tcPr>
          <w:p w14:paraId="3CFFFC47"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1.</w:t>
            </w:r>
            <w:r w:rsidRPr="00F92584">
              <w:rPr>
                <w:rFonts w:eastAsia="Courier New"/>
                <w:lang w:eastAsia="fr-FR" w:bidi="fr-FR"/>
              </w:rPr>
              <w:tab/>
              <w:t>Absence</w:t>
            </w:r>
          </w:p>
        </w:tc>
        <w:tc>
          <w:tcPr>
            <w:tcW w:w="1382" w:type="dxa"/>
          </w:tcPr>
          <w:p w14:paraId="437DF3AE" w14:textId="77777777" w:rsidR="00F32C9A" w:rsidRPr="00F92584" w:rsidRDefault="00F32C9A" w:rsidP="00F32C9A">
            <w:pPr>
              <w:ind w:firstLine="0"/>
              <w:jc w:val="both"/>
              <w:rPr>
                <w:rFonts w:eastAsia="Courier New"/>
                <w:lang w:eastAsia="fr-FR" w:bidi="fr-FR"/>
              </w:rPr>
            </w:pPr>
          </w:p>
        </w:tc>
      </w:tr>
      <w:tr w:rsidR="00F32C9A" w:rsidRPr="00F92584" w14:paraId="392F4465" w14:textId="77777777">
        <w:tc>
          <w:tcPr>
            <w:tcW w:w="1858" w:type="dxa"/>
          </w:tcPr>
          <w:p w14:paraId="042D851C" w14:textId="77777777" w:rsidR="00F32C9A" w:rsidRPr="00F92584" w:rsidRDefault="00F32C9A" w:rsidP="00F32C9A">
            <w:pPr>
              <w:ind w:firstLine="0"/>
              <w:jc w:val="both"/>
              <w:rPr>
                <w:rFonts w:eastAsia="Courier New"/>
                <w:lang w:eastAsia="fr-FR" w:bidi="fr-FR"/>
              </w:rPr>
            </w:pPr>
          </w:p>
        </w:tc>
        <w:tc>
          <w:tcPr>
            <w:tcW w:w="3992" w:type="dxa"/>
          </w:tcPr>
          <w:p w14:paraId="6158305A"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0F43DAD8" w14:textId="77777777" w:rsidR="00F32C9A" w:rsidRPr="00F92584" w:rsidRDefault="00F32C9A" w:rsidP="00F32C9A">
            <w:pPr>
              <w:ind w:firstLine="0"/>
              <w:jc w:val="both"/>
              <w:rPr>
                <w:rFonts w:eastAsia="Courier New"/>
                <w:lang w:eastAsia="fr-FR" w:bidi="fr-FR"/>
              </w:rPr>
            </w:pPr>
          </w:p>
        </w:tc>
      </w:tr>
      <w:tr w:rsidR="00F32C9A" w:rsidRPr="00F92584" w14:paraId="2346317C" w14:textId="77777777">
        <w:tc>
          <w:tcPr>
            <w:tcW w:w="1858" w:type="dxa"/>
          </w:tcPr>
          <w:p w14:paraId="655FABCF" w14:textId="77777777" w:rsidR="00F32C9A" w:rsidRPr="00F92584" w:rsidRDefault="00F32C9A" w:rsidP="00F32C9A">
            <w:pPr>
              <w:ind w:firstLine="0"/>
              <w:jc w:val="both"/>
              <w:rPr>
                <w:rFonts w:eastAsia="Courier New"/>
                <w:lang w:eastAsia="fr-FR" w:bidi="fr-FR"/>
              </w:rPr>
            </w:pPr>
          </w:p>
        </w:tc>
        <w:tc>
          <w:tcPr>
            <w:tcW w:w="3992" w:type="dxa"/>
          </w:tcPr>
          <w:p w14:paraId="224F0B3A"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w:t>
            </w:r>
          </w:p>
        </w:tc>
        <w:tc>
          <w:tcPr>
            <w:tcW w:w="1382" w:type="dxa"/>
          </w:tcPr>
          <w:p w14:paraId="4D6E808B" w14:textId="77777777" w:rsidR="00F32C9A" w:rsidRPr="00F92584" w:rsidRDefault="00F32C9A" w:rsidP="00F32C9A">
            <w:pPr>
              <w:ind w:firstLine="0"/>
              <w:jc w:val="both"/>
              <w:rPr>
                <w:rFonts w:eastAsia="Courier New"/>
                <w:lang w:eastAsia="fr-FR" w:bidi="fr-FR"/>
              </w:rPr>
            </w:pPr>
          </w:p>
        </w:tc>
      </w:tr>
      <w:tr w:rsidR="00F32C9A" w:rsidRPr="00F92584" w14:paraId="45681268" w14:textId="77777777">
        <w:tc>
          <w:tcPr>
            <w:tcW w:w="1858" w:type="dxa"/>
          </w:tcPr>
          <w:p w14:paraId="56E5257B" w14:textId="77777777" w:rsidR="00F32C9A" w:rsidRPr="00F92584" w:rsidRDefault="00F32C9A" w:rsidP="00F32C9A">
            <w:pPr>
              <w:ind w:firstLine="0"/>
              <w:jc w:val="both"/>
              <w:rPr>
                <w:rFonts w:eastAsia="Courier New"/>
                <w:lang w:eastAsia="fr-FR" w:bidi="fr-FR"/>
              </w:rPr>
            </w:pPr>
          </w:p>
        </w:tc>
        <w:tc>
          <w:tcPr>
            <w:tcW w:w="3992" w:type="dxa"/>
          </w:tcPr>
          <w:p w14:paraId="2FDBCBCE"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1E267BCC" w14:textId="77777777" w:rsidR="00F32C9A" w:rsidRPr="00F92584" w:rsidRDefault="00F32C9A" w:rsidP="00F32C9A">
            <w:pPr>
              <w:ind w:firstLine="0"/>
              <w:jc w:val="both"/>
              <w:rPr>
                <w:rFonts w:eastAsia="Courier New"/>
                <w:lang w:eastAsia="fr-FR" w:bidi="fr-FR"/>
              </w:rPr>
            </w:pPr>
          </w:p>
        </w:tc>
      </w:tr>
    </w:tbl>
    <w:p w14:paraId="4496FCB1" w14:textId="77777777" w:rsidR="00F32C9A" w:rsidRPr="00F92584" w:rsidRDefault="00F32C9A" w:rsidP="00F32C9A">
      <w:pPr>
        <w:spacing w:before="120" w:after="120"/>
        <w:ind w:firstLine="0"/>
        <w:jc w:val="both"/>
        <w:rPr>
          <w:rFonts w:eastAsia="Courier New"/>
          <w:lang w:eastAsia="fr-FR" w:bidi="fr-FR"/>
        </w:rPr>
      </w:pPr>
    </w:p>
    <w:p w14:paraId="6F68F521" w14:textId="77777777" w:rsidR="00F32C9A" w:rsidRPr="00F92584" w:rsidRDefault="00F32C9A" w:rsidP="00F32C9A">
      <w:pPr>
        <w:spacing w:before="120" w:after="120"/>
        <w:ind w:firstLine="0"/>
        <w:jc w:val="both"/>
        <w:rPr>
          <w:u w:val="single"/>
        </w:rPr>
      </w:pPr>
      <w:r w:rsidRPr="00F92584">
        <w:rPr>
          <w:rFonts w:eastAsia="Courier New"/>
          <w:u w:val="single"/>
          <w:lang w:eastAsia="fr-FR" w:bidi="fr-FR"/>
        </w:rPr>
        <w:t>SI PRÉSENCE DE COMPLICES</w:t>
      </w:r>
    </w:p>
    <w:p w14:paraId="2890E33C" w14:textId="77777777" w:rsidR="00F32C9A" w:rsidRPr="00F92584" w:rsidRDefault="00F32C9A" w:rsidP="00F32C9A">
      <w:pPr>
        <w:spacing w:before="120" w:after="120"/>
        <w:ind w:left="360" w:firstLine="0"/>
        <w:jc w:val="both"/>
        <w:rPr>
          <w:u w:val="single"/>
        </w:rPr>
      </w:pPr>
      <w:r w:rsidRPr="00F92584">
        <w:rPr>
          <w:u w:val="single"/>
        </w:rPr>
        <w:t>Nombre de complices</w:t>
      </w:r>
    </w:p>
    <w:p w14:paraId="596A2C2B" w14:textId="77777777" w:rsidR="00F32C9A" w:rsidRPr="00F92584" w:rsidRDefault="00F32C9A" w:rsidP="00F32C9A">
      <w:pPr>
        <w:spacing w:before="120" w:after="120"/>
        <w:ind w:firstLine="0"/>
        <w:jc w:val="both"/>
        <w:rPr>
          <w:rFonts w:eastAsia="Courier New"/>
          <w:lang w:eastAsia="fr-FR" w:bidi="fr-FR"/>
        </w:rPr>
      </w:pPr>
    </w:p>
    <w:tbl>
      <w:tblPr>
        <w:tblW w:w="0" w:type="auto"/>
        <w:tblInd w:w="828" w:type="dxa"/>
        <w:tblLook w:val="00BF" w:firstRow="1" w:lastRow="0" w:firstColumn="1" w:lastColumn="0" w:noHBand="0" w:noVBand="0"/>
      </w:tblPr>
      <w:tblGrid>
        <w:gridCol w:w="1829"/>
        <w:gridCol w:w="3899"/>
        <w:gridCol w:w="1364"/>
      </w:tblGrid>
      <w:tr w:rsidR="00F32C9A" w:rsidRPr="00F92584" w14:paraId="6A9F1908" w14:textId="77777777">
        <w:tc>
          <w:tcPr>
            <w:tcW w:w="1858" w:type="dxa"/>
          </w:tcPr>
          <w:p w14:paraId="592D5060"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Code :</w:t>
            </w:r>
          </w:p>
        </w:tc>
        <w:tc>
          <w:tcPr>
            <w:tcW w:w="3992" w:type="dxa"/>
          </w:tcPr>
          <w:p w14:paraId="3A715C26" w14:textId="77777777" w:rsidR="00F32C9A" w:rsidRPr="00F92584" w:rsidRDefault="00F32C9A" w:rsidP="00F32C9A">
            <w:pPr>
              <w:spacing w:before="60"/>
              <w:ind w:firstLine="0"/>
              <w:rPr>
                <w:rFonts w:eastAsia="Courier New"/>
                <w:lang w:eastAsia="fr-FR" w:bidi="fr-FR"/>
              </w:rPr>
            </w:pPr>
            <w:r w:rsidRPr="00F92584">
              <w:rPr>
                <w:rFonts w:eastAsia="Courier New"/>
                <w:lang w:eastAsia="fr-FR" w:bidi="fr-FR"/>
              </w:rPr>
              <w:t>Inscrire directement le nombre si un seul délit ou, si plusieurs, in</w:t>
            </w:r>
            <w:r w:rsidRPr="00F92584">
              <w:rPr>
                <w:rFonts w:eastAsia="Courier New"/>
                <w:lang w:eastAsia="fr-FR" w:bidi="fr-FR"/>
              </w:rPr>
              <w:t>s</w:t>
            </w:r>
            <w:r w:rsidRPr="00F92584">
              <w:rPr>
                <w:rFonts w:eastAsia="Courier New"/>
                <w:lang w:eastAsia="fr-FR" w:bidi="fr-FR"/>
              </w:rPr>
              <w:t>crire le nombre le plus usuel de complices (ou la meilleure a</w:t>
            </w:r>
            <w:r w:rsidRPr="00F92584">
              <w:rPr>
                <w:rFonts w:eastAsia="Courier New"/>
                <w:lang w:eastAsia="fr-FR" w:bidi="fr-FR"/>
              </w:rPr>
              <w:t>p</w:t>
            </w:r>
            <w:r w:rsidRPr="00F92584">
              <w:rPr>
                <w:rFonts w:eastAsia="Courier New"/>
                <w:lang w:eastAsia="fr-FR" w:bidi="fr-FR"/>
              </w:rPr>
              <w:t>proximation de ce nombre) pour chaque occasion.</w:t>
            </w:r>
          </w:p>
        </w:tc>
        <w:tc>
          <w:tcPr>
            <w:tcW w:w="1382" w:type="dxa"/>
          </w:tcPr>
          <w:p w14:paraId="29E8FF83"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1 colonne</w:t>
            </w:r>
          </w:p>
        </w:tc>
      </w:tr>
      <w:tr w:rsidR="00F32C9A" w:rsidRPr="00F92584" w14:paraId="2900B5CF" w14:textId="77777777">
        <w:tc>
          <w:tcPr>
            <w:tcW w:w="1858" w:type="dxa"/>
          </w:tcPr>
          <w:p w14:paraId="74903CF1" w14:textId="77777777" w:rsidR="00F32C9A" w:rsidRPr="00F92584" w:rsidRDefault="00F32C9A" w:rsidP="00F32C9A">
            <w:pPr>
              <w:ind w:firstLine="0"/>
              <w:jc w:val="both"/>
              <w:rPr>
                <w:rFonts w:eastAsia="Courier New"/>
                <w:lang w:eastAsia="fr-FR" w:bidi="fr-FR"/>
              </w:rPr>
            </w:pPr>
          </w:p>
        </w:tc>
        <w:tc>
          <w:tcPr>
            <w:tcW w:w="3992" w:type="dxa"/>
          </w:tcPr>
          <w:p w14:paraId="5C7EDF1D" w14:textId="77777777" w:rsidR="00F32C9A" w:rsidRPr="00F92584" w:rsidRDefault="00F32C9A" w:rsidP="00F32C9A">
            <w:pPr>
              <w:spacing w:before="60"/>
              <w:ind w:left="284" w:hanging="284"/>
              <w:jc w:val="both"/>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0A42353A" w14:textId="77777777" w:rsidR="00F32C9A" w:rsidRPr="00F92584" w:rsidRDefault="00F32C9A" w:rsidP="00F32C9A">
            <w:pPr>
              <w:ind w:firstLine="0"/>
              <w:jc w:val="both"/>
              <w:rPr>
                <w:rFonts w:eastAsia="Courier New"/>
                <w:lang w:eastAsia="fr-FR" w:bidi="fr-FR"/>
              </w:rPr>
            </w:pPr>
          </w:p>
        </w:tc>
      </w:tr>
      <w:tr w:rsidR="00F32C9A" w:rsidRPr="00F92584" w14:paraId="124D5912" w14:textId="77777777">
        <w:tc>
          <w:tcPr>
            <w:tcW w:w="1858" w:type="dxa"/>
          </w:tcPr>
          <w:p w14:paraId="1B4B8178" w14:textId="77777777" w:rsidR="00F32C9A" w:rsidRPr="00F92584" w:rsidRDefault="00F32C9A" w:rsidP="00F32C9A">
            <w:pPr>
              <w:ind w:firstLine="0"/>
              <w:jc w:val="both"/>
              <w:rPr>
                <w:rFonts w:eastAsia="Courier New"/>
                <w:lang w:eastAsia="fr-FR" w:bidi="fr-FR"/>
              </w:rPr>
            </w:pPr>
          </w:p>
        </w:tc>
        <w:tc>
          <w:tcPr>
            <w:tcW w:w="3992" w:type="dxa"/>
          </w:tcPr>
          <w:p w14:paraId="3AB2A612" w14:textId="77777777" w:rsidR="00F32C9A" w:rsidRPr="00F92584" w:rsidRDefault="00F32C9A" w:rsidP="00F32C9A">
            <w:pPr>
              <w:ind w:left="284" w:hanging="284"/>
              <w:jc w:val="both"/>
              <w:rPr>
                <w:rFonts w:eastAsia="Courier New"/>
                <w:lang w:eastAsia="fr-FR" w:bidi="fr-FR"/>
              </w:rPr>
            </w:pPr>
            <w:r w:rsidRPr="00F92584">
              <w:rPr>
                <w:rFonts w:eastAsia="Courier New"/>
                <w:lang w:eastAsia="fr-FR" w:bidi="fr-FR"/>
              </w:rPr>
              <w:t>9.</w:t>
            </w:r>
            <w:r w:rsidRPr="00F92584">
              <w:rPr>
                <w:rFonts w:eastAsia="Courier New"/>
                <w:lang w:eastAsia="fr-FR" w:bidi="fr-FR"/>
              </w:rPr>
              <w:tab/>
              <w:t>Neuf complices et plus</w:t>
            </w:r>
          </w:p>
        </w:tc>
        <w:tc>
          <w:tcPr>
            <w:tcW w:w="1382" w:type="dxa"/>
          </w:tcPr>
          <w:p w14:paraId="7299D355" w14:textId="77777777" w:rsidR="00F32C9A" w:rsidRPr="00F92584" w:rsidRDefault="00F32C9A" w:rsidP="00F32C9A">
            <w:pPr>
              <w:ind w:firstLine="0"/>
              <w:jc w:val="both"/>
              <w:rPr>
                <w:rFonts w:eastAsia="Courier New"/>
                <w:lang w:eastAsia="fr-FR" w:bidi="fr-FR"/>
              </w:rPr>
            </w:pPr>
          </w:p>
        </w:tc>
      </w:tr>
    </w:tbl>
    <w:p w14:paraId="3C5EBE50" w14:textId="77777777" w:rsidR="00F32C9A" w:rsidRPr="00F92584" w:rsidRDefault="00F32C9A" w:rsidP="00F32C9A">
      <w:pPr>
        <w:spacing w:before="120" w:after="120"/>
        <w:ind w:firstLine="0"/>
        <w:jc w:val="both"/>
        <w:rPr>
          <w:rFonts w:eastAsia="Courier New"/>
          <w:lang w:eastAsia="fr-FR" w:bidi="fr-FR"/>
        </w:rPr>
      </w:pPr>
    </w:p>
    <w:p w14:paraId="19B7D470" w14:textId="77777777" w:rsidR="00F32C9A" w:rsidRPr="00F92584" w:rsidRDefault="00F32C9A" w:rsidP="00F32C9A">
      <w:pPr>
        <w:spacing w:before="120" w:after="120"/>
        <w:ind w:left="360" w:firstLine="0"/>
        <w:jc w:val="both"/>
        <w:rPr>
          <w:u w:val="single"/>
        </w:rPr>
      </w:pPr>
      <w:r w:rsidRPr="00F92584">
        <w:rPr>
          <w:u w:val="single"/>
        </w:rPr>
        <w:t>Age des complices</w:t>
      </w:r>
    </w:p>
    <w:p w14:paraId="3C5D8A34" w14:textId="77777777" w:rsidR="00F32C9A" w:rsidRPr="00F92584" w:rsidRDefault="00F32C9A" w:rsidP="00F32C9A">
      <w:pPr>
        <w:spacing w:before="120" w:after="120"/>
        <w:ind w:firstLine="0"/>
        <w:jc w:val="both"/>
      </w:pPr>
    </w:p>
    <w:tbl>
      <w:tblPr>
        <w:tblW w:w="0" w:type="auto"/>
        <w:tblInd w:w="828" w:type="dxa"/>
        <w:tblLook w:val="00BF" w:firstRow="1" w:lastRow="0" w:firstColumn="1" w:lastColumn="0" w:noHBand="0" w:noVBand="0"/>
      </w:tblPr>
      <w:tblGrid>
        <w:gridCol w:w="1827"/>
        <w:gridCol w:w="3901"/>
        <w:gridCol w:w="1364"/>
      </w:tblGrid>
      <w:tr w:rsidR="00F32C9A" w:rsidRPr="00F92584" w14:paraId="09AE7262" w14:textId="77777777">
        <w:tc>
          <w:tcPr>
            <w:tcW w:w="1858" w:type="dxa"/>
          </w:tcPr>
          <w:p w14:paraId="6B8BCB99"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Code :</w:t>
            </w:r>
          </w:p>
        </w:tc>
        <w:tc>
          <w:tcPr>
            <w:tcW w:w="3992" w:type="dxa"/>
          </w:tcPr>
          <w:p w14:paraId="6D0E9D32" w14:textId="77777777" w:rsidR="00F32C9A" w:rsidRPr="00F92584" w:rsidRDefault="00F32C9A" w:rsidP="00F32C9A">
            <w:pPr>
              <w:ind w:left="284" w:hanging="284"/>
              <w:jc w:val="both"/>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64B187AA" w14:textId="77777777" w:rsidR="00F32C9A" w:rsidRPr="00F92584" w:rsidRDefault="00F32C9A" w:rsidP="00F32C9A">
            <w:pPr>
              <w:ind w:firstLine="0"/>
              <w:jc w:val="both"/>
              <w:rPr>
                <w:rFonts w:eastAsia="Courier New"/>
                <w:lang w:eastAsia="fr-FR" w:bidi="fr-FR"/>
              </w:rPr>
            </w:pPr>
            <w:r w:rsidRPr="00F92584">
              <w:rPr>
                <w:rFonts w:eastAsia="Courier New"/>
                <w:lang w:eastAsia="fr-FR" w:bidi="fr-FR"/>
              </w:rPr>
              <w:t>1 colonne</w:t>
            </w:r>
          </w:p>
        </w:tc>
      </w:tr>
      <w:tr w:rsidR="00F32C9A" w:rsidRPr="00F92584" w14:paraId="7D3D3205" w14:textId="77777777">
        <w:tc>
          <w:tcPr>
            <w:tcW w:w="1858" w:type="dxa"/>
          </w:tcPr>
          <w:p w14:paraId="0466C31E" w14:textId="77777777" w:rsidR="00F32C9A" w:rsidRPr="00F92584" w:rsidRDefault="00F32C9A" w:rsidP="00F32C9A">
            <w:pPr>
              <w:ind w:firstLine="0"/>
              <w:jc w:val="both"/>
              <w:rPr>
                <w:rFonts w:eastAsia="Courier New"/>
                <w:lang w:eastAsia="fr-FR" w:bidi="fr-FR"/>
              </w:rPr>
            </w:pPr>
          </w:p>
        </w:tc>
        <w:tc>
          <w:tcPr>
            <w:tcW w:w="3992" w:type="dxa"/>
          </w:tcPr>
          <w:p w14:paraId="7557FB23" w14:textId="77777777" w:rsidR="00F32C9A" w:rsidRPr="00F92584" w:rsidRDefault="00F32C9A" w:rsidP="00F32C9A">
            <w:pPr>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Même niveau d'âge (tous du même âge par strate de deux ans) dans plus de la moitié des occasions de complicité.</w:t>
            </w:r>
          </w:p>
        </w:tc>
        <w:tc>
          <w:tcPr>
            <w:tcW w:w="1382" w:type="dxa"/>
          </w:tcPr>
          <w:p w14:paraId="4B4A521E" w14:textId="77777777" w:rsidR="00F32C9A" w:rsidRPr="00F92584" w:rsidRDefault="00F32C9A" w:rsidP="00F32C9A">
            <w:pPr>
              <w:ind w:firstLine="0"/>
              <w:jc w:val="both"/>
              <w:rPr>
                <w:rFonts w:eastAsia="Courier New"/>
                <w:lang w:eastAsia="fr-FR" w:bidi="fr-FR"/>
              </w:rPr>
            </w:pPr>
          </w:p>
        </w:tc>
      </w:tr>
      <w:tr w:rsidR="00F32C9A" w:rsidRPr="00F92584" w14:paraId="0B10290F" w14:textId="77777777">
        <w:tc>
          <w:tcPr>
            <w:tcW w:w="1858" w:type="dxa"/>
          </w:tcPr>
          <w:p w14:paraId="2FB4E3F3" w14:textId="77777777" w:rsidR="00F32C9A" w:rsidRPr="00F92584" w:rsidRDefault="00F32C9A" w:rsidP="00F32C9A">
            <w:pPr>
              <w:ind w:firstLine="0"/>
              <w:jc w:val="both"/>
              <w:rPr>
                <w:rFonts w:eastAsia="Courier New"/>
                <w:lang w:eastAsia="fr-FR" w:bidi="fr-FR"/>
              </w:rPr>
            </w:pPr>
          </w:p>
        </w:tc>
        <w:tc>
          <w:tcPr>
            <w:tcW w:w="3992" w:type="dxa"/>
          </w:tcPr>
          <w:p w14:paraId="4999BE1D" w14:textId="77777777" w:rsidR="00F32C9A" w:rsidRPr="00F92584" w:rsidRDefault="00F32C9A" w:rsidP="00F32C9A">
            <w:pPr>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r>
            <w:r w:rsidRPr="00F92584">
              <w:t>Age varié dans plus de la mo</w:t>
            </w:r>
            <w:r w:rsidRPr="00F92584">
              <w:t>i</w:t>
            </w:r>
            <w:r w:rsidRPr="00F92584">
              <w:t>tié des occasions de complicité</w:t>
            </w:r>
          </w:p>
        </w:tc>
        <w:tc>
          <w:tcPr>
            <w:tcW w:w="1382" w:type="dxa"/>
          </w:tcPr>
          <w:p w14:paraId="2A1F3A66" w14:textId="77777777" w:rsidR="00F32C9A" w:rsidRPr="00F92584" w:rsidRDefault="00F32C9A" w:rsidP="00F32C9A">
            <w:pPr>
              <w:ind w:firstLine="0"/>
              <w:jc w:val="both"/>
              <w:rPr>
                <w:rFonts w:eastAsia="Courier New"/>
                <w:lang w:eastAsia="fr-FR" w:bidi="fr-FR"/>
              </w:rPr>
            </w:pPr>
          </w:p>
        </w:tc>
      </w:tr>
      <w:tr w:rsidR="00F32C9A" w:rsidRPr="00F92584" w14:paraId="1DB2B45B" w14:textId="77777777">
        <w:tc>
          <w:tcPr>
            <w:tcW w:w="1858" w:type="dxa"/>
          </w:tcPr>
          <w:p w14:paraId="0603DB4D" w14:textId="77777777" w:rsidR="00F32C9A" w:rsidRPr="00F92584" w:rsidRDefault="00F32C9A" w:rsidP="00F32C9A">
            <w:pPr>
              <w:ind w:firstLine="0"/>
              <w:jc w:val="both"/>
              <w:rPr>
                <w:rFonts w:eastAsia="Courier New"/>
                <w:lang w:eastAsia="fr-FR" w:bidi="fr-FR"/>
              </w:rPr>
            </w:pPr>
          </w:p>
        </w:tc>
        <w:tc>
          <w:tcPr>
            <w:tcW w:w="3992" w:type="dxa"/>
          </w:tcPr>
          <w:p w14:paraId="5D00CAF3" w14:textId="77777777" w:rsidR="00F32C9A" w:rsidRPr="00F92584" w:rsidRDefault="00F32C9A" w:rsidP="00F32C9A">
            <w:pPr>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r>
            <w:r w:rsidRPr="00F92584">
              <w:t>Moitié-moitié (des occasions)</w:t>
            </w:r>
          </w:p>
        </w:tc>
        <w:tc>
          <w:tcPr>
            <w:tcW w:w="1382" w:type="dxa"/>
          </w:tcPr>
          <w:p w14:paraId="0276AC0A" w14:textId="77777777" w:rsidR="00F32C9A" w:rsidRPr="00F92584" w:rsidRDefault="00F32C9A" w:rsidP="00F32C9A">
            <w:pPr>
              <w:ind w:firstLine="0"/>
              <w:jc w:val="both"/>
              <w:rPr>
                <w:rFonts w:eastAsia="Courier New"/>
                <w:lang w:eastAsia="fr-FR" w:bidi="fr-FR"/>
              </w:rPr>
            </w:pPr>
          </w:p>
        </w:tc>
      </w:tr>
      <w:tr w:rsidR="00F32C9A" w:rsidRPr="00F92584" w14:paraId="639B28A3" w14:textId="77777777">
        <w:tc>
          <w:tcPr>
            <w:tcW w:w="1858" w:type="dxa"/>
          </w:tcPr>
          <w:p w14:paraId="6BBDCDCA" w14:textId="77777777" w:rsidR="00F32C9A" w:rsidRPr="00F92584" w:rsidRDefault="00F32C9A" w:rsidP="00F32C9A">
            <w:pPr>
              <w:ind w:firstLine="0"/>
              <w:jc w:val="both"/>
              <w:rPr>
                <w:rFonts w:eastAsia="Courier New"/>
                <w:lang w:eastAsia="fr-FR" w:bidi="fr-FR"/>
              </w:rPr>
            </w:pPr>
          </w:p>
        </w:tc>
        <w:tc>
          <w:tcPr>
            <w:tcW w:w="3992" w:type="dxa"/>
          </w:tcPr>
          <w:p w14:paraId="6B8CC135" w14:textId="77777777" w:rsidR="00F32C9A" w:rsidRPr="00F92584" w:rsidRDefault="00F32C9A" w:rsidP="00F32C9A">
            <w:pPr>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r>
            <w:r w:rsidRPr="00F92584">
              <w:t>Pas d'information</w:t>
            </w:r>
          </w:p>
        </w:tc>
        <w:tc>
          <w:tcPr>
            <w:tcW w:w="1382" w:type="dxa"/>
          </w:tcPr>
          <w:p w14:paraId="11DCEDCA" w14:textId="77777777" w:rsidR="00F32C9A" w:rsidRPr="00F92584" w:rsidRDefault="00F32C9A" w:rsidP="00F32C9A">
            <w:pPr>
              <w:ind w:firstLine="0"/>
              <w:jc w:val="both"/>
              <w:rPr>
                <w:rFonts w:eastAsia="Courier New"/>
                <w:lang w:eastAsia="fr-FR" w:bidi="fr-FR"/>
              </w:rPr>
            </w:pPr>
          </w:p>
        </w:tc>
      </w:tr>
    </w:tbl>
    <w:p w14:paraId="5272CF47" w14:textId="77777777" w:rsidR="00F32C9A" w:rsidRPr="00F92584" w:rsidRDefault="00F32C9A" w:rsidP="00F32C9A">
      <w:pPr>
        <w:spacing w:before="120" w:after="120"/>
        <w:ind w:firstLine="0"/>
        <w:jc w:val="both"/>
      </w:pPr>
    </w:p>
    <w:p w14:paraId="1986BD5F" w14:textId="77777777" w:rsidR="00F32C9A" w:rsidRPr="00F92584" w:rsidRDefault="00F32C9A" w:rsidP="00F32C9A">
      <w:pPr>
        <w:spacing w:before="120" w:after="120"/>
        <w:ind w:firstLine="0"/>
        <w:jc w:val="both"/>
      </w:pPr>
      <w:r w:rsidRPr="00F92584">
        <w:t>[227]</w:t>
      </w:r>
    </w:p>
    <w:p w14:paraId="611BB289" w14:textId="77777777" w:rsidR="00F32C9A" w:rsidRPr="00F92584" w:rsidRDefault="00F32C9A" w:rsidP="00F32C9A">
      <w:pPr>
        <w:spacing w:before="120" w:after="120"/>
        <w:ind w:firstLine="0"/>
        <w:jc w:val="both"/>
      </w:pPr>
    </w:p>
    <w:p w14:paraId="7E9D277A" w14:textId="77777777" w:rsidR="00F32C9A" w:rsidRDefault="00F32C9A" w:rsidP="00F32C9A">
      <w:pPr>
        <w:spacing w:before="120" w:after="120"/>
        <w:ind w:firstLine="0"/>
        <w:jc w:val="both"/>
        <w:rPr>
          <w:u w:val="single"/>
        </w:rPr>
      </w:pPr>
      <w:r w:rsidRPr="00F92584">
        <w:rPr>
          <w:u w:val="single"/>
        </w:rPr>
        <w:t>Spécificité de l'âge</w:t>
      </w:r>
    </w:p>
    <w:p w14:paraId="6E00813B" w14:textId="77777777" w:rsidR="00F32C9A" w:rsidRPr="00F92584" w:rsidRDefault="00F32C9A" w:rsidP="00F32C9A">
      <w:pPr>
        <w:spacing w:before="120" w:after="120"/>
        <w:ind w:firstLine="0"/>
        <w:jc w:val="both"/>
        <w:rPr>
          <w:u w:val="single"/>
        </w:rPr>
      </w:pPr>
    </w:p>
    <w:tbl>
      <w:tblPr>
        <w:tblW w:w="0" w:type="auto"/>
        <w:tblInd w:w="828" w:type="dxa"/>
        <w:tblLook w:val="00BF" w:firstRow="1" w:lastRow="0" w:firstColumn="1" w:lastColumn="0" w:noHBand="0" w:noVBand="0"/>
      </w:tblPr>
      <w:tblGrid>
        <w:gridCol w:w="1827"/>
        <w:gridCol w:w="3901"/>
        <w:gridCol w:w="1364"/>
      </w:tblGrid>
      <w:tr w:rsidR="00F32C9A" w:rsidRPr="00F92584" w14:paraId="12C687EC" w14:textId="77777777">
        <w:tc>
          <w:tcPr>
            <w:tcW w:w="1858" w:type="dxa"/>
          </w:tcPr>
          <w:p w14:paraId="246AB5D6"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Code :</w:t>
            </w:r>
          </w:p>
        </w:tc>
        <w:tc>
          <w:tcPr>
            <w:tcW w:w="3992" w:type="dxa"/>
          </w:tcPr>
          <w:p w14:paraId="2CCEA0E5" w14:textId="77777777" w:rsidR="00F32C9A" w:rsidRPr="00F92584" w:rsidRDefault="00F32C9A" w:rsidP="00F32C9A">
            <w:pPr>
              <w:spacing w:before="60"/>
              <w:ind w:left="284" w:hanging="284"/>
              <w:jc w:val="both"/>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0DFF35FB" w14:textId="77777777" w:rsidR="00F32C9A" w:rsidRPr="00F92584" w:rsidRDefault="00F32C9A" w:rsidP="00F32C9A">
            <w:pPr>
              <w:spacing w:before="60"/>
              <w:ind w:firstLine="0"/>
              <w:jc w:val="both"/>
              <w:rPr>
                <w:rFonts w:eastAsia="Courier New"/>
                <w:lang w:eastAsia="fr-FR" w:bidi="fr-FR"/>
              </w:rPr>
            </w:pPr>
            <w:r w:rsidRPr="00F92584">
              <w:rPr>
                <w:rFonts w:eastAsia="Courier New"/>
                <w:lang w:eastAsia="fr-FR" w:bidi="fr-FR"/>
              </w:rPr>
              <w:t>1 colonne</w:t>
            </w:r>
          </w:p>
        </w:tc>
      </w:tr>
      <w:tr w:rsidR="00F32C9A" w:rsidRPr="00F92584" w14:paraId="5CFEDAB3" w14:textId="77777777">
        <w:tc>
          <w:tcPr>
            <w:tcW w:w="1858" w:type="dxa"/>
          </w:tcPr>
          <w:p w14:paraId="655922E0" w14:textId="77777777" w:rsidR="00F32C9A" w:rsidRPr="00F92584" w:rsidRDefault="00F32C9A" w:rsidP="00F32C9A">
            <w:pPr>
              <w:ind w:firstLine="0"/>
              <w:jc w:val="both"/>
              <w:rPr>
                <w:rFonts w:eastAsia="Courier New"/>
                <w:lang w:eastAsia="fr-FR" w:bidi="fr-FR"/>
              </w:rPr>
            </w:pPr>
          </w:p>
        </w:tc>
        <w:tc>
          <w:tcPr>
            <w:tcW w:w="3992" w:type="dxa"/>
          </w:tcPr>
          <w:p w14:paraId="279BE9C8" w14:textId="77777777" w:rsidR="00F32C9A" w:rsidRPr="00F92584" w:rsidRDefault="00F32C9A" w:rsidP="00F32C9A">
            <w:pPr>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Plus âgés que le sujet d'au moins un an ou plus (pour l'ensemble ou la majorité des complices).</w:t>
            </w:r>
          </w:p>
        </w:tc>
        <w:tc>
          <w:tcPr>
            <w:tcW w:w="1382" w:type="dxa"/>
          </w:tcPr>
          <w:p w14:paraId="2364618B" w14:textId="77777777" w:rsidR="00F32C9A" w:rsidRPr="00F92584" w:rsidRDefault="00F32C9A" w:rsidP="00F32C9A">
            <w:pPr>
              <w:ind w:firstLine="0"/>
              <w:jc w:val="both"/>
              <w:rPr>
                <w:rFonts w:eastAsia="Courier New"/>
                <w:lang w:eastAsia="fr-FR" w:bidi="fr-FR"/>
              </w:rPr>
            </w:pPr>
          </w:p>
        </w:tc>
      </w:tr>
      <w:tr w:rsidR="00F32C9A" w:rsidRPr="00F92584" w14:paraId="036745FF" w14:textId="77777777">
        <w:tc>
          <w:tcPr>
            <w:tcW w:w="1858" w:type="dxa"/>
          </w:tcPr>
          <w:p w14:paraId="3818F0A0" w14:textId="77777777" w:rsidR="00F32C9A" w:rsidRPr="00F92584" w:rsidRDefault="00F32C9A" w:rsidP="00F32C9A">
            <w:pPr>
              <w:ind w:firstLine="0"/>
              <w:jc w:val="both"/>
              <w:rPr>
                <w:rFonts w:eastAsia="Courier New"/>
                <w:lang w:eastAsia="fr-FR" w:bidi="fr-FR"/>
              </w:rPr>
            </w:pPr>
          </w:p>
        </w:tc>
        <w:tc>
          <w:tcPr>
            <w:tcW w:w="3992" w:type="dxa"/>
          </w:tcPr>
          <w:p w14:paraId="2FD3FDAC" w14:textId="77777777" w:rsidR="00F32C9A" w:rsidRPr="00F92584" w:rsidRDefault="00F32C9A" w:rsidP="00F32C9A">
            <w:pPr>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Même âge (pour l'ensemble ou la majorité des complices) que le sujet.</w:t>
            </w:r>
          </w:p>
        </w:tc>
        <w:tc>
          <w:tcPr>
            <w:tcW w:w="1382" w:type="dxa"/>
          </w:tcPr>
          <w:p w14:paraId="72B77743" w14:textId="77777777" w:rsidR="00F32C9A" w:rsidRPr="00F92584" w:rsidRDefault="00F32C9A" w:rsidP="00F32C9A">
            <w:pPr>
              <w:ind w:firstLine="0"/>
              <w:jc w:val="both"/>
              <w:rPr>
                <w:rFonts w:eastAsia="Courier New"/>
                <w:lang w:eastAsia="fr-FR" w:bidi="fr-FR"/>
              </w:rPr>
            </w:pPr>
          </w:p>
        </w:tc>
      </w:tr>
      <w:tr w:rsidR="00F32C9A" w:rsidRPr="00F92584" w14:paraId="1E905EAC" w14:textId="77777777">
        <w:tc>
          <w:tcPr>
            <w:tcW w:w="1858" w:type="dxa"/>
          </w:tcPr>
          <w:p w14:paraId="2BF4F678" w14:textId="77777777" w:rsidR="00F32C9A" w:rsidRPr="00F92584" w:rsidRDefault="00F32C9A" w:rsidP="00F32C9A">
            <w:pPr>
              <w:ind w:firstLine="0"/>
              <w:jc w:val="both"/>
              <w:rPr>
                <w:rFonts w:eastAsia="Courier New"/>
                <w:lang w:eastAsia="fr-FR" w:bidi="fr-FR"/>
              </w:rPr>
            </w:pPr>
          </w:p>
        </w:tc>
        <w:tc>
          <w:tcPr>
            <w:tcW w:w="3992" w:type="dxa"/>
          </w:tcPr>
          <w:p w14:paraId="6FA02139" w14:textId="77777777" w:rsidR="00F32C9A" w:rsidRPr="00F92584" w:rsidRDefault="00F32C9A" w:rsidP="00F32C9A">
            <w:pPr>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Plus jeune que le sujet</w:t>
            </w:r>
          </w:p>
        </w:tc>
        <w:tc>
          <w:tcPr>
            <w:tcW w:w="1382" w:type="dxa"/>
          </w:tcPr>
          <w:p w14:paraId="6D277A6B" w14:textId="77777777" w:rsidR="00F32C9A" w:rsidRPr="00F92584" w:rsidRDefault="00F32C9A" w:rsidP="00F32C9A">
            <w:pPr>
              <w:ind w:firstLine="0"/>
              <w:jc w:val="both"/>
              <w:rPr>
                <w:rFonts w:eastAsia="Courier New"/>
                <w:lang w:eastAsia="fr-FR" w:bidi="fr-FR"/>
              </w:rPr>
            </w:pPr>
          </w:p>
        </w:tc>
      </w:tr>
      <w:tr w:rsidR="00F32C9A" w:rsidRPr="00F92584" w14:paraId="1E280020" w14:textId="77777777">
        <w:tc>
          <w:tcPr>
            <w:tcW w:w="1858" w:type="dxa"/>
          </w:tcPr>
          <w:p w14:paraId="238CB372" w14:textId="77777777" w:rsidR="00F32C9A" w:rsidRPr="00F92584" w:rsidRDefault="00F32C9A" w:rsidP="00F32C9A">
            <w:pPr>
              <w:ind w:firstLine="0"/>
              <w:jc w:val="both"/>
              <w:rPr>
                <w:rFonts w:eastAsia="Courier New"/>
                <w:lang w:eastAsia="fr-FR" w:bidi="fr-FR"/>
              </w:rPr>
            </w:pPr>
          </w:p>
        </w:tc>
        <w:tc>
          <w:tcPr>
            <w:tcW w:w="3992" w:type="dxa"/>
          </w:tcPr>
          <w:p w14:paraId="67CCD06A" w14:textId="77777777" w:rsidR="00F32C9A" w:rsidRPr="00F92584" w:rsidRDefault="00F32C9A" w:rsidP="00F32C9A">
            <w:pPr>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37644E98" w14:textId="77777777" w:rsidR="00F32C9A" w:rsidRPr="00F92584" w:rsidRDefault="00F32C9A" w:rsidP="00F32C9A">
            <w:pPr>
              <w:ind w:firstLine="0"/>
              <w:jc w:val="both"/>
              <w:rPr>
                <w:rFonts w:eastAsia="Courier New"/>
                <w:lang w:eastAsia="fr-FR" w:bidi="fr-FR"/>
              </w:rPr>
            </w:pPr>
          </w:p>
        </w:tc>
      </w:tr>
    </w:tbl>
    <w:p w14:paraId="7F999C78" w14:textId="77777777" w:rsidR="00F32C9A" w:rsidRDefault="00F32C9A" w:rsidP="00F32C9A">
      <w:pPr>
        <w:spacing w:before="120" w:after="120"/>
        <w:ind w:firstLine="0"/>
        <w:jc w:val="both"/>
      </w:pPr>
    </w:p>
    <w:p w14:paraId="4314A76C" w14:textId="77777777" w:rsidR="00F32C9A" w:rsidRPr="00F92584" w:rsidRDefault="00F32C9A" w:rsidP="00F32C9A">
      <w:pPr>
        <w:spacing w:before="120" w:after="120"/>
        <w:ind w:firstLine="0"/>
        <w:jc w:val="both"/>
      </w:pPr>
      <w:r>
        <w:br w:type="page"/>
      </w:r>
    </w:p>
    <w:p w14:paraId="0A67AF95" w14:textId="77777777" w:rsidR="00F32C9A" w:rsidRDefault="00F32C9A" w:rsidP="00F32C9A">
      <w:pPr>
        <w:spacing w:before="120" w:after="120"/>
        <w:ind w:firstLine="0"/>
        <w:jc w:val="both"/>
        <w:rPr>
          <w:u w:val="single"/>
        </w:rPr>
      </w:pPr>
      <w:r w:rsidRPr="00F92584">
        <w:rPr>
          <w:u w:val="single"/>
        </w:rPr>
        <w:t>Participation du sujet dans le(s) délit(s) de groupe</w:t>
      </w:r>
    </w:p>
    <w:p w14:paraId="46C79655" w14:textId="77777777" w:rsidR="00F32C9A" w:rsidRPr="00F92584" w:rsidRDefault="00F32C9A" w:rsidP="00F32C9A">
      <w:pPr>
        <w:spacing w:before="120" w:after="120"/>
        <w:ind w:firstLine="0"/>
        <w:jc w:val="both"/>
        <w:rPr>
          <w:u w:val="single"/>
        </w:rPr>
      </w:pPr>
    </w:p>
    <w:tbl>
      <w:tblPr>
        <w:tblW w:w="0" w:type="auto"/>
        <w:tblInd w:w="828" w:type="dxa"/>
        <w:tblLook w:val="00BF" w:firstRow="1" w:lastRow="0" w:firstColumn="1" w:lastColumn="0" w:noHBand="0" w:noVBand="0"/>
      </w:tblPr>
      <w:tblGrid>
        <w:gridCol w:w="1827"/>
        <w:gridCol w:w="3901"/>
        <w:gridCol w:w="1364"/>
      </w:tblGrid>
      <w:tr w:rsidR="00F32C9A" w:rsidRPr="00F92584" w14:paraId="678DF035" w14:textId="77777777">
        <w:tc>
          <w:tcPr>
            <w:tcW w:w="1858" w:type="dxa"/>
          </w:tcPr>
          <w:p w14:paraId="71DF2559"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Définition :</w:t>
            </w:r>
          </w:p>
        </w:tc>
        <w:tc>
          <w:tcPr>
            <w:tcW w:w="3992" w:type="dxa"/>
          </w:tcPr>
          <w:p w14:paraId="18A8CBCF"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rôle joué dans la préparation et/ou l'exécution du délit.</w:t>
            </w:r>
          </w:p>
        </w:tc>
        <w:tc>
          <w:tcPr>
            <w:tcW w:w="1382" w:type="dxa"/>
          </w:tcPr>
          <w:p w14:paraId="1E9F7D12"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74399D6D" w14:textId="77777777">
        <w:tc>
          <w:tcPr>
            <w:tcW w:w="1858" w:type="dxa"/>
          </w:tcPr>
          <w:p w14:paraId="4B4504D5"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31D74894"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2B083081"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40516845" w14:textId="77777777">
        <w:tc>
          <w:tcPr>
            <w:tcW w:w="1858" w:type="dxa"/>
          </w:tcPr>
          <w:p w14:paraId="61595342"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3ADC0423"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Rôle actif (agent décisionnel, exécutant, dans la moitié ou plus des occasions de compl</w:t>
            </w:r>
            <w:r w:rsidRPr="00F92584">
              <w:rPr>
                <w:rFonts w:eastAsia="Courier New"/>
                <w:lang w:eastAsia="fr-FR" w:bidi="fr-FR"/>
              </w:rPr>
              <w:t>i</w:t>
            </w:r>
            <w:r w:rsidRPr="00F92584">
              <w:rPr>
                <w:rFonts w:eastAsia="Courier New"/>
                <w:lang w:eastAsia="fr-FR" w:bidi="fr-FR"/>
              </w:rPr>
              <w:t>cité.</w:t>
            </w:r>
          </w:p>
        </w:tc>
        <w:tc>
          <w:tcPr>
            <w:tcW w:w="1382" w:type="dxa"/>
          </w:tcPr>
          <w:p w14:paraId="2597818B"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79ACF137" w14:textId="77777777">
        <w:tc>
          <w:tcPr>
            <w:tcW w:w="1858" w:type="dxa"/>
          </w:tcPr>
          <w:p w14:paraId="0E19F071"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1429DC92"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Rôle passif (témoin, présence fortuite ou involontaire, "su</w:t>
            </w:r>
            <w:r w:rsidRPr="00F92584">
              <w:rPr>
                <w:rFonts w:eastAsia="Courier New"/>
                <w:lang w:eastAsia="fr-FR" w:bidi="fr-FR"/>
              </w:rPr>
              <w:t>i</w:t>
            </w:r>
            <w:r w:rsidRPr="00F92584">
              <w:rPr>
                <w:rFonts w:eastAsia="Courier New"/>
                <w:lang w:eastAsia="fr-FR" w:bidi="fr-FR"/>
              </w:rPr>
              <w:t>veux", inatif, etc. » dans plus de la moitié des occasions.</w:t>
            </w:r>
          </w:p>
        </w:tc>
        <w:tc>
          <w:tcPr>
            <w:tcW w:w="1382" w:type="dxa"/>
          </w:tcPr>
          <w:p w14:paraId="24FF8563"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5C858FC7" w14:textId="77777777">
        <w:tc>
          <w:tcPr>
            <w:tcW w:w="1858" w:type="dxa"/>
          </w:tcPr>
          <w:p w14:paraId="7AAECB68"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1EBE3B83"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02FDC545" w14:textId="77777777" w:rsidR="00F32C9A" w:rsidRPr="00F92584" w:rsidRDefault="00F32C9A" w:rsidP="00F32C9A">
            <w:pPr>
              <w:spacing w:before="60" w:after="60"/>
              <w:ind w:firstLine="0"/>
              <w:jc w:val="both"/>
              <w:rPr>
                <w:rFonts w:eastAsia="Courier New"/>
                <w:lang w:eastAsia="fr-FR" w:bidi="fr-FR"/>
              </w:rPr>
            </w:pPr>
          </w:p>
        </w:tc>
      </w:tr>
    </w:tbl>
    <w:p w14:paraId="0AE9A97A" w14:textId="77777777" w:rsidR="00F32C9A" w:rsidRPr="00F92584" w:rsidRDefault="00F32C9A" w:rsidP="00F32C9A">
      <w:pPr>
        <w:spacing w:before="120" w:after="120"/>
        <w:ind w:firstLine="0"/>
        <w:jc w:val="both"/>
        <w:rPr>
          <w:rFonts w:eastAsia="Courier New"/>
          <w:lang w:eastAsia="fr-FR" w:bidi="fr-FR"/>
        </w:rPr>
      </w:pPr>
    </w:p>
    <w:p w14:paraId="4117722E" w14:textId="77777777" w:rsidR="00F32C9A" w:rsidRDefault="00F32C9A" w:rsidP="00F32C9A">
      <w:pPr>
        <w:spacing w:before="120" w:after="120"/>
        <w:ind w:firstLine="0"/>
        <w:jc w:val="both"/>
        <w:rPr>
          <w:u w:val="single"/>
        </w:rPr>
      </w:pPr>
      <w:r w:rsidRPr="00F92584">
        <w:rPr>
          <w:u w:val="single"/>
        </w:rPr>
        <w:t>Violence physique</w:t>
      </w:r>
    </w:p>
    <w:p w14:paraId="3B8425C7" w14:textId="77777777" w:rsidR="00F32C9A" w:rsidRPr="00F92584" w:rsidRDefault="00F32C9A" w:rsidP="00F32C9A">
      <w:pPr>
        <w:spacing w:before="120" w:after="120"/>
        <w:ind w:firstLine="0"/>
        <w:jc w:val="both"/>
        <w:rPr>
          <w:u w:val="single"/>
        </w:rPr>
      </w:pPr>
    </w:p>
    <w:tbl>
      <w:tblPr>
        <w:tblW w:w="0" w:type="auto"/>
        <w:tblInd w:w="828" w:type="dxa"/>
        <w:tblLook w:val="00BF" w:firstRow="1" w:lastRow="0" w:firstColumn="1" w:lastColumn="0" w:noHBand="0" w:noVBand="0"/>
      </w:tblPr>
      <w:tblGrid>
        <w:gridCol w:w="1827"/>
        <w:gridCol w:w="3901"/>
        <w:gridCol w:w="1364"/>
      </w:tblGrid>
      <w:tr w:rsidR="00F32C9A" w:rsidRPr="00F92584" w14:paraId="7E6B0428" w14:textId="77777777">
        <w:tc>
          <w:tcPr>
            <w:tcW w:w="1858" w:type="dxa"/>
          </w:tcPr>
          <w:p w14:paraId="57AA1FAE"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Définition :</w:t>
            </w:r>
          </w:p>
        </w:tc>
        <w:tc>
          <w:tcPr>
            <w:tcW w:w="3992" w:type="dxa"/>
          </w:tcPr>
          <w:p w14:paraId="348E2EA1"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utilisation de la force entraînant des conséquences physiques pour la victime (tout contact physique)</w:t>
            </w:r>
          </w:p>
        </w:tc>
        <w:tc>
          <w:tcPr>
            <w:tcW w:w="1382" w:type="dxa"/>
          </w:tcPr>
          <w:p w14:paraId="4D9F96DA"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733D7078" w14:textId="77777777">
        <w:tc>
          <w:tcPr>
            <w:tcW w:w="1858" w:type="dxa"/>
          </w:tcPr>
          <w:p w14:paraId="6A8B6000"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7FEEC85F"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0689E5B1"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241B5024" w14:textId="77777777">
        <w:tc>
          <w:tcPr>
            <w:tcW w:w="1858" w:type="dxa"/>
          </w:tcPr>
          <w:p w14:paraId="17109C24"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7342BDF5"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Absence</w:t>
            </w:r>
          </w:p>
        </w:tc>
        <w:tc>
          <w:tcPr>
            <w:tcW w:w="1382" w:type="dxa"/>
          </w:tcPr>
          <w:p w14:paraId="627E58A3"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30F13B42" w14:textId="77777777">
        <w:tc>
          <w:tcPr>
            <w:tcW w:w="1858" w:type="dxa"/>
          </w:tcPr>
          <w:p w14:paraId="46DE3045"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54EEB3F0"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6479D51A"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70FBE622" w14:textId="77777777">
        <w:tc>
          <w:tcPr>
            <w:tcW w:w="1858" w:type="dxa"/>
          </w:tcPr>
          <w:p w14:paraId="317B33A3"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5E78B3D4"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w:t>
            </w:r>
          </w:p>
        </w:tc>
        <w:tc>
          <w:tcPr>
            <w:tcW w:w="1382" w:type="dxa"/>
          </w:tcPr>
          <w:p w14:paraId="5797AE05"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587EA555" w14:textId="77777777">
        <w:tc>
          <w:tcPr>
            <w:tcW w:w="1858" w:type="dxa"/>
          </w:tcPr>
          <w:p w14:paraId="0AB88AE9"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64B5B721"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2A3F4674" w14:textId="77777777" w:rsidR="00F32C9A" w:rsidRPr="00F92584" w:rsidRDefault="00F32C9A" w:rsidP="00F32C9A">
            <w:pPr>
              <w:spacing w:before="60" w:after="60"/>
              <w:ind w:firstLine="0"/>
              <w:jc w:val="both"/>
              <w:rPr>
                <w:rFonts w:eastAsia="Courier New"/>
                <w:lang w:eastAsia="fr-FR" w:bidi="fr-FR"/>
              </w:rPr>
            </w:pPr>
          </w:p>
        </w:tc>
      </w:tr>
    </w:tbl>
    <w:p w14:paraId="0D999BE1" w14:textId="77777777" w:rsidR="00F32C9A" w:rsidRDefault="00F32C9A" w:rsidP="00F32C9A">
      <w:pPr>
        <w:spacing w:before="120" w:after="120"/>
        <w:ind w:firstLine="0"/>
        <w:jc w:val="both"/>
      </w:pPr>
    </w:p>
    <w:p w14:paraId="58FDACBA" w14:textId="77777777" w:rsidR="00F32C9A" w:rsidRPr="00F92584" w:rsidRDefault="00F32C9A" w:rsidP="00F32C9A">
      <w:pPr>
        <w:spacing w:before="120" w:after="120"/>
        <w:ind w:firstLine="0"/>
        <w:jc w:val="both"/>
      </w:pPr>
      <w:r>
        <w:br w:type="page"/>
      </w:r>
    </w:p>
    <w:p w14:paraId="16D838EF" w14:textId="77777777" w:rsidR="00F32C9A" w:rsidRDefault="00F32C9A" w:rsidP="00F32C9A">
      <w:pPr>
        <w:spacing w:before="120" w:after="120"/>
        <w:ind w:firstLine="0"/>
        <w:jc w:val="both"/>
        <w:rPr>
          <w:u w:val="single"/>
        </w:rPr>
      </w:pPr>
      <w:r w:rsidRPr="00F92584">
        <w:rPr>
          <w:u w:val="single"/>
        </w:rPr>
        <w:t>SI PRÉSENCE DE VIOLENCE PHYSIQUE</w:t>
      </w:r>
    </w:p>
    <w:p w14:paraId="000CE8BE" w14:textId="77777777" w:rsidR="00F32C9A" w:rsidRPr="00F92584" w:rsidRDefault="00F32C9A" w:rsidP="00F32C9A">
      <w:pPr>
        <w:spacing w:before="120" w:after="120"/>
        <w:ind w:firstLine="0"/>
        <w:jc w:val="both"/>
        <w:rPr>
          <w:u w:val="single"/>
        </w:rPr>
      </w:pPr>
    </w:p>
    <w:tbl>
      <w:tblPr>
        <w:tblW w:w="0" w:type="auto"/>
        <w:tblInd w:w="828" w:type="dxa"/>
        <w:tblLook w:val="00BF" w:firstRow="1" w:lastRow="0" w:firstColumn="1" w:lastColumn="0" w:noHBand="0" w:noVBand="0"/>
      </w:tblPr>
      <w:tblGrid>
        <w:gridCol w:w="1826"/>
        <w:gridCol w:w="3903"/>
        <w:gridCol w:w="1363"/>
      </w:tblGrid>
      <w:tr w:rsidR="00F32C9A" w:rsidRPr="00F92584" w14:paraId="0DEEAC3B" w14:textId="77777777">
        <w:tc>
          <w:tcPr>
            <w:tcW w:w="1858" w:type="dxa"/>
          </w:tcPr>
          <w:p w14:paraId="0A49722E"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3EAE082F"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357CC06B"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0F293726" w14:textId="77777777">
        <w:tc>
          <w:tcPr>
            <w:tcW w:w="1858" w:type="dxa"/>
          </w:tcPr>
          <w:p w14:paraId="1852015E"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1D0B33E4"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Absence d'armes (mains nues seulement)</w:t>
            </w:r>
          </w:p>
        </w:tc>
        <w:tc>
          <w:tcPr>
            <w:tcW w:w="1382" w:type="dxa"/>
          </w:tcPr>
          <w:p w14:paraId="51D262E8"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3BC4A936" w14:textId="77777777">
        <w:tc>
          <w:tcPr>
            <w:tcW w:w="1858" w:type="dxa"/>
          </w:tcPr>
          <w:p w14:paraId="3B35709E"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0C2E1FA3"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 (dans moins de la moitié des occasions de vi</w:t>
            </w:r>
            <w:r w:rsidRPr="00F92584">
              <w:rPr>
                <w:rFonts w:eastAsia="Courier New"/>
                <w:lang w:eastAsia="fr-FR" w:bidi="fr-FR"/>
              </w:rPr>
              <w:t>o</w:t>
            </w:r>
            <w:r w:rsidRPr="00F92584">
              <w:rPr>
                <w:rFonts w:eastAsia="Courier New"/>
                <w:lang w:eastAsia="fr-FR" w:bidi="fr-FR"/>
              </w:rPr>
              <w:t>lence) d'armes (arme à feu, arme blanche, objet dangereux etc...)</w:t>
            </w:r>
          </w:p>
        </w:tc>
        <w:tc>
          <w:tcPr>
            <w:tcW w:w="1382" w:type="dxa"/>
          </w:tcPr>
          <w:p w14:paraId="60807991"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4560A38D" w14:textId="77777777">
        <w:tc>
          <w:tcPr>
            <w:tcW w:w="1858" w:type="dxa"/>
          </w:tcPr>
          <w:p w14:paraId="029C47ED"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407FF144"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 (dans la moitié ou plus des occasions)</w:t>
            </w:r>
          </w:p>
        </w:tc>
        <w:tc>
          <w:tcPr>
            <w:tcW w:w="1382" w:type="dxa"/>
          </w:tcPr>
          <w:p w14:paraId="075790F4"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57F29B5A" w14:textId="77777777">
        <w:tc>
          <w:tcPr>
            <w:tcW w:w="1858" w:type="dxa"/>
          </w:tcPr>
          <w:p w14:paraId="276F39EE"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710E33E7"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48EA19F5" w14:textId="77777777" w:rsidR="00F32C9A" w:rsidRPr="00F92584" w:rsidRDefault="00F32C9A" w:rsidP="00F32C9A">
            <w:pPr>
              <w:spacing w:before="60" w:after="60"/>
              <w:ind w:firstLine="0"/>
              <w:jc w:val="both"/>
              <w:rPr>
                <w:rFonts w:eastAsia="Courier New"/>
                <w:lang w:eastAsia="fr-FR" w:bidi="fr-FR"/>
              </w:rPr>
            </w:pPr>
          </w:p>
        </w:tc>
      </w:tr>
    </w:tbl>
    <w:p w14:paraId="113EB340" w14:textId="77777777" w:rsidR="00F32C9A" w:rsidRPr="00F92584" w:rsidRDefault="00F32C9A" w:rsidP="00F32C9A">
      <w:pPr>
        <w:spacing w:before="120" w:after="120"/>
        <w:ind w:firstLine="0"/>
        <w:jc w:val="both"/>
      </w:pPr>
    </w:p>
    <w:p w14:paraId="2D6F52C7" w14:textId="77777777" w:rsidR="00F32C9A" w:rsidRPr="00F92584" w:rsidRDefault="00F32C9A" w:rsidP="00F32C9A">
      <w:pPr>
        <w:spacing w:before="120" w:after="120"/>
        <w:jc w:val="both"/>
      </w:pPr>
      <w:r w:rsidRPr="00F92584">
        <w:t>[</w:t>
      </w:r>
      <w:r w:rsidRPr="00F92584">
        <w:rPr>
          <w:rFonts w:eastAsia="Courier New"/>
          <w:lang w:eastAsia="fr-FR" w:bidi="fr-FR"/>
        </w:rPr>
        <w:t>228]</w:t>
      </w:r>
    </w:p>
    <w:p w14:paraId="22C75C6F" w14:textId="77777777" w:rsidR="00F32C9A" w:rsidRPr="00F92584" w:rsidRDefault="00F32C9A" w:rsidP="00F32C9A">
      <w:pPr>
        <w:spacing w:before="120" w:after="120"/>
        <w:jc w:val="both"/>
      </w:pPr>
    </w:p>
    <w:p w14:paraId="5531D462" w14:textId="77777777" w:rsidR="00F32C9A" w:rsidRDefault="00F32C9A" w:rsidP="00F32C9A">
      <w:pPr>
        <w:spacing w:before="120" w:after="120"/>
        <w:jc w:val="both"/>
        <w:rPr>
          <w:u w:val="single"/>
        </w:rPr>
      </w:pPr>
      <w:r w:rsidRPr="00F92584">
        <w:rPr>
          <w:u w:val="single"/>
        </w:rPr>
        <w:t>Violence psychologique</w:t>
      </w:r>
    </w:p>
    <w:p w14:paraId="73AD8712" w14:textId="77777777" w:rsidR="00F32C9A" w:rsidRPr="00F92584" w:rsidRDefault="00F32C9A" w:rsidP="00F32C9A">
      <w:pPr>
        <w:spacing w:before="120" w:after="120"/>
        <w:jc w:val="both"/>
        <w:rPr>
          <w:u w:val="single"/>
        </w:rPr>
      </w:pPr>
    </w:p>
    <w:tbl>
      <w:tblPr>
        <w:tblW w:w="0" w:type="auto"/>
        <w:tblInd w:w="828" w:type="dxa"/>
        <w:tblLook w:val="00BF" w:firstRow="1" w:lastRow="0" w:firstColumn="1" w:lastColumn="0" w:noHBand="0" w:noVBand="0"/>
      </w:tblPr>
      <w:tblGrid>
        <w:gridCol w:w="1827"/>
        <w:gridCol w:w="3901"/>
        <w:gridCol w:w="1364"/>
      </w:tblGrid>
      <w:tr w:rsidR="00F32C9A" w:rsidRPr="00F92584" w14:paraId="1E6C267B" w14:textId="77777777">
        <w:tc>
          <w:tcPr>
            <w:tcW w:w="1858" w:type="dxa"/>
          </w:tcPr>
          <w:p w14:paraId="6323A4B7"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Définition :</w:t>
            </w:r>
          </w:p>
        </w:tc>
        <w:tc>
          <w:tcPr>
            <w:tcW w:w="3992" w:type="dxa"/>
          </w:tcPr>
          <w:p w14:paraId="6972DEF6"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utilisation de tout moyen de pre</w:t>
            </w:r>
            <w:r w:rsidRPr="00F92584">
              <w:rPr>
                <w:rFonts w:eastAsia="Courier New"/>
                <w:lang w:eastAsia="fr-FR" w:bidi="fr-FR"/>
              </w:rPr>
              <w:t>s</w:t>
            </w:r>
            <w:r w:rsidRPr="00F92584">
              <w:rPr>
                <w:rFonts w:eastAsia="Courier New"/>
                <w:lang w:eastAsia="fr-FR" w:bidi="fr-FR"/>
              </w:rPr>
              <w:t>sion, autre que physique, tel que intimider seul ou en groupe, brandir une arme, menacer de représailles, etc., pour contrai</w:t>
            </w:r>
            <w:r w:rsidRPr="00F92584">
              <w:rPr>
                <w:rFonts w:eastAsia="Courier New"/>
                <w:lang w:eastAsia="fr-FR" w:bidi="fr-FR"/>
              </w:rPr>
              <w:t>n</w:t>
            </w:r>
            <w:r w:rsidRPr="00F92584">
              <w:rPr>
                <w:rFonts w:eastAsia="Courier New"/>
                <w:lang w:eastAsia="fr-FR" w:bidi="fr-FR"/>
              </w:rPr>
              <w:t>dre la victime.</w:t>
            </w:r>
          </w:p>
        </w:tc>
        <w:tc>
          <w:tcPr>
            <w:tcW w:w="1382" w:type="dxa"/>
          </w:tcPr>
          <w:p w14:paraId="76E08571"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6059D408" w14:textId="77777777">
        <w:tc>
          <w:tcPr>
            <w:tcW w:w="1858" w:type="dxa"/>
          </w:tcPr>
          <w:p w14:paraId="360CFBD9"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2B269265"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01CAE903"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689DC413" w14:textId="77777777">
        <w:tc>
          <w:tcPr>
            <w:tcW w:w="1858" w:type="dxa"/>
          </w:tcPr>
          <w:p w14:paraId="71281CBC"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2AE3435F"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Absence</w:t>
            </w:r>
          </w:p>
        </w:tc>
        <w:tc>
          <w:tcPr>
            <w:tcW w:w="1382" w:type="dxa"/>
          </w:tcPr>
          <w:p w14:paraId="6B9C5CB7"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41F94418" w14:textId="77777777">
        <w:tc>
          <w:tcPr>
            <w:tcW w:w="1858" w:type="dxa"/>
          </w:tcPr>
          <w:p w14:paraId="077806D0"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22AA2159"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73CE0741"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422FD828" w14:textId="77777777">
        <w:tc>
          <w:tcPr>
            <w:tcW w:w="1858" w:type="dxa"/>
          </w:tcPr>
          <w:p w14:paraId="12B633C0"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72EBF6DB"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w:t>
            </w:r>
          </w:p>
        </w:tc>
        <w:tc>
          <w:tcPr>
            <w:tcW w:w="1382" w:type="dxa"/>
          </w:tcPr>
          <w:p w14:paraId="616A32E8"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68AF31F8" w14:textId="77777777">
        <w:tc>
          <w:tcPr>
            <w:tcW w:w="1858" w:type="dxa"/>
          </w:tcPr>
          <w:p w14:paraId="40844342"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2D1514D1"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1CCC679A" w14:textId="77777777" w:rsidR="00F32C9A" w:rsidRPr="00F92584" w:rsidRDefault="00F32C9A" w:rsidP="00F32C9A">
            <w:pPr>
              <w:spacing w:before="60" w:after="60"/>
              <w:ind w:firstLine="0"/>
              <w:jc w:val="both"/>
              <w:rPr>
                <w:rFonts w:eastAsia="Courier New"/>
                <w:lang w:eastAsia="fr-FR" w:bidi="fr-FR"/>
              </w:rPr>
            </w:pPr>
          </w:p>
        </w:tc>
      </w:tr>
    </w:tbl>
    <w:p w14:paraId="241CEBAF" w14:textId="77777777" w:rsidR="00F32C9A" w:rsidRPr="00F92584" w:rsidRDefault="00F32C9A" w:rsidP="00F32C9A">
      <w:pPr>
        <w:spacing w:before="120" w:after="120"/>
        <w:jc w:val="both"/>
        <w:rPr>
          <w:rFonts w:eastAsia="Courier New"/>
          <w:lang w:eastAsia="fr-FR" w:bidi="fr-FR"/>
        </w:rPr>
      </w:pPr>
      <w:r>
        <w:rPr>
          <w:rFonts w:eastAsia="Courier New"/>
          <w:lang w:eastAsia="fr-FR" w:bidi="fr-FR"/>
        </w:rPr>
        <w:br w:type="page"/>
      </w:r>
    </w:p>
    <w:p w14:paraId="048A6455" w14:textId="77777777" w:rsidR="00F32C9A" w:rsidRDefault="00F32C9A" w:rsidP="00F32C9A">
      <w:pPr>
        <w:spacing w:before="120" w:after="120"/>
        <w:jc w:val="both"/>
        <w:rPr>
          <w:u w:val="single"/>
        </w:rPr>
      </w:pPr>
      <w:r w:rsidRPr="00F92584">
        <w:rPr>
          <w:u w:val="single"/>
        </w:rPr>
        <w:t>Intoxication</w:t>
      </w:r>
    </w:p>
    <w:p w14:paraId="4C37B67E" w14:textId="77777777" w:rsidR="00F32C9A" w:rsidRPr="00F92584" w:rsidRDefault="00F32C9A" w:rsidP="00F32C9A">
      <w:pPr>
        <w:spacing w:before="120" w:after="120"/>
        <w:jc w:val="both"/>
      </w:pPr>
    </w:p>
    <w:tbl>
      <w:tblPr>
        <w:tblW w:w="0" w:type="auto"/>
        <w:tblInd w:w="828" w:type="dxa"/>
        <w:tblLook w:val="00BF" w:firstRow="1" w:lastRow="0" w:firstColumn="1" w:lastColumn="0" w:noHBand="0" w:noVBand="0"/>
      </w:tblPr>
      <w:tblGrid>
        <w:gridCol w:w="1827"/>
        <w:gridCol w:w="3901"/>
        <w:gridCol w:w="1364"/>
      </w:tblGrid>
      <w:tr w:rsidR="00F32C9A" w:rsidRPr="00F92584" w14:paraId="408096CD" w14:textId="77777777">
        <w:tc>
          <w:tcPr>
            <w:tcW w:w="1858" w:type="dxa"/>
          </w:tcPr>
          <w:p w14:paraId="1060E0A9"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Définition :</w:t>
            </w:r>
          </w:p>
        </w:tc>
        <w:tc>
          <w:tcPr>
            <w:tcW w:w="3992" w:type="dxa"/>
          </w:tcPr>
          <w:p w14:paraId="6F97618C"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consommation d'alcool, de dr</w:t>
            </w:r>
            <w:r w:rsidRPr="00F92584">
              <w:rPr>
                <w:rFonts w:eastAsia="Courier New"/>
                <w:lang w:eastAsia="fr-FR" w:bidi="fr-FR"/>
              </w:rPr>
              <w:t>o</w:t>
            </w:r>
            <w:r w:rsidRPr="00F92584">
              <w:rPr>
                <w:rFonts w:eastAsia="Courier New"/>
                <w:lang w:eastAsia="fr-FR" w:bidi="fr-FR"/>
              </w:rPr>
              <w:t>gue ou de tout autre produit avant et/ou pendant la perpétr</w:t>
            </w:r>
            <w:r w:rsidRPr="00F92584">
              <w:rPr>
                <w:rFonts w:eastAsia="Courier New"/>
                <w:lang w:eastAsia="fr-FR" w:bidi="fr-FR"/>
              </w:rPr>
              <w:t>a</w:t>
            </w:r>
            <w:r w:rsidRPr="00F92584">
              <w:rPr>
                <w:rFonts w:eastAsia="Courier New"/>
                <w:lang w:eastAsia="fr-FR" w:bidi="fr-FR"/>
              </w:rPr>
              <w:t>tion du délit et en relation avec ce dernier.</w:t>
            </w:r>
          </w:p>
        </w:tc>
        <w:tc>
          <w:tcPr>
            <w:tcW w:w="1382" w:type="dxa"/>
          </w:tcPr>
          <w:p w14:paraId="1D8633DE"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1EEBD06E" w14:textId="77777777">
        <w:tc>
          <w:tcPr>
            <w:tcW w:w="1858" w:type="dxa"/>
          </w:tcPr>
          <w:p w14:paraId="2026176F"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705DB272"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5593B74C"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0EE95FAB" w14:textId="77777777">
        <w:tc>
          <w:tcPr>
            <w:tcW w:w="1858" w:type="dxa"/>
          </w:tcPr>
          <w:p w14:paraId="57A7BC10"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58E6A32E"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Absence</w:t>
            </w:r>
          </w:p>
        </w:tc>
        <w:tc>
          <w:tcPr>
            <w:tcW w:w="1382" w:type="dxa"/>
          </w:tcPr>
          <w:p w14:paraId="230EEEBC"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45050C0E" w14:textId="77777777">
        <w:tc>
          <w:tcPr>
            <w:tcW w:w="1858" w:type="dxa"/>
          </w:tcPr>
          <w:p w14:paraId="2A07CD88"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0864ACE8"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1949F33C"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0AE82323" w14:textId="77777777">
        <w:tc>
          <w:tcPr>
            <w:tcW w:w="1858" w:type="dxa"/>
          </w:tcPr>
          <w:p w14:paraId="6DAC44F5"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04DE5CF9"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w:t>
            </w:r>
          </w:p>
        </w:tc>
        <w:tc>
          <w:tcPr>
            <w:tcW w:w="1382" w:type="dxa"/>
          </w:tcPr>
          <w:p w14:paraId="61A17A92"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3A2F35FB" w14:textId="77777777">
        <w:tc>
          <w:tcPr>
            <w:tcW w:w="1858" w:type="dxa"/>
          </w:tcPr>
          <w:p w14:paraId="06989F01"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2818A010"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53C15037" w14:textId="77777777" w:rsidR="00F32C9A" w:rsidRPr="00F92584" w:rsidRDefault="00F32C9A" w:rsidP="00F32C9A">
            <w:pPr>
              <w:spacing w:before="60" w:after="60"/>
              <w:ind w:firstLine="0"/>
              <w:jc w:val="both"/>
              <w:rPr>
                <w:rFonts w:eastAsia="Courier New"/>
                <w:lang w:eastAsia="fr-FR" w:bidi="fr-FR"/>
              </w:rPr>
            </w:pPr>
          </w:p>
        </w:tc>
      </w:tr>
    </w:tbl>
    <w:p w14:paraId="4036BC85" w14:textId="77777777" w:rsidR="00F32C9A" w:rsidRPr="00F92584" w:rsidRDefault="00F32C9A" w:rsidP="00F32C9A">
      <w:pPr>
        <w:spacing w:before="120" w:after="120"/>
        <w:jc w:val="both"/>
        <w:rPr>
          <w:rFonts w:eastAsia="Courier New"/>
          <w:lang w:eastAsia="fr-FR" w:bidi="fr-FR"/>
        </w:rPr>
      </w:pPr>
    </w:p>
    <w:p w14:paraId="0EEB0818" w14:textId="77777777" w:rsidR="00F32C9A" w:rsidRDefault="00F32C9A" w:rsidP="00F32C9A">
      <w:pPr>
        <w:spacing w:before="120" w:after="120"/>
        <w:jc w:val="both"/>
        <w:rPr>
          <w:rFonts w:eastAsia="Courier New"/>
          <w:u w:val="single"/>
          <w:lang w:eastAsia="fr-FR" w:bidi="fr-FR"/>
        </w:rPr>
      </w:pPr>
      <w:r w:rsidRPr="00F92584">
        <w:rPr>
          <w:u w:val="single"/>
        </w:rPr>
        <w:t>Connaissance de la victime ("type de victime"</w:t>
      </w:r>
      <w:r w:rsidRPr="00F92584">
        <w:rPr>
          <w:rFonts w:eastAsia="Courier New"/>
          <w:u w:val="single"/>
          <w:lang w:eastAsia="fr-FR" w:bidi="fr-FR"/>
        </w:rPr>
        <w:t>)</w:t>
      </w:r>
    </w:p>
    <w:p w14:paraId="69A24906" w14:textId="77777777" w:rsidR="00F32C9A" w:rsidRPr="00F92584" w:rsidRDefault="00F32C9A" w:rsidP="00F32C9A">
      <w:pPr>
        <w:spacing w:before="120" w:after="120"/>
        <w:jc w:val="both"/>
        <w:rPr>
          <w:u w:val="single"/>
        </w:rPr>
      </w:pPr>
    </w:p>
    <w:tbl>
      <w:tblPr>
        <w:tblW w:w="0" w:type="auto"/>
        <w:tblInd w:w="828" w:type="dxa"/>
        <w:tblLook w:val="00BF" w:firstRow="1" w:lastRow="0" w:firstColumn="1" w:lastColumn="0" w:noHBand="0" w:noVBand="0"/>
      </w:tblPr>
      <w:tblGrid>
        <w:gridCol w:w="1827"/>
        <w:gridCol w:w="3901"/>
        <w:gridCol w:w="1364"/>
      </w:tblGrid>
      <w:tr w:rsidR="00F32C9A" w:rsidRPr="00F92584" w14:paraId="22AAEA1A" w14:textId="77777777">
        <w:tc>
          <w:tcPr>
            <w:tcW w:w="1858" w:type="dxa"/>
          </w:tcPr>
          <w:p w14:paraId="11D84FE3"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Définition :</w:t>
            </w:r>
          </w:p>
        </w:tc>
        <w:tc>
          <w:tcPr>
            <w:tcW w:w="3992" w:type="dxa"/>
          </w:tcPr>
          <w:p w14:paraId="327D6FBD"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 xml:space="preserve">Définition : victime connue, i.e. personne et/ou endroit </w:t>
            </w:r>
            <w:r w:rsidRPr="00F92584">
              <w:t>qui est connu du sujet, qui lui est fam</w:t>
            </w:r>
            <w:r w:rsidRPr="00F92584">
              <w:t>i</w:t>
            </w:r>
            <w:r w:rsidRPr="00F92584">
              <w:t>lier</w:t>
            </w:r>
          </w:p>
        </w:tc>
        <w:tc>
          <w:tcPr>
            <w:tcW w:w="1382" w:type="dxa"/>
          </w:tcPr>
          <w:p w14:paraId="113468F3"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615B53AA" w14:textId="77777777">
        <w:tc>
          <w:tcPr>
            <w:tcW w:w="1858" w:type="dxa"/>
          </w:tcPr>
          <w:p w14:paraId="11E3A74A"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65956C11"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305FAC22"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31852B3A" w14:textId="77777777">
        <w:tc>
          <w:tcPr>
            <w:tcW w:w="1858" w:type="dxa"/>
          </w:tcPr>
          <w:p w14:paraId="07A58D42"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7528D10C"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Absence</w:t>
            </w:r>
          </w:p>
        </w:tc>
        <w:tc>
          <w:tcPr>
            <w:tcW w:w="1382" w:type="dxa"/>
          </w:tcPr>
          <w:p w14:paraId="39E8C2C7"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6859538C" w14:textId="77777777">
        <w:tc>
          <w:tcPr>
            <w:tcW w:w="1858" w:type="dxa"/>
          </w:tcPr>
          <w:p w14:paraId="5CD82F3A"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6C98B822"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39DCD80E"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43737A0F" w14:textId="77777777">
        <w:tc>
          <w:tcPr>
            <w:tcW w:w="1858" w:type="dxa"/>
          </w:tcPr>
          <w:p w14:paraId="45E7001E"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49FC6C12"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w:t>
            </w:r>
          </w:p>
        </w:tc>
        <w:tc>
          <w:tcPr>
            <w:tcW w:w="1382" w:type="dxa"/>
          </w:tcPr>
          <w:p w14:paraId="73CABAF7"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31F83AD5" w14:textId="77777777">
        <w:tc>
          <w:tcPr>
            <w:tcW w:w="1858" w:type="dxa"/>
          </w:tcPr>
          <w:p w14:paraId="401E73AE"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6B48B911"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5FF0BFBA" w14:textId="77777777" w:rsidR="00F32C9A" w:rsidRPr="00F92584" w:rsidRDefault="00F32C9A" w:rsidP="00F32C9A">
            <w:pPr>
              <w:spacing w:before="60" w:after="60"/>
              <w:ind w:firstLine="0"/>
              <w:jc w:val="both"/>
              <w:rPr>
                <w:rFonts w:eastAsia="Courier New"/>
                <w:lang w:eastAsia="fr-FR" w:bidi="fr-FR"/>
              </w:rPr>
            </w:pPr>
          </w:p>
        </w:tc>
      </w:tr>
    </w:tbl>
    <w:p w14:paraId="1AF5C550" w14:textId="77777777" w:rsidR="00F32C9A" w:rsidRDefault="00F32C9A" w:rsidP="00F32C9A">
      <w:pPr>
        <w:spacing w:before="120" w:after="120"/>
        <w:jc w:val="both"/>
        <w:rPr>
          <w:rFonts w:eastAsia="Courier New"/>
          <w:lang w:eastAsia="fr-FR" w:bidi="fr-FR"/>
        </w:rPr>
      </w:pPr>
    </w:p>
    <w:p w14:paraId="619F4FEC" w14:textId="77777777" w:rsidR="00F32C9A" w:rsidRPr="00F92584" w:rsidRDefault="00F32C9A" w:rsidP="00F32C9A">
      <w:pPr>
        <w:spacing w:before="120" w:after="120"/>
        <w:jc w:val="both"/>
        <w:rPr>
          <w:rFonts w:eastAsia="Courier New"/>
          <w:lang w:eastAsia="fr-FR" w:bidi="fr-FR"/>
        </w:rPr>
      </w:pPr>
      <w:r>
        <w:rPr>
          <w:rFonts w:eastAsia="Courier New"/>
          <w:lang w:eastAsia="fr-FR" w:bidi="fr-FR"/>
        </w:rPr>
        <w:br w:type="page"/>
      </w:r>
    </w:p>
    <w:p w14:paraId="37CA03FA" w14:textId="77777777" w:rsidR="00F32C9A" w:rsidRDefault="00F32C9A" w:rsidP="00F32C9A">
      <w:pPr>
        <w:spacing w:before="120" w:after="120"/>
        <w:jc w:val="both"/>
        <w:rPr>
          <w:u w:val="single"/>
        </w:rPr>
      </w:pPr>
      <w:r w:rsidRPr="00F92584">
        <w:rPr>
          <w:u w:val="single"/>
        </w:rPr>
        <w:t>Motivation aspect hédoniste, gratifiant</w:t>
      </w:r>
    </w:p>
    <w:p w14:paraId="5C074F3B" w14:textId="77777777" w:rsidR="00F32C9A" w:rsidRPr="00F92584" w:rsidRDefault="00F32C9A" w:rsidP="00F32C9A">
      <w:pPr>
        <w:spacing w:before="120" w:after="120"/>
        <w:jc w:val="both"/>
        <w:rPr>
          <w:u w:val="single"/>
        </w:rPr>
      </w:pPr>
    </w:p>
    <w:tbl>
      <w:tblPr>
        <w:tblW w:w="0" w:type="auto"/>
        <w:tblInd w:w="828" w:type="dxa"/>
        <w:tblLook w:val="00BF" w:firstRow="1" w:lastRow="0" w:firstColumn="1" w:lastColumn="0" w:noHBand="0" w:noVBand="0"/>
      </w:tblPr>
      <w:tblGrid>
        <w:gridCol w:w="1827"/>
        <w:gridCol w:w="3901"/>
        <w:gridCol w:w="1364"/>
      </w:tblGrid>
      <w:tr w:rsidR="00F32C9A" w:rsidRPr="00F92584" w14:paraId="6DE2AC60" w14:textId="77777777">
        <w:tc>
          <w:tcPr>
            <w:tcW w:w="1858" w:type="dxa"/>
          </w:tcPr>
          <w:p w14:paraId="1F777A3B"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Définition :</w:t>
            </w:r>
          </w:p>
        </w:tc>
        <w:tc>
          <w:tcPr>
            <w:tcW w:w="3992" w:type="dxa"/>
          </w:tcPr>
          <w:p w14:paraId="4598DD36"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tout acte fait pour le plaisir, l'e</w:t>
            </w:r>
            <w:r w:rsidRPr="00F92584">
              <w:rPr>
                <w:rFonts w:eastAsia="Courier New"/>
                <w:lang w:eastAsia="fr-FR" w:bidi="fr-FR"/>
              </w:rPr>
              <w:t>x</w:t>
            </w:r>
            <w:r w:rsidRPr="00F92584">
              <w:rPr>
                <w:rFonts w:eastAsia="Courier New"/>
                <w:lang w:eastAsia="fr-FR" w:bidi="fr-FR"/>
              </w:rPr>
              <w:t>citation (</w:t>
            </w:r>
            <w:r w:rsidRPr="00F92584">
              <w:rPr>
                <w:rFonts w:eastAsia="Courier New"/>
                <w:i/>
                <w:lang w:eastAsia="fr-FR" w:bidi="fr-FR"/>
              </w:rPr>
              <w:t>kick</w:t>
            </w:r>
            <w:r w:rsidRPr="00F92584">
              <w:rPr>
                <w:rFonts w:eastAsia="Courier New"/>
                <w:lang w:eastAsia="fr-FR" w:bidi="fr-FR"/>
              </w:rPr>
              <w:t>), le besoin de val</w:t>
            </w:r>
            <w:r w:rsidRPr="00F92584">
              <w:rPr>
                <w:rFonts w:eastAsia="Courier New"/>
                <w:lang w:eastAsia="fr-FR" w:bidi="fr-FR"/>
              </w:rPr>
              <w:t>o</w:t>
            </w:r>
            <w:r w:rsidRPr="00F92584">
              <w:rPr>
                <w:rFonts w:eastAsia="Courier New"/>
                <w:lang w:eastAsia="fr-FR" w:bidi="fr-FR"/>
              </w:rPr>
              <w:t>risation (incluant la pression des pairs) et d'attention et pouvant avoir un caractère impulsif ma</w:t>
            </w:r>
            <w:r w:rsidRPr="00F92584">
              <w:rPr>
                <w:rFonts w:eastAsia="Courier New"/>
                <w:lang w:eastAsia="fr-FR" w:bidi="fr-FR"/>
              </w:rPr>
              <w:t>r</w:t>
            </w:r>
            <w:r w:rsidRPr="00F92584">
              <w:rPr>
                <w:rFonts w:eastAsia="Courier New"/>
                <w:lang w:eastAsia="fr-FR" w:bidi="fr-FR"/>
              </w:rPr>
              <w:t>qué.</w:t>
            </w:r>
          </w:p>
        </w:tc>
        <w:tc>
          <w:tcPr>
            <w:tcW w:w="1382" w:type="dxa"/>
          </w:tcPr>
          <w:p w14:paraId="146B27CD"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089DEBC5" w14:textId="77777777">
        <w:tc>
          <w:tcPr>
            <w:tcW w:w="1858" w:type="dxa"/>
          </w:tcPr>
          <w:p w14:paraId="2BFBD4F7"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7725C565"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7F12A055"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68BA7471" w14:textId="77777777">
        <w:tc>
          <w:tcPr>
            <w:tcW w:w="1858" w:type="dxa"/>
          </w:tcPr>
          <w:p w14:paraId="2D6AA707"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6F9695CD"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Absence</w:t>
            </w:r>
          </w:p>
        </w:tc>
        <w:tc>
          <w:tcPr>
            <w:tcW w:w="1382" w:type="dxa"/>
          </w:tcPr>
          <w:p w14:paraId="7EFDC6A4"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6F464B7F" w14:textId="77777777">
        <w:tc>
          <w:tcPr>
            <w:tcW w:w="1858" w:type="dxa"/>
          </w:tcPr>
          <w:p w14:paraId="5411FE6C"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515A5A3D"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1244AA4F"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482051F4" w14:textId="77777777">
        <w:tc>
          <w:tcPr>
            <w:tcW w:w="1858" w:type="dxa"/>
          </w:tcPr>
          <w:p w14:paraId="76CB4D2E"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705CDC43"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w:t>
            </w:r>
          </w:p>
        </w:tc>
        <w:tc>
          <w:tcPr>
            <w:tcW w:w="1382" w:type="dxa"/>
          </w:tcPr>
          <w:p w14:paraId="357AEE9A"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17036AFA" w14:textId="77777777">
        <w:tc>
          <w:tcPr>
            <w:tcW w:w="1858" w:type="dxa"/>
          </w:tcPr>
          <w:p w14:paraId="1AF4C679"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3B6ED8B7"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267CA645" w14:textId="77777777" w:rsidR="00F32C9A" w:rsidRPr="00F92584" w:rsidRDefault="00F32C9A" w:rsidP="00F32C9A">
            <w:pPr>
              <w:spacing w:before="60" w:after="60"/>
              <w:ind w:firstLine="0"/>
              <w:jc w:val="both"/>
              <w:rPr>
                <w:rFonts w:eastAsia="Courier New"/>
                <w:lang w:eastAsia="fr-FR" w:bidi="fr-FR"/>
              </w:rPr>
            </w:pPr>
          </w:p>
        </w:tc>
      </w:tr>
    </w:tbl>
    <w:p w14:paraId="792BBE5A" w14:textId="77777777" w:rsidR="00F32C9A" w:rsidRDefault="00F32C9A" w:rsidP="00F32C9A">
      <w:pPr>
        <w:pStyle w:val="p"/>
      </w:pPr>
    </w:p>
    <w:p w14:paraId="1E32721E" w14:textId="77777777" w:rsidR="00F32C9A" w:rsidRPr="00F92584" w:rsidRDefault="00F32C9A" w:rsidP="00F32C9A">
      <w:pPr>
        <w:pStyle w:val="p"/>
      </w:pPr>
      <w:r w:rsidRPr="00F92584">
        <w:t>[229]</w:t>
      </w:r>
    </w:p>
    <w:p w14:paraId="1050A046" w14:textId="77777777" w:rsidR="00F32C9A" w:rsidRPr="00F92584" w:rsidRDefault="00F32C9A" w:rsidP="00F32C9A">
      <w:pPr>
        <w:spacing w:before="120" w:after="120"/>
        <w:jc w:val="both"/>
      </w:pPr>
    </w:p>
    <w:p w14:paraId="002159D3" w14:textId="77777777" w:rsidR="00F32C9A" w:rsidRDefault="00F32C9A" w:rsidP="00F32C9A">
      <w:pPr>
        <w:spacing w:before="120" w:after="120"/>
        <w:ind w:firstLine="0"/>
        <w:rPr>
          <w:u w:val="single"/>
        </w:rPr>
      </w:pPr>
      <w:r w:rsidRPr="00F92584">
        <w:rPr>
          <w:u w:val="single"/>
        </w:rPr>
        <w:t>Aspect utilitaire</w:t>
      </w:r>
    </w:p>
    <w:p w14:paraId="1A7FB691" w14:textId="77777777" w:rsidR="00F32C9A" w:rsidRPr="00F92584" w:rsidRDefault="00F32C9A" w:rsidP="00F32C9A">
      <w:pPr>
        <w:spacing w:before="120" w:after="120"/>
        <w:ind w:firstLine="0"/>
        <w:rPr>
          <w:u w:val="single"/>
        </w:rPr>
      </w:pPr>
    </w:p>
    <w:tbl>
      <w:tblPr>
        <w:tblW w:w="0" w:type="auto"/>
        <w:tblInd w:w="828" w:type="dxa"/>
        <w:tblLook w:val="00BF" w:firstRow="1" w:lastRow="0" w:firstColumn="1" w:lastColumn="0" w:noHBand="0" w:noVBand="0"/>
      </w:tblPr>
      <w:tblGrid>
        <w:gridCol w:w="1827"/>
        <w:gridCol w:w="3901"/>
        <w:gridCol w:w="1364"/>
      </w:tblGrid>
      <w:tr w:rsidR="00F32C9A" w:rsidRPr="00F92584" w14:paraId="1A15DE3B" w14:textId="77777777">
        <w:tc>
          <w:tcPr>
            <w:tcW w:w="1858" w:type="dxa"/>
          </w:tcPr>
          <w:p w14:paraId="308B9406"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Définition :</w:t>
            </w:r>
          </w:p>
        </w:tc>
        <w:tc>
          <w:tcPr>
            <w:tcW w:w="3992" w:type="dxa"/>
          </w:tcPr>
          <w:p w14:paraId="75BA66A0" w14:textId="77777777" w:rsidR="00F32C9A" w:rsidRPr="00F92584" w:rsidRDefault="00F32C9A" w:rsidP="00F32C9A">
            <w:pPr>
              <w:spacing w:before="60" w:after="60"/>
              <w:ind w:firstLine="0"/>
              <w:rPr>
                <w:rFonts w:eastAsia="Courier New"/>
                <w:lang w:eastAsia="fr-FR" w:bidi="fr-FR"/>
              </w:rPr>
            </w:pPr>
            <w:r w:rsidRPr="00F92584">
              <w:t>tout acte fait par nécessité mat</w:t>
            </w:r>
            <w:r w:rsidRPr="00F92584">
              <w:t>é</w:t>
            </w:r>
            <w:r w:rsidRPr="00F92584">
              <w:t>rielle, pour l'appât du gain, pour les avantages concrets ou encore par esprit de vengeance.</w:t>
            </w:r>
          </w:p>
        </w:tc>
        <w:tc>
          <w:tcPr>
            <w:tcW w:w="1382" w:type="dxa"/>
          </w:tcPr>
          <w:p w14:paraId="0B00003D"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0B15F83F" w14:textId="77777777">
        <w:tc>
          <w:tcPr>
            <w:tcW w:w="1858" w:type="dxa"/>
          </w:tcPr>
          <w:p w14:paraId="53FB4E81"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6AFF993B"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6AA65BA0"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5852E825" w14:textId="77777777">
        <w:tc>
          <w:tcPr>
            <w:tcW w:w="1858" w:type="dxa"/>
          </w:tcPr>
          <w:p w14:paraId="64E14AAC"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31FA94C2"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1.</w:t>
            </w:r>
            <w:r w:rsidRPr="00F92584">
              <w:rPr>
                <w:rFonts w:eastAsia="Courier New"/>
                <w:lang w:eastAsia="fr-FR" w:bidi="fr-FR"/>
              </w:rPr>
              <w:tab/>
              <w:t>Absence</w:t>
            </w:r>
          </w:p>
        </w:tc>
        <w:tc>
          <w:tcPr>
            <w:tcW w:w="1382" w:type="dxa"/>
          </w:tcPr>
          <w:p w14:paraId="75299C02"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398EE84B" w14:textId="77777777">
        <w:tc>
          <w:tcPr>
            <w:tcW w:w="1858" w:type="dxa"/>
          </w:tcPr>
          <w:p w14:paraId="7FA0B12C"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52B9EE1A"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41F044DF"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63934220" w14:textId="77777777">
        <w:tc>
          <w:tcPr>
            <w:tcW w:w="1858" w:type="dxa"/>
          </w:tcPr>
          <w:p w14:paraId="3A725173"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4EAB7833"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w:t>
            </w:r>
          </w:p>
        </w:tc>
        <w:tc>
          <w:tcPr>
            <w:tcW w:w="1382" w:type="dxa"/>
          </w:tcPr>
          <w:p w14:paraId="232F2B0C"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2484D435" w14:textId="77777777">
        <w:tc>
          <w:tcPr>
            <w:tcW w:w="1858" w:type="dxa"/>
          </w:tcPr>
          <w:p w14:paraId="235CAC81"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35529367" w14:textId="77777777" w:rsidR="00F32C9A" w:rsidRPr="00F92584" w:rsidRDefault="00F32C9A" w:rsidP="00F32C9A">
            <w:pPr>
              <w:spacing w:before="60" w:after="60"/>
              <w:ind w:firstLine="0"/>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3BED9549"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24E683DD" w14:textId="77777777">
        <w:tc>
          <w:tcPr>
            <w:tcW w:w="1858" w:type="dxa"/>
          </w:tcPr>
          <w:p w14:paraId="16CDC20F"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6E9A73E4" w14:textId="77777777" w:rsidR="00F32C9A" w:rsidRPr="00F92584" w:rsidRDefault="00F32C9A" w:rsidP="00F32C9A">
            <w:pPr>
              <w:spacing w:before="60" w:after="60"/>
              <w:ind w:firstLine="0"/>
              <w:rPr>
                <w:rFonts w:eastAsia="Courier New"/>
                <w:lang w:eastAsia="fr-FR" w:bidi="fr-FR"/>
              </w:rPr>
            </w:pPr>
          </w:p>
        </w:tc>
        <w:tc>
          <w:tcPr>
            <w:tcW w:w="1382" w:type="dxa"/>
          </w:tcPr>
          <w:p w14:paraId="365CE5BE"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bl>
    <w:p w14:paraId="3A5D86F5" w14:textId="77777777" w:rsidR="00F32C9A" w:rsidRDefault="00F32C9A" w:rsidP="00F32C9A">
      <w:pPr>
        <w:spacing w:before="120" w:after="120"/>
        <w:ind w:firstLine="43"/>
        <w:rPr>
          <w:u w:val="single"/>
        </w:rPr>
      </w:pPr>
      <w:r>
        <w:br w:type="page"/>
      </w:r>
      <w:r w:rsidRPr="00F92584">
        <w:rPr>
          <w:u w:val="single"/>
        </w:rPr>
        <w:t>Réaction - pendant l'acte</w:t>
      </w:r>
    </w:p>
    <w:p w14:paraId="310F3E65" w14:textId="77777777" w:rsidR="00F32C9A" w:rsidRPr="00F92584" w:rsidRDefault="00F32C9A" w:rsidP="00F32C9A">
      <w:pPr>
        <w:spacing w:before="120" w:after="120"/>
        <w:ind w:firstLine="43"/>
        <w:rPr>
          <w:u w:val="single"/>
        </w:rPr>
      </w:pPr>
    </w:p>
    <w:tbl>
      <w:tblPr>
        <w:tblW w:w="0" w:type="auto"/>
        <w:tblInd w:w="828" w:type="dxa"/>
        <w:tblLook w:val="00BF" w:firstRow="1" w:lastRow="0" w:firstColumn="1" w:lastColumn="0" w:noHBand="0" w:noVBand="0"/>
      </w:tblPr>
      <w:tblGrid>
        <w:gridCol w:w="1828"/>
        <w:gridCol w:w="3901"/>
        <w:gridCol w:w="1363"/>
      </w:tblGrid>
      <w:tr w:rsidR="00F32C9A" w:rsidRPr="00F92584" w14:paraId="2F4A78D4" w14:textId="77777777">
        <w:tc>
          <w:tcPr>
            <w:tcW w:w="1858" w:type="dxa"/>
          </w:tcPr>
          <w:p w14:paraId="30D976EB"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21B3E120" w14:textId="77777777" w:rsidR="00F32C9A" w:rsidRPr="00F92584" w:rsidRDefault="00F32C9A" w:rsidP="00F32C9A">
            <w:pPr>
              <w:spacing w:before="60" w:after="60"/>
              <w:ind w:firstLine="0"/>
              <w:rPr>
                <w:rFonts w:eastAsia="Courier New"/>
                <w:lang w:eastAsia="fr-FR" w:bidi="fr-FR"/>
              </w:rPr>
            </w:pPr>
          </w:p>
        </w:tc>
        <w:tc>
          <w:tcPr>
            <w:tcW w:w="1382" w:type="dxa"/>
          </w:tcPr>
          <w:p w14:paraId="0CD0549B"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1492277C" w14:textId="77777777">
        <w:tc>
          <w:tcPr>
            <w:tcW w:w="1858" w:type="dxa"/>
          </w:tcPr>
          <w:p w14:paraId="570A3189"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3D1B2A6A"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Absence de réactions nerve</w:t>
            </w:r>
            <w:r w:rsidRPr="00F92584">
              <w:rPr>
                <w:rFonts w:eastAsia="Courier New"/>
                <w:lang w:eastAsia="fr-FR" w:bidi="fr-FR"/>
              </w:rPr>
              <w:t>u</w:t>
            </w:r>
            <w:r w:rsidRPr="00F92584">
              <w:rPr>
                <w:rFonts w:eastAsia="Courier New"/>
                <w:lang w:eastAsia="fr-FR" w:bidi="fr-FR"/>
              </w:rPr>
              <w:t>ses (correct, comme d’habitude)</w:t>
            </w:r>
          </w:p>
        </w:tc>
        <w:tc>
          <w:tcPr>
            <w:tcW w:w="1382" w:type="dxa"/>
          </w:tcPr>
          <w:p w14:paraId="5636EF96"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53DB4CD4" w14:textId="77777777">
        <w:tc>
          <w:tcPr>
            <w:tcW w:w="1858" w:type="dxa"/>
          </w:tcPr>
          <w:p w14:paraId="4601794B"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41970365"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596A08AA"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576C047A" w14:textId="77777777">
        <w:tc>
          <w:tcPr>
            <w:tcW w:w="1858" w:type="dxa"/>
          </w:tcPr>
          <w:p w14:paraId="1F1F5083"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0F606FDC"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 (nerv</w:t>
            </w:r>
            <w:r w:rsidRPr="00F92584">
              <w:rPr>
                <w:rFonts w:eastAsia="Courier New"/>
                <w:lang w:eastAsia="fr-FR" w:bidi="fr-FR"/>
              </w:rPr>
              <w:t>o</w:t>
            </w:r>
            <w:r w:rsidRPr="00F92584">
              <w:rPr>
                <w:rFonts w:eastAsia="Courier New"/>
                <w:lang w:eastAsia="fr-FR" w:bidi="fr-FR"/>
              </w:rPr>
              <w:t>sité, crainte, sous-pression…)</w:t>
            </w:r>
          </w:p>
        </w:tc>
        <w:tc>
          <w:tcPr>
            <w:tcW w:w="1382" w:type="dxa"/>
          </w:tcPr>
          <w:p w14:paraId="01AFFC3B"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064CC9A9" w14:textId="77777777">
        <w:tc>
          <w:tcPr>
            <w:tcW w:w="1858" w:type="dxa"/>
          </w:tcPr>
          <w:p w14:paraId="65F49A22"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73C9E4B6"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23581C92" w14:textId="77777777" w:rsidR="00F32C9A" w:rsidRPr="00F92584" w:rsidRDefault="00F32C9A" w:rsidP="00F32C9A">
            <w:pPr>
              <w:spacing w:before="60" w:after="60"/>
              <w:ind w:firstLine="0"/>
              <w:jc w:val="both"/>
              <w:rPr>
                <w:rFonts w:eastAsia="Courier New"/>
                <w:lang w:eastAsia="fr-FR" w:bidi="fr-FR"/>
              </w:rPr>
            </w:pPr>
          </w:p>
        </w:tc>
      </w:tr>
    </w:tbl>
    <w:p w14:paraId="4AE109D9" w14:textId="77777777" w:rsidR="00F32C9A" w:rsidRDefault="00F32C9A" w:rsidP="00F32C9A">
      <w:pPr>
        <w:spacing w:before="120" w:after="120"/>
        <w:jc w:val="both"/>
        <w:rPr>
          <w:rFonts w:eastAsia="Courier New"/>
          <w:u w:val="single"/>
          <w:lang w:eastAsia="fr-FR" w:bidi="fr-FR"/>
        </w:rPr>
      </w:pPr>
      <w:r w:rsidRPr="00F92584">
        <w:rPr>
          <w:rFonts w:eastAsia="Courier New"/>
          <w:u w:val="single"/>
          <w:lang w:eastAsia="fr-FR" w:bidi="fr-FR"/>
        </w:rPr>
        <w:t>Après l’acte</w:t>
      </w:r>
    </w:p>
    <w:p w14:paraId="36439F2D" w14:textId="77777777" w:rsidR="00F32C9A" w:rsidRPr="00F92584" w:rsidRDefault="00F32C9A" w:rsidP="00F32C9A">
      <w:pPr>
        <w:spacing w:before="120" w:after="120"/>
        <w:jc w:val="both"/>
      </w:pPr>
    </w:p>
    <w:tbl>
      <w:tblPr>
        <w:tblW w:w="0" w:type="auto"/>
        <w:tblInd w:w="828" w:type="dxa"/>
        <w:tblLook w:val="00BF" w:firstRow="1" w:lastRow="0" w:firstColumn="1" w:lastColumn="0" w:noHBand="0" w:noVBand="0"/>
      </w:tblPr>
      <w:tblGrid>
        <w:gridCol w:w="1826"/>
        <w:gridCol w:w="3903"/>
        <w:gridCol w:w="1363"/>
      </w:tblGrid>
      <w:tr w:rsidR="00F32C9A" w:rsidRPr="00F92584" w14:paraId="0234A7FC" w14:textId="77777777">
        <w:tc>
          <w:tcPr>
            <w:tcW w:w="1858" w:type="dxa"/>
          </w:tcPr>
          <w:p w14:paraId="5B3E56EA"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0199397C"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t>NAP</w:t>
            </w:r>
          </w:p>
        </w:tc>
        <w:tc>
          <w:tcPr>
            <w:tcW w:w="1382" w:type="dxa"/>
          </w:tcPr>
          <w:p w14:paraId="6E3F01CB"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285AFF74" w14:textId="77777777">
        <w:tc>
          <w:tcPr>
            <w:tcW w:w="1858" w:type="dxa"/>
          </w:tcPr>
          <w:p w14:paraId="391D2878"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2EA646BC"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1.</w:t>
            </w:r>
            <w:r w:rsidRPr="00F92584">
              <w:rPr>
                <w:rFonts w:eastAsia="Courier New"/>
                <w:lang w:eastAsia="fr-FR" w:bidi="fr-FR"/>
              </w:rPr>
              <w:tab/>
              <w:t>Absence de réactions nerve</w:t>
            </w:r>
            <w:r w:rsidRPr="00F92584">
              <w:rPr>
                <w:rFonts w:eastAsia="Courier New"/>
                <w:lang w:eastAsia="fr-FR" w:bidi="fr-FR"/>
              </w:rPr>
              <w:t>u</w:t>
            </w:r>
            <w:r w:rsidRPr="00F92584">
              <w:rPr>
                <w:rFonts w:eastAsia="Courier New"/>
                <w:lang w:eastAsia="fr-FR" w:bidi="fr-FR"/>
              </w:rPr>
              <w:t>ses (satisfait, correct, indiff</w:t>
            </w:r>
            <w:r w:rsidRPr="00F92584">
              <w:rPr>
                <w:rFonts w:eastAsia="Courier New"/>
                <w:lang w:eastAsia="fr-FR" w:bidi="fr-FR"/>
              </w:rPr>
              <w:t>é</w:t>
            </w:r>
            <w:r w:rsidRPr="00F92584">
              <w:rPr>
                <w:rFonts w:eastAsia="Courier New"/>
                <w:lang w:eastAsia="fr-FR" w:bidi="fr-FR"/>
              </w:rPr>
              <w:t>rent).</w:t>
            </w:r>
          </w:p>
        </w:tc>
        <w:tc>
          <w:tcPr>
            <w:tcW w:w="1382" w:type="dxa"/>
          </w:tcPr>
          <w:p w14:paraId="3BF45B2F"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09BA2591" w14:textId="77777777">
        <w:tc>
          <w:tcPr>
            <w:tcW w:w="1858" w:type="dxa"/>
          </w:tcPr>
          <w:p w14:paraId="4606D5C3"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0F4384C4"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2.</w:t>
            </w:r>
            <w:r w:rsidRPr="00F92584">
              <w:rPr>
                <w:rFonts w:eastAsia="Courier New"/>
                <w:lang w:eastAsia="fr-FR" w:bidi="fr-FR"/>
              </w:rPr>
              <w:tab/>
              <w:t>Présence faible</w:t>
            </w:r>
          </w:p>
        </w:tc>
        <w:tc>
          <w:tcPr>
            <w:tcW w:w="1382" w:type="dxa"/>
          </w:tcPr>
          <w:p w14:paraId="2C490E66"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5747D774" w14:textId="77777777">
        <w:tc>
          <w:tcPr>
            <w:tcW w:w="1858" w:type="dxa"/>
          </w:tcPr>
          <w:p w14:paraId="453FDC3B"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3DF091E2"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3.</w:t>
            </w:r>
            <w:r w:rsidRPr="00F92584">
              <w:rPr>
                <w:rFonts w:eastAsia="Courier New"/>
                <w:lang w:eastAsia="fr-FR" w:bidi="fr-FR"/>
              </w:rPr>
              <w:tab/>
              <w:t>Présence significative (inquiet, craintif, coupable…)</w:t>
            </w:r>
          </w:p>
        </w:tc>
        <w:tc>
          <w:tcPr>
            <w:tcW w:w="1382" w:type="dxa"/>
          </w:tcPr>
          <w:p w14:paraId="51196BC2"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212A0C8D" w14:textId="77777777">
        <w:tc>
          <w:tcPr>
            <w:tcW w:w="1858" w:type="dxa"/>
          </w:tcPr>
          <w:p w14:paraId="7A215F25"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6D4BFEC2"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4.</w:t>
            </w:r>
            <w:r w:rsidRPr="00F92584">
              <w:rPr>
                <w:rFonts w:eastAsia="Courier New"/>
                <w:lang w:eastAsia="fr-FR" w:bidi="fr-FR"/>
              </w:rPr>
              <w:tab/>
              <w:t>Pas d'information</w:t>
            </w:r>
          </w:p>
        </w:tc>
        <w:tc>
          <w:tcPr>
            <w:tcW w:w="1382" w:type="dxa"/>
          </w:tcPr>
          <w:p w14:paraId="17793D1C" w14:textId="77777777" w:rsidR="00F32C9A" w:rsidRPr="00F92584" w:rsidRDefault="00F32C9A" w:rsidP="00F32C9A">
            <w:pPr>
              <w:spacing w:before="60" w:after="60"/>
              <w:ind w:firstLine="0"/>
              <w:jc w:val="both"/>
              <w:rPr>
                <w:rFonts w:eastAsia="Courier New"/>
                <w:lang w:eastAsia="fr-FR" w:bidi="fr-FR"/>
              </w:rPr>
            </w:pPr>
          </w:p>
        </w:tc>
      </w:tr>
    </w:tbl>
    <w:p w14:paraId="65304B99" w14:textId="77777777" w:rsidR="00F32C9A" w:rsidRPr="00F92584" w:rsidRDefault="00F32C9A" w:rsidP="00F32C9A">
      <w:pPr>
        <w:spacing w:before="120" w:after="120"/>
        <w:jc w:val="both"/>
      </w:pPr>
    </w:p>
    <w:p w14:paraId="08D10646" w14:textId="77777777" w:rsidR="00F32C9A" w:rsidRPr="00F92584" w:rsidRDefault="00F32C9A" w:rsidP="00F32C9A">
      <w:pPr>
        <w:spacing w:before="120" w:after="120"/>
        <w:jc w:val="both"/>
      </w:pPr>
      <w:r w:rsidRPr="00F92584">
        <w:rPr>
          <w:u w:val="single"/>
        </w:rPr>
        <w:t>Arrestation</w:t>
      </w:r>
    </w:p>
    <w:tbl>
      <w:tblPr>
        <w:tblW w:w="0" w:type="auto"/>
        <w:tblInd w:w="828" w:type="dxa"/>
        <w:tblLook w:val="00BF" w:firstRow="1" w:lastRow="0" w:firstColumn="1" w:lastColumn="0" w:noHBand="0" w:noVBand="0"/>
      </w:tblPr>
      <w:tblGrid>
        <w:gridCol w:w="1827"/>
        <w:gridCol w:w="3902"/>
        <w:gridCol w:w="1363"/>
      </w:tblGrid>
      <w:tr w:rsidR="00F32C9A" w:rsidRPr="00F92584" w14:paraId="02CE5223" w14:textId="77777777">
        <w:tc>
          <w:tcPr>
            <w:tcW w:w="1858" w:type="dxa"/>
          </w:tcPr>
          <w:p w14:paraId="55EA6F2A"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Code :</w:t>
            </w:r>
          </w:p>
        </w:tc>
        <w:tc>
          <w:tcPr>
            <w:tcW w:w="3992" w:type="dxa"/>
          </w:tcPr>
          <w:p w14:paraId="1DB77FE4" w14:textId="77777777" w:rsidR="00F32C9A" w:rsidRPr="00F92584" w:rsidRDefault="00F32C9A" w:rsidP="00F32C9A">
            <w:pPr>
              <w:spacing w:before="60" w:after="60"/>
              <w:ind w:left="284" w:hanging="284"/>
              <w:rPr>
                <w:rFonts w:eastAsia="Courier New"/>
                <w:lang w:eastAsia="fr-FR" w:bidi="fr-FR"/>
              </w:rPr>
            </w:pPr>
            <w:r w:rsidRPr="00F92584">
              <w:t>Inscrire directement le nombre mentionné</w:t>
            </w:r>
          </w:p>
        </w:tc>
        <w:tc>
          <w:tcPr>
            <w:tcW w:w="1382" w:type="dxa"/>
          </w:tcPr>
          <w:p w14:paraId="23B21B4E" w14:textId="77777777" w:rsidR="00F32C9A" w:rsidRPr="00F92584" w:rsidRDefault="00F32C9A" w:rsidP="00F32C9A">
            <w:pPr>
              <w:spacing w:before="60" w:after="60"/>
              <w:ind w:firstLine="0"/>
              <w:jc w:val="both"/>
              <w:rPr>
                <w:rFonts w:eastAsia="Courier New"/>
                <w:lang w:eastAsia="fr-FR" w:bidi="fr-FR"/>
              </w:rPr>
            </w:pPr>
            <w:r w:rsidRPr="00F92584">
              <w:rPr>
                <w:rFonts w:eastAsia="Courier New"/>
                <w:lang w:eastAsia="fr-FR" w:bidi="fr-FR"/>
              </w:rPr>
              <w:t>1 colonne</w:t>
            </w:r>
          </w:p>
        </w:tc>
      </w:tr>
      <w:tr w:rsidR="00F32C9A" w:rsidRPr="00F92584" w14:paraId="792F9B0B" w14:textId="77777777">
        <w:tc>
          <w:tcPr>
            <w:tcW w:w="1858" w:type="dxa"/>
          </w:tcPr>
          <w:p w14:paraId="4031B12D"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4D66E87C"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0.</w:t>
            </w:r>
            <w:r w:rsidRPr="00F92584">
              <w:rPr>
                <w:rFonts w:eastAsia="Courier New"/>
                <w:lang w:eastAsia="fr-FR" w:bidi="fr-FR"/>
              </w:rPr>
              <w:tab/>
            </w:r>
            <w:r w:rsidRPr="00F92584">
              <w:t>lorsque le sujet n'a pas été a</w:t>
            </w:r>
            <w:r w:rsidRPr="00F92584">
              <w:t>r</w:t>
            </w:r>
            <w:r w:rsidRPr="00F92584">
              <w:t>rêté pour un type de délit commis</w:t>
            </w:r>
          </w:p>
        </w:tc>
        <w:tc>
          <w:tcPr>
            <w:tcW w:w="1382" w:type="dxa"/>
          </w:tcPr>
          <w:p w14:paraId="7FF1C56B" w14:textId="77777777" w:rsidR="00F32C9A" w:rsidRPr="00F92584" w:rsidRDefault="00F32C9A" w:rsidP="00F32C9A">
            <w:pPr>
              <w:spacing w:before="60" w:after="60"/>
              <w:ind w:firstLine="0"/>
              <w:jc w:val="both"/>
              <w:rPr>
                <w:rFonts w:eastAsia="Courier New"/>
                <w:lang w:eastAsia="fr-FR" w:bidi="fr-FR"/>
              </w:rPr>
            </w:pPr>
          </w:p>
        </w:tc>
      </w:tr>
      <w:tr w:rsidR="00F32C9A" w:rsidRPr="00F92584" w14:paraId="0F8016E7" w14:textId="77777777">
        <w:tc>
          <w:tcPr>
            <w:tcW w:w="1858" w:type="dxa"/>
          </w:tcPr>
          <w:p w14:paraId="325BFAE5" w14:textId="77777777" w:rsidR="00F32C9A" w:rsidRPr="00F92584" w:rsidRDefault="00F32C9A" w:rsidP="00F32C9A">
            <w:pPr>
              <w:spacing w:before="60" w:after="60"/>
              <w:ind w:firstLine="0"/>
              <w:jc w:val="both"/>
              <w:rPr>
                <w:rFonts w:eastAsia="Courier New"/>
                <w:lang w:eastAsia="fr-FR" w:bidi="fr-FR"/>
              </w:rPr>
            </w:pPr>
          </w:p>
        </w:tc>
        <w:tc>
          <w:tcPr>
            <w:tcW w:w="3992" w:type="dxa"/>
          </w:tcPr>
          <w:p w14:paraId="0DB4ED73" w14:textId="77777777" w:rsidR="00F32C9A" w:rsidRPr="00F92584" w:rsidRDefault="00F32C9A" w:rsidP="00F32C9A">
            <w:pPr>
              <w:spacing w:before="60" w:after="60"/>
              <w:ind w:left="284" w:hanging="284"/>
              <w:rPr>
                <w:rFonts w:eastAsia="Courier New"/>
                <w:lang w:eastAsia="fr-FR" w:bidi="fr-FR"/>
              </w:rPr>
            </w:pPr>
            <w:r w:rsidRPr="00F92584">
              <w:rPr>
                <w:rFonts w:eastAsia="Courier New"/>
                <w:lang w:eastAsia="fr-FR" w:bidi="fr-FR"/>
              </w:rPr>
              <w:t>9.</w:t>
            </w:r>
            <w:r w:rsidRPr="00F92584">
              <w:rPr>
                <w:rFonts w:eastAsia="Courier New"/>
                <w:lang w:eastAsia="fr-FR" w:bidi="fr-FR"/>
              </w:rPr>
              <w:tab/>
            </w:r>
            <w:r w:rsidRPr="00F92584">
              <w:t>neuf arrestations et plus</w:t>
            </w:r>
          </w:p>
        </w:tc>
        <w:tc>
          <w:tcPr>
            <w:tcW w:w="1382" w:type="dxa"/>
          </w:tcPr>
          <w:p w14:paraId="7106087A" w14:textId="77777777" w:rsidR="00F32C9A" w:rsidRPr="00F92584" w:rsidRDefault="00F32C9A" w:rsidP="00F32C9A">
            <w:pPr>
              <w:spacing w:before="60" w:after="60"/>
              <w:ind w:firstLine="0"/>
              <w:jc w:val="both"/>
              <w:rPr>
                <w:rFonts w:eastAsia="Courier New"/>
                <w:lang w:eastAsia="fr-FR" w:bidi="fr-FR"/>
              </w:rPr>
            </w:pPr>
          </w:p>
        </w:tc>
      </w:tr>
    </w:tbl>
    <w:p w14:paraId="3FFB42A8" w14:textId="77777777" w:rsidR="00F32C9A" w:rsidRPr="00F92584" w:rsidRDefault="00F32C9A" w:rsidP="00F32C9A">
      <w:pPr>
        <w:pStyle w:val="p"/>
      </w:pPr>
      <w:r w:rsidRPr="00F92584">
        <w:br w:type="page"/>
        <w:t>[230]</w:t>
      </w:r>
    </w:p>
    <w:p w14:paraId="2538FD5A" w14:textId="77777777" w:rsidR="00F32C9A" w:rsidRPr="00E07116" w:rsidRDefault="00F32C9A" w:rsidP="00F32C9A">
      <w:pPr>
        <w:jc w:val="both"/>
      </w:pPr>
    </w:p>
    <w:p w14:paraId="165C22C4" w14:textId="77777777" w:rsidR="00F32C9A" w:rsidRPr="00E07116" w:rsidRDefault="00F32C9A" w:rsidP="00F32C9A">
      <w:pPr>
        <w:jc w:val="both"/>
      </w:pPr>
    </w:p>
    <w:p w14:paraId="67AE6E1A" w14:textId="77777777" w:rsidR="00F32C9A" w:rsidRPr="00E07116" w:rsidRDefault="00F32C9A" w:rsidP="00F32C9A">
      <w:pPr>
        <w:jc w:val="both"/>
      </w:pPr>
    </w:p>
    <w:p w14:paraId="29C2BE6D" w14:textId="77777777" w:rsidR="00F32C9A" w:rsidRPr="003C4508" w:rsidRDefault="00F32C9A" w:rsidP="00F32C9A">
      <w:pPr>
        <w:spacing w:after="120"/>
        <w:ind w:firstLine="0"/>
        <w:jc w:val="center"/>
        <w:rPr>
          <w:b/>
          <w:sz w:val="24"/>
        </w:rPr>
      </w:pPr>
      <w:bookmarkStart w:id="25" w:name="Delinquance_biblio"/>
      <w:r w:rsidRPr="003C4508">
        <w:rPr>
          <w:b/>
          <w:sz w:val="24"/>
        </w:rPr>
        <w:t>La délinquance cachée à l’adolescence</w:t>
      </w:r>
    </w:p>
    <w:p w14:paraId="2F10336A" w14:textId="77777777" w:rsidR="00F32C9A" w:rsidRPr="00E07116" w:rsidRDefault="00F32C9A" w:rsidP="00F32C9A">
      <w:pPr>
        <w:pStyle w:val="planchest"/>
      </w:pPr>
      <w:r>
        <w:t>BIBLIOGRAPHIE</w:t>
      </w:r>
    </w:p>
    <w:bookmarkEnd w:id="25"/>
    <w:p w14:paraId="1B913EDB" w14:textId="77777777" w:rsidR="00F32C9A" w:rsidRPr="00E07116" w:rsidRDefault="00F32C9A" w:rsidP="00F32C9A">
      <w:pPr>
        <w:jc w:val="both"/>
      </w:pPr>
    </w:p>
    <w:p w14:paraId="2E2506C4" w14:textId="77777777" w:rsidR="00F32C9A" w:rsidRPr="00E07116" w:rsidRDefault="00F32C9A" w:rsidP="00F32C9A">
      <w:pPr>
        <w:jc w:val="both"/>
      </w:pPr>
    </w:p>
    <w:p w14:paraId="5D815150" w14:textId="77777777" w:rsidR="00F32C9A" w:rsidRDefault="00F32C9A" w:rsidP="00F32C9A">
      <w:pPr>
        <w:jc w:val="both"/>
      </w:pPr>
    </w:p>
    <w:p w14:paraId="4519482C" w14:textId="77777777" w:rsidR="00F32C9A" w:rsidRDefault="00F32C9A" w:rsidP="00F32C9A">
      <w:pPr>
        <w:jc w:val="both"/>
      </w:pPr>
    </w:p>
    <w:p w14:paraId="75F29F37" w14:textId="77777777" w:rsidR="00F32C9A" w:rsidRDefault="00F32C9A" w:rsidP="00F32C9A">
      <w:pPr>
        <w:jc w:val="both"/>
      </w:pPr>
    </w:p>
    <w:p w14:paraId="77D2FC02" w14:textId="77777777" w:rsidR="00F32C9A" w:rsidRPr="00E07116" w:rsidRDefault="00F32C9A" w:rsidP="00F32C9A">
      <w:pPr>
        <w:jc w:val="both"/>
      </w:pPr>
    </w:p>
    <w:p w14:paraId="741AE2D1" w14:textId="77777777" w:rsidR="00F32C9A" w:rsidRPr="00E07116" w:rsidRDefault="00F32C9A" w:rsidP="00F32C9A">
      <w:pPr>
        <w:jc w:val="both"/>
      </w:pPr>
    </w:p>
    <w:p w14:paraId="467C6323" w14:textId="77777777" w:rsidR="00F32C9A" w:rsidRPr="00E07116" w:rsidRDefault="00F32C9A" w:rsidP="00F32C9A">
      <w:pPr>
        <w:jc w:val="both"/>
      </w:pPr>
    </w:p>
    <w:p w14:paraId="2CF40F41" w14:textId="77777777" w:rsidR="00F32C9A" w:rsidRPr="00384B20" w:rsidRDefault="00F32C9A" w:rsidP="00F32C9A">
      <w:pPr>
        <w:ind w:right="90" w:firstLine="0"/>
        <w:jc w:val="both"/>
        <w:rPr>
          <w:sz w:val="20"/>
        </w:rPr>
      </w:pPr>
      <w:hyperlink w:anchor="tdm" w:history="1">
        <w:r w:rsidRPr="00384B20">
          <w:rPr>
            <w:rStyle w:val="Hyperlien"/>
            <w:sz w:val="20"/>
          </w:rPr>
          <w:t>Retour à la table des matières</w:t>
        </w:r>
      </w:hyperlink>
    </w:p>
    <w:p w14:paraId="29FA0CC7" w14:textId="77777777" w:rsidR="00F32C9A" w:rsidRPr="00F92584" w:rsidRDefault="00F32C9A" w:rsidP="00F32C9A">
      <w:pPr>
        <w:spacing w:before="120" w:after="120"/>
        <w:jc w:val="both"/>
      </w:pPr>
    </w:p>
    <w:p w14:paraId="78C8F1CD" w14:textId="77777777" w:rsidR="00F32C9A" w:rsidRPr="00F92584" w:rsidRDefault="00F32C9A" w:rsidP="00F32C9A">
      <w:pPr>
        <w:spacing w:before="120" w:after="120"/>
        <w:jc w:val="both"/>
        <w:rPr>
          <w:szCs w:val="2"/>
        </w:rPr>
      </w:pPr>
    </w:p>
    <w:p w14:paraId="4FF13890" w14:textId="77777777" w:rsidR="00F32C9A" w:rsidRPr="00F92584" w:rsidRDefault="00F32C9A" w:rsidP="00F32C9A">
      <w:pPr>
        <w:pStyle w:val="p"/>
      </w:pPr>
      <w:r w:rsidRPr="00F92584">
        <w:rPr>
          <w:szCs w:val="2"/>
        </w:rPr>
        <w:br w:type="page"/>
        <w:t>[</w:t>
      </w:r>
      <w:r w:rsidRPr="00F92584">
        <w:t>231]</w:t>
      </w:r>
    </w:p>
    <w:p w14:paraId="7413C626" w14:textId="77777777" w:rsidR="00F32C9A" w:rsidRDefault="00F32C9A" w:rsidP="00F32C9A">
      <w:pPr>
        <w:tabs>
          <w:tab w:val="left" w:pos="860"/>
        </w:tabs>
        <w:spacing w:before="120" w:after="120"/>
        <w:jc w:val="both"/>
      </w:pPr>
    </w:p>
    <w:p w14:paraId="35A597D7" w14:textId="77777777" w:rsidR="00F32C9A" w:rsidRDefault="00F32C9A" w:rsidP="00F32C9A">
      <w:pPr>
        <w:tabs>
          <w:tab w:val="left" w:pos="860"/>
        </w:tabs>
        <w:spacing w:before="120" w:after="120"/>
        <w:jc w:val="both"/>
      </w:pPr>
    </w:p>
    <w:p w14:paraId="2CBEECA5" w14:textId="77777777" w:rsidR="00F32C9A" w:rsidRDefault="00F32C9A" w:rsidP="00F32C9A">
      <w:pPr>
        <w:tabs>
          <w:tab w:val="left" w:pos="860"/>
        </w:tabs>
        <w:spacing w:before="120" w:after="120"/>
        <w:jc w:val="both"/>
      </w:pPr>
    </w:p>
    <w:p w14:paraId="3389521B" w14:textId="77777777" w:rsidR="00F32C9A" w:rsidRPr="00F92584" w:rsidRDefault="00F32C9A" w:rsidP="00F32C9A">
      <w:pPr>
        <w:tabs>
          <w:tab w:val="left" w:pos="860"/>
        </w:tabs>
        <w:spacing w:before="120" w:after="120"/>
        <w:jc w:val="both"/>
      </w:pPr>
    </w:p>
    <w:p w14:paraId="361F9952" w14:textId="77777777" w:rsidR="00F32C9A" w:rsidRPr="00F92584" w:rsidRDefault="00F32C9A" w:rsidP="00F32C9A">
      <w:pPr>
        <w:spacing w:before="120" w:after="120"/>
        <w:jc w:val="both"/>
      </w:pPr>
      <w:r w:rsidRPr="00F92584">
        <w:t xml:space="preserve">AKERS, Ronald L. (1964). "Socio-economic status and delinquent behavior : a retest". </w:t>
      </w:r>
      <w:r w:rsidRPr="00F92584">
        <w:rPr>
          <w:u w:val="single"/>
        </w:rPr>
        <w:t>J. Res. Crime &amp; Delinquencey</w:t>
      </w:r>
      <w:r w:rsidRPr="00F92584">
        <w:t xml:space="preserve">, </w:t>
      </w:r>
      <w:r w:rsidRPr="00F92584">
        <w:rPr>
          <w:rStyle w:val="Corpsdutexte211ptItalique"/>
          <w:i w:val="0"/>
        </w:rPr>
        <w:t>1</w:t>
      </w:r>
      <w:r w:rsidRPr="00F92584">
        <w:t xml:space="preserve"> (1) : 38-46.</w:t>
      </w:r>
    </w:p>
    <w:p w14:paraId="7549AB83" w14:textId="77777777" w:rsidR="00F32C9A" w:rsidRPr="00F92584" w:rsidRDefault="00F32C9A" w:rsidP="00F32C9A">
      <w:pPr>
        <w:spacing w:before="120" w:after="120"/>
        <w:jc w:val="both"/>
      </w:pPr>
      <w:r w:rsidRPr="00F92584">
        <w:t xml:space="preserve">ANDRUKIEWICZ, Stephen Stanley (1975). </w:t>
      </w:r>
      <w:r w:rsidRPr="00F92584">
        <w:rPr>
          <w:u w:val="single"/>
        </w:rPr>
        <w:t>A survey of unreco</w:t>
      </w:r>
      <w:r w:rsidRPr="00F92584">
        <w:rPr>
          <w:u w:val="single"/>
        </w:rPr>
        <w:t>r</w:t>
      </w:r>
      <w:r w:rsidRPr="00F92584">
        <w:rPr>
          <w:u w:val="single"/>
        </w:rPr>
        <w:t>ded juvenile delinquency in a New England community</w:t>
      </w:r>
      <w:r w:rsidRPr="00F92584">
        <w:t>. Ann Arbor, Mich. : University of Microfilms, Ph.D. Thesis, University of Missi</w:t>
      </w:r>
      <w:r w:rsidRPr="00F92584">
        <w:t>s</w:t>
      </w:r>
      <w:r w:rsidRPr="00F92584">
        <w:t>sipi.</w:t>
      </w:r>
    </w:p>
    <w:p w14:paraId="2645C0CB" w14:textId="77777777" w:rsidR="00F32C9A" w:rsidRPr="00F92584" w:rsidRDefault="00F32C9A" w:rsidP="00F32C9A">
      <w:pPr>
        <w:spacing w:before="120" w:after="120"/>
        <w:jc w:val="both"/>
      </w:pPr>
      <w:r w:rsidRPr="00F92584">
        <w:t xml:space="preserve">BACHMAN, Jerald G. et al. (1978). </w:t>
      </w:r>
      <w:r w:rsidRPr="00F92584">
        <w:rPr>
          <w:u w:val="single"/>
        </w:rPr>
        <w:t>Adolescence to adulthood : change and stability in the lives of young men</w:t>
      </w:r>
      <w:r w:rsidRPr="00F92584">
        <w:t>. Ann Arbor, Mich. : Institute for social research, University of Michigan.</w:t>
      </w:r>
    </w:p>
    <w:p w14:paraId="5D01FD7E" w14:textId="77777777" w:rsidR="00F32C9A" w:rsidRPr="00F92584" w:rsidRDefault="00F32C9A" w:rsidP="00F32C9A">
      <w:pPr>
        <w:spacing w:before="120" w:after="120"/>
        <w:jc w:val="both"/>
      </w:pPr>
      <w:r w:rsidRPr="00F92584">
        <w:t>BALL, Richard A. (1976). "Working class delinquency in a rurban context", West Virginia University.</w:t>
      </w:r>
    </w:p>
    <w:p w14:paraId="3066AB22" w14:textId="77777777" w:rsidR="00F32C9A" w:rsidRPr="00F92584" w:rsidRDefault="00F32C9A" w:rsidP="00F32C9A">
      <w:pPr>
        <w:spacing w:before="120" w:after="120"/>
        <w:jc w:val="both"/>
      </w:pPr>
      <w:r w:rsidRPr="00F92584">
        <w:t xml:space="preserve">BELSON, W., BEESON, M. (1968). </w:t>
      </w:r>
      <w:r w:rsidRPr="00F92584">
        <w:rPr>
          <w:u w:val="single"/>
        </w:rPr>
        <w:t>Identifying difficulties and facilitating factors in getting information from boys about their ste</w:t>
      </w:r>
      <w:r w:rsidRPr="00F92584">
        <w:rPr>
          <w:u w:val="single"/>
        </w:rPr>
        <w:t>a</w:t>
      </w:r>
      <w:r w:rsidRPr="00F92584">
        <w:rPr>
          <w:u w:val="single"/>
        </w:rPr>
        <w:t>ling and about associated matters : an exploratory study</w:t>
      </w:r>
      <w:r w:rsidRPr="00F92584">
        <w:t>. London : Survey Research Centre.</w:t>
      </w:r>
    </w:p>
    <w:p w14:paraId="6DC00174" w14:textId="77777777" w:rsidR="00F32C9A" w:rsidRPr="00F92584" w:rsidRDefault="00F32C9A" w:rsidP="00F32C9A">
      <w:pPr>
        <w:spacing w:before="120" w:after="120"/>
        <w:jc w:val="both"/>
      </w:pPr>
      <w:r w:rsidRPr="00F92584">
        <w:t xml:space="preserve">BIRON, L. (1975). </w:t>
      </w:r>
      <w:r w:rsidRPr="00F92584">
        <w:rPr>
          <w:u w:val="single"/>
        </w:rPr>
        <w:t>Construction de l’indice socio-économique pour l</w:t>
      </w:r>
      <w:r w:rsidRPr="00F92584">
        <w:rPr>
          <w:u w:val="single"/>
          <w:vertAlign w:val="superscript"/>
        </w:rPr>
        <w:t>1</w:t>
      </w:r>
      <w:r w:rsidRPr="00F92584">
        <w:rPr>
          <w:u w:val="single"/>
        </w:rPr>
        <w:t>échantillon métropolitain d’adolescents</w:t>
      </w:r>
      <w:r w:rsidRPr="00F92584">
        <w:t>. Montréal : Groupe de Recherche sur l’Inadaptation Juvénile, Université de Montréal.</w:t>
      </w:r>
    </w:p>
    <w:p w14:paraId="7A04B1A1" w14:textId="77777777" w:rsidR="00F32C9A" w:rsidRPr="00F92584" w:rsidRDefault="00F32C9A" w:rsidP="00F32C9A">
      <w:pPr>
        <w:spacing w:before="120" w:after="120"/>
        <w:jc w:val="both"/>
      </w:pPr>
      <w:r w:rsidRPr="00F92584">
        <w:t xml:space="preserve">BIRON, L. (1977). </w:t>
      </w:r>
      <w:r w:rsidRPr="00F92584">
        <w:rPr>
          <w:u w:val="single"/>
        </w:rPr>
        <w:t>Les modalités de l’engagement et la délinqua</w:t>
      </w:r>
      <w:r w:rsidRPr="00F92584">
        <w:rPr>
          <w:u w:val="single"/>
        </w:rPr>
        <w:t>n</w:t>
      </w:r>
      <w:r w:rsidRPr="00F92584">
        <w:rPr>
          <w:u w:val="single"/>
        </w:rPr>
        <w:t>ce</w:t>
      </w:r>
      <w:r w:rsidRPr="00F92584">
        <w:t>. Montréal : Groupe de Recherche sur l’Inadaptation Juvénile, Un</w:t>
      </w:r>
      <w:r w:rsidRPr="00F92584">
        <w:t>i</w:t>
      </w:r>
      <w:r w:rsidRPr="00F92584">
        <w:t>versité de Montréal.</w:t>
      </w:r>
    </w:p>
    <w:p w14:paraId="211F5C4F" w14:textId="77777777" w:rsidR="00F32C9A" w:rsidRPr="00F92584" w:rsidRDefault="00F32C9A" w:rsidP="00F32C9A">
      <w:pPr>
        <w:spacing w:before="120" w:after="120"/>
        <w:jc w:val="both"/>
      </w:pPr>
      <w:r w:rsidRPr="00F92584">
        <w:t xml:space="preserve">BIRON, L., CAPLAN, A., LEBLANC, M. (1975). </w:t>
      </w:r>
      <w:r w:rsidRPr="00F92584">
        <w:rPr>
          <w:u w:val="single"/>
        </w:rPr>
        <w:t>La construction de l’échantillon, la cueillette des données et leur préparation</w:t>
      </w:r>
      <w:r w:rsidRPr="00F92584">
        <w:t>. Mo</w:t>
      </w:r>
      <w:r w:rsidRPr="00F92584">
        <w:t>n</w:t>
      </w:r>
      <w:r w:rsidRPr="00F92584">
        <w:t>tréal : Groupe de Recherche sur l'Inadaptation Juvénile.</w:t>
      </w:r>
    </w:p>
    <w:p w14:paraId="4B250F0D" w14:textId="77777777" w:rsidR="00F32C9A" w:rsidRPr="00F92584" w:rsidRDefault="00F32C9A" w:rsidP="00F32C9A">
      <w:pPr>
        <w:spacing w:before="120" w:after="120"/>
        <w:jc w:val="both"/>
      </w:pPr>
      <w:r w:rsidRPr="00F92584">
        <w:t xml:space="preserve">BIRON, L., CAPLAN, A., LEBLANC, M. (1977). </w:t>
      </w:r>
      <w:r w:rsidRPr="00F92584">
        <w:rPr>
          <w:u w:val="single"/>
        </w:rPr>
        <w:t>La relance : échantillonnage, cueillette et préparation des données</w:t>
      </w:r>
      <w:r w:rsidRPr="00F92584">
        <w:t>. Montréal : Groupe de recherche sur l’Inadaptation Juvénile, Université de Mo</w:t>
      </w:r>
      <w:r w:rsidRPr="00F92584">
        <w:t>n</w:t>
      </w:r>
      <w:r w:rsidRPr="00F92584">
        <w:t>tréal.</w:t>
      </w:r>
    </w:p>
    <w:p w14:paraId="67BF4315" w14:textId="77777777" w:rsidR="00F32C9A" w:rsidRPr="00F92584" w:rsidRDefault="00F32C9A" w:rsidP="00F32C9A">
      <w:pPr>
        <w:spacing w:before="120" w:after="120"/>
        <w:jc w:val="both"/>
      </w:pPr>
      <w:r w:rsidRPr="00F92584">
        <w:t xml:space="preserve">BIRON, L., LEBLANC, M. (1976). "La délinquance cachée à Montréal". </w:t>
      </w:r>
      <w:r w:rsidRPr="00F92584">
        <w:rPr>
          <w:u w:val="single"/>
        </w:rPr>
        <w:t>Criminologie made in Canada</w:t>
      </w:r>
      <w:r w:rsidRPr="00F92584">
        <w:t>, 3(1) : 5-16.</w:t>
      </w:r>
    </w:p>
    <w:p w14:paraId="2F7D62E8" w14:textId="77777777" w:rsidR="00F32C9A" w:rsidRPr="00F92584" w:rsidRDefault="00F32C9A" w:rsidP="00F32C9A">
      <w:pPr>
        <w:spacing w:before="120" w:after="120"/>
        <w:jc w:val="both"/>
      </w:pPr>
      <w:r w:rsidRPr="00F92584">
        <w:t xml:space="preserve">BRUNGARDT, Terrance M. (1973). </w:t>
      </w:r>
      <w:r w:rsidRPr="00F92584">
        <w:rPr>
          <w:u w:val="single"/>
        </w:rPr>
        <w:t>Self-reported delinquent b</w:t>
      </w:r>
      <w:r w:rsidRPr="00F92584">
        <w:rPr>
          <w:u w:val="single"/>
        </w:rPr>
        <w:t>e</w:t>
      </w:r>
      <w:r w:rsidRPr="00F92584">
        <w:rPr>
          <w:u w:val="single"/>
        </w:rPr>
        <w:t>havior : An analysis of selected distribution and causal variables</w:t>
      </w:r>
      <w:r w:rsidRPr="00F92584">
        <w:t>. Ann Arbor : Mich., University of Microfilms, Ph.D. Thesis sociology, University of Kansas.</w:t>
      </w:r>
    </w:p>
    <w:p w14:paraId="784835CB" w14:textId="77777777" w:rsidR="00F32C9A" w:rsidRPr="00F92584" w:rsidRDefault="00F32C9A" w:rsidP="00F32C9A">
      <w:pPr>
        <w:spacing w:before="120" w:after="120"/>
        <w:jc w:val="both"/>
      </w:pPr>
      <w:r w:rsidRPr="00F92584">
        <w:t xml:space="preserve">CAPLAN, A. (1972). </w:t>
      </w:r>
      <w:r w:rsidRPr="00F92584">
        <w:rPr>
          <w:u w:val="single"/>
        </w:rPr>
        <w:t>Methodologjcal issues concerning the use of self-reported technique in delinquency research</w:t>
      </w:r>
      <w:r w:rsidRPr="00F92584">
        <w:t>. Montréal : Ecole de Criminologie, Université de Montréal, mémoire de maîtrise inédit.</w:t>
      </w:r>
    </w:p>
    <w:p w14:paraId="0544B2F2" w14:textId="77777777" w:rsidR="00F32C9A" w:rsidRPr="00F92584" w:rsidRDefault="00F32C9A" w:rsidP="00F32C9A">
      <w:pPr>
        <w:spacing w:before="120" w:after="120"/>
        <w:jc w:val="both"/>
      </w:pPr>
      <w:r w:rsidRPr="00F92584">
        <w:t xml:space="preserve">CAPLAN, A. (1975). </w:t>
      </w:r>
      <w:r w:rsidRPr="00F92584">
        <w:rPr>
          <w:u w:val="single"/>
        </w:rPr>
        <w:t>Measurement of adolescent norm-violating behavior</w:t>
      </w:r>
      <w:r w:rsidRPr="00F92584">
        <w:t>. Montréal : Groupe de Recherche sur l'Inadaptation Juvénile, Université de Montréal.</w:t>
      </w:r>
    </w:p>
    <w:p w14:paraId="3791ADAE" w14:textId="77777777" w:rsidR="00F32C9A" w:rsidRPr="00F92584" w:rsidRDefault="00F32C9A" w:rsidP="00F32C9A">
      <w:pPr>
        <w:spacing w:before="120" w:after="120"/>
        <w:jc w:val="both"/>
      </w:pPr>
      <w:r w:rsidRPr="00F92584">
        <w:t>[232]</w:t>
      </w:r>
    </w:p>
    <w:p w14:paraId="6AC0B5CA" w14:textId="77777777" w:rsidR="00F32C9A" w:rsidRPr="00F92584" w:rsidRDefault="00F32C9A" w:rsidP="00F32C9A">
      <w:pPr>
        <w:spacing w:before="120" w:after="120"/>
        <w:jc w:val="both"/>
      </w:pPr>
      <w:r w:rsidRPr="00F92584">
        <w:t xml:space="preserve">CAPLAN, A. LEBLANC, M. (1976). </w:t>
      </w:r>
      <w:r w:rsidRPr="00F92584">
        <w:rPr>
          <w:u w:val="single"/>
        </w:rPr>
        <w:t>Measuring delinquency ; The Homogemous-heterogeneous</w:t>
      </w:r>
      <w:r w:rsidRPr="00AA525F">
        <w:rPr>
          <w:i/>
          <w:u w:val="single"/>
        </w:rPr>
        <w:t xml:space="preserve"> </w:t>
      </w:r>
      <w:r w:rsidRPr="00AA525F">
        <w:rPr>
          <w:u w:val="single"/>
        </w:rPr>
        <w:t>issue</w:t>
      </w:r>
      <w:r w:rsidRPr="00F92584">
        <w:t>. 71</w:t>
      </w:r>
      <w:r w:rsidRPr="00F92584">
        <w:rPr>
          <w:vertAlign w:val="superscript"/>
        </w:rPr>
        <w:t>th</w:t>
      </w:r>
      <w:r w:rsidRPr="00F92584">
        <w:t xml:space="preserve"> Annual meeting of the American Sociological Association. New-York : August 1976.</w:t>
      </w:r>
    </w:p>
    <w:p w14:paraId="7E0AEE74" w14:textId="77777777" w:rsidR="00F32C9A" w:rsidRPr="00F92584" w:rsidRDefault="00F32C9A" w:rsidP="00F32C9A">
      <w:pPr>
        <w:spacing w:before="120" w:after="120"/>
        <w:jc w:val="both"/>
      </w:pPr>
      <w:r w:rsidRPr="00F92584">
        <w:t xml:space="preserve">CAVAN, R.S. (1962). </w:t>
      </w:r>
      <w:r w:rsidRPr="00F92584">
        <w:rPr>
          <w:u w:val="single"/>
        </w:rPr>
        <w:t>Juvenile delinquency</w:t>
      </w:r>
      <w:r w:rsidRPr="00F92584">
        <w:t>. Philadelphia : Li</w:t>
      </w:r>
      <w:r w:rsidRPr="00F92584">
        <w:t>p</w:t>
      </w:r>
      <w:r w:rsidRPr="00F92584">
        <w:t>pincott.</w:t>
      </w:r>
    </w:p>
    <w:p w14:paraId="046AE3D0" w14:textId="77777777" w:rsidR="00F32C9A" w:rsidRPr="00F92584" w:rsidRDefault="00F32C9A" w:rsidP="00F32C9A">
      <w:pPr>
        <w:spacing w:before="120" w:after="120"/>
        <w:jc w:val="both"/>
      </w:pPr>
      <w:r w:rsidRPr="00F92584">
        <w:t xml:space="preserve">CAVAN, R.S. (1969). </w:t>
      </w:r>
      <w:r w:rsidRPr="00F92584">
        <w:rPr>
          <w:u w:val="single"/>
        </w:rPr>
        <w:t>Juvenile delinquency</w:t>
      </w:r>
      <w:r w:rsidRPr="00F92584">
        <w:t>. Philadelphis : Lippi</w:t>
      </w:r>
      <w:r w:rsidRPr="00F92584">
        <w:t>n</w:t>
      </w:r>
      <w:r w:rsidRPr="00F92584">
        <w:t>cott.</w:t>
      </w:r>
    </w:p>
    <w:p w14:paraId="13B245DB" w14:textId="77777777" w:rsidR="00F32C9A" w:rsidRPr="00F92584" w:rsidRDefault="00F32C9A" w:rsidP="00F32C9A">
      <w:pPr>
        <w:spacing w:before="120" w:after="120"/>
        <w:jc w:val="both"/>
      </w:pPr>
      <w:r w:rsidRPr="00F92584">
        <w:t xml:space="preserve">CHILDREN'S BUREAU (1966). </w:t>
      </w:r>
      <w:r w:rsidRPr="00F92584">
        <w:rPr>
          <w:u w:val="single"/>
        </w:rPr>
        <w:t>Juvenile court statistics 64</w:t>
      </w:r>
      <w:r w:rsidRPr="00F92584">
        <w:t>. Wa</w:t>
      </w:r>
      <w:r w:rsidRPr="00F92584">
        <w:t>s</w:t>
      </w:r>
      <w:r w:rsidRPr="00F92584">
        <w:t>hington : U.S. Departement of Health education and welfare.</w:t>
      </w:r>
    </w:p>
    <w:p w14:paraId="392EAB3D" w14:textId="77777777" w:rsidR="00F32C9A" w:rsidRPr="00F92584" w:rsidRDefault="00F32C9A" w:rsidP="00F32C9A">
      <w:pPr>
        <w:spacing w:before="120" w:after="120"/>
        <w:jc w:val="both"/>
      </w:pPr>
      <w:r w:rsidRPr="00F92584">
        <w:t xml:space="preserve">CHIRICOS, Theodore G. et al. (1977). </w:t>
      </w:r>
      <w:r w:rsidRPr="00F92584">
        <w:rPr>
          <w:u w:val="single"/>
        </w:rPr>
        <w:t>Deterrence of delinquency</w:t>
      </w:r>
      <w:r w:rsidRPr="00F92584">
        <w:t>. Final report. Tallahassee, Florida : School of Criminology, The Flor</w:t>
      </w:r>
      <w:r w:rsidRPr="00F92584">
        <w:t>i</w:t>
      </w:r>
      <w:r w:rsidRPr="00F92584">
        <w:t>da State University.</w:t>
      </w:r>
    </w:p>
    <w:p w14:paraId="4E6C2457" w14:textId="77777777" w:rsidR="00F32C9A" w:rsidRPr="00F92584" w:rsidRDefault="00F32C9A" w:rsidP="00F32C9A">
      <w:pPr>
        <w:spacing w:before="120" w:after="120"/>
        <w:jc w:val="both"/>
      </w:pPr>
      <w:r w:rsidRPr="00F92584">
        <w:t xml:space="preserve">CLARK, J.P., WENNINGER, E.P. (1962). "Socio-economic class and area as correlates of illegal behavior among juveniles". </w:t>
      </w:r>
      <w:r w:rsidRPr="00F92584">
        <w:rPr>
          <w:u w:val="single"/>
        </w:rPr>
        <w:t>American Sociological Review</w:t>
      </w:r>
      <w:r w:rsidRPr="00F92584">
        <w:t>, 27(6) : 826-834.</w:t>
      </w:r>
    </w:p>
    <w:p w14:paraId="25BB0E00" w14:textId="77777777" w:rsidR="00F32C9A" w:rsidRPr="00F92584" w:rsidRDefault="00F32C9A" w:rsidP="00F32C9A">
      <w:pPr>
        <w:spacing w:before="120" w:after="120"/>
        <w:jc w:val="both"/>
      </w:pPr>
      <w:r w:rsidRPr="00F92584">
        <w:t>CLARK, J.P., TIFFT, L.L. (1966). "Polygraph and interview val</w:t>
      </w:r>
      <w:r w:rsidRPr="00F92584">
        <w:t>i</w:t>
      </w:r>
      <w:r w:rsidRPr="00F92584">
        <w:t xml:space="preserve">dation of self-reported deviant behavior". </w:t>
      </w:r>
      <w:r w:rsidRPr="00F92584">
        <w:rPr>
          <w:u w:val="single"/>
        </w:rPr>
        <w:t>American Sociological R</w:t>
      </w:r>
      <w:r w:rsidRPr="00F92584">
        <w:rPr>
          <w:u w:val="single"/>
        </w:rPr>
        <w:t>e</w:t>
      </w:r>
      <w:r w:rsidRPr="00F92584">
        <w:rPr>
          <w:u w:val="single"/>
        </w:rPr>
        <w:t>view</w:t>
      </w:r>
      <w:r w:rsidRPr="00F92584">
        <w:t>, 31 : 516-523.</w:t>
      </w:r>
    </w:p>
    <w:p w14:paraId="1414DB29" w14:textId="77777777" w:rsidR="00F32C9A" w:rsidRPr="00F92584" w:rsidRDefault="00F32C9A" w:rsidP="00F32C9A">
      <w:pPr>
        <w:spacing w:before="120" w:after="120"/>
        <w:jc w:val="both"/>
      </w:pPr>
      <w:r w:rsidRPr="00F92584">
        <w:t xml:space="preserve">CLOWARD, R.A., OHLIN, L.E. (1960). </w:t>
      </w:r>
      <w:r w:rsidRPr="00F92584">
        <w:rPr>
          <w:u w:val="single"/>
        </w:rPr>
        <w:t>Delinquency and oppo</w:t>
      </w:r>
      <w:r w:rsidRPr="00F92584">
        <w:rPr>
          <w:u w:val="single"/>
        </w:rPr>
        <w:t>r</w:t>
      </w:r>
      <w:r w:rsidRPr="00F92584">
        <w:rPr>
          <w:u w:val="single"/>
        </w:rPr>
        <w:t>tunity. A theory of delinquent gangs</w:t>
      </w:r>
      <w:r w:rsidRPr="00F92584">
        <w:t>. New-York : Free Press, 220 p.</w:t>
      </w:r>
    </w:p>
    <w:p w14:paraId="7F288078" w14:textId="77777777" w:rsidR="00F32C9A" w:rsidRPr="00F92584" w:rsidRDefault="00F32C9A" w:rsidP="00F32C9A">
      <w:pPr>
        <w:spacing w:before="120" w:after="120"/>
        <w:jc w:val="both"/>
      </w:pPr>
      <w:r w:rsidRPr="00F92584">
        <w:t xml:space="preserve">COHEN, A.K. (1955). </w:t>
      </w:r>
      <w:r w:rsidRPr="00F92584">
        <w:rPr>
          <w:u w:val="single"/>
        </w:rPr>
        <w:t>Delinquent boys : the culture of the gang</w:t>
      </w:r>
      <w:r w:rsidRPr="00F92584">
        <w:t>. New-York : Free Press.</w:t>
      </w:r>
    </w:p>
    <w:p w14:paraId="4FD56DDC" w14:textId="77777777" w:rsidR="00F32C9A" w:rsidRPr="00F92584" w:rsidRDefault="00F32C9A" w:rsidP="00F32C9A">
      <w:pPr>
        <w:spacing w:before="120" w:after="120"/>
        <w:jc w:val="both"/>
      </w:pPr>
      <w:r w:rsidRPr="00F92584">
        <w:t>COHEN, A.K. (1959). The study of social disorganization and d</w:t>
      </w:r>
      <w:r w:rsidRPr="00F92584">
        <w:t>é</w:t>
      </w:r>
      <w:r w:rsidRPr="00F92584">
        <w:t>viant</w:t>
      </w:r>
    </w:p>
    <w:p w14:paraId="49E46AE9" w14:textId="77777777" w:rsidR="00F32C9A" w:rsidRPr="00F92584" w:rsidRDefault="00F32C9A" w:rsidP="00F32C9A">
      <w:pPr>
        <w:spacing w:before="120" w:after="120"/>
        <w:jc w:val="both"/>
      </w:pPr>
      <w:r w:rsidRPr="00F92584">
        <w:t xml:space="preserve">behavior. In : Robert K. Merton et al. (eds). </w:t>
      </w:r>
      <w:r w:rsidRPr="00F92584">
        <w:rPr>
          <w:u w:val="single"/>
        </w:rPr>
        <w:t>Sociology today</w:t>
      </w:r>
      <w:r w:rsidRPr="00F92584">
        <w:t>. New-York : Basic Books.</w:t>
      </w:r>
    </w:p>
    <w:p w14:paraId="5AE64C40" w14:textId="77777777" w:rsidR="00F32C9A" w:rsidRPr="00F92584" w:rsidRDefault="00F32C9A" w:rsidP="00F32C9A">
      <w:pPr>
        <w:spacing w:before="120" w:after="120"/>
        <w:jc w:val="both"/>
      </w:pPr>
      <w:r w:rsidRPr="00F92584">
        <w:t xml:space="preserve">COHEN, A.K. (1966). </w:t>
      </w:r>
      <w:r w:rsidRPr="00F92584">
        <w:rPr>
          <w:u w:val="single"/>
        </w:rPr>
        <w:t>Deviance and control</w:t>
      </w:r>
      <w:r w:rsidRPr="00F92584">
        <w:t>. Englewood Cliffs : Prentice-Hall.</w:t>
      </w:r>
    </w:p>
    <w:p w14:paraId="50082AC3" w14:textId="77777777" w:rsidR="00F32C9A" w:rsidRPr="00F92584" w:rsidRDefault="00F32C9A" w:rsidP="00F32C9A">
      <w:pPr>
        <w:spacing w:before="120" w:after="120"/>
        <w:jc w:val="both"/>
      </w:pPr>
      <w:r w:rsidRPr="00F92584">
        <w:t>CORMIER, B.M. ; KENNEDY, M. ; SANGOWICZ, J.M. ; TROTTIER, M. (1959a). The Natural History of Criminality and S</w:t>
      </w:r>
      <w:r w:rsidRPr="00F92584">
        <w:t>o</w:t>
      </w:r>
      <w:r w:rsidRPr="00F92584">
        <w:t xml:space="preserve">me Tentative Hypotheses on Its Abatement. </w:t>
      </w:r>
      <w:r w:rsidRPr="00F92584">
        <w:rPr>
          <w:u w:val="single"/>
        </w:rPr>
        <w:t>Canadian Journal of Co</w:t>
      </w:r>
      <w:r w:rsidRPr="00F92584">
        <w:rPr>
          <w:u w:val="single"/>
        </w:rPr>
        <w:t>r</w:t>
      </w:r>
      <w:r w:rsidRPr="00F92584">
        <w:rPr>
          <w:u w:val="single"/>
        </w:rPr>
        <w:t>rections</w:t>
      </w:r>
      <w:r w:rsidRPr="00F92584">
        <w:t>, 1, 4, 3-14.</w:t>
      </w:r>
    </w:p>
    <w:p w14:paraId="645D49D0" w14:textId="77777777" w:rsidR="00F32C9A" w:rsidRPr="00F92584" w:rsidRDefault="00F32C9A" w:rsidP="00F32C9A">
      <w:pPr>
        <w:spacing w:before="120" w:after="120"/>
        <w:jc w:val="both"/>
      </w:pPr>
      <w:r w:rsidRPr="00F92584">
        <w:t xml:space="preserve">CORMIER, B.M. ; KENNEDY, M. ; SANGOWICZ, J.M. ; TROTTIER, M. (1959b). Présentation of a Basic Classification for Clinical Work and Research in Criminology. </w:t>
      </w:r>
      <w:r w:rsidRPr="00F92584">
        <w:rPr>
          <w:u w:val="single"/>
        </w:rPr>
        <w:t>Canadian Journal of Corrections</w:t>
      </w:r>
      <w:r w:rsidRPr="00F92584">
        <w:t>, 1, 4, 21-34.</w:t>
      </w:r>
    </w:p>
    <w:p w14:paraId="69E59BA2" w14:textId="77777777" w:rsidR="00F32C9A" w:rsidRPr="00F92584" w:rsidRDefault="00F32C9A" w:rsidP="00F32C9A">
      <w:pPr>
        <w:spacing w:before="120" w:after="120"/>
        <w:jc w:val="both"/>
      </w:pPr>
      <w:r w:rsidRPr="00F92584">
        <w:t xml:space="preserve">CORMIER, B.M. ; KENNEDY, M. ; SANGOWICZ, J.M. ; TROTTIER, M. (1961). The Latecomer to Crime, </w:t>
      </w:r>
      <w:r w:rsidRPr="00F92584">
        <w:rPr>
          <w:u w:val="single"/>
        </w:rPr>
        <w:t>Canadian Journal of Corrections</w:t>
      </w:r>
      <w:r w:rsidRPr="00F92584">
        <w:t>, 3, 1, 2-17.</w:t>
      </w:r>
    </w:p>
    <w:p w14:paraId="28908559" w14:textId="77777777" w:rsidR="00F32C9A" w:rsidRPr="00F92584" w:rsidRDefault="00F32C9A" w:rsidP="00F32C9A">
      <w:pPr>
        <w:spacing w:before="120" w:after="120"/>
        <w:jc w:val="both"/>
      </w:pPr>
      <w:r w:rsidRPr="00F92584">
        <w:t xml:space="preserve">CRONBACH, Lee J. (1951). "Coefficient alpha and the internal structure of tests". </w:t>
      </w:r>
      <w:r w:rsidRPr="00F92584">
        <w:rPr>
          <w:u w:val="single"/>
        </w:rPr>
        <w:t>Psychometrika</w:t>
      </w:r>
      <w:r w:rsidRPr="00F92584">
        <w:t>, 16 (3) : 297-334.</w:t>
      </w:r>
    </w:p>
    <w:p w14:paraId="4B586599" w14:textId="77777777" w:rsidR="00F32C9A" w:rsidRPr="00F92584" w:rsidRDefault="00F32C9A" w:rsidP="00F32C9A">
      <w:pPr>
        <w:spacing w:before="120" w:after="120"/>
        <w:jc w:val="both"/>
      </w:pPr>
      <w:r w:rsidRPr="00F92584">
        <w:t>[233]</w:t>
      </w:r>
    </w:p>
    <w:p w14:paraId="193E7640" w14:textId="77777777" w:rsidR="00F32C9A" w:rsidRPr="00F92584" w:rsidRDefault="00F32C9A" w:rsidP="00F32C9A">
      <w:pPr>
        <w:spacing w:before="120" w:after="120"/>
        <w:jc w:val="both"/>
      </w:pPr>
      <w:r w:rsidRPr="00F92584">
        <w:t xml:space="preserve">DAVIS, James A. (1963). </w:t>
      </w:r>
      <w:r w:rsidRPr="00F92584">
        <w:rPr>
          <w:u w:val="single"/>
        </w:rPr>
        <w:t>Panel analysis : techniques and concepts in the interpretation of repeated measurements</w:t>
      </w:r>
      <w:r w:rsidRPr="00F92584">
        <w:t>. Chicago : National Opinion Research Center, 179.</w:t>
      </w:r>
    </w:p>
    <w:p w14:paraId="0C4B3CA9" w14:textId="77777777" w:rsidR="00F32C9A" w:rsidRPr="00F92584" w:rsidRDefault="00F32C9A" w:rsidP="00F32C9A">
      <w:pPr>
        <w:spacing w:before="120" w:after="120"/>
        <w:jc w:val="both"/>
      </w:pPr>
      <w:r w:rsidRPr="00F92584">
        <w:t>DENTLER, R.A., MONROE, L.J. (1961). Social correlates of ea</w:t>
      </w:r>
      <w:r w:rsidRPr="00F92584">
        <w:t>r</w:t>
      </w:r>
      <w:r w:rsidRPr="00F92584">
        <w:t xml:space="preserve">ly adolescent theft. </w:t>
      </w:r>
      <w:r w:rsidRPr="00F92584">
        <w:rPr>
          <w:u w:val="single"/>
        </w:rPr>
        <w:t>American Sociological Review</w:t>
      </w:r>
      <w:r w:rsidRPr="00F92584">
        <w:t>, 26, 733-743.</w:t>
      </w:r>
    </w:p>
    <w:p w14:paraId="3D62D6D8" w14:textId="77777777" w:rsidR="00F32C9A" w:rsidRPr="00F92584" w:rsidRDefault="00F32C9A" w:rsidP="00F32C9A">
      <w:pPr>
        <w:spacing w:before="120" w:after="120"/>
        <w:jc w:val="both"/>
      </w:pPr>
      <w:r w:rsidRPr="00F92584">
        <w:t xml:space="preserve">DINITZ, Simon et al. (1962). "Delinquency vulnerability : a cross group and longitudinal analysis". </w:t>
      </w:r>
      <w:r w:rsidRPr="00F92584">
        <w:rPr>
          <w:u w:val="single"/>
        </w:rPr>
        <w:t>American Sociological Review</w:t>
      </w:r>
      <w:r w:rsidRPr="00F92584">
        <w:t>, 27 : 515-517</w:t>
      </w:r>
    </w:p>
    <w:p w14:paraId="13D8DFD5" w14:textId="77777777" w:rsidR="00F32C9A" w:rsidRPr="00F92584" w:rsidRDefault="00F32C9A" w:rsidP="00F32C9A">
      <w:pPr>
        <w:spacing w:before="120" w:after="120"/>
        <w:jc w:val="both"/>
      </w:pPr>
      <w:r w:rsidRPr="00F92584">
        <w:t xml:space="preserve">DONOVAN, John Edward (1977). </w:t>
      </w:r>
      <w:r w:rsidRPr="00F92584">
        <w:rPr>
          <w:u w:val="single"/>
        </w:rPr>
        <w:t>A typological study of self-reported deviance in a national sample of adolescents</w:t>
      </w:r>
      <w:r w:rsidRPr="00F92584">
        <w:t>. Ph.D. Thesis, University of Colorado, 189 p.</w:t>
      </w:r>
    </w:p>
    <w:p w14:paraId="020FAD2C" w14:textId="77777777" w:rsidR="00F32C9A" w:rsidRPr="00F92584" w:rsidRDefault="00F32C9A" w:rsidP="00F32C9A">
      <w:pPr>
        <w:spacing w:before="120" w:after="120"/>
        <w:jc w:val="both"/>
      </w:pPr>
      <w:r w:rsidRPr="00F92584">
        <w:t xml:space="preserve">DURKHEIM, E. (1890). </w:t>
      </w:r>
      <w:hyperlink r:id="rId52" w:history="1">
        <w:r w:rsidRPr="00CB1779">
          <w:rPr>
            <w:rStyle w:val="Hyperlien"/>
          </w:rPr>
          <w:t>Les règles de la méthode sociologique</w:t>
        </w:r>
      </w:hyperlink>
      <w:r w:rsidRPr="00F92584">
        <w:t>. Paris : Félix Alcan.</w:t>
      </w:r>
    </w:p>
    <w:p w14:paraId="2E732CB4" w14:textId="77777777" w:rsidR="00F32C9A" w:rsidRPr="00F92584" w:rsidRDefault="00F32C9A" w:rsidP="00F32C9A">
      <w:pPr>
        <w:spacing w:before="120" w:after="120"/>
        <w:jc w:val="both"/>
      </w:pPr>
      <w:r w:rsidRPr="00F92584">
        <w:t xml:space="preserve">ELLIOTT, D.S., VOSS, H.L. (1974). </w:t>
      </w:r>
      <w:r w:rsidRPr="00F92584">
        <w:rPr>
          <w:u w:val="single"/>
        </w:rPr>
        <w:t>Delinquency and dropout</w:t>
      </w:r>
      <w:r w:rsidRPr="00F92584">
        <w:t>. Toronto : Lexington Books.</w:t>
      </w:r>
    </w:p>
    <w:p w14:paraId="1386C652" w14:textId="77777777" w:rsidR="00F32C9A" w:rsidRPr="00F92584" w:rsidRDefault="00F32C9A" w:rsidP="00F32C9A">
      <w:pPr>
        <w:spacing w:before="120" w:after="120"/>
        <w:jc w:val="both"/>
      </w:pPr>
      <w:r w:rsidRPr="00F92584">
        <w:t xml:space="preserve">ELMHORN, K. (1965). Study of self-reported delinquency among school children in Stockholm. In : K.O. Christiansen. </w:t>
      </w:r>
      <w:r w:rsidRPr="00F92584">
        <w:rPr>
          <w:u w:val="single"/>
        </w:rPr>
        <w:t>Scandinavian studies in criminology</w:t>
      </w:r>
      <w:r w:rsidRPr="00F92584">
        <w:t>, 1, 117-146. London : Tavistock Publications.</w:t>
      </w:r>
    </w:p>
    <w:p w14:paraId="3472E280" w14:textId="77777777" w:rsidR="00F32C9A" w:rsidRPr="00F92584" w:rsidRDefault="00F32C9A" w:rsidP="00F32C9A">
      <w:pPr>
        <w:spacing w:before="120" w:after="120"/>
        <w:jc w:val="both"/>
      </w:pPr>
      <w:r w:rsidRPr="00F92584">
        <w:t xml:space="preserve">EMPEY, T. (1978). </w:t>
      </w:r>
      <w:r w:rsidRPr="00F92584">
        <w:rPr>
          <w:u w:val="single"/>
        </w:rPr>
        <w:t>American delinquency</w:t>
      </w:r>
      <w:r w:rsidRPr="00F92584">
        <w:t>. New-York : Dorsey.</w:t>
      </w:r>
    </w:p>
    <w:p w14:paraId="36681082" w14:textId="77777777" w:rsidR="00F32C9A" w:rsidRPr="00F92584" w:rsidRDefault="00F32C9A" w:rsidP="00F32C9A">
      <w:pPr>
        <w:spacing w:before="120" w:after="120"/>
        <w:jc w:val="both"/>
      </w:pPr>
      <w:r w:rsidRPr="00F92584">
        <w:t xml:space="preserve">EMPEY, L.T., ERICKSON, M.L. (1966). "Hidden delinquency and social status". </w:t>
      </w:r>
      <w:r w:rsidRPr="00F92584">
        <w:rPr>
          <w:u w:val="single"/>
        </w:rPr>
        <w:t>Social Forces</w:t>
      </w:r>
      <w:r w:rsidRPr="00F92584">
        <w:t>, 44 (4) : 545-554.</w:t>
      </w:r>
    </w:p>
    <w:p w14:paraId="514E140E" w14:textId="77777777" w:rsidR="00F32C9A" w:rsidRPr="00F92584" w:rsidRDefault="00F32C9A" w:rsidP="00F32C9A">
      <w:pPr>
        <w:spacing w:before="120" w:after="120"/>
        <w:jc w:val="both"/>
      </w:pPr>
      <w:r w:rsidRPr="00F92584">
        <w:t xml:space="preserve">EMPEY, L.T., LUBECK, S.G. (1971). </w:t>
      </w:r>
      <w:r w:rsidRPr="00F92584">
        <w:rPr>
          <w:u w:val="single"/>
        </w:rPr>
        <w:t>Explaining delinquency</w:t>
      </w:r>
      <w:r w:rsidRPr="00F92584">
        <w:t>. Toronto : D.C. Heath Lexington Books.</w:t>
      </w:r>
    </w:p>
    <w:p w14:paraId="3B644C35" w14:textId="77777777" w:rsidR="00F32C9A" w:rsidRPr="00F92584" w:rsidRDefault="00F32C9A" w:rsidP="00F32C9A">
      <w:pPr>
        <w:spacing w:before="120" w:after="120"/>
        <w:jc w:val="both"/>
      </w:pPr>
      <w:r w:rsidRPr="00F92584">
        <w:t>ERICKSON, M.L., EMPEY L.T. (1963). "Court records, undete</w:t>
      </w:r>
      <w:r w:rsidRPr="00F92584">
        <w:t>c</w:t>
      </w:r>
      <w:r w:rsidRPr="00F92584">
        <w:t xml:space="preserve">ted delinquency and decision-making". </w:t>
      </w:r>
      <w:r w:rsidRPr="00F92584">
        <w:rPr>
          <w:u w:val="single"/>
        </w:rPr>
        <w:t>Journal of Criminal Crimin</w:t>
      </w:r>
      <w:r w:rsidRPr="00F92584">
        <w:rPr>
          <w:u w:val="single"/>
        </w:rPr>
        <w:t>o</w:t>
      </w:r>
      <w:r w:rsidRPr="00F92584">
        <w:rPr>
          <w:u w:val="single"/>
        </w:rPr>
        <w:t>logy and Police Science</w:t>
      </w:r>
      <w:r w:rsidRPr="00F92584">
        <w:t>, 54 : 456-469.</w:t>
      </w:r>
    </w:p>
    <w:p w14:paraId="11CC4F0B" w14:textId="77777777" w:rsidR="00F32C9A" w:rsidRPr="00F92584" w:rsidRDefault="00F32C9A" w:rsidP="00F32C9A">
      <w:pPr>
        <w:spacing w:before="120" w:after="120"/>
        <w:jc w:val="both"/>
      </w:pPr>
      <w:r w:rsidRPr="00F92584">
        <w:t xml:space="preserve">ERICKSON, M.L., JENSEN, G.F. (1977). "Delinquency is still group behavior toward revitalizing the group premise in the sociology of déviance". </w:t>
      </w:r>
      <w:r w:rsidRPr="00F92584">
        <w:rPr>
          <w:u w:val="single"/>
        </w:rPr>
        <w:t>The Journal of Criminal Law &amp; Criminology</w:t>
      </w:r>
      <w:r w:rsidRPr="00F92584">
        <w:t>, 68 (2) : 262-273.</w:t>
      </w:r>
    </w:p>
    <w:p w14:paraId="66011EE7" w14:textId="77777777" w:rsidR="00F32C9A" w:rsidRPr="00F92584" w:rsidRDefault="00F32C9A" w:rsidP="00F32C9A">
      <w:pPr>
        <w:spacing w:before="120" w:after="120"/>
        <w:jc w:val="both"/>
      </w:pPr>
      <w:r w:rsidRPr="00F92584">
        <w:t xml:space="preserve">FABIANIC, David Anderson (1972). </w:t>
      </w:r>
      <w:r w:rsidRPr="00F92584">
        <w:rPr>
          <w:u w:val="single"/>
        </w:rPr>
        <w:t>Self-report delinquency questionnaire : an evaluation</w:t>
      </w:r>
      <w:r w:rsidRPr="00F92584">
        <w:t>. Ann Arbor : Mich., University Micr</w:t>
      </w:r>
      <w:r w:rsidRPr="00F92584">
        <w:t>o</w:t>
      </w:r>
      <w:r w:rsidRPr="00F92584">
        <w:t>films. Ph.D. Thesis, University of Iowa.</w:t>
      </w:r>
    </w:p>
    <w:p w14:paraId="540B6FD0" w14:textId="77777777" w:rsidR="00F32C9A" w:rsidRPr="00F92584" w:rsidRDefault="00F32C9A" w:rsidP="00F32C9A">
      <w:pPr>
        <w:spacing w:before="120" w:after="120"/>
        <w:jc w:val="both"/>
      </w:pPr>
      <w:r w:rsidRPr="00F92584">
        <w:t xml:space="preserve">FAINE, John Richard (1974). </w:t>
      </w:r>
      <w:r w:rsidRPr="00F92584">
        <w:rPr>
          <w:u w:val="single"/>
        </w:rPr>
        <w:t>A multidimensional approach to u</w:t>
      </w:r>
      <w:r w:rsidRPr="00F92584">
        <w:rPr>
          <w:u w:val="single"/>
        </w:rPr>
        <w:t>n</w:t>
      </w:r>
      <w:r w:rsidRPr="00F92584">
        <w:rPr>
          <w:u w:val="single"/>
        </w:rPr>
        <w:t>derstanding varieties of delinquent behavior</w:t>
      </w:r>
      <w:r w:rsidRPr="00F92584">
        <w:t>. Ann Arbor, Mich., Un</w:t>
      </w:r>
      <w:r w:rsidRPr="00F92584">
        <w:t>i</w:t>
      </w:r>
      <w:r w:rsidRPr="00F92584">
        <w:t>versity Microfilms, Ph.D. Thesis, University of Iowa, 344 p.</w:t>
      </w:r>
    </w:p>
    <w:p w14:paraId="55CD6DFB" w14:textId="77777777" w:rsidR="00F32C9A" w:rsidRPr="00F92584" w:rsidRDefault="00F32C9A" w:rsidP="00F32C9A">
      <w:pPr>
        <w:spacing w:before="120" w:after="120"/>
        <w:jc w:val="both"/>
      </w:pPr>
      <w:r w:rsidRPr="00F92584">
        <w:t xml:space="preserve">FAURE, J. ; LAFON, R. (1967). </w:t>
      </w:r>
      <w:r w:rsidRPr="00F92584">
        <w:rPr>
          <w:u w:val="single"/>
        </w:rPr>
        <w:t>Introduction à la compréhension psychologique</w:t>
      </w:r>
      <w:r w:rsidRPr="00F92584">
        <w:t>. Paris : Editions du Centurion.</w:t>
      </w:r>
    </w:p>
    <w:p w14:paraId="450113D8" w14:textId="77777777" w:rsidR="00F32C9A" w:rsidRPr="00F92584" w:rsidRDefault="00F32C9A" w:rsidP="00F32C9A">
      <w:pPr>
        <w:spacing w:before="120" w:after="120"/>
        <w:jc w:val="both"/>
      </w:pPr>
      <w:r w:rsidRPr="00F92584">
        <w:t>FOLLMAN, J., MILLER, W., BURG, E. (1972). Reported deli</w:t>
      </w:r>
      <w:r w:rsidRPr="00F92584">
        <w:t>n</w:t>
      </w:r>
      <w:r w:rsidRPr="00F92584">
        <w:t xml:space="preserve">quency of college student and delinquency. </w:t>
      </w:r>
      <w:r w:rsidRPr="00F92584">
        <w:rPr>
          <w:u w:val="single"/>
        </w:rPr>
        <w:t>Psychological Report</w:t>
      </w:r>
      <w:r w:rsidRPr="00F92584">
        <w:t>, 31(3) : 998.</w:t>
      </w:r>
    </w:p>
    <w:p w14:paraId="55632141" w14:textId="77777777" w:rsidR="00F32C9A" w:rsidRPr="00F92584" w:rsidRDefault="00F32C9A" w:rsidP="00F32C9A">
      <w:pPr>
        <w:spacing w:before="120" w:after="120"/>
        <w:jc w:val="both"/>
      </w:pPr>
      <w:r w:rsidRPr="00F92584">
        <w:t>[234]</w:t>
      </w:r>
    </w:p>
    <w:p w14:paraId="56FFA802" w14:textId="77777777" w:rsidR="00F32C9A" w:rsidRPr="00F92584" w:rsidRDefault="00F32C9A" w:rsidP="00F32C9A">
      <w:pPr>
        <w:spacing w:before="120" w:after="120"/>
        <w:jc w:val="both"/>
      </w:pPr>
      <w:r w:rsidRPr="00F92584">
        <w:t xml:space="preserve">FREASE, Dean E. (1973). "Delinquency, social class, and the schools". </w:t>
      </w:r>
      <w:r w:rsidRPr="00F92584">
        <w:rPr>
          <w:u w:val="single"/>
        </w:rPr>
        <w:t>Sociology &amp; Social Research</w:t>
      </w:r>
      <w:r w:rsidRPr="00F92584">
        <w:t>, 57(4) : 443-459.</w:t>
      </w:r>
    </w:p>
    <w:p w14:paraId="28DD360F" w14:textId="77777777" w:rsidR="00F32C9A" w:rsidRPr="00F92584" w:rsidRDefault="00F32C9A" w:rsidP="00F32C9A">
      <w:pPr>
        <w:spacing w:before="120" w:after="120"/>
        <w:jc w:val="both"/>
      </w:pPr>
      <w:r w:rsidRPr="00F92584">
        <w:t xml:space="preserve">FRECHETTE, M. (1973). </w:t>
      </w:r>
      <w:r w:rsidRPr="00F92584">
        <w:rPr>
          <w:u w:val="single"/>
        </w:rPr>
        <w:t>Le diagnostic et le pronostic de la déli</w:t>
      </w:r>
      <w:r w:rsidRPr="00F92584">
        <w:rPr>
          <w:u w:val="single"/>
        </w:rPr>
        <w:t>n</w:t>
      </w:r>
      <w:r w:rsidRPr="00F92584">
        <w:rPr>
          <w:u w:val="single"/>
        </w:rPr>
        <w:t>quance grave</w:t>
      </w:r>
      <w:r w:rsidRPr="00F92584">
        <w:t>. Deuxième rapport d’étape 1973-74. Montréal : Groupe de Recherche sur l’Inadaptation Juvénile, Université de Montréal.</w:t>
      </w:r>
    </w:p>
    <w:p w14:paraId="496FB56A" w14:textId="77777777" w:rsidR="00F32C9A" w:rsidRPr="00F92584" w:rsidRDefault="00F32C9A" w:rsidP="00F32C9A">
      <w:pPr>
        <w:spacing w:before="120" w:after="120"/>
        <w:jc w:val="both"/>
      </w:pPr>
      <w:r w:rsidRPr="00F92584">
        <w:t xml:space="preserve">FRECHETTE, M. (1976). </w:t>
      </w:r>
      <w:r w:rsidRPr="00F92584">
        <w:rPr>
          <w:u w:val="single"/>
        </w:rPr>
        <w:t>Le diagnostic et le pronostic de la déli</w:t>
      </w:r>
      <w:r w:rsidRPr="00F92584">
        <w:rPr>
          <w:u w:val="single"/>
        </w:rPr>
        <w:t>n</w:t>
      </w:r>
      <w:r w:rsidRPr="00F92584">
        <w:rPr>
          <w:u w:val="single"/>
        </w:rPr>
        <w:t>quance grave : quatrième rapport d'activité (1975-1976).</w:t>
      </w:r>
      <w:r w:rsidRPr="00F92584">
        <w:t xml:space="preserve"> Université de Montréal : Groupe de Recherche sur l'Inadaptation Juvénile.</w:t>
      </w:r>
    </w:p>
    <w:p w14:paraId="5D8F86C9" w14:textId="77777777" w:rsidR="00F32C9A" w:rsidRPr="00F92584" w:rsidRDefault="00F32C9A" w:rsidP="00F32C9A">
      <w:pPr>
        <w:spacing w:before="120" w:after="120"/>
        <w:jc w:val="both"/>
      </w:pPr>
      <w:r w:rsidRPr="00F92584">
        <w:t xml:space="preserve">FRECHETTE, M., LEBLANC, M. (1978). </w:t>
      </w:r>
      <w:r w:rsidRPr="00F92584">
        <w:rPr>
          <w:u w:val="single"/>
        </w:rPr>
        <w:t>La délinquance cachée des adolescents montréalais</w:t>
      </w:r>
      <w:r w:rsidRPr="00F92584">
        <w:t>. Montréal : G.R.I.J .</w:t>
      </w:r>
    </w:p>
    <w:p w14:paraId="6632C0B5" w14:textId="77777777" w:rsidR="00F32C9A" w:rsidRPr="00F92584" w:rsidRDefault="00F32C9A" w:rsidP="00F32C9A">
      <w:pPr>
        <w:spacing w:before="120" w:after="120"/>
        <w:jc w:val="both"/>
      </w:pPr>
      <w:r w:rsidRPr="00F92584">
        <w:t xml:space="preserve">GIBBONS, D.C. (1976). </w:t>
      </w:r>
      <w:r w:rsidRPr="00F92584">
        <w:rPr>
          <w:u w:val="single"/>
        </w:rPr>
        <w:t>Delinquent behavior</w:t>
      </w:r>
      <w:r w:rsidRPr="00F92584">
        <w:t>. 2</w:t>
      </w:r>
      <w:r w:rsidRPr="00F92584">
        <w:rPr>
          <w:vertAlign w:val="superscript"/>
        </w:rPr>
        <w:t>nd</w:t>
      </w:r>
      <w:r w:rsidRPr="00F92584">
        <w:t xml:space="preserve"> ed. Englewood Cliffs : Prentice-Hall.</w:t>
      </w:r>
    </w:p>
    <w:p w14:paraId="4417CAFA" w14:textId="77777777" w:rsidR="00F32C9A" w:rsidRPr="00F92584" w:rsidRDefault="00F32C9A" w:rsidP="00F32C9A">
      <w:pPr>
        <w:spacing w:before="120" w:after="120"/>
        <w:jc w:val="both"/>
      </w:pPr>
      <w:r w:rsidRPr="00F92584">
        <w:t xml:space="preserve">GIBSON, H.B. (1968). "Self-reported delinquency among school-boys and their attitude to the police". </w:t>
      </w:r>
      <w:r w:rsidRPr="00F92584">
        <w:rPr>
          <w:u w:val="single"/>
        </w:rPr>
        <w:t>British Journal of Social and Clinical Psychology</w:t>
      </w:r>
      <w:r w:rsidRPr="00F92584">
        <w:t>, 6 : 168-173.</w:t>
      </w:r>
    </w:p>
    <w:p w14:paraId="5FD2AFE3" w14:textId="77777777" w:rsidR="00F32C9A" w:rsidRPr="00F92584" w:rsidRDefault="00F32C9A" w:rsidP="00F32C9A">
      <w:pPr>
        <w:spacing w:before="120" w:after="120"/>
        <w:jc w:val="both"/>
      </w:pPr>
      <w:r w:rsidRPr="00F92584">
        <w:t xml:space="preserve">GIBBS, Jack P. et al. (1977). "Gender differences in criminality : contending questions". </w:t>
      </w:r>
      <w:r w:rsidRPr="00F92584">
        <w:rPr>
          <w:u w:val="single"/>
        </w:rPr>
        <w:t>Presented at the 72</w:t>
      </w:r>
      <w:r w:rsidRPr="00F92584">
        <w:rPr>
          <w:u w:val="single"/>
          <w:vertAlign w:val="superscript"/>
        </w:rPr>
        <w:t>nd</w:t>
      </w:r>
      <w:r w:rsidRPr="00F92584">
        <w:rPr>
          <w:u w:val="single"/>
        </w:rPr>
        <w:t xml:space="preserve"> Annual Meeting of the ASA</w:t>
      </w:r>
      <w:r w:rsidRPr="00F92584">
        <w:t>, 5-9.</w:t>
      </w:r>
    </w:p>
    <w:p w14:paraId="30B273DA" w14:textId="77777777" w:rsidR="00F32C9A" w:rsidRPr="00F92584" w:rsidRDefault="00F32C9A" w:rsidP="00F32C9A">
      <w:pPr>
        <w:spacing w:before="120" w:after="120"/>
        <w:jc w:val="both"/>
      </w:pPr>
      <w:r w:rsidRPr="00F92584">
        <w:t xml:space="preserve">GLUECK, J., GLUECK, E. (1950). </w:t>
      </w:r>
      <w:r w:rsidRPr="00F92584">
        <w:rPr>
          <w:u w:val="single"/>
        </w:rPr>
        <w:t>Unraveling juvenile deli</w:t>
      </w:r>
      <w:r w:rsidRPr="00F92584">
        <w:rPr>
          <w:u w:val="single"/>
        </w:rPr>
        <w:t>n</w:t>
      </w:r>
      <w:r w:rsidRPr="00F92584">
        <w:rPr>
          <w:u w:val="single"/>
        </w:rPr>
        <w:t>quency</w:t>
      </w:r>
      <w:r w:rsidRPr="00F92584">
        <w:t>. Cambridge : Harvard University Press.</w:t>
      </w:r>
    </w:p>
    <w:p w14:paraId="49134A9C" w14:textId="77777777" w:rsidR="00F32C9A" w:rsidRPr="00F92584" w:rsidRDefault="00F32C9A" w:rsidP="00F32C9A">
      <w:pPr>
        <w:spacing w:before="120" w:after="120"/>
        <w:jc w:val="both"/>
      </w:pPr>
      <w:r w:rsidRPr="00F92584">
        <w:t xml:space="preserve">GOLD, M. (1966). Undetedted delinquent behavior. </w:t>
      </w:r>
      <w:r w:rsidRPr="00F92584">
        <w:rPr>
          <w:u w:val="single"/>
        </w:rPr>
        <w:t>Journal of R</w:t>
      </w:r>
      <w:r w:rsidRPr="00F92584">
        <w:rPr>
          <w:u w:val="single"/>
        </w:rPr>
        <w:t>e</w:t>
      </w:r>
      <w:r w:rsidRPr="00F92584">
        <w:rPr>
          <w:u w:val="single"/>
        </w:rPr>
        <w:t>search in Crime and Delinquency</w:t>
      </w:r>
      <w:r w:rsidRPr="00F92584">
        <w:t>, 13, 27-46.</w:t>
      </w:r>
    </w:p>
    <w:p w14:paraId="04222967" w14:textId="77777777" w:rsidR="00F32C9A" w:rsidRPr="00F92584" w:rsidRDefault="00F32C9A" w:rsidP="00F32C9A">
      <w:pPr>
        <w:spacing w:before="120" w:after="120"/>
        <w:jc w:val="both"/>
      </w:pPr>
      <w:r w:rsidRPr="00F92584">
        <w:t xml:space="preserve">GOLD, Martin (1970). </w:t>
      </w:r>
      <w:r w:rsidRPr="00F92584">
        <w:rPr>
          <w:u w:val="single"/>
        </w:rPr>
        <w:t>Delinquent behavior in an American city</w:t>
      </w:r>
      <w:r w:rsidRPr="00F92584">
        <w:t>. Belmont, Ca : Brooks/Cole.</w:t>
      </w:r>
    </w:p>
    <w:p w14:paraId="2D9B0905" w14:textId="77777777" w:rsidR="00F32C9A" w:rsidRPr="00F92584" w:rsidRDefault="00F32C9A" w:rsidP="00F32C9A">
      <w:pPr>
        <w:spacing w:before="120" w:after="120"/>
        <w:jc w:val="both"/>
      </w:pPr>
      <w:r w:rsidRPr="00F92584">
        <w:t xml:space="preserve">GOLDMAN, N. (1963). </w:t>
      </w:r>
      <w:r w:rsidRPr="00F92584">
        <w:rPr>
          <w:u w:val="single"/>
        </w:rPr>
        <w:t>The differential selection of juvenile o</w:t>
      </w:r>
      <w:r w:rsidRPr="00F92584">
        <w:rPr>
          <w:u w:val="single"/>
        </w:rPr>
        <w:t>f</w:t>
      </w:r>
      <w:r w:rsidRPr="00F92584">
        <w:rPr>
          <w:u w:val="single"/>
        </w:rPr>
        <w:t>fenders for appearance in court</w:t>
      </w:r>
      <w:r w:rsidRPr="00F92584">
        <w:t>. New-York : National Council on Crime and Delinquency.</w:t>
      </w:r>
    </w:p>
    <w:p w14:paraId="2FB5CBED" w14:textId="77777777" w:rsidR="00F32C9A" w:rsidRPr="00F92584" w:rsidRDefault="00F32C9A" w:rsidP="00F32C9A">
      <w:pPr>
        <w:spacing w:before="120" w:after="120"/>
        <w:jc w:val="both"/>
      </w:pPr>
      <w:r w:rsidRPr="00F92584">
        <w:t>GOULD, Leroy C. (1969). "Who defines delinquency : a compar</w:t>
      </w:r>
      <w:r w:rsidRPr="00F92584">
        <w:t>i</w:t>
      </w:r>
      <w:r w:rsidRPr="00F92584">
        <w:t xml:space="preserve">son of self reported and officially reported indices of delinquency for three racial groups". </w:t>
      </w:r>
      <w:r w:rsidRPr="00F92584">
        <w:rPr>
          <w:u w:val="single"/>
        </w:rPr>
        <w:t>Social Problems</w:t>
      </w:r>
      <w:r w:rsidRPr="00F92584">
        <w:t>, 16 : 325-336.</w:t>
      </w:r>
    </w:p>
    <w:p w14:paraId="6C5D0508" w14:textId="77777777" w:rsidR="00F32C9A" w:rsidRPr="00F92584" w:rsidRDefault="00F32C9A" w:rsidP="00F32C9A">
      <w:pPr>
        <w:spacing w:before="120" w:after="120"/>
        <w:jc w:val="both"/>
      </w:pPr>
      <w:r w:rsidRPr="00F92584">
        <w:t xml:space="preserve">HARDT, R.H., BODINE, G.E. (1965). </w:t>
      </w:r>
      <w:r w:rsidRPr="00F92584">
        <w:rPr>
          <w:u w:val="single"/>
        </w:rPr>
        <w:t>Development of self-report instruments in delinquency research : a conference report</w:t>
      </w:r>
      <w:r w:rsidRPr="00F92584">
        <w:t>. Syracuse : Youth Development Centre, Syracuse University.</w:t>
      </w:r>
    </w:p>
    <w:p w14:paraId="4796FE1D" w14:textId="77777777" w:rsidR="00F32C9A" w:rsidRPr="00F92584" w:rsidRDefault="00F32C9A" w:rsidP="00F32C9A">
      <w:pPr>
        <w:spacing w:before="120" w:after="120"/>
        <w:jc w:val="both"/>
      </w:pPr>
      <w:r w:rsidRPr="00F92584">
        <w:t>HEISE, D.R. (1968). "Norms and individual patterns in student d</w:t>
      </w:r>
      <w:r w:rsidRPr="00F92584">
        <w:t>e</w:t>
      </w:r>
      <w:r w:rsidRPr="00F92584">
        <w:t xml:space="preserve">linquency". </w:t>
      </w:r>
      <w:r w:rsidRPr="00F92584">
        <w:rPr>
          <w:u w:val="single"/>
        </w:rPr>
        <w:t>Social Problems</w:t>
      </w:r>
      <w:r w:rsidRPr="00F92584">
        <w:t>, 16, 78-92.</w:t>
      </w:r>
    </w:p>
    <w:p w14:paraId="069F8245" w14:textId="77777777" w:rsidR="00F32C9A" w:rsidRPr="00F92584" w:rsidRDefault="00F32C9A" w:rsidP="00F32C9A">
      <w:pPr>
        <w:spacing w:before="120" w:after="120"/>
        <w:jc w:val="both"/>
      </w:pPr>
      <w:r w:rsidRPr="00F92584">
        <w:t xml:space="preserve">HIMELHOCH, J. (1964). </w:t>
      </w:r>
      <w:r w:rsidRPr="00F92584">
        <w:rPr>
          <w:u w:val="single"/>
        </w:rPr>
        <w:t>Socio-economic status and delinquency in rural New England</w:t>
      </w:r>
      <w:r w:rsidRPr="00F92584">
        <w:t>. Congress of the American Sociological Ass</w:t>
      </w:r>
      <w:r w:rsidRPr="00F92584">
        <w:t>o</w:t>
      </w:r>
      <w:r w:rsidRPr="00F92584">
        <w:t>ciation.</w:t>
      </w:r>
    </w:p>
    <w:p w14:paraId="30553B7A" w14:textId="77777777" w:rsidR="00F32C9A" w:rsidRPr="00F92584" w:rsidRDefault="00F32C9A" w:rsidP="00F32C9A">
      <w:pPr>
        <w:spacing w:before="120" w:after="120"/>
        <w:jc w:val="both"/>
      </w:pPr>
      <w:r w:rsidRPr="00F92584">
        <w:t>[235]</w:t>
      </w:r>
    </w:p>
    <w:p w14:paraId="50D789D1" w14:textId="77777777" w:rsidR="00F32C9A" w:rsidRPr="00F92584" w:rsidRDefault="00F32C9A" w:rsidP="00F32C9A">
      <w:pPr>
        <w:spacing w:before="120" w:after="120"/>
        <w:jc w:val="both"/>
      </w:pPr>
      <w:r w:rsidRPr="00F92584">
        <w:t>HINDELANG, M.J. (1971). "Age, sex and the versatility of deli</w:t>
      </w:r>
      <w:r w:rsidRPr="00F92584">
        <w:t>n</w:t>
      </w:r>
      <w:r w:rsidRPr="00F92584">
        <w:t xml:space="preserve">quent involvements". </w:t>
      </w:r>
      <w:r w:rsidRPr="00F92584">
        <w:rPr>
          <w:u w:val="single"/>
        </w:rPr>
        <w:t>Social Problems</w:t>
      </w:r>
      <w:r w:rsidRPr="00F92584">
        <w:t>, 18 : 522-535.</w:t>
      </w:r>
    </w:p>
    <w:p w14:paraId="77CEF03D" w14:textId="77777777" w:rsidR="00F32C9A" w:rsidRPr="00F92584" w:rsidRDefault="00F32C9A" w:rsidP="00F32C9A">
      <w:pPr>
        <w:spacing w:before="120" w:after="120"/>
        <w:jc w:val="both"/>
      </w:pPr>
      <w:r w:rsidRPr="00F92584">
        <w:t>HINDELANG, M.J. (1972). "The relationships of self-reported d</w:t>
      </w:r>
      <w:r w:rsidRPr="00F92584">
        <w:t>e</w:t>
      </w:r>
      <w:r w:rsidRPr="00F92584">
        <w:t xml:space="preserve">linquency to relates of the MMPI and CPI". </w:t>
      </w:r>
      <w:r w:rsidRPr="00F92584">
        <w:rPr>
          <w:u w:val="single"/>
        </w:rPr>
        <w:t>Journal of Criminal Law, Criminology and Police Science</w:t>
      </w:r>
      <w:r w:rsidRPr="00F92584">
        <w:t>, 63 : 75-81.</w:t>
      </w:r>
    </w:p>
    <w:p w14:paraId="58E341C7" w14:textId="77777777" w:rsidR="00F32C9A" w:rsidRPr="00F92584" w:rsidRDefault="00F32C9A" w:rsidP="00F32C9A">
      <w:pPr>
        <w:spacing w:before="120" w:after="120"/>
        <w:jc w:val="both"/>
      </w:pPr>
      <w:r w:rsidRPr="00F92584">
        <w:t xml:space="preserve">HINDELANG, M.J., HIRSCHI, T., WEIS, J. (1978). </w:t>
      </w:r>
      <w:r w:rsidRPr="00F92584">
        <w:rPr>
          <w:u w:val="single"/>
        </w:rPr>
        <w:t>The meas</w:t>
      </w:r>
      <w:r w:rsidRPr="00F92584">
        <w:rPr>
          <w:u w:val="single"/>
        </w:rPr>
        <w:t>u</w:t>
      </w:r>
      <w:r w:rsidRPr="00F92584">
        <w:rPr>
          <w:u w:val="single"/>
        </w:rPr>
        <w:t>rement of delinquency by self report method</w:t>
      </w:r>
      <w:r w:rsidRPr="00F92584">
        <w:t>. Draft.</w:t>
      </w:r>
    </w:p>
    <w:p w14:paraId="215F659B" w14:textId="77777777" w:rsidR="00F32C9A" w:rsidRPr="00F92584" w:rsidRDefault="00F32C9A" w:rsidP="00F32C9A">
      <w:pPr>
        <w:spacing w:before="120" w:after="120"/>
        <w:jc w:val="both"/>
      </w:pPr>
      <w:r w:rsidRPr="00F92584">
        <w:t xml:space="preserve">HIRSCHI, Travis (1969). </w:t>
      </w:r>
      <w:r w:rsidRPr="00F92584">
        <w:rPr>
          <w:u w:val="single"/>
        </w:rPr>
        <w:t>Causes of delinquency</w:t>
      </w:r>
      <w:r w:rsidRPr="00F92584">
        <w:t>. Berkely : Un</w:t>
      </w:r>
      <w:r w:rsidRPr="00F92584">
        <w:t>i</w:t>
      </w:r>
      <w:r w:rsidRPr="00F92584">
        <w:t>versity of California Press.</w:t>
      </w:r>
    </w:p>
    <w:p w14:paraId="63C9BDE1" w14:textId="77777777" w:rsidR="00F32C9A" w:rsidRPr="00F92584" w:rsidRDefault="00F32C9A" w:rsidP="00F32C9A">
      <w:pPr>
        <w:spacing w:before="120" w:after="120"/>
        <w:jc w:val="both"/>
      </w:pPr>
      <w:r w:rsidRPr="00F92584">
        <w:t xml:space="preserve">HOOD, R. ; SPARKS, R. (1970). </w:t>
      </w:r>
      <w:r w:rsidRPr="00F92584">
        <w:rPr>
          <w:u w:val="single"/>
        </w:rPr>
        <w:t>La délinquance</w:t>
      </w:r>
      <w:r w:rsidRPr="00F92584">
        <w:t>. Paris : Hachette.</w:t>
      </w:r>
    </w:p>
    <w:p w14:paraId="4D864105" w14:textId="77777777" w:rsidR="00F32C9A" w:rsidRPr="00F92584" w:rsidRDefault="00F32C9A" w:rsidP="00F32C9A">
      <w:pPr>
        <w:spacing w:before="120" w:after="120"/>
        <w:jc w:val="both"/>
      </w:pPr>
      <w:r w:rsidRPr="00F92584">
        <w:t>JENSEN, G.J., EVE, Raymond (1976). "Sex differences in deli</w:t>
      </w:r>
      <w:r w:rsidRPr="00F92584">
        <w:t>n</w:t>
      </w:r>
      <w:r w:rsidRPr="00F92584">
        <w:t xml:space="preserve">quency. An examination of popular sociological explanations". </w:t>
      </w:r>
      <w:r w:rsidRPr="00F92584">
        <w:rPr>
          <w:u w:val="single"/>
        </w:rPr>
        <w:t>Cr</w:t>
      </w:r>
      <w:r w:rsidRPr="00F92584">
        <w:rPr>
          <w:u w:val="single"/>
        </w:rPr>
        <w:t>i</w:t>
      </w:r>
      <w:r w:rsidRPr="00F92584">
        <w:rPr>
          <w:u w:val="single"/>
        </w:rPr>
        <w:t>minology</w:t>
      </w:r>
      <w:r w:rsidRPr="00F92584">
        <w:t>, 13 (4) : 427-448.</w:t>
      </w:r>
    </w:p>
    <w:p w14:paraId="32794651" w14:textId="77777777" w:rsidR="00F32C9A" w:rsidRPr="00F92584" w:rsidRDefault="00F32C9A" w:rsidP="00F32C9A">
      <w:pPr>
        <w:spacing w:before="120" w:after="120"/>
        <w:jc w:val="both"/>
      </w:pPr>
      <w:r w:rsidRPr="00F92584">
        <w:t xml:space="preserve">JESSOR, R., JESSOR, S.L. (1977). </w:t>
      </w:r>
      <w:r w:rsidRPr="00F92584">
        <w:rPr>
          <w:u w:val="single"/>
        </w:rPr>
        <w:t>Problem behavior and psych</w:t>
      </w:r>
      <w:r w:rsidRPr="00F92584">
        <w:rPr>
          <w:u w:val="single"/>
        </w:rPr>
        <w:t>o</w:t>
      </w:r>
      <w:r w:rsidRPr="00F92584">
        <w:rPr>
          <w:u w:val="single"/>
        </w:rPr>
        <w:t>logical developement : a longitudinal study of youth</w:t>
      </w:r>
      <w:r w:rsidRPr="00F92584">
        <w:t>. New-York : Academie Press,</w:t>
      </w:r>
    </w:p>
    <w:p w14:paraId="718B61AC" w14:textId="77777777" w:rsidR="00F32C9A" w:rsidRPr="00F92584" w:rsidRDefault="00F32C9A" w:rsidP="00F32C9A">
      <w:pPr>
        <w:spacing w:before="120" w:after="120"/>
        <w:jc w:val="both"/>
      </w:pPr>
      <w:r w:rsidRPr="00F92584">
        <w:t xml:space="preserve">JOHNSON, Richard E. (1977). "The relevance of social class to delinquent behavior : a new test". </w:t>
      </w:r>
      <w:r w:rsidRPr="00F92584">
        <w:rPr>
          <w:u w:val="single"/>
        </w:rPr>
        <w:t>Presented at the 72</w:t>
      </w:r>
      <w:r w:rsidRPr="00F92584">
        <w:rPr>
          <w:u w:val="single"/>
          <w:vertAlign w:val="superscript"/>
        </w:rPr>
        <w:t>nd</w:t>
      </w:r>
      <w:r w:rsidRPr="00F92584">
        <w:rPr>
          <w:u w:val="single"/>
        </w:rPr>
        <w:t xml:space="preserve"> Annual Me</w:t>
      </w:r>
      <w:r w:rsidRPr="00F92584">
        <w:rPr>
          <w:u w:val="single"/>
        </w:rPr>
        <w:t>e</w:t>
      </w:r>
      <w:r w:rsidRPr="00F92584">
        <w:rPr>
          <w:u w:val="single"/>
        </w:rPr>
        <w:t>ting of the ASA</w:t>
      </w:r>
      <w:r w:rsidRPr="00F92584">
        <w:t>. Provo : Brigham Young University,</w:t>
      </w:r>
    </w:p>
    <w:p w14:paraId="0B2EF1EF" w14:textId="77777777" w:rsidR="00F32C9A" w:rsidRPr="00F92584" w:rsidRDefault="00F32C9A" w:rsidP="00F32C9A">
      <w:pPr>
        <w:spacing w:before="120" w:after="120"/>
        <w:jc w:val="both"/>
      </w:pPr>
      <w:r w:rsidRPr="00F92584">
        <w:t xml:space="preserve">JUNGER-TAS, Josine (1976). </w:t>
      </w:r>
      <w:r w:rsidRPr="00F92584">
        <w:rPr>
          <w:u w:val="single"/>
        </w:rPr>
        <w:t>Verbogen jeugddelinkwentie en g</w:t>
      </w:r>
      <w:r w:rsidRPr="00F92584">
        <w:rPr>
          <w:u w:val="single"/>
        </w:rPr>
        <w:t>e</w:t>
      </w:r>
      <w:r w:rsidRPr="00F92584">
        <w:rPr>
          <w:u w:val="single"/>
        </w:rPr>
        <w:t>rechtelijke selektie. Een onderzoek in een stadsmilieu</w:t>
      </w:r>
      <w:r w:rsidRPr="00F92584">
        <w:t>. Bruxelles : Centre d’étude de la délinquance juvénile (Studiecentrum voor jeudgmisdagig-heid).</w:t>
      </w:r>
    </w:p>
    <w:p w14:paraId="23040769" w14:textId="77777777" w:rsidR="00F32C9A" w:rsidRPr="00F92584" w:rsidRDefault="00F32C9A" w:rsidP="00F32C9A">
      <w:pPr>
        <w:spacing w:before="120" w:after="120"/>
        <w:jc w:val="both"/>
      </w:pPr>
      <w:r w:rsidRPr="00F92584">
        <w:t>KRATCOSKI, P.C., KRATCOSKI, D.F. (.1975). "Changing pa</w:t>
      </w:r>
      <w:r w:rsidRPr="00F92584">
        <w:t>t</w:t>
      </w:r>
      <w:r w:rsidRPr="00F92584">
        <w:t>terns in the delinquent activities of boys and girls : a self reported d</w:t>
      </w:r>
      <w:r w:rsidRPr="00F92584">
        <w:t>e</w:t>
      </w:r>
      <w:r w:rsidRPr="00F92584">
        <w:t xml:space="preserve">linquency analysis". </w:t>
      </w:r>
      <w:r w:rsidRPr="00F92584">
        <w:rPr>
          <w:u w:val="single"/>
        </w:rPr>
        <w:t>Adolescence</w:t>
      </w:r>
      <w:r w:rsidRPr="00F92584">
        <w:t>, 5, 37. 83-91.</w:t>
      </w:r>
    </w:p>
    <w:p w14:paraId="6C9D19B7" w14:textId="77777777" w:rsidR="00F32C9A" w:rsidRPr="00F92584" w:rsidRDefault="00F32C9A" w:rsidP="00F32C9A">
      <w:pPr>
        <w:spacing w:before="120" w:after="120"/>
        <w:jc w:val="both"/>
      </w:pPr>
      <w:r w:rsidRPr="00F92584">
        <w:t xml:space="preserve">LEBLANC, Marc (1968). </w:t>
      </w:r>
      <w:r w:rsidRPr="00F92584">
        <w:rPr>
          <w:u w:val="single"/>
        </w:rPr>
        <w:t>Délinquance juvénile à Montréal : 1960-1966</w:t>
      </w:r>
      <w:r w:rsidRPr="00F92584">
        <w:t>. Montréal : Département de Criminologie, Université de Mo</w:t>
      </w:r>
      <w:r w:rsidRPr="00F92584">
        <w:t>n</w:t>
      </w:r>
      <w:r w:rsidRPr="00F92584">
        <w:t>tréal,</w:t>
      </w:r>
    </w:p>
    <w:p w14:paraId="61F061C3" w14:textId="77777777" w:rsidR="00F32C9A" w:rsidRPr="00F92584" w:rsidRDefault="00F32C9A" w:rsidP="00F32C9A">
      <w:pPr>
        <w:spacing w:before="120" w:after="120"/>
        <w:jc w:val="both"/>
      </w:pPr>
      <w:r w:rsidRPr="00F92584">
        <w:t xml:space="preserve">LEBLANC, M. (1969). </w:t>
      </w:r>
      <w:r w:rsidRPr="00F92584">
        <w:rPr>
          <w:u w:val="single"/>
        </w:rPr>
        <w:t>Délinquance juvénile : perspective épid</w:t>
      </w:r>
      <w:r w:rsidRPr="00F92584">
        <w:rPr>
          <w:u w:val="single"/>
        </w:rPr>
        <w:t>é</w:t>
      </w:r>
      <w:r w:rsidRPr="00F92584">
        <w:rPr>
          <w:u w:val="single"/>
        </w:rPr>
        <w:t>miologique et stigmatique</w:t>
      </w:r>
      <w:r w:rsidRPr="00F92584">
        <w:t>. Thèse de doctorat inédite en criminologie, Montréal : Université de Montréal.</w:t>
      </w:r>
    </w:p>
    <w:p w14:paraId="5DE35F6A" w14:textId="77777777" w:rsidR="00F32C9A" w:rsidRPr="00F92584" w:rsidRDefault="00F32C9A" w:rsidP="00F32C9A">
      <w:pPr>
        <w:spacing w:before="120" w:after="120"/>
        <w:jc w:val="both"/>
      </w:pPr>
      <w:r w:rsidRPr="00F92584">
        <w:t>LEBLANC, M. (1971). La réaction sociale à la délinquance juv</w:t>
      </w:r>
      <w:r w:rsidRPr="00F92584">
        <w:t>é</w:t>
      </w:r>
      <w:r w:rsidRPr="00F92584">
        <w:t xml:space="preserve">nile : une analyse stigmatique. </w:t>
      </w:r>
      <w:r w:rsidRPr="00F92584">
        <w:rPr>
          <w:u w:val="single"/>
        </w:rPr>
        <w:t>Acta Criminologica</w:t>
      </w:r>
      <w:r w:rsidRPr="00F92584">
        <w:t>, : 113-191.</w:t>
      </w:r>
    </w:p>
    <w:p w14:paraId="76D03CB9" w14:textId="77777777" w:rsidR="00F32C9A" w:rsidRPr="00F92584" w:rsidRDefault="00F32C9A" w:rsidP="00F32C9A">
      <w:pPr>
        <w:spacing w:before="120" w:after="120"/>
        <w:jc w:val="both"/>
      </w:pPr>
      <w:r w:rsidRPr="00F92584">
        <w:t xml:space="preserve">LEBLANC, M. (1972). </w:t>
      </w:r>
      <w:r w:rsidRPr="00F92584">
        <w:rPr>
          <w:u w:val="single"/>
        </w:rPr>
        <w:t>La probation juvénile au Québec : Inve</w:t>
      </w:r>
      <w:r w:rsidRPr="00F92584">
        <w:rPr>
          <w:u w:val="single"/>
        </w:rPr>
        <w:t>n</w:t>
      </w:r>
      <w:r w:rsidRPr="00F92584">
        <w:rPr>
          <w:u w:val="single"/>
        </w:rPr>
        <w:t>taire du case-load</w:t>
      </w:r>
      <w:r w:rsidRPr="00F92584">
        <w:t>. Montréal : Ecole de Criminologie, Université de Montréal.</w:t>
      </w:r>
    </w:p>
    <w:p w14:paraId="2DB66F88" w14:textId="77777777" w:rsidR="00F32C9A" w:rsidRPr="00F92584" w:rsidRDefault="00F32C9A" w:rsidP="00F32C9A">
      <w:pPr>
        <w:spacing w:before="120" w:after="120"/>
        <w:jc w:val="both"/>
      </w:pPr>
      <w:r w:rsidRPr="00F92584">
        <w:t>[236]</w:t>
      </w:r>
    </w:p>
    <w:p w14:paraId="4AE184A7" w14:textId="77777777" w:rsidR="00F32C9A" w:rsidRPr="00F92584" w:rsidRDefault="00F32C9A" w:rsidP="00F32C9A">
      <w:pPr>
        <w:spacing w:before="120" w:after="120"/>
        <w:jc w:val="both"/>
      </w:pPr>
      <w:r w:rsidRPr="00F92584">
        <w:t xml:space="preserve">LEBLANC, M. (1974). </w:t>
      </w:r>
      <w:r w:rsidRPr="00F92584">
        <w:rPr>
          <w:u w:val="single"/>
        </w:rPr>
        <w:t>La délinquance juvénile au Québec</w:t>
      </w:r>
      <w:r w:rsidRPr="00F92584">
        <w:t>. (D</w:t>
      </w:r>
      <w:r w:rsidRPr="00F92584">
        <w:t>o</w:t>
      </w:r>
      <w:r w:rsidRPr="00F92584">
        <w:t>cument de travail) Montréal : Groupe de Recherche sur l’Inadaptation Juvénile.</w:t>
      </w:r>
    </w:p>
    <w:p w14:paraId="48AAE91D" w14:textId="77777777" w:rsidR="00F32C9A" w:rsidRPr="00F92584" w:rsidRDefault="00F32C9A" w:rsidP="00F32C9A">
      <w:pPr>
        <w:spacing w:before="120" w:after="120"/>
        <w:jc w:val="both"/>
      </w:pPr>
      <w:r w:rsidRPr="00F92584">
        <w:t xml:space="preserve">LEBLANC, M. (1977a). "La délinquance à l'adolescence : de la délinquance cachée et de la délinquance apparente". </w:t>
      </w:r>
      <w:r w:rsidRPr="00F92584">
        <w:rPr>
          <w:u w:val="single"/>
        </w:rPr>
        <w:t>Annales de Va</w:t>
      </w:r>
      <w:r w:rsidRPr="00F92584">
        <w:rPr>
          <w:u w:val="single"/>
        </w:rPr>
        <w:t>u</w:t>
      </w:r>
      <w:r w:rsidRPr="00F92584">
        <w:rPr>
          <w:u w:val="single"/>
        </w:rPr>
        <w:t>cresson</w:t>
      </w:r>
      <w:r w:rsidRPr="00F92584">
        <w:t>, 14 15-50.</w:t>
      </w:r>
    </w:p>
    <w:p w14:paraId="5FBDCD55" w14:textId="77777777" w:rsidR="00F32C9A" w:rsidRPr="00F92584" w:rsidRDefault="00F32C9A" w:rsidP="00F32C9A">
      <w:pPr>
        <w:spacing w:before="120" w:after="120"/>
        <w:jc w:val="both"/>
      </w:pPr>
      <w:r w:rsidRPr="00F92584">
        <w:t xml:space="preserve">LEBLANC, M. (1977b). </w:t>
      </w:r>
      <w:r w:rsidRPr="00F92584">
        <w:rPr>
          <w:u w:val="single"/>
        </w:rPr>
        <w:t>La délinquance juvénile au Québec</w:t>
      </w:r>
      <w:r w:rsidRPr="00F92584">
        <w:t>. Ed</w:t>
      </w:r>
      <w:r w:rsidRPr="00F92584">
        <w:t>i</w:t>
      </w:r>
      <w:r w:rsidRPr="00F92584">
        <w:t>teur officiel du Québec. Ministère des Affaires Sociales, 99 p.</w:t>
      </w:r>
    </w:p>
    <w:p w14:paraId="0F7B20E1" w14:textId="77777777" w:rsidR="00F32C9A" w:rsidRPr="00F92584" w:rsidRDefault="00F32C9A" w:rsidP="00F32C9A">
      <w:pPr>
        <w:spacing w:before="120" w:after="120"/>
        <w:jc w:val="both"/>
      </w:pPr>
      <w:r w:rsidRPr="00F92584">
        <w:t xml:space="preserve">LEBLANC, M. (1977c). </w:t>
      </w:r>
      <w:r w:rsidRPr="00F92584">
        <w:rPr>
          <w:u w:val="single"/>
        </w:rPr>
        <w:t>Status offenses in Québec : epidemiology and policy</w:t>
      </w:r>
      <w:r w:rsidRPr="00F92584">
        <w:t>. (preliminary draft). Annual Meeting of the S.S.S.P.</w:t>
      </w:r>
    </w:p>
    <w:p w14:paraId="01A919E7" w14:textId="77777777" w:rsidR="00F32C9A" w:rsidRPr="00F92584" w:rsidRDefault="00F32C9A" w:rsidP="00F32C9A">
      <w:pPr>
        <w:spacing w:before="120" w:after="120"/>
        <w:jc w:val="both"/>
      </w:pPr>
      <w:r w:rsidRPr="00F92584">
        <w:t xml:space="preserve">LEBLANC, M. ; BIRON, L. ; CAPLAN, A. (1972). </w:t>
      </w:r>
      <w:r w:rsidRPr="00F92584">
        <w:rPr>
          <w:u w:val="single"/>
        </w:rPr>
        <w:t>La délinqua</w:t>
      </w:r>
      <w:r w:rsidRPr="00F92584">
        <w:rPr>
          <w:u w:val="single"/>
        </w:rPr>
        <w:t>n</w:t>
      </w:r>
      <w:r w:rsidRPr="00F92584">
        <w:rPr>
          <w:u w:val="single"/>
        </w:rPr>
        <w:t>ce commise, observée, subie : prolégomènes à une étude extensive</w:t>
      </w:r>
      <w:r w:rsidRPr="00F92584">
        <w:t>. Montréal : Groupe de Recherche sur l’Inadaptation Juvénile.</w:t>
      </w:r>
    </w:p>
    <w:p w14:paraId="4F53754E" w14:textId="77777777" w:rsidR="00F32C9A" w:rsidRPr="00F92584" w:rsidRDefault="00F32C9A" w:rsidP="00F32C9A">
      <w:pPr>
        <w:spacing w:before="120" w:after="120"/>
        <w:jc w:val="both"/>
      </w:pPr>
      <w:r w:rsidRPr="00F92584">
        <w:t>LINDEN, E., FILLMORE, Cathy (1977). "</w:t>
      </w:r>
      <w:r w:rsidRPr="00F92584">
        <w:rPr>
          <w:u w:val="single"/>
        </w:rPr>
        <w:t>A comparative study of female delinquency</w:t>
      </w:r>
      <w:r w:rsidRPr="00F92584">
        <w:t>", Winnipeg : University of Manitoba, Department of Sociology, 23 p.</w:t>
      </w:r>
    </w:p>
    <w:p w14:paraId="4FC808A1" w14:textId="77777777" w:rsidR="00F32C9A" w:rsidRPr="00F92584" w:rsidRDefault="00F32C9A" w:rsidP="00F32C9A">
      <w:pPr>
        <w:spacing w:before="120" w:after="120"/>
        <w:jc w:val="both"/>
      </w:pPr>
      <w:r w:rsidRPr="00F92584">
        <w:t xml:space="preserve">LOMBARDO, Michael McLean (1975). </w:t>
      </w:r>
      <w:r w:rsidRPr="00F92584">
        <w:rPr>
          <w:u w:val="single"/>
        </w:rPr>
        <w:t>The relationship of status origins and status prospects to in-school deviance and delinquence</w:t>
      </w:r>
      <w:r w:rsidRPr="00F92584">
        <w:t>. Ann Arbor : University Microfilms, Ph.D. Thesis, University of North Carolina at Greensboro, 128 p.</w:t>
      </w:r>
    </w:p>
    <w:p w14:paraId="47FFDEE1" w14:textId="77777777" w:rsidR="00F32C9A" w:rsidRPr="00F92584" w:rsidRDefault="00F32C9A" w:rsidP="00F32C9A">
      <w:pPr>
        <w:spacing w:before="120" w:after="120"/>
        <w:jc w:val="both"/>
      </w:pPr>
      <w:r w:rsidRPr="00F92584">
        <w:t xml:space="preserve">MANNHEIM, H. (1965). </w:t>
      </w:r>
      <w:r w:rsidRPr="00F92584">
        <w:rPr>
          <w:u w:val="single"/>
        </w:rPr>
        <w:t>Comparative Criminology</w:t>
      </w:r>
      <w:r w:rsidRPr="00F92584">
        <w:t xml:space="preserve"> (Vol. II). London : Routledge &amp; Kegan Paul.</w:t>
      </w:r>
    </w:p>
    <w:p w14:paraId="3E164823" w14:textId="77777777" w:rsidR="00F32C9A" w:rsidRPr="00F92584" w:rsidRDefault="00F32C9A" w:rsidP="00F32C9A">
      <w:pPr>
        <w:spacing w:before="120" w:after="120"/>
        <w:jc w:val="both"/>
      </w:pPr>
      <w:r w:rsidRPr="00F92584">
        <w:t xml:space="preserve">MATZA, David (1964). </w:t>
      </w:r>
      <w:r w:rsidRPr="00F92584">
        <w:rPr>
          <w:u w:val="single"/>
        </w:rPr>
        <w:t>Delinquency and drift</w:t>
      </w:r>
      <w:r w:rsidRPr="00F92584">
        <w:t>. New-York : Wiley, 199 p.</w:t>
      </w:r>
    </w:p>
    <w:p w14:paraId="77DA3DDA" w14:textId="77777777" w:rsidR="00F32C9A" w:rsidRPr="00F92584" w:rsidRDefault="00F32C9A" w:rsidP="00F32C9A">
      <w:pPr>
        <w:spacing w:before="120" w:after="120"/>
        <w:jc w:val="both"/>
      </w:pPr>
      <w:r w:rsidRPr="00F92584">
        <w:t xml:space="preserve">MOYER, Sharon et al. (1975). </w:t>
      </w:r>
      <w:r w:rsidRPr="00F92584">
        <w:rPr>
          <w:u w:val="single"/>
        </w:rPr>
        <w:t>The prejudicial exercice of discr</w:t>
      </w:r>
      <w:r w:rsidRPr="00F92584">
        <w:rPr>
          <w:u w:val="single"/>
        </w:rPr>
        <w:t>e</w:t>
      </w:r>
      <w:r w:rsidRPr="00F92584">
        <w:rPr>
          <w:u w:val="single"/>
        </w:rPr>
        <w:t>tion and its impact on children : a review of the literature</w:t>
      </w:r>
      <w:r w:rsidRPr="00F92584">
        <w:t>. Toronto : Centre of Criminology, University of Toronto.</w:t>
      </w:r>
    </w:p>
    <w:p w14:paraId="0A83DDEB" w14:textId="77777777" w:rsidR="00F32C9A" w:rsidRPr="00F92584" w:rsidRDefault="00F32C9A" w:rsidP="00F32C9A">
      <w:pPr>
        <w:spacing w:before="120" w:after="120"/>
        <w:jc w:val="both"/>
      </w:pPr>
      <w:r w:rsidRPr="00F92584">
        <w:t>MURPHY, F.J. et al. (1946). "The incidence of hidden delinque</w:t>
      </w:r>
      <w:r w:rsidRPr="00F92584">
        <w:t>n</w:t>
      </w:r>
      <w:r w:rsidRPr="00F92584">
        <w:t xml:space="preserve">cy". </w:t>
      </w:r>
      <w:r w:rsidRPr="00F92584">
        <w:rPr>
          <w:u w:val="single"/>
        </w:rPr>
        <w:t>American J. Orthopsychiatry</w:t>
      </w:r>
      <w:r w:rsidRPr="00F92584">
        <w:t>. 16 : 686-696.</w:t>
      </w:r>
    </w:p>
    <w:p w14:paraId="7FE52E73" w14:textId="77777777" w:rsidR="00F32C9A" w:rsidRPr="00F92584" w:rsidRDefault="00F32C9A" w:rsidP="00F32C9A">
      <w:pPr>
        <w:spacing w:before="120" w:after="120"/>
        <w:jc w:val="both"/>
      </w:pPr>
      <w:r w:rsidRPr="00F92584">
        <w:t xml:space="preserve">NETTLER, G. (1974). </w:t>
      </w:r>
      <w:r w:rsidRPr="00F92584">
        <w:rPr>
          <w:u w:val="single"/>
        </w:rPr>
        <w:t>Explaining Crime</w:t>
      </w:r>
      <w:r w:rsidRPr="00F92584">
        <w:t>. Toronto : McGraw Hill Book Company.</w:t>
      </w:r>
    </w:p>
    <w:p w14:paraId="1633E6D1" w14:textId="77777777" w:rsidR="00F32C9A" w:rsidRPr="00F92584" w:rsidRDefault="00F32C9A" w:rsidP="00F32C9A">
      <w:pPr>
        <w:spacing w:before="120" w:after="120"/>
        <w:jc w:val="both"/>
      </w:pPr>
      <w:r w:rsidRPr="00F92584">
        <w:t xml:space="preserve">NIE, Norman, H. et al. (1975). </w:t>
      </w:r>
      <w:r w:rsidRPr="00F92584">
        <w:rPr>
          <w:u w:val="single"/>
        </w:rPr>
        <w:t>SPSS. Statistical package for the social sciences</w:t>
      </w:r>
      <w:r w:rsidRPr="00F92584">
        <w:t>. 2</w:t>
      </w:r>
      <w:r w:rsidRPr="00F92584">
        <w:rPr>
          <w:vertAlign w:val="superscript"/>
        </w:rPr>
        <w:t>nd</w:t>
      </w:r>
      <w:r w:rsidRPr="00F92584">
        <w:t xml:space="preserve"> ed. New-York : McGraw-Hill.</w:t>
      </w:r>
    </w:p>
    <w:p w14:paraId="602AAF46" w14:textId="77777777" w:rsidR="00F32C9A" w:rsidRPr="00F92584" w:rsidRDefault="00F32C9A" w:rsidP="00F32C9A">
      <w:pPr>
        <w:spacing w:before="120" w:after="120"/>
        <w:jc w:val="both"/>
      </w:pPr>
      <w:r w:rsidRPr="00F92584">
        <w:t xml:space="preserve">NYE, F.I., SHORT, J.F. Jr. (.1957). "Scaling delinquent behavior". </w:t>
      </w:r>
      <w:r w:rsidRPr="00F92584">
        <w:rPr>
          <w:u w:val="single"/>
        </w:rPr>
        <w:t>American Sociological Review</w:t>
      </w:r>
      <w:r w:rsidRPr="00F92584">
        <w:t>, 22 : 326-331.</w:t>
      </w:r>
    </w:p>
    <w:p w14:paraId="6092F7FB" w14:textId="77777777" w:rsidR="00F32C9A" w:rsidRPr="00F92584" w:rsidRDefault="00F32C9A" w:rsidP="00F32C9A">
      <w:pPr>
        <w:spacing w:before="120" w:after="120"/>
        <w:jc w:val="both"/>
      </w:pPr>
      <w:r w:rsidRPr="00F92584">
        <w:t>NYE, F.I., SHORT, J.F. (1958). "Socio-economic status and deli</w:t>
      </w:r>
      <w:r w:rsidRPr="00F92584">
        <w:t>n</w:t>
      </w:r>
      <w:r w:rsidRPr="00F92584">
        <w:t xml:space="preserve">quent behavior". </w:t>
      </w:r>
      <w:r w:rsidRPr="00F92584">
        <w:rPr>
          <w:u w:val="single"/>
        </w:rPr>
        <w:t>American Journal of Sociology</w:t>
      </w:r>
      <w:r w:rsidRPr="00F92584">
        <w:t>, 63, 381-389.</w:t>
      </w:r>
    </w:p>
    <w:p w14:paraId="01403313" w14:textId="77777777" w:rsidR="00F32C9A" w:rsidRPr="00F92584" w:rsidRDefault="00F32C9A" w:rsidP="00F32C9A">
      <w:pPr>
        <w:spacing w:before="120" w:after="120"/>
        <w:jc w:val="both"/>
      </w:pPr>
      <w:r w:rsidRPr="00F92584">
        <w:t xml:space="preserve">OHLIN, L.E. (1970). </w:t>
      </w:r>
      <w:r w:rsidRPr="00F92584">
        <w:rPr>
          <w:u w:val="single"/>
        </w:rPr>
        <w:t>A situational approach to delinquency pr</w:t>
      </w:r>
      <w:r w:rsidRPr="00F92584">
        <w:rPr>
          <w:u w:val="single"/>
        </w:rPr>
        <w:t>e</w:t>
      </w:r>
      <w:r w:rsidRPr="00F92584">
        <w:rPr>
          <w:u w:val="single"/>
        </w:rPr>
        <w:t>vention</w:t>
      </w:r>
      <w:r w:rsidRPr="00F92584">
        <w:t>. Washington : Department of Health, Education and Social Welfare and Réhabilitation Service.</w:t>
      </w:r>
    </w:p>
    <w:p w14:paraId="16F4200B" w14:textId="77777777" w:rsidR="00F32C9A" w:rsidRPr="00F92584" w:rsidRDefault="00F32C9A" w:rsidP="00F32C9A">
      <w:pPr>
        <w:spacing w:before="120" w:after="120"/>
        <w:jc w:val="both"/>
      </w:pPr>
      <w:r w:rsidRPr="00F92584">
        <w:t>[237]</w:t>
      </w:r>
    </w:p>
    <w:p w14:paraId="2E7E0C0E" w14:textId="77777777" w:rsidR="00F32C9A" w:rsidRPr="00F92584" w:rsidRDefault="00F32C9A" w:rsidP="00F32C9A">
      <w:pPr>
        <w:spacing w:before="120" w:after="120"/>
        <w:jc w:val="both"/>
      </w:pPr>
      <w:r w:rsidRPr="00F92584">
        <w:t xml:space="preserve">OHLIN, L.E. (1974). Organizational Reform in Correctional Agencies, in D. Glaser (ed.), </w:t>
      </w:r>
      <w:r w:rsidRPr="00F92584">
        <w:rPr>
          <w:u w:val="single"/>
        </w:rPr>
        <w:t>Handbook of Criminology</w:t>
      </w:r>
      <w:r w:rsidRPr="00F92584">
        <w:t>, pp. 995-1020. Chicago : Rand McNally College Publishing Co.</w:t>
      </w:r>
    </w:p>
    <w:p w14:paraId="34A1540F" w14:textId="77777777" w:rsidR="00F32C9A" w:rsidRPr="00F92584" w:rsidRDefault="00F32C9A" w:rsidP="00F32C9A">
      <w:pPr>
        <w:spacing w:before="120" w:after="120"/>
        <w:jc w:val="both"/>
      </w:pPr>
      <w:r w:rsidRPr="00F92584">
        <w:t xml:space="preserve">PINATEL, Jean (1963). </w:t>
      </w:r>
      <w:r w:rsidRPr="00F92584">
        <w:rPr>
          <w:u w:val="single"/>
        </w:rPr>
        <w:t>Criminologie</w:t>
      </w:r>
      <w:r w:rsidRPr="00F92584">
        <w:t>. Paris : Dalloz.</w:t>
      </w:r>
    </w:p>
    <w:p w14:paraId="2C2292EA" w14:textId="77777777" w:rsidR="00F32C9A" w:rsidRPr="00F92584" w:rsidRDefault="00F32C9A" w:rsidP="00F32C9A">
      <w:pPr>
        <w:spacing w:before="120" w:after="120"/>
        <w:jc w:val="both"/>
      </w:pPr>
      <w:r w:rsidRPr="00F92584">
        <w:t>PINE, Gerald J. (1965). "Social class, social mobility and deli</w:t>
      </w:r>
      <w:r w:rsidRPr="00F92584">
        <w:t>n</w:t>
      </w:r>
      <w:r w:rsidRPr="00F92584">
        <w:t xml:space="preserve">quent behavior". </w:t>
      </w:r>
      <w:r w:rsidRPr="00F92584">
        <w:rPr>
          <w:u w:val="single"/>
        </w:rPr>
        <w:t>Personnel and Guidance Journal</w:t>
      </w:r>
      <w:r w:rsidRPr="00F92584">
        <w:t>, 43 (8) : 770-774.</w:t>
      </w:r>
    </w:p>
    <w:p w14:paraId="456AD377" w14:textId="77777777" w:rsidR="00F32C9A" w:rsidRPr="00F92584" w:rsidRDefault="00F32C9A" w:rsidP="00F32C9A">
      <w:pPr>
        <w:spacing w:before="120" w:after="120"/>
        <w:jc w:val="both"/>
      </w:pPr>
      <w:r w:rsidRPr="00F92584">
        <w:t xml:space="preserve">POLK, Kenneth et al.(1974). "Social class, school experience, and delinquency". </w:t>
      </w:r>
      <w:r w:rsidRPr="00F92584">
        <w:rPr>
          <w:u w:val="single"/>
        </w:rPr>
        <w:t>Criminology</w:t>
      </w:r>
      <w:r w:rsidRPr="00F92584">
        <w:t>, 12 (1) : 84-96.</w:t>
      </w:r>
    </w:p>
    <w:p w14:paraId="2E3F641F" w14:textId="77777777" w:rsidR="00F32C9A" w:rsidRPr="00F92584" w:rsidRDefault="00F32C9A" w:rsidP="00F32C9A">
      <w:pPr>
        <w:spacing w:before="120" w:after="120"/>
        <w:jc w:val="both"/>
      </w:pPr>
      <w:r w:rsidRPr="00F92584">
        <w:t xml:space="preserve">PORTERFIELD, A.L. (1946). </w:t>
      </w:r>
      <w:r w:rsidRPr="00F92584">
        <w:rPr>
          <w:u w:val="single"/>
        </w:rPr>
        <w:t>Youth in trouble</w:t>
      </w:r>
      <w:r w:rsidRPr="00F92584">
        <w:t>. Austin, Texas : New Pottsman Foundation.</w:t>
      </w:r>
    </w:p>
    <w:p w14:paraId="50F0BA00" w14:textId="77777777" w:rsidR="00F32C9A" w:rsidRPr="00F92584" w:rsidRDefault="00F32C9A" w:rsidP="00F32C9A">
      <w:pPr>
        <w:spacing w:before="120" w:after="120"/>
        <w:jc w:val="both"/>
      </w:pPr>
      <w:r w:rsidRPr="00F92584">
        <w:t xml:space="preserve">PORTERFIELD, A.L. (1949). Delinquency in Court and College. </w:t>
      </w:r>
      <w:r w:rsidRPr="00F92584">
        <w:rPr>
          <w:u w:val="single"/>
        </w:rPr>
        <w:t>American Journal of Sociology</w:t>
      </w:r>
      <w:r w:rsidRPr="00F92584">
        <w:t>, 43, 199-208.</w:t>
      </w:r>
    </w:p>
    <w:p w14:paraId="3E1C6971" w14:textId="77777777" w:rsidR="00F32C9A" w:rsidRPr="00F92584" w:rsidRDefault="00F32C9A" w:rsidP="00F32C9A">
      <w:pPr>
        <w:spacing w:before="120" w:after="120"/>
        <w:jc w:val="both"/>
      </w:pPr>
      <w:r w:rsidRPr="00F92584">
        <w:t xml:space="preserve">PRESIDENT’S COMMISSION ON LAW ENFORCEMENT AND ADMINISTRATION OF JUSTICE. (1967). </w:t>
      </w:r>
      <w:r w:rsidRPr="00F92584">
        <w:rPr>
          <w:u w:val="single"/>
        </w:rPr>
        <w:t>The Challenge of Crime in a Free Society</w:t>
      </w:r>
      <w:r w:rsidRPr="00F92584">
        <w:t>. Washington, D.C. : United States Gover</w:t>
      </w:r>
      <w:r w:rsidRPr="00F92584">
        <w:t>n</w:t>
      </w:r>
      <w:r w:rsidRPr="00F92584">
        <w:t>ment Printing Office.</w:t>
      </w:r>
    </w:p>
    <w:p w14:paraId="6305ECEA" w14:textId="77777777" w:rsidR="00F32C9A" w:rsidRPr="00F92584" w:rsidRDefault="00F32C9A" w:rsidP="00F32C9A">
      <w:pPr>
        <w:spacing w:before="120" w:after="120"/>
        <w:jc w:val="both"/>
      </w:pPr>
      <w:r w:rsidRPr="00F92584">
        <w:t xml:space="preserve">REED, J.P., BAALI, F. (1972). </w:t>
      </w:r>
      <w:r w:rsidRPr="00F92584">
        <w:rPr>
          <w:u w:val="single"/>
        </w:rPr>
        <w:t>Faces of delinquency</w:t>
      </w:r>
      <w:r w:rsidRPr="00F92584">
        <w:t>. New-York : Prentice-Hall.</w:t>
      </w:r>
    </w:p>
    <w:p w14:paraId="755EB72E" w14:textId="77777777" w:rsidR="00F32C9A" w:rsidRPr="00F92584" w:rsidRDefault="00F32C9A" w:rsidP="00F32C9A">
      <w:pPr>
        <w:spacing w:before="120" w:after="120"/>
        <w:jc w:val="both"/>
      </w:pPr>
      <w:r w:rsidRPr="00F92584">
        <w:t>REISS, A.J. (1972). "</w:t>
      </w:r>
      <w:r w:rsidRPr="00F92584">
        <w:rPr>
          <w:u w:val="single"/>
        </w:rPr>
        <w:t>Surveys of self-reported delicts</w:t>
      </w:r>
      <w:r w:rsidRPr="00F92584">
        <w:t>". New-Haven : Yale University, 34 p.</w:t>
      </w:r>
    </w:p>
    <w:p w14:paraId="4DA6484F" w14:textId="77777777" w:rsidR="00F32C9A" w:rsidRPr="00F92584" w:rsidRDefault="00F32C9A" w:rsidP="00F32C9A">
      <w:pPr>
        <w:spacing w:before="120" w:after="120"/>
        <w:jc w:val="both"/>
      </w:pPr>
      <w:r w:rsidRPr="00F92584">
        <w:t xml:space="preserve">REISS, A.J., RHODES, A.L. (1959). </w:t>
      </w:r>
      <w:r w:rsidRPr="00F92584">
        <w:rPr>
          <w:u w:val="single"/>
        </w:rPr>
        <w:t>A socio-psychological study of conforming and deviation behavior among adolescent</w:t>
      </w:r>
      <w:r w:rsidRPr="00F92584">
        <w:t>. Project 507. Washington, D.C. : U.S. Office of Education.</w:t>
      </w:r>
    </w:p>
    <w:p w14:paraId="7F30EE6A" w14:textId="77777777" w:rsidR="00F32C9A" w:rsidRPr="00F92584" w:rsidRDefault="00F32C9A" w:rsidP="00F32C9A">
      <w:pPr>
        <w:spacing w:before="120" w:after="120"/>
        <w:jc w:val="both"/>
      </w:pPr>
      <w:r w:rsidRPr="00F92584">
        <w:t xml:space="preserve">REISS, A.J., RHODES, A.L. (1961). "The distribution of juvenile delinquency in the social class structure". </w:t>
      </w:r>
      <w:r w:rsidRPr="00F92584">
        <w:rPr>
          <w:u w:val="single"/>
        </w:rPr>
        <w:t>American Sociological R</w:t>
      </w:r>
      <w:r w:rsidRPr="00F92584">
        <w:rPr>
          <w:u w:val="single"/>
        </w:rPr>
        <w:t>e</w:t>
      </w:r>
      <w:r w:rsidRPr="00F92584">
        <w:rPr>
          <w:u w:val="single"/>
        </w:rPr>
        <w:t>view</w:t>
      </w:r>
      <w:r w:rsidRPr="00F92584">
        <w:t>, 26 (5) : 720-732.</w:t>
      </w:r>
    </w:p>
    <w:p w14:paraId="1337520B" w14:textId="77777777" w:rsidR="00F32C9A" w:rsidRPr="00F92584" w:rsidRDefault="00F32C9A" w:rsidP="00F32C9A">
      <w:pPr>
        <w:spacing w:before="120" w:after="120"/>
        <w:jc w:val="both"/>
      </w:pPr>
      <w:r w:rsidRPr="00F92584">
        <w:t xml:space="preserve">ROBINS, L.N. (1966). </w:t>
      </w:r>
      <w:r w:rsidRPr="00F92584">
        <w:rPr>
          <w:u w:val="single"/>
        </w:rPr>
        <w:t>Deviant Children grown up</w:t>
      </w:r>
      <w:r w:rsidRPr="00F92584">
        <w:t>. Baltimore : The Williams and Wilkins Co.</w:t>
      </w:r>
    </w:p>
    <w:p w14:paraId="4C533B73" w14:textId="77777777" w:rsidR="00F32C9A" w:rsidRPr="00F92584" w:rsidRDefault="00F32C9A" w:rsidP="00F32C9A">
      <w:pPr>
        <w:spacing w:before="120" w:after="120"/>
        <w:jc w:val="both"/>
      </w:pPr>
      <w:r w:rsidRPr="00F92584">
        <w:t xml:space="preserve">ROBINSON, Sophia Moses (1972). </w:t>
      </w:r>
      <w:r w:rsidRPr="00F92584">
        <w:rPr>
          <w:u w:val="single"/>
        </w:rPr>
        <w:t>Can delinquency be meas</w:t>
      </w:r>
      <w:r w:rsidRPr="00F92584">
        <w:rPr>
          <w:u w:val="single"/>
        </w:rPr>
        <w:t>u</w:t>
      </w:r>
      <w:r w:rsidRPr="00F92584">
        <w:rPr>
          <w:u w:val="single"/>
        </w:rPr>
        <w:t>red ?</w:t>
      </w:r>
      <w:r w:rsidRPr="00F92584">
        <w:t xml:space="preserve"> Reprinted with a new introduction by Thirsten Sellin. Montclair, N.J. : Patterson Smith, 277 p.</w:t>
      </w:r>
    </w:p>
    <w:p w14:paraId="301C813F" w14:textId="77777777" w:rsidR="00F32C9A" w:rsidRPr="00F92584" w:rsidRDefault="00F32C9A" w:rsidP="00F32C9A">
      <w:pPr>
        <w:spacing w:before="120" w:after="120"/>
        <w:jc w:val="both"/>
      </w:pPr>
      <w:r w:rsidRPr="00F92584">
        <w:t xml:space="preserve">ROCHER, Guy (1968). </w:t>
      </w:r>
      <w:r w:rsidRPr="00F92584">
        <w:rPr>
          <w:u w:val="single"/>
        </w:rPr>
        <w:t>Sociologie générale</w:t>
      </w:r>
      <w:r w:rsidRPr="00F92584">
        <w:t xml:space="preserve">. Tome I. </w:t>
      </w:r>
      <w:r w:rsidRPr="00F92584">
        <w:rPr>
          <w:u w:val="single"/>
        </w:rPr>
        <w:t>Regard sur la réalité sociale</w:t>
      </w:r>
      <w:r w:rsidRPr="00F92584">
        <w:t>. Montréal : H.M.H.</w:t>
      </w:r>
    </w:p>
    <w:p w14:paraId="509718E4" w14:textId="77777777" w:rsidR="00F32C9A" w:rsidRPr="00F92584" w:rsidRDefault="00F32C9A" w:rsidP="00F32C9A">
      <w:pPr>
        <w:spacing w:before="120" w:after="120"/>
        <w:jc w:val="both"/>
      </w:pPr>
      <w:r w:rsidRPr="00F92584">
        <w:t xml:space="preserve">SARRASIN, M., CAPLAN, A., LEBLANC, M. (1977). </w:t>
      </w:r>
      <w:r w:rsidRPr="00F92584">
        <w:rPr>
          <w:u w:val="single"/>
        </w:rPr>
        <w:t>Constru</w:t>
      </w:r>
      <w:r w:rsidRPr="00F92584">
        <w:rPr>
          <w:u w:val="single"/>
        </w:rPr>
        <w:t>c</w:t>
      </w:r>
      <w:r w:rsidRPr="00F92584">
        <w:rPr>
          <w:u w:val="single"/>
        </w:rPr>
        <w:t>tion des échelles de délinquance</w:t>
      </w:r>
      <w:r w:rsidRPr="00F92584">
        <w:t>. Document de travail. Montréal : Groupe de Recherche sur l'Inadaptation Juvénile.</w:t>
      </w:r>
    </w:p>
    <w:p w14:paraId="4FA2B5D9" w14:textId="77777777" w:rsidR="00F32C9A" w:rsidRPr="00F92584" w:rsidRDefault="00F32C9A" w:rsidP="00F32C9A">
      <w:pPr>
        <w:spacing w:before="120" w:after="120"/>
        <w:jc w:val="both"/>
      </w:pPr>
      <w:r w:rsidRPr="00F92584">
        <w:t>[</w:t>
      </w:r>
      <w:r w:rsidRPr="00F92584">
        <w:rPr>
          <w:rFonts w:eastAsia="Courier New"/>
          <w:lang w:eastAsia="fr-FR" w:bidi="fr-FR"/>
        </w:rPr>
        <w:t>238]</w:t>
      </w:r>
    </w:p>
    <w:p w14:paraId="30272990" w14:textId="77777777" w:rsidR="00F32C9A" w:rsidRPr="00F92584" w:rsidRDefault="00F32C9A" w:rsidP="00F32C9A">
      <w:pPr>
        <w:spacing w:before="120" w:after="120"/>
        <w:jc w:val="both"/>
      </w:pPr>
      <w:r w:rsidRPr="00F92584">
        <w:t xml:space="preserve">SARRASIN, M. (1979). </w:t>
      </w:r>
      <w:r w:rsidRPr="00F92584">
        <w:rPr>
          <w:u w:val="single"/>
        </w:rPr>
        <w:t>Aspects comparatifs et développementaux de la délinquance cachée</w:t>
      </w:r>
      <w:r w:rsidRPr="00F92584">
        <w:t xml:space="preserve">. Montréal : </w:t>
      </w:r>
      <w:r>
        <w:t>É</w:t>
      </w:r>
      <w:r w:rsidRPr="00F92584">
        <w:t>cole de Criminologie, mémoire de maîtrise. Université de Montréal.</w:t>
      </w:r>
    </w:p>
    <w:p w14:paraId="69724A15" w14:textId="77777777" w:rsidR="00F32C9A" w:rsidRPr="00F92584" w:rsidRDefault="00F32C9A" w:rsidP="00F32C9A">
      <w:pPr>
        <w:spacing w:before="120" w:after="120"/>
        <w:jc w:val="both"/>
      </w:pPr>
      <w:r w:rsidRPr="00F92584">
        <w:t xml:space="preserve">SCHOENFELD, E., TETEN, H. (1972). "Class and delinquency : an action approach". </w:t>
      </w:r>
      <w:r w:rsidRPr="00F92584">
        <w:rPr>
          <w:u w:val="single"/>
        </w:rPr>
        <w:t>Georgia Journal of Corrections</w:t>
      </w:r>
      <w:r w:rsidRPr="00F92584">
        <w:t>, 1, 2(4) : 44-53.</w:t>
      </w:r>
    </w:p>
    <w:p w14:paraId="6091007D" w14:textId="77777777" w:rsidR="00F32C9A" w:rsidRPr="00F92584" w:rsidRDefault="00F32C9A" w:rsidP="00F32C9A">
      <w:pPr>
        <w:spacing w:before="120" w:after="120"/>
        <w:jc w:val="both"/>
      </w:pPr>
      <w:r w:rsidRPr="00F92584">
        <w:t xml:space="preserve">SCHUR, E.M. (1965). </w:t>
      </w:r>
      <w:r w:rsidRPr="00F92584">
        <w:rPr>
          <w:u w:val="single"/>
        </w:rPr>
        <w:t>Crimes without victims</w:t>
      </w:r>
      <w:r w:rsidRPr="00F92584">
        <w:t>. New-York : Pre</w:t>
      </w:r>
      <w:r w:rsidRPr="00F92584">
        <w:t>n</w:t>
      </w:r>
      <w:r w:rsidRPr="00F92584">
        <w:t>tice-Hall.</w:t>
      </w:r>
    </w:p>
    <w:p w14:paraId="35CC94BA" w14:textId="77777777" w:rsidR="00F32C9A" w:rsidRPr="00F92584" w:rsidRDefault="00F32C9A" w:rsidP="00F32C9A">
      <w:pPr>
        <w:spacing w:before="120" w:after="120"/>
        <w:jc w:val="both"/>
      </w:pPr>
      <w:r w:rsidRPr="00F92584">
        <w:t xml:space="preserve">SELLIN, T. (1958). </w:t>
      </w:r>
      <w:r w:rsidRPr="00F92584">
        <w:rPr>
          <w:u w:val="single"/>
        </w:rPr>
        <w:t>Recidivism and Maturation</w:t>
      </w:r>
      <w:r w:rsidRPr="00F92584">
        <w:t>. NPPA Journal, 4(3), 241-250.</w:t>
      </w:r>
    </w:p>
    <w:p w14:paraId="04726AD5" w14:textId="77777777" w:rsidR="00F32C9A" w:rsidRPr="00F92584" w:rsidRDefault="00F32C9A" w:rsidP="00F32C9A">
      <w:pPr>
        <w:spacing w:before="120" w:after="120"/>
        <w:jc w:val="both"/>
      </w:pPr>
      <w:r w:rsidRPr="00F92584">
        <w:t xml:space="preserve">SELLIN, T. (1938). </w:t>
      </w:r>
      <w:r w:rsidRPr="00F92584">
        <w:rPr>
          <w:u w:val="single"/>
        </w:rPr>
        <w:t>Culture conflict and crime</w:t>
      </w:r>
      <w:r w:rsidRPr="00F92584">
        <w:t>. New-York : Social Science Research Council.</w:t>
      </w:r>
    </w:p>
    <w:p w14:paraId="347916E4" w14:textId="77777777" w:rsidR="00F32C9A" w:rsidRPr="00F92584" w:rsidRDefault="00F32C9A" w:rsidP="00F32C9A">
      <w:pPr>
        <w:spacing w:before="120" w:after="120"/>
        <w:jc w:val="both"/>
      </w:pPr>
      <w:r w:rsidRPr="00F92584">
        <w:t xml:space="preserve">SELLIN, T., WOLFGANG, M.E. (1964). </w:t>
      </w:r>
      <w:r w:rsidRPr="00F92584">
        <w:rPr>
          <w:u w:val="single"/>
        </w:rPr>
        <w:t>The measurement of d</w:t>
      </w:r>
      <w:r w:rsidRPr="00F92584">
        <w:rPr>
          <w:u w:val="single"/>
        </w:rPr>
        <w:t>e</w:t>
      </w:r>
      <w:r w:rsidRPr="00F92584">
        <w:rPr>
          <w:u w:val="single"/>
        </w:rPr>
        <w:t>linquency</w:t>
      </w:r>
      <w:r w:rsidRPr="00F92584">
        <w:t>. Montclair, N.J. : Patterson Smith.</w:t>
      </w:r>
    </w:p>
    <w:p w14:paraId="246FF46F" w14:textId="77777777" w:rsidR="00F32C9A" w:rsidRPr="00F92584" w:rsidRDefault="00F32C9A" w:rsidP="00F32C9A">
      <w:pPr>
        <w:spacing w:before="120" w:after="120"/>
        <w:jc w:val="both"/>
      </w:pPr>
      <w:r w:rsidRPr="00F92584">
        <w:t>SHORT, J.F., NYE, F.I. (1958). "Extent of unrecorded juvenile d</w:t>
      </w:r>
      <w:r w:rsidRPr="00F92584">
        <w:t>e</w:t>
      </w:r>
      <w:r w:rsidRPr="00F92584">
        <w:t xml:space="preserve">linquency Tentative conclusions". </w:t>
      </w:r>
      <w:r w:rsidRPr="00F92584">
        <w:rPr>
          <w:u w:val="single"/>
        </w:rPr>
        <w:t>Journal of the American Institute of Criminal Law and Criminology</w:t>
      </w:r>
      <w:r w:rsidRPr="00F92584">
        <w:t>, 49 : 296-302.</w:t>
      </w:r>
    </w:p>
    <w:p w14:paraId="7601045D" w14:textId="77777777" w:rsidR="00F32C9A" w:rsidRPr="00F92584" w:rsidRDefault="00F32C9A" w:rsidP="00F32C9A">
      <w:pPr>
        <w:spacing w:before="120" w:after="120"/>
        <w:jc w:val="both"/>
      </w:pPr>
      <w:r w:rsidRPr="00F92584">
        <w:t>SHORT, J.F. (1954). "A report on the incidence of criminal beh</w:t>
      </w:r>
      <w:r w:rsidRPr="00F92584">
        <w:t>a</w:t>
      </w:r>
      <w:r w:rsidRPr="00F92584">
        <w:t xml:space="preserve">vior, arrests, and convictions in selected groups". </w:t>
      </w:r>
      <w:r w:rsidRPr="00F92584">
        <w:rPr>
          <w:u w:val="single"/>
        </w:rPr>
        <w:t>Research studies of the State College of Washington</w:t>
      </w:r>
      <w:r w:rsidRPr="00F92584">
        <w:t>, 22 : 110-118.</w:t>
      </w:r>
    </w:p>
    <w:p w14:paraId="20114CE9" w14:textId="77777777" w:rsidR="00F32C9A" w:rsidRPr="00F92584" w:rsidRDefault="00F32C9A" w:rsidP="00F32C9A">
      <w:pPr>
        <w:spacing w:before="120" w:after="120"/>
        <w:jc w:val="both"/>
      </w:pPr>
      <w:r w:rsidRPr="00F92584">
        <w:t xml:space="preserve">SLOCUM, W.L., STONE, C.L. (1963). </w:t>
      </w:r>
      <w:r w:rsidRPr="00F92584">
        <w:rPr>
          <w:u w:val="single"/>
        </w:rPr>
        <w:t>Family culture patterns and delinquent type behavior. Marriage and family living</w:t>
      </w:r>
      <w:r w:rsidRPr="00F92584">
        <w:t>. 25, 202-08.</w:t>
      </w:r>
    </w:p>
    <w:p w14:paraId="52C05A7D" w14:textId="77777777" w:rsidR="00F32C9A" w:rsidRPr="00F92584" w:rsidRDefault="00F32C9A" w:rsidP="00F32C9A">
      <w:pPr>
        <w:spacing w:before="120" w:after="120"/>
        <w:jc w:val="both"/>
      </w:pPr>
      <w:r w:rsidRPr="00F92584">
        <w:t xml:space="preserve">STINCHCOMBE, Arthur, L. (1969). </w:t>
      </w:r>
      <w:r w:rsidRPr="00F92584">
        <w:rPr>
          <w:u w:val="single"/>
        </w:rPr>
        <w:t>Rebellion in a high school</w:t>
      </w:r>
      <w:r w:rsidRPr="00F92584">
        <w:t>. Chicago : Quadrangle Books,</w:t>
      </w:r>
    </w:p>
    <w:p w14:paraId="385C5111" w14:textId="77777777" w:rsidR="00F32C9A" w:rsidRPr="00F92584" w:rsidRDefault="00F32C9A" w:rsidP="00F32C9A">
      <w:pPr>
        <w:spacing w:before="120" w:after="120"/>
        <w:jc w:val="both"/>
      </w:pPr>
      <w:r w:rsidRPr="00F92584">
        <w:t>STULLKEN, E.W. (1972). "Misconceptions about juvenile deli</w:t>
      </w:r>
      <w:r w:rsidRPr="00F92584">
        <w:t>n</w:t>
      </w:r>
      <w:r w:rsidRPr="00F92584">
        <w:t xml:space="preserve">quency". In ; Reed, J.P., Baali, F. </w:t>
      </w:r>
      <w:r w:rsidRPr="00F92584">
        <w:rPr>
          <w:u w:val="single"/>
        </w:rPr>
        <w:t>Faces of delinquency</w:t>
      </w:r>
      <w:r w:rsidRPr="00F92584">
        <w:t>. New-York : Prentice-Hall, pp. 11-14.</w:t>
      </w:r>
    </w:p>
    <w:p w14:paraId="489EC2FB" w14:textId="77777777" w:rsidR="00F32C9A" w:rsidRPr="00F92584" w:rsidRDefault="00F32C9A" w:rsidP="00F32C9A">
      <w:pPr>
        <w:spacing w:before="120" w:after="120"/>
        <w:jc w:val="both"/>
      </w:pPr>
      <w:r w:rsidRPr="00F92584">
        <w:t xml:space="preserve">TAPPAN, Paul W. (1949). </w:t>
      </w:r>
      <w:r w:rsidRPr="00F92584">
        <w:rPr>
          <w:u w:val="single"/>
        </w:rPr>
        <w:t>Juvenile delinquency</w:t>
      </w:r>
      <w:r w:rsidRPr="00F92584">
        <w:t>. New-York : McGraw-Hill.</w:t>
      </w:r>
    </w:p>
    <w:p w14:paraId="0DAAEDCE" w14:textId="77777777" w:rsidR="00F32C9A" w:rsidRPr="00F92584" w:rsidRDefault="00F32C9A" w:rsidP="00F32C9A">
      <w:pPr>
        <w:spacing w:before="120" w:after="120"/>
        <w:jc w:val="both"/>
      </w:pPr>
      <w:r w:rsidRPr="00F92584">
        <w:t xml:space="preserve">TOBIN, R. (1971). </w:t>
      </w:r>
      <w:r w:rsidRPr="00F92584">
        <w:rPr>
          <w:u w:val="single"/>
        </w:rPr>
        <w:t>Dépistage de la délinquance</w:t>
      </w:r>
      <w:r w:rsidRPr="00F92584">
        <w:t>. Montréal : Thèse de maîtrise inédite en criminologie, Université de Montréal.</w:t>
      </w:r>
    </w:p>
    <w:p w14:paraId="7171AA69" w14:textId="77777777" w:rsidR="00F32C9A" w:rsidRPr="00F92584" w:rsidRDefault="00F32C9A" w:rsidP="00F32C9A">
      <w:pPr>
        <w:spacing w:before="120" w:after="120"/>
        <w:jc w:val="both"/>
      </w:pPr>
      <w:r w:rsidRPr="00F92584">
        <w:t xml:space="preserve">TRIBBLE, Stephen (1972). "Socio-economic status and self-reported juvenile delinquency". </w:t>
      </w:r>
      <w:r w:rsidRPr="00F92584">
        <w:rPr>
          <w:u w:val="single"/>
        </w:rPr>
        <w:t>Review Canadian Criminology</w:t>
      </w:r>
      <w:r w:rsidRPr="00F92584">
        <w:t>, 14 (4) : 409-415.</w:t>
      </w:r>
    </w:p>
    <w:p w14:paraId="30A36F4A" w14:textId="77777777" w:rsidR="00F32C9A" w:rsidRPr="00F92584" w:rsidRDefault="00F32C9A" w:rsidP="00F32C9A">
      <w:pPr>
        <w:spacing w:before="120" w:after="120"/>
        <w:jc w:val="both"/>
      </w:pPr>
      <w:r w:rsidRPr="00F92584">
        <w:t xml:space="preserve">VAZ, Edmund W. (1965). "Middle-class adolescents, self-reported delinquency and Youth culture activities". </w:t>
      </w:r>
      <w:r w:rsidRPr="00F92584">
        <w:rPr>
          <w:u w:val="single"/>
        </w:rPr>
        <w:t>Rev. Can. Sociol. &amp; A</w:t>
      </w:r>
      <w:r w:rsidRPr="00F92584">
        <w:rPr>
          <w:u w:val="single"/>
        </w:rPr>
        <w:t>n</w:t>
      </w:r>
      <w:r w:rsidRPr="00F92584">
        <w:rPr>
          <w:u w:val="single"/>
        </w:rPr>
        <w:t>throp</w:t>
      </w:r>
      <w:r w:rsidRPr="00F92584">
        <w:t xml:space="preserve">., </w:t>
      </w:r>
      <w:r w:rsidRPr="00F92584">
        <w:rPr>
          <w:rStyle w:val="Corpsdutexte211ptItalique"/>
        </w:rPr>
        <w:t>2 :</w:t>
      </w:r>
      <w:r w:rsidRPr="00F92584">
        <w:t xml:space="preserve"> 52-70.</w:t>
      </w:r>
    </w:p>
    <w:p w14:paraId="08F12827" w14:textId="77777777" w:rsidR="00F32C9A" w:rsidRPr="00F92584" w:rsidRDefault="00F32C9A" w:rsidP="00F32C9A">
      <w:pPr>
        <w:spacing w:before="120" w:after="120"/>
        <w:jc w:val="both"/>
      </w:pPr>
      <w:r w:rsidRPr="00F92584">
        <w:t>VAZ, Edmund W. (1966). "Self-reported juvenile delinquency and socio- economic status". Rev</w:t>
      </w:r>
      <w:r w:rsidRPr="00F92584">
        <w:rPr>
          <w:u w:val="single"/>
        </w:rPr>
        <w:t>. Can. Crim</w:t>
      </w:r>
      <w:r w:rsidRPr="00F92584">
        <w:t>., 8(1) : 20-27.</w:t>
      </w:r>
    </w:p>
    <w:p w14:paraId="269E1179" w14:textId="77777777" w:rsidR="00F32C9A" w:rsidRPr="00F92584" w:rsidRDefault="00F32C9A" w:rsidP="00F32C9A">
      <w:pPr>
        <w:spacing w:before="120" w:after="120"/>
        <w:jc w:val="both"/>
      </w:pPr>
      <w:r w:rsidRPr="00F92584">
        <w:t>VOSS, Harwin L. (1966). "Socio-economic status and reported d</w:t>
      </w:r>
      <w:r w:rsidRPr="00F92584">
        <w:t>e</w:t>
      </w:r>
      <w:r w:rsidRPr="00F92584">
        <w:t xml:space="preserve">linquent behavior". </w:t>
      </w:r>
      <w:r w:rsidRPr="00F92584">
        <w:rPr>
          <w:u w:val="single"/>
        </w:rPr>
        <w:t>Social Problems</w:t>
      </w:r>
      <w:r w:rsidRPr="00F92584">
        <w:t>, 13(3) : 314-324.</w:t>
      </w:r>
    </w:p>
    <w:p w14:paraId="1911165E" w14:textId="77777777" w:rsidR="00F32C9A" w:rsidRPr="00F92584" w:rsidRDefault="00F32C9A" w:rsidP="00F32C9A">
      <w:pPr>
        <w:spacing w:before="120" w:after="120"/>
        <w:jc w:val="both"/>
      </w:pPr>
      <w:r w:rsidRPr="00F92584">
        <w:t>[239]</w:t>
      </w:r>
    </w:p>
    <w:p w14:paraId="3F93CB99" w14:textId="77777777" w:rsidR="00F32C9A" w:rsidRPr="00F92584" w:rsidRDefault="00F32C9A" w:rsidP="00F32C9A">
      <w:pPr>
        <w:spacing w:before="120" w:after="120"/>
        <w:jc w:val="both"/>
      </w:pPr>
      <w:r w:rsidRPr="00F92584">
        <w:t>WHITEHEAD, P.C., SMART, R.G. (1972). Validity and reliabil</w:t>
      </w:r>
      <w:r w:rsidRPr="00F92584">
        <w:t>i</w:t>
      </w:r>
      <w:r w:rsidRPr="00F92584">
        <w:t xml:space="preserve">ty of self-reported drug use. In : Boysdell, C.L. et al., </w:t>
      </w:r>
      <w:r w:rsidRPr="00F92584">
        <w:rPr>
          <w:u w:val="single"/>
        </w:rPr>
        <w:t>Deviant beh</w:t>
      </w:r>
      <w:r w:rsidRPr="00F92584">
        <w:rPr>
          <w:u w:val="single"/>
        </w:rPr>
        <w:t>a</w:t>
      </w:r>
      <w:r w:rsidRPr="00F92584">
        <w:rPr>
          <w:u w:val="single"/>
        </w:rPr>
        <w:t>viour and societal reaction</w:t>
      </w:r>
      <w:r w:rsidRPr="00F92584">
        <w:t>. Toronto : Holt, Rinehart and Winston,</w:t>
      </w:r>
    </w:p>
    <w:p w14:paraId="23F66FF2" w14:textId="77777777" w:rsidR="00F32C9A" w:rsidRPr="00F92584" w:rsidRDefault="00F32C9A" w:rsidP="00F32C9A">
      <w:pPr>
        <w:spacing w:before="120" w:after="120"/>
        <w:jc w:val="both"/>
      </w:pPr>
      <w:r w:rsidRPr="00F92584">
        <w:t xml:space="preserve">WILKINS, L.T. (1960). </w:t>
      </w:r>
      <w:r w:rsidRPr="00F92584">
        <w:rPr>
          <w:u w:val="single"/>
        </w:rPr>
        <w:t>Delinquent Generations</w:t>
      </w:r>
      <w:r w:rsidRPr="00F92584">
        <w:t>. Home Office Studies in the Causes of Delinquency and the Treatment of Offender, No. 3, London : H.M.S.O.</w:t>
      </w:r>
    </w:p>
    <w:p w14:paraId="403155B4" w14:textId="77777777" w:rsidR="00F32C9A" w:rsidRPr="00F92584" w:rsidRDefault="00F32C9A" w:rsidP="00F32C9A">
      <w:pPr>
        <w:spacing w:before="120" w:after="120"/>
        <w:jc w:val="both"/>
      </w:pPr>
      <w:r w:rsidRPr="00F92584">
        <w:t>WILLIAMS, Jay R., GOLD, M. (1972). "From delinquent beh</w:t>
      </w:r>
      <w:r w:rsidRPr="00F92584">
        <w:t>a</w:t>
      </w:r>
      <w:r w:rsidRPr="00F92584">
        <w:t xml:space="preserve">vior to official delinquency". </w:t>
      </w:r>
      <w:r w:rsidRPr="00F92584">
        <w:rPr>
          <w:u w:val="single"/>
        </w:rPr>
        <w:t>Social Problems</w:t>
      </w:r>
      <w:r w:rsidRPr="00F92584">
        <w:t>, 20(2) : 209-229.</w:t>
      </w:r>
    </w:p>
    <w:p w14:paraId="3FB1BC79" w14:textId="77777777" w:rsidR="00F32C9A" w:rsidRPr="00F92584" w:rsidRDefault="00F32C9A" w:rsidP="00F32C9A">
      <w:pPr>
        <w:spacing w:before="120" w:after="120"/>
        <w:jc w:val="both"/>
      </w:pPr>
      <w:r w:rsidRPr="00F92584">
        <w:t xml:space="preserve">WISE, N.B. (1967). "Juvénile delinquency among middle class girls". In : E.W. Vaz, </w:t>
      </w:r>
      <w:r w:rsidRPr="00F92584">
        <w:rPr>
          <w:u w:val="single"/>
        </w:rPr>
        <w:t>Middle class juvenile delinquency</w:t>
      </w:r>
      <w:r w:rsidRPr="00F92584">
        <w:t>, 179-188. New-York : Harper &amp; Row.</w:t>
      </w:r>
    </w:p>
    <w:p w14:paraId="20983EE2" w14:textId="77777777" w:rsidR="00F32C9A" w:rsidRPr="00F92584" w:rsidRDefault="00F32C9A" w:rsidP="00F32C9A">
      <w:pPr>
        <w:spacing w:before="120" w:after="120"/>
        <w:jc w:val="both"/>
      </w:pPr>
      <w:r w:rsidRPr="00F92584">
        <w:t xml:space="preserve">WOLFGANG, M.E. (1964). Age, adjustment and the treatment process. </w:t>
      </w:r>
      <w:r w:rsidRPr="00F92584">
        <w:rPr>
          <w:u w:val="single"/>
        </w:rPr>
        <w:t>Psychiatric Digest</w:t>
      </w:r>
      <w:r w:rsidRPr="00F92584">
        <w:t>, Part I (July), 25, 21-35, Part 2 (August), 25, 23-36.</w:t>
      </w:r>
    </w:p>
    <w:p w14:paraId="0BB11E2D" w14:textId="77777777" w:rsidR="00F32C9A" w:rsidRPr="00F92584" w:rsidRDefault="00F32C9A" w:rsidP="00F32C9A">
      <w:pPr>
        <w:spacing w:before="120" w:after="120"/>
        <w:jc w:val="both"/>
      </w:pPr>
      <w:r w:rsidRPr="00F92584">
        <w:t xml:space="preserve">WOLFGANG, M.E. ; FIGLIO, R.M. ; SELLIN, T. (1972). </w:t>
      </w:r>
      <w:r w:rsidRPr="00F92584">
        <w:rPr>
          <w:u w:val="single"/>
        </w:rPr>
        <w:t>Deli</w:t>
      </w:r>
      <w:r w:rsidRPr="00F92584">
        <w:rPr>
          <w:u w:val="single"/>
        </w:rPr>
        <w:t>n</w:t>
      </w:r>
      <w:r w:rsidRPr="00F92584">
        <w:rPr>
          <w:u w:val="single"/>
        </w:rPr>
        <w:t>quency in a Birth Cohort</w:t>
      </w:r>
      <w:r w:rsidRPr="00F92584">
        <w:t>. Chicago : The University of Chicago Press.</w:t>
      </w:r>
    </w:p>
    <w:p w14:paraId="24DF4F0F" w14:textId="77777777" w:rsidR="00F32C9A" w:rsidRPr="00ED2E63" w:rsidRDefault="00F32C9A" w:rsidP="00F32C9A">
      <w:pPr>
        <w:spacing w:before="120" w:after="120"/>
        <w:jc w:val="both"/>
      </w:pPr>
    </w:p>
    <w:p w14:paraId="25E8BA75" w14:textId="77777777" w:rsidR="00F32C9A" w:rsidRPr="00E07116" w:rsidRDefault="00F32C9A" w:rsidP="00F32C9A">
      <w:pPr>
        <w:jc w:val="both"/>
      </w:pPr>
    </w:p>
    <w:sectPr w:rsidR="00F32C9A" w:rsidRPr="00E07116" w:rsidSect="00F32C9A">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D5563" w14:textId="77777777" w:rsidR="00C820E6" w:rsidRDefault="00C820E6">
      <w:r>
        <w:separator/>
      </w:r>
    </w:p>
  </w:endnote>
  <w:endnote w:type="continuationSeparator" w:id="0">
    <w:p w14:paraId="1A1F6401" w14:textId="77777777" w:rsidR="00C820E6" w:rsidRDefault="00C82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AppleMyungjo">
    <w:panose1 w:val="00000000000000000000"/>
    <w:charset w:val="81"/>
    <w:family w:val="auto"/>
    <w:pitch w:val="variable"/>
    <w:sig w:usb0="00000001" w:usb1="09060000" w:usb2="00000010" w:usb3="00000000" w:csb0="0028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7FDBE" w14:textId="77777777" w:rsidR="00C820E6" w:rsidRDefault="00C820E6">
      <w:pPr>
        <w:ind w:firstLine="0"/>
      </w:pPr>
      <w:r>
        <w:separator/>
      </w:r>
    </w:p>
  </w:footnote>
  <w:footnote w:type="continuationSeparator" w:id="0">
    <w:p w14:paraId="5EC44509" w14:textId="77777777" w:rsidR="00C820E6" w:rsidRDefault="00C820E6">
      <w:pPr>
        <w:ind w:firstLine="0"/>
      </w:pPr>
      <w:r>
        <w:separator/>
      </w:r>
    </w:p>
  </w:footnote>
  <w:footnote w:id="1">
    <w:p w14:paraId="60720330" w14:textId="77777777" w:rsidR="00F32C9A" w:rsidRDefault="00F32C9A" w:rsidP="00F32C9A">
      <w:pPr>
        <w:pStyle w:val="Notedebasdepage"/>
      </w:pPr>
      <w:r>
        <w:rPr>
          <w:rStyle w:val="Appelnotedebasdep"/>
        </w:rPr>
        <w:footnoteRef/>
      </w:r>
      <w:r>
        <w:t xml:space="preserve"> </w:t>
      </w:r>
      <w:r>
        <w:tab/>
      </w:r>
      <w:r w:rsidRPr="00077EC9">
        <w:rPr>
          <w:rFonts w:eastAsia="Courier New"/>
          <w:lang w:eastAsia="fr-FR" w:bidi="fr-FR"/>
        </w:rPr>
        <w:t>Il convient de consulter Fréchette et LeBlanc (1978) pour plus de détails sur la période de réponses, les catégories possibles de r</w:t>
      </w:r>
      <w:r w:rsidRPr="00077EC9">
        <w:rPr>
          <w:rFonts w:eastAsia="Courier New"/>
          <w:lang w:eastAsia="fr-FR" w:bidi="fr-FR"/>
        </w:rPr>
        <w:t>é</w:t>
      </w:r>
      <w:r w:rsidRPr="00077EC9">
        <w:rPr>
          <w:rFonts w:eastAsia="Courier New"/>
          <w:lang w:eastAsia="fr-FR" w:bidi="fr-FR"/>
        </w:rPr>
        <w:t>ponses, le choix des comportements délinquants et le questionnaire lui-même.</w:t>
      </w:r>
    </w:p>
  </w:footnote>
  <w:footnote w:id="2">
    <w:p w14:paraId="10F12175" w14:textId="77777777" w:rsidR="00F32C9A" w:rsidRDefault="00F32C9A" w:rsidP="00F32C9A">
      <w:pPr>
        <w:pStyle w:val="Notedebasdepage"/>
        <w:rPr>
          <w:rFonts w:eastAsia="Courier New"/>
          <w:lang w:eastAsia="fr-FR" w:bidi="fr-FR"/>
        </w:rPr>
      </w:pPr>
      <w:r>
        <w:rPr>
          <w:rStyle w:val="Appelnotedebasdep"/>
        </w:rPr>
        <w:footnoteRef/>
      </w:r>
      <w:r>
        <w:t xml:space="preserve"> </w:t>
      </w:r>
      <w:r>
        <w:tab/>
      </w:r>
      <w:r w:rsidRPr="00BD7837">
        <w:rPr>
          <w:rFonts w:eastAsia="Courier New"/>
          <w:lang w:eastAsia="fr-FR" w:bidi="fr-FR"/>
        </w:rPr>
        <w:t>Au total, 39 énoncés mesurent la délinquance des 1,084 sujets : les énoncés de même que leur distribution se trouvent à l'append</w:t>
      </w:r>
      <w:r w:rsidRPr="00BD7837">
        <w:rPr>
          <w:rFonts w:eastAsia="Courier New"/>
          <w:lang w:eastAsia="fr-FR" w:bidi="fr-FR"/>
        </w:rPr>
        <w:t>i</w:t>
      </w:r>
      <w:r w:rsidRPr="00BD7837">
        <w:rPr>
          <w:rFonts w:eastAsia="Courier New"/>
          <w:lang w:eastAsia="fr-FR" w:bidi="fr-FR"/>
        </w:rPr>
        <w:t xml:space="preserve">ce A ; les données recueillies proviennent d'un échantillon maître de 3,070 adolescents (voir Biron </w:t>
      </w:r>
      <w:r w:rsidRPr="00BD7837">
        <w:t>et al</w:t>
      </w:r>
      <w:r w:rsidRPr="00BD7837">
        <w:rPr>
          <w:rFonts w:eastAsia="Courier New"/>
          <w:lang w:eastAsia="fr-FR" w:bidi="fr-FR"/>
        </w:rPr>
        <w:t xml:space="preserve">., 1975), 825 d'entre eux ont été vus une deuxième fois ; l'échantillon initial de 3,070 adolescents couvrait les âges de </w:t>
      </w:r>
      <w:r w:rsidRPr="00BD7837">
        <w:rPr>
          <w:rFonts w:eastAsia="Courier New"/>
          <w:color w:val="auto"/>
          <w:lang w:val="fr-CA"/>
        </w:rPr>
        <w:t>12</w:t>
      </w:r>
      <w:r w:rsidRPr="00BD7837">
        <w:rPr>
          <w:rFonts w:eastAsia="Courier New"/>
          <w:lang w:eastAsia="fr-FR" w:bidi="fr-FR"/>
        </w:rPr>
        <w:t xml:space="preserve"> à 16 ans et de manière à faire une description de la d</w:t>
      </w:r>
      <w:r w:rsidRPr="00BD7837">
        <w:rPr>
          <w:rFonts w:eastAsia="Courier New"/>
          <w:lang w:eastAsia="fr-FR" w:bidi="fr-FR"/>
        </w:rPr>
        <w:t>é</w:t>
      </w:r>
      <w:r w:rsidRPr="00BD7837">
        <w:rPr>
          <w:rFonts w:eastAsia="Courier New"/>
          <w:lang w:eastAsia="fr-FR" w:bidi="fr-FR"/>
        </w:rPr>
        <w:t xml:space="preserve">linquance chez les adolescents de </w:t>
      </w:r>
      <w:r w:rsidRPr="00CC228B">
        <w:rPr>
          <w:rFonts w:eastAsia="Courier New"/>
        </w:rPr>
        <w:t>12</w:t>
      </w:r>
      <w:r w:rsidRPr="00BD7837">
        <w:rPr>
          <w:rFonts w:eastAsia="Courier New"/>
          <w:lang w:eastAsia="fr-FR" w:bidi="fr-FR"/>
        </w:rPr>
        <w:t xml:space="preserve"> à 18 ans, nous avons constitué un échantillon de 1,084 sujets à partir de leurs réponses soit à la première cueillette de données, soit à la seconde cueillette de données.</w:t>
      </w:r>
    </w:p>
    <w:p w14:paraId="0D9D30E4" w14:textId="77777777" w:rsidR="00F32C9A" w:rsidRDefault="00F32C9A" w:rsidP="00F32C9A">
      <w:pPr>
        <w:pStyle w:val="Notedebasdepage"/>
      </w:pPr>
      <w:r>
        <w:rPr>
          <w:rFonts w:eastAsia="Courier New"/>
          <w:lang w:eastAsia="fr-FR" w:bidi="fr-FR"/>
        </w:rPr>
        <w:tab/>
      </w:r>
      <w:r>
        <w:rPr>
          <w:rFonts w:eastAsia="Courier New"/>
          <w:lang w:eastAsia="fr-FR" w:bidi="fr-FR"/>
        </w:rPr>
        <w:tab/>
      </w:r>
      <w:r w:rsidRPr="00077EC9">
        <w:rPr>
          <w:rFonts w:eastAsia="Courier New"/>
          <w:lang w:eastAsia="fr-FR" w:bidi="fr-FR"/>
        </w:rPr>
        <w:t>Les énoncés ont été regroupés de telle sorte qu'un score de 0 repr</w:t>
      </w:r>
      <w:r w:rsidRPr="00077EC9">
        <w:rPr>
          <w:rFonts w:eastAsia="Courier New"/>
          <w:lang w:eastAsia="fr-FR" w:bidi="fr-FR"/>
        </w:rPr>
        <w:t>é</w:t>
      </w:r>
      <w:r w:rsidRPr="00077EC9">
        <w:rPr>
          <w:rFonts w:eastAsia="Courier New"/>
          <w:lang w:eastAsia="fr-FR" w:bidi="fr-FR"/>
        </w:rPr>
        <w:t xml:space="preserve">sente aucune participation tandis qu'un score de </w:t>
      </w:r>
      <w:r w:rsidRPr="00077EC9">
        <w:rPr>
          <w:rStyle w:val="Corpsdutexte2105ptEspacement-1pt"/>
        </w:rPr>
        <w:t>1</w:t>
      </w:r>
      <w:r w:rsidRPr="00077EC9">
        <w:rPr>
          <w:rFonts w:eastAsia="Courier New"/>
          <w:lang w:eastAsia="fr-FR" w:bidi="fr-FR"/>
        </w:rPr>
        <w:t xml:space="preserve"> indique que le sujet a commis l'acte au moins une fois. Le score total est alors obtenu par la sommation de ces 39 énoncés ; il peut varier de 0 à 39. La distrib</w:t>
      </w:r>
      <w:r w:rsidRPr="00077EC9">
        <w:rPr>
          <w:rFonts w:eastAsia="Courier New"/>
          <w:lang w:eastAsia="fr-FR" w:bidi="fr-FR"/>
        </w:rPr>
        <w:t>u</w:t>
      </w:r>
      <w:r w:rsidRPr="00077EC9">
        <w:rPr>
          <w:rFonts w:eastAsia="Courier New"/>
          <w:lang w:eastAsia="fr-FR" w:bidi="fr-FR"/>
        </w:rPr>
        <w:t xml:space="preserve">tion des sujets à l'indice de délinquance est illustrée </w:t>
      </w:r>
      <w:r w:rsidRPr="00077EC9">
        <w:rPr>
          <w:rStyle w:val="Corpsdutexte211ptItaliqueEspacement-1pt"/>
        </w:rPr>
        <w:t>a</w:t>
      </w:r>
      <w:r w:rsidRPr="00077EC9">
        <w:rPr>
          <w:rFonts w:eastAsia="Courier New"/>
          <w:lang w:eastAsia="fr-FR" w:bidi="fr-FR"/>
        </w:rPr>
        <w:t xml:space="preserve"> la figure 2. Au niveau de la fidélité de l'indice de délinquance le coefficient qui a été calculé (Nie </w:t>
      </w:r>
      <w:r w:rsidRPr="00077EC9">
        <w:t>et al</w:t>
      </w:r>
      <w:r w:rsidRPr="00077EC9">
        <w:rPr>
          <w:rFonts w:eastAsia="Courier New"/>
          <w:lang w:eastAsia="fr-FR" w:bidi="fr-FR"/>
        </w:rPr>
        <w:t>., 1975) en est un qui mesure la constance et plus pa</w:t>
      </w:r>
      <w:r w:rsidRPr="00077EC9">
        <w:rPr>
          <w:rFonts w:eastAsia="Courier New"/>
          <w:lang w:eastAsia="fr-FR" w:bidi="fr-FR"/>
        </w:rPr>
        <w:t>r</w:t>
      </w:r>
      <w:r w:rsidRPr="00077EC9">
        <w:rPr>
          <w:rFonts w:eastAsia="Courier New"/>
          <w:lang w:eastAsia="fr-FR" w:bidi="fr-FR"/>
        </w:rPr>
        <w:t xml:space="preserve">ticulièrement l'équivalence des énoncés à l'intérieur de l'indice. Aussi la valeur de </w:t>
      </w:r>
      <w:r w:rsidRPr="00077EC9">
        <w:rPr>
          <w:rFonts w:eastAsia="Courier New"/>
          <w:i/>
          <w:lang w:eastAsia="fr-FR" w:bidi="fr-FR"/>
        </w:rPr>
        <w:t>a</w:t>
      </w:r>
      <w:r w:rsidRPr="00077EC9">
        <w:rPr>
          <w:rFonts w:eastAsia="Courier New"/>
          <w:lang w:eastAsia="fr-FR" w:bidi="fr-FR"/>
        </w:rPr>
        <w:t xml:space="preserve"> (Cronbach, 1951) qui est ici de .89 reflète de façon plus que satisfaisante la fidélité de la mesure de cette échelle de délinqua</w:t>
      </w:r>
      <w:r w:rsidRPr="00077EC9">
        <w:rPr>
          <w:rFonts w:eastAsia="Courier New"/>
          <w:lang w:eastAsia="fr-FR" w:bidi="fr-FR"/>
        </w:rPr>
        <w:t>n</w:t>
      </w:r>
      <w:r w:rsidRPr="00077EC9">
        <w:rPr>
          <w:rFonts w:eastAsia="Courier New"/>
          <w:lang w:eastAsia="fr-FR" w:bidi="fr-FR"/>
        </w:rPr>
        <w:t>ce générale. Pour les besoins de l'analyse, quatre groupes ont été con</w:t>
      </w:r>
      <w:r w:rsidRPr="00077EC9">
        <w:rPr>
          <w:rFonts w:eastAsia="Courier New"/>
          <w:lang w:eastAsia="fr-FR" w:bidi="fr-FR"/>
        </w:rPr>
        <w:t>s</w:t>
      </w:r>
      <w:r w:rsidRPr="00077EC9">
        <w:rPr>
          <w:rFonts w:eastAsia="Courier New"/>
          <w:lang w:eastAsia="fr-FR" w:bidi="fr-FR"/>
        </w:rPr>
        <w:t>titués à partir de la distribution compte tenu de l'amplitude des scores et de la difficulté que produit, au niveau de l'analyse, une très faible représentation de sujets ; de fait, sur certains scores, il y a moins de 1% des sujets. Les groupes sont donc constitués pour représenter : 1. l'absence de délinquance, score 0, 78 sujets (7.2%) ; 2. une délinqua</w:t>
      </w:r>
      <w:r w:rsidRPr="00077EC9">
        <w:rPr>
          <w:rFonts w:eastAsia="Courier New"/>
          <w:lang w:eastAsia="fr-FR" w:bidi="fr-FR"/>
        </w:rPr>
        <w:t>n</w:t>
      </w:r>
      <w:r w:rsidRPr="00077EC9">
        <w:rPr>
          <w:rFonts w:eastAsia="Courier New"/>
          <w:lang w:eastAsia="fr-FR" w:bidi="fr-FR"/>
        </w:rPr>
        <w:t>ce faible, scores 1-2, 183 sujets (16.9%) ; 3. une délinquance moye</w:t>
      </w:r>
      <w:r w:rsidRPr="00077EC9">
        <w:rPr>
          <w:rFonts w:eastAsia="Courier New"/>
          <w:lang w:eastAsia="fr-FR" w:bidi="fr-FR"/>
        </w:rPr>
        <w:t>n</w:t>
      </w:r>
      <w:r w:rsidRPr="00077EC9">
        <w:rPr>
          <w:rFonts w:eastAsia="Courier New"/>
          <w:lang w:eastAsia="fr-FR" w:bidi="fr-FR"/>
        </w:rPr>
        <w:t>ne, scores 3 à 10, 1,607 sujets (56%) ; 4. une délinquance forte, scores 11 à 32, 276 sujets (14.9%) (Biron, 1977).</w:t>
      </w:r>
    </w:p>
  </w:footnote>
  <w:footnote w:id="3">
    <w:p w14:paraId="626954D2" w14:textId="77777777" w:rsidR="00F32C9A" w:rsidRDefault="00F32C9A" w:rsidP="00F32C9A">
      <w:pPr>
        <w:pStyle w:val="Notedebasdepage"/>
      </w:pPr>
      <w:r>
        <w:rPr>
          <w:rStyle w:val="Appelnotedebasdep"/>
        </w:rPr>
        <w:footnoteRef/>
      </w:r>
      <w:r>
        <w:t xml:space="preserve"> </w:t>
      </w:r>
      <w:r>
        <w:tab/>
      </w:r>
      <w:r w:rsidRPr="00077EC9">
        <w:rPr>
          <w:rFonts w:eastAsia="Courier New"/>
          <w:lang w:eastAsia="fr-FR" w:bidi="fr-FR"/>
        </w:rPr>
        <w:t>La délinquance statutaire comprend des comportements qui ne sont punissables qu'en raison de l'âge des sujets. Ce sont des actes qui n'entraîneraient aucune réaction formelle s'ils étaient commis par des adultes mais qui incriminent les mineurs. Ils relèvent de lois et de r</w:t>
      </w:r>
      <w:r w:rsidRPr="00077EC9">
        <w:rPr>
          <w:rFonts w:eastAsia="Courier New"/>
          <w:lang w:eastAsia="fr-FR" w:bidi="fr-FR"/>
        </w:rPr>
        <w:t>è</w:t>
      </w:r>
      <w:r w:rsidRPr="00077EC9">
        <w:rPr>
          <w:rFonts w:eastAsia="Courier New"/>
          <w:lang w:eastAsia="fr-FR" w:bidi="fr-FR"/>
        </w:rPr>
        <w:t>glements dont la loi pour les jeunes délinquants, les règlements scola</w:t>
      </w:r>
      <w:r w:rsidRPr="00077EC9">
        <w:rPr>
          <w:rFonts w:eastAsia="Courier New"/>
          <w:lang w:eastAsia="fr-FR" w:bidi="fr-FR"/>
        </w:rPr>
        <w:t>i</w:t>
      </w:r>
      <w:r w:rsidRPr="00077EC9">
        <w:rPr>
          <w:rFonts w:eastAsia="Courier New"/>
          <w:lang w:eastAsia="fr-FR" w:bidi="fr-FR"/>
        </w:rPr>
        <w:t>res, les règlements municipaux, les statuts provinciaux, etc. Les co</w:t>
      </w:r>
      <w:r w:rsidRPr="00077EC9">
        <w:rPr>
          <w:rFonts w:eastAsia="Courier New"/>
          <w:lang w:eastAsia="fr-FR" w:bidi="fr-FR"/>
        </w:rPr>
        <w:t>m</w:t>
      </w:r>
      <w:r w:rsidRPr="00077EC9">
        <w:rPr>
          <w:rFonts w:eastAsia="Courier New"/>
          <w:lang w:eastAsia="fr-FR" w:bidi="fr-FR"/>
        </w:rPr>
        <w:t>portements inclus dans l'indice de délinquance statutaire sont au no</w:t>
      </w:r>
      <w:r w:rsidRPr="00077EC9">
        <w:rPr>
          <w:rFonts w:eastAsia="Courier New"/>
          <w:lang w:eastAsia="fr-FR" w:bidi="fr-FR"/>
        </w:rPr>
        <w:t>m</w:t>
      </w:r>
      <w:r w:rsidRPr="00077EC9">
        <w:rPr>
          <w:rFonts w:eastAsia="Courier New"/>
          <w:lang w:eastAsia="fr-FR" w:bidi="fr-FR"/>
        </w:rPr>
        <w:t>bre de sept (voir Appendice</w:t>
      </w:r>
      <w:r>
        <w:rPr>
          <w:rFonts w:eastAsia="Courier New"/>
          <w:lang w:eastAsia="fr-FR" w:bidi="fr-FR"/>
        </w:rPr>
        <w:t> </w:t>
      </w:r>
      <w:r w:rsidRPr="00077EC9">
        <w:rPr>
          <w:rFonts w:eastAsia="Courier New"/>
          <w:lang w:eastAsia="fr-FR" w:bidi="fr-FR"/>
        </w:rPr>
        <w:t xml:space="preserve">A) et ces sept énoncés sont dichotomisés de telle sorte que le score </w:t>
      </w:r>
      <w:r w:rsidRPr="00F15FF9">
        <w:rPr>
          <w:rFonts w:eastAsia="Courier New"/>
        </w:rPr>
        <w:t>0</w:t>
      </w:r>
      <w:r w:rsidRPr="00077EC9">
        <w:rPr>
          <w:rFonts w:eastAsia="Courier New"/>
          <w:lang w:eastAsia="fr-FR" w:bidi="fr-FR"/>
        </w:rPr>
        <w:t xml:space="preserve"> représente l'absence du comportement et le score de </w:t>
      </w:r>
      <w:r w:rsidRPr="00BD7837">
        <w:rPr>
          <w:rFonts w:eastAsia="Courier New"/>
          <w:color w:val="auto"/>
          <w:sz w:val="28"/>
          <w:lang w:val="fr-CA"/>
        </w:rPr>
        <w:t xml:space="preserve">1 </w:t>
      </w:r>
      <w:r w:rsidRPr="00077EC9">
        <w:rPr>
          <w:rFonts w:eastAsia="Courier New"/>
          <w:lang w:eastAsia="fr-FR" w:bidi="fr-FR"/>
        </w:rPr>
        <w:t>traduit une présence mesurée par le regroupement des cat</w:t>
      </w:r>
      <w:r w:rsidRPr="00077EC9">
        <w:rPr>
          <w:rFonts w:eastAsia="Courier New"/>
          <w:lang w:eastAsia="fr-FR" w:bidi="fr-FR"/>
        </w:rPr>
        <w:t>é</w:t>
      </w:r>
      <w:r w:rsidRPr="00077EC9">
        <w:rPr>
          <w:rFonts w:eastAsia="Courier New"/>
          <w:lang w:eastAsia="fr-FR" w:bidi="fr-FR"/>
        </w:rPr>
        <w:t>gories "une ou deux fois", "plusieurs fois" et "très souvent". Dès lors, le score total s'obtient par la sommation de ces énoncés et peut varier de 0 à 7. Les regroupements effectués sur cet indice suivent le modèle habituel : aucune délinquance, score 0, 130 sujets (12%) ; délinquance faible, scores 1 et 2, 422 sujets (38.9%) ; délinquance moyenne, sc</w:t>
      </w:r>
      <w:r w:rsidRPr="00077EC9">
        <w:rPr>
          <w:rFonts w:eastAsia="Courier New"/>
          <w:lang w:eastAsia="fr-FR" w:bidi="fr-FR"/>
        </w:rPr>
        <w:t>o</w:t>
      </w:r>
      <w:r w:rsidRPr="00077EC9">
        <w:rPr>
          <w:rFonts w:eastAsia="Courier New"/>
          <w:lang w:eastAsia="fr-FR" w:bidi="fr-FR"/>
        </w:rPr>
        <w:t xml:space="preserve">res </w:t>
      </w:r>
      <w:r w:rsidRPr="00BD7837">
        <w:rPr>
          <w:rFonts w:eastAsia="Courier New"/>
          <w:color w:val="auto"/>
          <w:sz w:val="28"/>
          <w:lang w:val="fr-CA"/>
        </w:rPr>
        <w:t>3</w:t>
      </w:r>
      <w:r w:rsidRPr="00077EC9">
        <w:rPr>
          <w:rFonts w:eastAsia="Courier New"/>
          <w:lang w:eastAsia="fr-FR" w:bidi="fr-FR"/>
        </w:rPr>
        <w:t xml:space="preserve"> et 4, 390 sujets (36%) ; délinquance forte, scores 5, </w:t>
      </w:r>
      <w:r w:rsidRPr="00BD7837">
        <w:rPr>
          <w:rFonts w:eastAsia="Courier New"/>
          <w:color w:val="auto"/>
          <w:sz w:val="28"/>
          <w:lang w:val="fr-CA"/>
        </w:rPr>
        <w:t>6</w:t>
      </w:r>
      <w:r w:rsidRPr="00077EC9">
        <w:rPr>
          <w:rFonts w:eastAsia="Courier New"/>
          <w:lang w:eastAsia="fr-FR" w:bidi="fr-FR"/>
        </w:rPr>
        <w:t xml:space="preserve"> et 7, 142 sujets (13.1%).</w:t>
      </w:r>
    </w:p>
  </w:footnote>
  <w:footnote w:id="4">
    <w:p w14:paraId="7DE7ECC1" w14:textId="77777777" w:rsidR="00F32C9A" w:rsidRDefault="00F32C9A" w:rsidP="00F32C9A">
      <w:pPr>
        <w:pStyle w:val="Notedebasdepage"/>
      </w:pPr>
      <w:r>
        <w:rPr>
          <w:rStyle w:val="Appelnotedebasdep"/>
        </w:rPr>
        <w:footnoteRef/>
      </w:r>
      <w:r>
        <w:t xml:space="preserve"> </w:t>
      </w:r>
      <w:r>
        <w:tab/>
      </w:r>
      <w:r w:rsidRPr="00077EC9">
        <w:rPr>
          <w:rFonts w:eastAsia="Courier New" w:cs="Courier New"/>
          <w:lang w:eastAsia="fr-FR" w:bidi="fr-FR"/>
        </w:rPr>
        <w:t>L'échelle de délinquance criminelle regroupe 28 comportements qui portent sur le petit vol, le vol grave, l'agression et le vandalisme (Appendice</w:t>
      </w:r>
      <w:r>
        <w:rPr>
          <w:rFonts w:eastAsia="Courier New" w:cs="Courier New"/>
          <w:lang w:eastAsia="fr-FR" w:bidi="fr-FR"/>
        </w:rPr>
        <w:t> </w:t>
      </w:r>
      <w:r w:rsidRPr="00077EC9">
        <w:rPr>
          <w:rFonts w:eastAsia="Courier New" w:cs="Courier New"/>
          <w:lang w:eastAsia="fr-FR" w:bidi="fr-FR"/>
        </w:rPr>
        <w:t>A). Ceux-ci réfèrent à des comportements inscrits au code criminel et qui peuvent donc entraîner pour toute personne des pou</w:t>
      </w:r>
      <w:r w:rsidRPr="00077EC9">
        <w:rPr>
          <w:rFonts w:eastAsia="Courier New" w:cs="Courier New"/>
          <w:lang w:eastAsia="fr-FR" w:bidi="fr-FR"/>
        </w:rPr>
        <w:t>r</w:t>
      </w:r>
      <w:r w:rsidRPr="00077EC9">
        <w:rPr>
          <w:rFonts w:eastAsia="Courier New" w:cs="Courier New"/>
          <w:lang w:eastAsia="fr-FR" w:bidi="fr-FR"/>
        </w:rPr>
        <w:t>suites judiciaires.</w:t>
      </w:r>
    </w:p>
    <w:p w14:paraId="45729A9B" w14:textId="77777777" w:rsidR="00F32C9A" w:rsidRDefault="00F32C9A" w:rsidP="00F32C9A">
      <w:pPr>
        <w:pStyle w:val="Notedebasdepage"/>
      </w:pPr>
      <w:r>
        <w:tab/>
      </w:r>
      <w:r>
        <w:tab/>
      </w:r>
      <w:r w:rsidRPr="00077EC9">
        <w:rPr>
          <w:rFonts w:eastAsia="Courier New" w:cs="Courier New"/>
          <w:lang w:eastAsia="fr-FR" w:bidi="fr-FR"/>
        </w:rPr>
        <w:t>Les scores sur cette échelle varient donc de 0 à 28. Pour les besoins de l'analyse, quatre groupes ont été constitués à partir de la distrib</w:t>
      </w:r>
      <w:r w:rsidRPr="00077EC9">
        <w:rPr>
          <w:rFonts w:eastAsia="Courier New" w:cs="Courier New"/>
          <w:lang w:eastAsia="fr-FR" w:bidi="fr-FR"/>
        </w:rPr>
        <w:t>u</w:t>
      </w:r>
      <w:r w:rsidRPr="00077EC9">
        <w:rPr>
          <w:rFonts w:eastAsia="Courier New" w:cs="Courier New"/>
          <w:lang w:eastAsia="fr-FR" w:bidi="fr-FR"/>
        </w:rPr>
        <w:t>tion totale des scores. Les groupes représentent l’absence de déli</w:t>
      </w:r>
      <w:r w:rsidRPr="00077EC9">
        <w:rPr>
          <w:rFonts w:eastAsia="Courier New" w:cs="Courier New"/>
          <w:lang w:eastAsia="fr-FR" w:bidi="fr-FR"/>
        </w:rPr>
        <w:t>n</w:t>
      </w:r>
      <w:r w:rsidRPr="00077EC9">
        <w:rPr>
          <w:rFonts w:eastAsia="Courier New" w:cs="Courier New"/>
          <w:lang w:eastAsia="fr-FR" w:bidi="fr-FR"/>
        </w:rPr>
        <w:t>quance, score 0, 200 sujets (18.6%) ; criminelle faible, scores 1 et 2, 263 sujets (29.8%) ; une délinquance criminelle moyenne, scores de 3 à 10, 461 sujets (42.6%) et une délinquance criminelle forte 60 sujets (9.1%).</w:t>
      </w:r>
    </w:p>
  </w:footnote>
  <w:footnote w:id="5">
    <w:p w14:paraId="58A1F4C3" w14:textId="77777777" w:rsidR="00F32C9A" w:rsidRDefault="00F32C9A" w:rsidP="00F32C9A">
      <w:pPr>
        <w:pStyle w:val="Notedebasdepage"/>
      </w:pPr>
      <w:r>
        <w:rPr>
          <w:rStyle w:val="Appelnotedebasdep"/>
        </w:rPr>
        <w:footnoteRef/>
      </w:r>
      <w:r>
        <w:t xml:space="preserve"> </w:t>
      </w:r>
      <w:r>
        <w:tab/>
      </w:r>
      <w:r w:rsidRPr="00077EC9">
        <w:rPr>
          <w:rFonts w:eastAsia="Courier New" w:cs="Courier New"/>
          <w:lang w:eastAsia="fr-FR" w:bidi="fr-FR"/>
        </w:rPr>
        <w:t xml:space="preserve">Pour mesurer la délinquance grave, il a d'abord fallu choisir des critères qui permettent de définir des comportements graves parmi les 39 énoncés inclus dans l’indice de délinquance. Ainsi sont retenus comme comportements graves des actes qui visent directement une victime (biens ou personnes), sont peu fréquents (moins de </w:t>
      </w:r>
      <w:r w:rsidRPr="00F15FF9">
        <w:rPr>
          <w:rFonts w:eastAsia="Courier New" w:cs="Courier New"/>
          <w:lang w:eastAsia="fr-FR" w:bidi="fr-FR"/>
        </w:rPr>
        <w:t>10</w:t>
      </w:r>
      <w:r w:rsidRPr="00077EC9">
        <w:rPr>
          <w:rFonts w:eastAsia="Courier New" w:cs="Courier New"/>
          <w:lang w:eastAsia="fr-FR" w:bidi="fr-FR"/>
        </w:rPr>
        <w:t>% des adolescents l'ont fait), ne peuvent être considérés comme mesures r</w:t>
      </w:r>
      <w:r w:rsidRPr="00077EC9">
        <w:rPr>
          <w:rFonts w:eastAsia="Courier New" w:cs="Courier New"/>
          <w:lang w:eastAsia="fr-FR" w:bidi="fr-FR"/>
        </w:rPr>
        <w:t>e</w:t>
      </w:r>
      <w:r w:rsidRPr="00077EC9">
        <w:rPr>
          <w:rFonts w:eastAsia="Courier New" w:cs="Courier New"/>
          <w:lang w:eastAsia="fr-FR" w:bidi="fr-FR"/>
        </w:rPr>
        <w:t>dondantes d'un même type de délinquance, et obtiennent un score de 200 ou plus sur l’échelle de gravité de Sellin et Wolfgang (1964) telle qu’adaptée pour le Québec par LeBlanc (1969). Quatre actes répo</w:t>
      </w:r>
      <w:r w:rsidRPr="00077EC9">
        <w:rPr>
          <w:rFonts w:eastAsia="Courier New" w:cs="Courier New"/>
          <w:lang w:eastAsia="fr-FR" w:bidi="fr-FR"/>
        </w:rPr>
        <w:t>n</w:t>
      </w:r>
      <w:r w:rsidRPr="00077EC9">
        <w:rPr>
          <w:rFonts w:eastAsia="Courier New" w:cs="Courier New"/>
          <w:lang w:eastAsia="fr-FR" w:bidi="fr-FR"/>
        </w:rPr>
        <w:t xml:space="preserve">dent à ces critères. Ce sont : Avez-vous pris quelque chose de grande valeur ($50.00 ou plus) qui ne vous appartenait pas ? Avez-vous défoncé une porte ou une fenêtre et êtes-vous entré quelque part </w:t>
      </w:r>
      <w:r w:rsidRPr="00077EC9">
        <w:t>pour y prendre</w:t>
      </w:r>
      <w:r w:rsidRPr="00077EC9">
        <w:rPr>
          <w:rFonts w:eastAsia="Courier New" w:cs="Courier New"/>
          <w:lang w:eastAsia="fr-FR" w:bidi="fr-FR"/>
        </w:rPr>
        <w:t xml:space="preserve"> quelque chose ? Avez-vous utilisé une armée (bâton, couteau, fusil, roches...) en vous battant avec une autre personne ? Avez-vous pris une automobile pour faire un tour, sans la permission du propri</w:t>
      </w:r>
      <w:r w:rsidRPr="00077EC9">
        <w:rPr>
          <w:rFonts w:eastAsia="Courier New" w:cs="Courier New"/>
          <w:lang w:eastAsia="fr-FR" w:bidi="fr-FR"/>
        </w:rPr>
        <w:t>é</w:t>
      </w:r>
      <w:r w:rsidRPr="00077EC9">
        <w:rPr>
          <w:rFonts w:eastAsia="Courier New" w:cs="Courier New"/>
          <w:lang w:eastAsia="fr-FR" w:bidi="fr-FR"/>
        </w:rPr>
        <w:t>taire ?</w:t>
      </w:r>
    </w:p>
    <w:p w14:paraId="5837CF7B" w14:textId="77777777" w:rsidR="00F32C9A" w:rsidRDefault="00F32C9A" w:rsidP="00F32C9A">
      <w:pPr>
        <w:pStyle w:val="Notedebasdepage"/>
      </w:pPr>
      <w:r>
        <w:tab/>
      </w:r>
      <w:r>
        <w:tab/>
      </w:r>
      <w:r w:rsidRPr="00077EC9">
        <w:rPr>
          <w:rFonts w:eastAsia="Courier New" w:cs="Courier New"/>
          <w:lang w:eastAsia="fr-FR" w:bidi="fr-FR"/>
        </w:rPr>
        <w:t>En raison de la distribution concentrée des adolescents sur cet ind</w:t>
      </w:r>
      <w:r w:rsidRPr="00077EC9">
        <w:rPr>
          <w:rFonts w:eastAsia="Courier New" w:cs="Courier New"/>
          <w:lang w:eastAsia="fr-FR" w:bidi="fr-FR"/>
        </w:rPr>
        <w:t>i</w:t>
      </w:r>
      <w:r w:rsidRPr="00077EC9">
        <w:rPr>
          <w:rFonts w:eastAsia="Courier New" w:cs="Courier New"/>
          <w:lang w:eastAsia="fr-FR" w:bidi="fr-FR"/>
        </w:rPr>
        <w:t xml:space="preserve">ce, celui-ci est dichotomisé de telle sorte qu'un score de </w:t>
      </w:r>
      <w:r w:rsidRPr="00F15FF9">
        <w:rPr>
          <w:rFonts w:eastAsia="Courier New" w:cs="Courier New"/>
          <w:lang w:eastAsia="fr-FR" w:bidi="fr-FR"/>
        </w:rPr>
        <w:t>0</w:t>
      </w:r>
      <w:r w:rsidRPr="00077EC9">
        <w:rPr>
          <w:rFonts w:eastAsia="Courier New" w:cs="Courier New"/>
          <w:lang w:eastAsia="fr-FR" w:bidi="fr-FR"/>
        </w:rPr>
        <w:t xml:space="preserve"> représente ceux qui n'ont commis aucun de ces actes (91.3%) alors qu'un score de 1 regroupe tous les autres, soit 8.7% des 1,084 adolescents.</w:t>
      </w:r>
    </w:p>
  </w:footnote>
  <w:footnote w:id="6">
    <w:p w14:paraId="701F7813" w14:textId="77777777" w:rsidR="00F32C9A" w:rsidRDefault="00F32C9A">
      <w:pPr>
        <w:pStyle w:val="Notedebasdepage"/>
      </w:pPr>
      <w:r>
        <w:rPr>
          <w:rStyle w:val="Appelnotedebasdep"/>
        </w:rPr>
        <w:footnoteRef/>
      </w:r>
      <w:r>
        <w:t xml:space="preserve"> </w:t>
      </w:r>
      <w:r>
        <w:tab/>
      </w:r>
      <w:r w:rsidRPr="00077EC9">
        <w:rPr>
          <w:rFonts w:eastAsia="Courier New" w:cs="Courier New"/>
          <w:lang w:eastAsia="fr-FR" w:bidi="fr-FR"/>
        </w:rPr>
        <w:t>On trouvera à l'annexe</w:t>
      </w:r>
      <w:r>
        <w:rPr>
          <w:rFonts w:eastAsia="Courier New" w:cs="Courier New"/>
          <w:lang w:eastAsia="fr-FR" w:bidi="fr-FR"/>
        </w:rPr>
        <w:t> </w:t>
      </w:r>
      <w:r w:rsidRPr="00077EC9">
        <w:rPr>
          <w:rFonts w:eastAsia="Courier New" w:cs="Courier New"/>
          <w:lang w:eastAsia="fr-FR" w:bidi="fr-FR"/>
        </w:rPr>
        <w:t>A les comportements délinquants const</w:t>
      </w:r>
      <w:r w:rsidRPr="00077EC9">
        <w:rPr>
          <w:rFonts w:eastAsia="Courier New" w:cs="Courier New"/>
          <w:lang w:eastAsia="fr-FR" w:bidi="fr-FR"/>
        </w:rPr>
        <w:t>i</w:t>
      </w:r>
      <w:r w:rsidRPr="00077EC9">
        <w:rPr>
          <w:rFonts w:eastAsia="Courier New" w:cs="Courier New"/>
          <w:lang w:eastAsia="fr-FR" w:bidi="fr-FR"/>
        </w:rPr>
        <w:t>tuant chacune de ces échelles et dans Fréchette et LeBlanc (1978) le détail de leur construction.</w:t>
      </w:r>
    </w:p>
  </w:footnote>
  <w:footnote w:id="7">
    <w:p w14:paraId="024E5B4E" w14:textId="77777777" w:rsidR="00F32C9A" w:rsidRDefault="00F32C9A">
      <w:pPr>
        <w:pStyle w:val="Notedebasdepage"/>
      </w:pPr>
      <w:r>
        <w:rPr>
          <w:rStyle w:val="Appelnotedebasdep"/>
        </w:rPr>
        <w:footnoteRef/>
      </w:r>
      <w:r>
        <w:t xml:space="preserve"> </w:t>
      </w:r>
      <w:r>
        <w:tab/>
      </w:r>
      <w:r w:rsidRPr="00077EC9">
        <w:rPr>
          <w:rFonts w:eastAsia="Courier New" w:cs="Courier New"/>
          <w:lang w:eastAsia="fr-FR" w:bidi="fr-FR"/>
        </w:rPr>
        <w:t>On trouvera dans Fréchette et LeBlanc (1978) la procédure de construction de l’indice de diversité du comportement délinquant.</w:t>
      </w:r>
    </w:p>
  </w:footnote>
  <w:footnote w:id="8">
    <w:p w14:paraId="1311701E" w14:textId="77777777" w:rsidR="00F32C9A" w:rsidRDefault="00F32C9A">
      <w:pPr>
        <w:pStyle w:val="Notedebasdepage"/>
      </w:pPr>
      <w:r>
        <w:rPr>
          <w:rStyle w:val="Appelnotedebasdep"/>
        </w:rPr>
        <w:footnoteRef/>
      </w:r>
      <w:r>
        <w:t xml:space="preserve"> </w:t>
      </w:r>
      <w:r>
        <w:tab/>
      </w:r>
      <w:r w:rsidRPr="00077EC9">
        <w:rPr>
          <w:rFonts w:eastAsia="Courier New" w:cs="Courier New"/>
          <w:lang w:eastAsia="fr-FR" w:bidi="fr-FR"/>
        </w:rPr>
        <w:t>Le statut socio-économique a été établi à partir de la scolarité du père et son statut occupationnel défini à partir du prestige de son o</w:t>
      </w:r>
      <w:r w:rsidRPr="00077EC9">
        <w:rPr>
          <w:rFonts w:eastAsia="Courier New" w:cs="Courier New"/>
          <w:lang w:eastAsia="fr-FR" w:bidi="fr-FR"/>
        </w:rPr>
        <w:t>c</w:t>
      </w:r>
      <w:r w:rsidRPr="00077EC9">
        <w:rPr>
          <w:rFonts w:eastAsia="Courier New" w:cs="Courier New"/>
          <w:lang w:eastAsia="fr-FR" w:bidi="fr-FR"/>
        </w:rPr>
        <w:t>cupation (voir Biron, 1975). La signification des catégories est la su</w:t>
      </w:r>
      <w:r w:rsidRPr="00077EC9">
        <w:rPr>
          <w:rFonts w:eastAsia="Courier New" w:cs="Courier New"/>
          <w:lang w:eastAsia="fr-FR" w:bidi="fr-FR"/>
        </w:rPr>
        <w:t>i</w:t>
      </w:r>
      <w:r w:rsidRPr="00077EC9">
        <w:rPr>
          <w:rFonts w:eastAsia="Courier New" w:cs="Courier New"/>
          <w:lang w:eastAsia="fr-FR" w:bidi="fr-FR"/>
        </w:rPr>
        <w:t>vante : aisée : professionnels, administrateurs,... ; cols blancs : serv</w:t>
      </w:r>
      <w:r w:rsidRPr="00077EC9">
        <w:rPr>
          <w:rFonts w:eastAsia="Courier New" w:cs="Courier New"/>
          <w:lang w:eastAsia="fr-FR" w:bidi="fr-FR"/>
        </w:rPr>
        <w:t>i</w:t>
      </w:r>
      <w:r w:rsidRPr="00077EC9">
        <w:rPr>
          <w:rFonts w:eastAsia="Courier New" w:cs="Courier New"/>
          <w:lang w:eastAsia="fr-FR" w:bidi="fr-FR"/>
        </w:rPr>
        <w:t>ces, employés de bureaux, ... cols bleus : ouvrier spécialisés ; o</w:t>
      </w:r>
      <w:r w:rsidRPr="00077EC9">
        <w:rPr>
          <w:rFonts w:eastAsia="Courier New" w:cs="Courier New"/>
          <w:lang w:eastAsia="fr-FR" w:bidi="fr-FR"/>
        </w:rPr>
        <w:t>u</w:t>
      </w:r>
      <w:r w:rsidRPr="00077EC9">
        <w:rPr>
          <w:rFonts w:eastAsia="Courier New" w:cs="Courier New"/>
          <w:lang w:eastAsia="fr-FR" w:bidi="fr-FR"/>
        </w:rPr>
        <w:t>vriers : ouvriers non spécialisés, journaliers, ...</w:t>
      </w:r>
    </w:p>
  </w:footnote>
  <w:footnote w:id="9">
    <w:p w14:paraId="1F06EBE5" w14:textId="77777777" w:rsidR="00F32C9A" w:rsidRDefault="00F32C9A">
      <w:pPr>
        <w:pStyle w:val="Notedebasdepage"/>
      </w:pPr>
      <w:r>
        <w:rPr>
          <w:rStyle w:val="Appelnotedebasdep"/>
        </w:rPr>
        <w:footnoteRef/>
      </w:r>
      <w:r>
        <w:t xml:space="preserve"> </w:t>
      </w:r>
      <w:r>
        <w:tab/>
      </w:r>
      <w:r w:rsidRPr="00077EC9">
        <w:rPr>
          <w:rFonts w:eastAsia="Courier New" w:cs="Courier New"/>
          <w:lang w:eastAsia="fr-FR" w:bidi="fr-FR"/>
        </w:rPr>
        <w:t>Il est à noter que, pour la douzième catégorie où se retrouvent les délits sexuels, les pourcentages ne sont pas vraiment valables, étant donné que seulement 9 sujets sont compris dans cette catégorie.</w:t>
      </w:r>
    </w:p>
  </w:footnote>
  <w:footnote w:id="10">
    <w:p w14:paraId="67947520" w14:textId="77777777" w:rsidR="00F32C9A" w:rsidRDefault="00F32C9A">
      <w:pPr>
        <w:pStyle w:val="Notedebasdepage"/>
      </w:pPr>
      <w:r>
        <w:rPr>
          <w:rStyle w:val="Appelnotedebasdep"/>
        </w:rPr>
        <w:footnoteRef/>
      </w:r>
      <w:r>
        <w:t xml:space="preserve"> </w:t>
      </w:r>
      <w:r>
        <w:tab/>
      </w:r>
      <w:r w:rsidRPr="00ED2E63">
        <w:rPr>
          <w:rFonts w:eastAsia="Courier New"/>
          <w:lang w:eastAsia="fr-FR" w:bidi="fr-FR"/>
        </w:rPr>
        <w:t>Les données ayant été recueillies indépendamment par deux r</w:t>
      </w:r>
      <w:r w:rsidRPr="00ED2E63">
        <w:rPr>
          <w:rFonts w:eastAsia="Courier New"/>
          <w:lang w:eastAsia="fr-FR" w:bidi="fr-FR"/>
        </w:rPr>
        <w:t>e</w:t>
      </w:r>
      <w:r w:rsidRPr="00ED2E63">
        <w:rPr>
          <w:rFonts w:eastAsia="Courier New"/>
          <w:lang w:eastAsia="fr-FR" w:bidi="fr-FR"/>
        </w:rPr>
        <w:t>cherches, le questionnaire de délinquance cachée n'était pas exact</w:t>
      </w:r>
      <w:r w:rsidRPr="00ED2E63">
        <w:rPr>
          <w:rFonts w:eastAsia="Courier New"/>
          <w:lang w:eastAsia="fr-FR" w:bidi="fr-FR"/>
        </w:rPr>
        <w:t>e</w:t>
      </w:r>
      <w:r w:rsidRPr="00ED2E63">
        <w:rPr>
          <w:rFonts w:eastAsia="Courier New"/>
          <w:lang w:eastAsia="fr-FR" w:bidi="fr-FR"/>
        </w:rPr>
        <w:t>ment le même ; seuls les comportements communs aux deux échanti</w:t>
      </w:r>
      <w:r w:rsidRPr="00ED2E63">
        <w:rPr>
          <w:rFonts w:eastAsia="Courier New"/>
          <w:lang w:eastAsia="fr-FR" w:bidi="fr-FR"/>
        </w:rPr>
        <w:t>l</w:t>
      </w:r>
      <w:r w:rsidRPr="00ED2E63">
        <w:rPr>
          <w:rFonts w:eastAsia="Courier New"/>
          <w:lang w:eastAsia="fr-FR" w:bidi="fr-FR"/>
        </w:rPr>
        <w:t>lons ont été retenus, mais les indices sont construits tels que décrits au chapitre I : chaque indice de ce chapitre pouvant compter quelques comportements en moins que dans les chapitres précédents ; voir Sa</w:t>
      </w:r>
      <w:r w:rsidRPr="00ED2E63">
        <w:rPr>
          <w:rFonts w:eastAsia="Courier New"/>
          <w:lang w:eastAsia="fr-FR" w:bidi="fr-FR"/>
        </w:rPr>
        <w:t>r</w:t>
      </w:r>
      <w:r w:rsidRPr="00ED2E63">
        <w:rPr>
          <w:rFonts w:eastAsia="Courier New"/>
          <w:lang w:eastAsia="fr-FR" w:bidi="fr-FR"/>
        </w:rPr>
        <w:t>rasin (1979) pour plus de détails.</w:t>
      </w:r>
    </w:p>
  </w:footnote>
  <w:footnote w:id="11">
    <w:p w14:paraId="455E2AA9" w14:textId="77777777" w:rsidR="00F32C9A" w:rsidRDefault="00F32C9A">
      <w:pPr>
        <w:pStyle w:val="Notedebasdepage"/>
        <w:rPr>
          <w:szCs w:val="2"/>
        </w:rPr>
      </w:pPr>
      <w:r>
        <w:rPr>
          <w:rStyle w:val="Appelnotedebasdep"/>
        </w:rPr>
        <w:footnoteRef/>
      </w:r>
      <w:r>
        <w:t xml:space="preserve"> </w:t>
      </w:r>
      <w:r>
        <w:tab/>
      </w:r>
      <w:r w:rsidRPr="00ED2E63">
        <w:rPr>
          <w:szCs w:val="2"/>
        </w:rPr>
        <w:t>Il convient de rappeler que la distribution des sujets selon l’âge et le groupe est la suivante</w:t>
      </w:r>
    </w:p>
    <w:p w14:paraId="48976DA9" w14:textId="77777777" w:rsidR="00F32C9A" w:rsidRDefault="00F32C9A">
      <w:pPr>
        <w:pStyle w:val="Notedebasdepage"/>
        <w:rPr>
          <w:szCs w:val="2"/>
        </w:rPr>
      </w:pPr>
      <w:r>
        <w:rPr>
          <w:szCs w:val="2"/>
        </w:rPr>
        <w:tab/>
      </w:r>
    </w:p>
    <w:tbl>
      <w:tblPr>
        <w:tblW w:w="0" w:type="auto"/>
        <w:tblInd w:w="828" w:type="dxa"/>
        <w:tblLook w:val="00BF" w:firstRow="1" w:lastRow="0" w:firstColumn="1" w:lastColumn="0" w:noHBand="0" w:noVBand="0"/>
      </w:tblPr>
      <w:tblGrid>
        <w:gridCol w:w="3202"/>
        <w:gridCol w:w="2288"/>
      </w:tblGrid>
      <w:tr w:rsidR="00F32C9A" w:rsidRPr="00ED2E63" w14:paraId="493AB384" w14:textId="77777777">
        <w:tc>
          <w:tcPr>
            <w:tcW w:w="3202" w:type="dxa"/>
            <w:shd w:val="clear" w:color="auto" w:fill="EEECE1"/>
          </w:tcPr>
          <w:p w14:paraId="7456C52F" w14:textId="77777777" w:rsidR="00F32C9A" w:rsidRPr="00ED2E63" w:rsidRDefault="00F32C9A" w:rsidP="00F32C9A">
            <w:pPr>
              <w:ind w:firstLine="0"/>
              <w:jc w:val="both"/>
              <w:rPr>
                <w:sz w:val="24"/>
                <w:szCs w:val="2"/>
              </w:rPr>
            </w:pPr>
            <w:r w:rsidRPr="00ED2E63">
              <w:rPr>
                <w:sz w:val="24"/>
                <w:szCs w:val="2"/>
              </w:rPr>
              <w:t>Milieu libre</w:t>
            </w:r>
          </w:p>
        </w:tc>
        <w:tc>
          <w:tcPr>
            <w:tcW w:w="2288" w:type="dxa"/>
            <w:shd w:val="clear" w:color="auto" w:fill="EEECE1"/>
          </w:tcPr>
          <w:p w14:paraId="3FD77F48" w14:textId="77777777" w:rsidR="00F32C9A" w:rsidRPr="00ED2E63" w:rsidRDefault="00F32C9A" w:rsidP="00F32C9A">
            <w:pPr>
              <w:ind w:firstLine="0"/>
              <w:jc w:val="both"/>
              <w:rPr>
                <w:sz w:val="24"/>
                <w:szCs w:val="2"/>
              </w:rPr>
            </w:pPr>
            <w:r w:rsidRPr="00ED2E63">
              <w:rPr>
                <w:sz w:val="24"/>
                <w:szCs w:val="2"/>
              </w:rPr>
              <w:t>Tribunal</w:t>
            </w:r>
          </w:p>
        </w:tc>
      </w:tr>
      <w:tr w:rsidR="00F32C9A" w:rsidRPr="00ED2E63" w14:paraId="4E75E1F0" w14:textId="77777777">
        <w:tc>
          <w:tcPr>
            <w:tcW w:w="3202" w:type="dxa"/>
          </w:tcPr>
          <w:p w14:paraId="6C0597EE" w14:textId="77777777" w:rsidR="00F32C9A" w:rsidRPr="00ED2E63" w:rsidRDefault="00F32C9A" w:rsidP="00F32C9A">
            <w:pPr>
              <w:ind w:firstLine="0"/>
              <w:jc w:val="both"/>
              <w:rPr>
                <w:sz w:val="24"/>
                <w:szCs w:val="2"/>
              </w:rPr>
            </w:pPr>
            <w:r w:rsidRPr="00ED2E63">
              <w:rPr>
                <w:sz w:val="24"/>
                <w:szCs w:val="2"/>
              </w:rPr>
              <w:t>14 :</w:t>
            </w:r>
            <w:r w:rsidRPr="00ED2E63">
              <w:rPr>
                <w:sz w:val="24"/>
                <w:szCs w:val="2"/>
              </w:rPr>
              <w:tab/>
              <w:t>239</w:t>
            </w:r>
          </w:p>
        </w:tc>
        <w:tc>
          <w:tcPr>
            <w:tcW w:w="2288" w:type="dxa"/>
          </w:tcPr>
          <w:p w14:paraId="2DA28285" w14:textId="77777777" w:rsidR="00F32C9A" w:rsidRPr="00ED2E63" w:rsidRDefault="00F32C9A" w:rsidP="00F32C9A">
            <w:pPr>
              <w:ind w:firstLine="0"/>
              <w:jc w:val="both"/>
              <w:rPr>
                <w:sz w:val="24"/>
                <w:szCs w:val="2"/>
              </w:rPr>
            </w:pPr>
            <w:r w:rsidRPr="00ED2E63">
              <w:rPr>
                <w:sz w:val="24"/>
                <w:szCs w:val="2"/>
              </w:rPr>
              <w:t>14 :</w:t>
            </w:r>
            <w:r w:rsidRPr="00ED2E63">
              <w:rPr>
                <w:sz w:val="24"/>
                <w:szCs w:val="2"/>
              </w:rPr>
              <w:tab/>
              <w:t>131</w:t>
            </w:r>
          </w:p>
        </w:tc>
      </w:tr>
      <w:tr w:rsidR="00F32C9A" w:rsidRPr="00ED2E63" w14:paraId="2CF3CF31" w14:textId="77777777">
        <w:tc>
          <w:tcPr>
            <w:tcW w:w="3202" w:type="dxa"/>
          </w:tcPr>
          <w:p w14:paraId="1B6981D1" w14:textId="77777777" w:rsidR="00F32C9A" w:rsidRPr="00ED2E63" w:rsidRDefault="00F32C9A" w:rsidP="00F32C9A">
            <w:pPr>
              <w:ind w:firstLine="0"/>
              <w:jc w:val="both"/>
              <w:rPr>
                <w:sz w:val="24"/>
                <w:szCs w:val="2"/>
              </w:rPr>
            </w:pPr>
            <w:r w:rsidRPr="00ED2E63">
              <w:rPr>
                <w:sz w:val="24"/>
                <w:szCs w:val="2"/>
              </w:rPr>
              <w:t>15 :</w:t>
            </w:r>
            <w:r w:rsidRPr="00ED2E63">
              <w:rPr>
                <w:sz w:val="24"/>
                <w:szCs w:val="2"/>
              </w:rPr>
              <w:tab/>
              <w:t>360</w:t>
            </w:r>
          </w:p>
        </w:tc>
        <w:tc>
          <w:tcPr>
            <w:tcW w:w="2288" w:type="dxa"/>
          </w:tcPr>
          <w:p w14:paraId="39A5E94C" w14:textId="77777777" w:rsidR="00F32C9A" w:rsidRPr="00ED2E63" w:rsidRDefault="00F32C9A" w:rsidP="00F32C9A">
            <w:pPr>
              <w:ind w:firstLine="0"/>
              <w:jc w:val="both"/>
              <w:rPr>
                <w:sz w:val="24"/>
                <w:szCs w:val="2"/>
              </w:rPr>
            </w:pPr>
            <w:r w:rsidRPr="00ED2E63">
              <w:rPr>
                <w:sz w:val="24"/>
                <w:szCs w:val="2"/>
              </w:rPr>
              <w:t>15 :</w:t>
            </w:r>
            <w:r w:rsidRPr="00ED2E63">
              <w:rPr>
                <w:sz w:val="24"/>
                <w:szCs w:val="2"/>
              </w:rPr>
              <w:tab/>
              <w:t>197</w:t>
            </w:r>
          </w:p>
        </w:tc>
      </w:tr>
      <w:tr w:rsidR="00F32C9A" w:rsidRPr="00ED2E63" w14:paraId="7906FBBB" w14:textId="77777777">
        <w:tc>
          <w:tcPr>
            <w:tcW w:w="3202" w:type="dxa"/>
          </w:tcPr>
          <w:p w14:paraId="206068B0" w14:textId="77777777" w:rsidR="00F32C9A" w:rsidRPr="00ED2E63" w:rsidRDefault="00F32C9A" w:rsidP="00F32C9A">
            <w:pPr>
              <w:ind w:firstLine="0"/>
              <w:jc w:val="both"/>
              <w:rPr>
                <w:sz w:val="24"/>
                <w:szCs w:val="2"/>
              </w:rPr>
            </w:pPr>
            <w:r w:rsidRPr="00ED2E63">
              <w:rPr>
                <w:sz w:val="24"/>
                <w:szCs w:val="2"/>
              </w:rPr>
              <w:t>16 :</w:t>
            </w:r>
            <w:r w:rsidRPr="00ED2E63">
              <w:rPr>
                <w:sz w:val="24"/>
                <w:szCs w:val="2"/>
              </w:rPr>
              <w:tab/>
              <w:t>204</w:t>
            </w:r>
          </w:p>
        </w:tc>
        <w:tc>
          <w:tcPr>
            <w:tcW w:w="2288" w:type="dxa"/>
          </w:tcPr>
          <w:p w14:paraId="2D9CF245" w14:textId="77777777" w:rsidR="00F32C9A" w:rsidRPr="00ED2E63" w:rsidRDefault="00F32C9A" w:rsidP="00F32C9A">
            <w:pPr>
              <w:ind w:firstLine="0"/>
              <w:jc w:val="both"/>
              <w:rPr>
                <w:sz w:val="24"/>
                <w:szCs w:val="2"/>
              </w:rPr>
            </w:pPr>
            <w:r w:rsidRPr="00ED2E63">
              <w:rPr>
                <w:sz w:val="24"/>
                <w:szCs w:val="2"/>
              </w:rPr>
              <w:t>16 :</w:t>
            </w:r>
            <w:r w:rsidRPr="00ED2E63">
              <w:rPr>
                <w:sz w:val="24"/>
                <w:szCs w:val="2"/>
              </w:rPr>
              <w:tab/>
              <w:t>111</w:t>
            </w:r>
          </w:p>
        </w:tc>
      </w:tr>
    </w:tbl>
    <w:p w14:paraId="1BF43DC1" w14:textId="77777777" w:rsidR="00F32C9A" w:rsidRDefault="00F32C9A">
      <w:pPr>
        <w:pStyle w:val="Notedebasdepage"/>
        <w:rPr>
          <w:szCs w:val="2"/>
        </w:rPr>
      </w:pPr>
    </w:p>
    <w:p w14:paraId="03F1E2AB" w14:textId="77777777" w:rsidR="00F32C9A" w:rsidRDefault="00F32C9A">
      <w:pPr>
        <w:pStyle w:val="Notedebasdepage"/>
      </w:pPr>
      <w:r>
        <w:rPr>
          <w:szCs w:val="2"/>
        </w:rPr>
        <w:tab/>
      </w:r>
      <w:r w:rsidRPr="00ED2E63">
        <w:rPr>
          <w:szCs w:val="2"/>
        </w:rPr>
        <w:t>* p &lt; .01</w:t>
      </w:r>
    </w:p>
  </w:footnote>
  <w:footnote w:id="12">
    <w:p w14:paraId="71916D85" w14:textId="77777777" w:rsidR="00F32C9A" w:rsidRDefault="00F32C9A">
      <w:pPr>
        <w:pStyle w:val="Notedebasdepage"/>
      </w:pPr>
      <w:r>
        <w:rPr>
          <w:rStyle w:val="Appelnotedebasdep"/>
        </w:rPr>
        <w:footnoteRef/>
      </w:r>
      <w:r>
        <w:t xml:space="preserve"> </w:t>
      </w:r>
      <w:r>
        <w:tab/>
      </w:r>
      <w:r w:rsidRPr="00ED2E63">
        <w:rPr>
          <w:rFonts w:eastAsia="Courier New"/>
          <w:lang w:eastAsia="fr-FR" w:bidi="fr-FR"/>
        </w:rPr>
        <w:t>La variable délinquance étant divisée en quatre catégories, un t</w:t>
      </w:r>
      <w:r w:rsidRPr="00ED2E63">
        <w:rPr>
          <w:rFonts w:eastAsia="Courier New"/>
          <w:lang w:eastAsia="fr-FR" w:bidi="fr-FR"/>
        </w:rPr>
        <w:t>a</w:t>
      </w:r>
      <w:r w:rsidRPr="00ED2E63">
        <w:rPr>
          <w:rFonts w:eastAsia="Courier New"/>
          <w:lang w:eastAsia="fr-FR" w:bidi="fr-FR"/>
        </w:rPr>
        <w:t>bleau croisé est constitué avec la première année à l'horizontale et la seconde à la verticale. La diagonale de ce tableau présente les adolescents qui demeurent dans la même catégorie de délinquance au temps 1 et au temps 2. La partie supérieure représente ceux qui diminuent leur délinquance et la partie inférieure, ceux qui au</w:t>
      </w:r>
      <w:r w:rsidRPr="00ED2E63">
        <w:rPr>
          <w:rFonts w:eastAsia="Courier New"/>
          <w:lang w:eastAsia="fr-FR" w:bidi="fr-FR"/>
        </w:rPr>
        <w:t>g</w:t>
      </w:r>
      <w:r w:rsidRPr="00ED2E63">
        <w:rPr>
          <w:rFonts w:eastAsia="Courier New"/>
          <w:lang w:eastAsia="fr-FR" w:bidi="fr-FR"/>
        </w:rPr>
        <w:t>mentent leur délinquance. Les formules sont les suivantes :</w:t>
      </w:r>
    </w:p>
    <w:p w14:paraId="73237861" w14:textId="77777777" w:rsidR="00F32C9A" w:rsidRDefault="00961DD7" w:rsidP="00F32C9A">
      <w:pPr>
        <w:pStyle w:val="Notedebasdepagecentre"/>
        <w:jc w:val="center"/>
      </w:pPr>
      <w:r w:rsidRPr="00ED2E63">
        <w:rPr>
          <w:noProof/>
        </w:rPr>
        <w:drawing>
          <wp:inline distT="0" distB="0" distL="0" distR="0" wp14:anchorId="343CEBDA" wp14:editId="2030D1FB">
            <wp:extent cx="2183130" cy="577850"/>
            <wp:effectExtent l="0" t="0" r="0" b="0"/>
            <wp:docPr id="69"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3130" cy="577850"/>
                    </a:xfrm>
                    <a:prstGeom prst="rect">
                      <a:avLst/>
                    </a:prstGeom>
                    <a:noFill/>
                    <a:ln>
                      <a:noFill/>
                    </a:ln>
                  </pic:spPr>
                </pic:pic>
              </a:graphicData>
            </a:graphic>
          </wp:inline>
        </w:drawing>
      </w:r>
    </w:p>
    <w:p w14:paraId="32CE2530" w14:textId="77777777" w:rsidR="00F32C9A" w:rsidRDefault="00F32C9A">
      <w:pPr>
        <w:pStyle w:val="Notedebasdepage"/>
      </w:pPr>
      <w:r>
        <w:tab/>
      </w:r>
      <w:r w:rsidRPr="00ED2E63">
        <w:rPr>
          <w:rFonts w:eastAsia="Courier New"/>
          <w:lang w:eastAsia="fr-FR" w:bidi="fr-FR"/>
        </w:rPr>
        <w:t>A :</w:t>
      </w:r>
      <w:r w:rsidRPr="00ED2E63">
        <w:rPr>
          <w:rFonts w:eastAsia="Courier New"/>
          <w:lang w:eastAsia="fr-FR" w:bidi="fr-FR"/>
        </w:rPr>
        <w:tab/>
        <w:t>ceux qui augmentent</w:t>
      </w:r>
    </w:p>
    <w:p w14:paraId="29757755" w14:textId="77777777" w:rsidR="00F32C9A" w:rsidRDefault="00F32C9A">
      <w:pPr>
        <w:pStyle w:val="Notedebasdepage"/>
      </w:pPr>
      <w:r>
        <w:tab/>
      </w:r>
      <w:r w:rsidRPr="00ED2E63">
        <w:rPr>
          <w:rFonts w:eastAsia="Courier New"/>
          <w:lang w:eastAsia="fr-FR" w:bidi="fr-FR"/>
        </w:rPr>
        <w:t>D :</w:t>
      </w:r>
      <w:r w:rsidRPr="00ED2E63">
        <w:rPr>
          <w:rFonts w:eastAsia="Courier New"/>
          <w:lang w:eastAsia="fr-FR" w:bidi="fr-FR"/>
        </w:rPr>
        <w:tab/>
        <w:t>ceux qui diminuent</w:t>
      </w:r>
    </w:p>
    <w:p w14:paraId="1A6FCA01" w14:textId="77777777" w:rsidR="00F32C9A" w:rsidRDefault="00F32C9A">
      <w:pPr>
        <w:pStyle w:val="Notedebasdepage"/>
      </w:pPr>
      <w:r>
        <w:tab/>
      </w:r>
      <w:r w:rsidRPr="00ED2E63">
        <w:rPr>
          <w:rFonts w:eastAsia="Courier New"/>
          <w:lang w:eastAsia="fr-FR" w:bidi="fr-FR"/>
        </w:rPr>
        <w:t>N :</w:t>
      </w:r>
      <w:r w:rsidRPr="00ED2E63">
        <w:rPr>
          <w:rFonts w:eastAsia="Courier New"/>
          <w:lang w:eastAsia="fr-FR" w:bidi="fr-FR"/>
        </w:rPr>
        <w:tab/>
        <w:t>le nombre total des sujets dans 1'échantillon</w:t>
      </w:r>
    </w:p>
  </w:footnote>
  <w:footnote w:id="13">
    <w:p w14:paraId="4DA53ED6" w14:textId="77777777" w:rsidR="00F32C9A" w:rsidRDefault="00F32C9A">
      <w:pPr>
        <w:pStyle w:val="Notedebasdepage"/>
      </w:pPr>
      <w:r>
        <w:rPr>
          <w:rStyle w:val="Appelnotedebasdep"/>
        </w:rPr>
        <w:footnoteRef/>
      </w:r>
      <w:r>
        <w:t xml:space="preserve"> </w:t>
      </w:r>
      <w:r>
        <w:tab/>
      </w:r>
      <w:r w:rsidRPr="00ED2E63">
        <w:t>Pourcentages horizontaux.</w:t>
      </w:r>
    </w:p>
  </w:footnote>
  <w:footnote w:id="14">
    <w:p w14:paraId="5768739A" w14:textId="77777777" w:rsidR="00F32C9A" w:rsidRDefault="00F32C9A">
      <w:pPr>
        <w:pStyle w:val="Notedebasdepage"/>
      </w:pPr>
      <w:r>
        <w:rPr>
          <w:rStyle w:val="Appelnotedebasdep"/>
        </w:rPr>
        <w:footnoteRef/>
      </w:r>
      <w:r>
        <w:t xml:space="preserve"> </w:t>
      </w:r>
      <w:r>
        <w:tab/>
      </w:r>
      <w:r w:rsidRPr="00ED2E63">
        <w:rPr>
          <w:rFonts w:eastAsia="Courier New"/>
          <w:lang w:eastAsia="fr-FR" w:bidi="fr-FR"/>
        </w:rPr>
        <w:t>Il subsiste cependant une certaine possibilité, puisque nous r</w:t>
      </w:r>
      <w:r w:rsidRPr="00ED2E63">
        <w:rPr>
          <w:rFonts w:eastAsia="Courier New"/>
          <w:lang w:eastAsia="fr-FR" w:bidi="fr-FR"/>
        </w:rPr>
        <w:t>e</w:t>
      </w:r>
      <w:r w:rsidRPr="00ED2E63">
        <w:rPr>
          <w:rFonts w:eastAsia="Courier New"/>
          <w:lang w:eastAsia="fr-FR" w:bidi="fr-FR"/>
        </w:rPr>
        <w:t>crutions des 14-16 ans lors de leur comparution devant le tribunal, que les sujets de 15 et 16 ans qui en étaient à leur tout premier délit n'aient pas eu le temps d'arriver au palier judiciaire ; cette possibilité semble assez faible toutefois puisqu'elle ne paraît pas avoir affecté le groupe des 14 ans.</w:t>
      </w:r>
    </w:p>
  </w:footnote>
  <w:footnote w:id="15">
    <w:p w14:paraId="5D27CF4F" w14:textId="77777777" w:rsidR="00F32C9A" w:rsidRDefault="00F32C9A">
      <w:pPr>
        <w:pStyle w:val="Notedebasdepage"/>
        <w:rPr>
          <w:rFonts w:eastAsia="Courier New"/>
          <w:lang w:eastAsia="fr-FR" w:bidi="fr-FR"/>
        </w:rPr>
      </w:pPr>
      <w:r>
        <w:rPr>
          <w:rStyle w:val="Appelnotedebasdep"/>
        </w:rPr>
        <w:footnoteRef/>
      </w:r>
      <w:r>
        <w:t xml:space="preserve"> </w:t>
      </w:r>
      <w:r>
        <w:tab/>
      </w:r>
      <w:r w:rsidRPr="00F92584">
        <w:rPr>
          <w:rFonts w:eastAsia="Courier New"/>
          <w:lang w:eastAsia="fr-FR" w:bidi="fr-FR"/>
        </w:rPr>
        <w:t>Il est sans doute utile de rappeler pour fins de comparaison les nombres suivants :</w:t>
      </w:r>
    </w:p>
    <w:p w14:paraId="5B48E6E9" w14:textId="77777777" w:rsidR="00F32C9A" w:rsidRDefault="00F32C9A">
      <w:pPr>
        <w:pStyle w:val="Notedebasdepage"/>
        <w:rPr>
          <w:rFonts w:eastAsia="Courier New"/>
          <w:lang w:eastAsia="fr-FR" w:bidi="fr-FR"/>
        </w:rPr>
      </w:pPr>
    </w:p>
    <w:tbl>
      <w:tblPr>
        <w:tblOverlap w:val="never"/>
        <w:tblW w:w="0" w:type="auto"/>
        <w:tblInd w:w="370" w:type="dxa"/>
        <w:tblLayout w:type="fixed"/>
        <w:tblCellMar>
          <w:left w:w="10" w:type="dxa"/>
          <w:right w:w="10" w:type="dxa"/>
        </w:tblCellMar>
        <w:tblLook w:val="04A0" w:firstRow="1" w:lastRow="0" w:firstColumn="1" w:lastColumn="0" w:noHBand="0" w:noVBand="1"/>
      </w:tblPr>
      <w:tblGrid>
        <w:gridCol w:w="1710"/>
        <w:gridCol w:w="1314"/>
        <w:gridCol w:w="1512"/>
        <w:gridCol w:w="1512"/>
        <w:gridCol w:w="1512"/>
      </w:tblGrid>
      <w:tr w:rsidR="00F32C9A" w:rsidRPr="00F92584" w14:paraId="202927AD" w14:textId="77777777">
        <w:tblPrEx>
          <w:tblCellMar>
            <w:top w:w="0" w:type="dxa"/>
            <w:bottom w:w="0" w:type="dxa"/>
          </w:tblCellMar>
        </w:tblPrEx>
        <w:tc>
          <w:tcPr>
            <w:tcW w:w="1710" w:type="dxa"/>
            <w:tcBorders>
              <w:top w:val="single" w:sz="4" w:space="0" w:color="auto"/>
              <w:bottom w:val="single" w:sz="4" w:space="0" w:color="auto"/>
            </w:tcBorders>
            <w:shd w:val="clear" w:color="auto" w:fill="EEECE1"/>
            <w:vAlign w:val="center"/>
          </w:tcPr>
          <w:p w14:paraId="16CF50FD" w14:textId="77777777" w:rsidR="00F32C9A" w:rsidRPr="00F92584" w:rsidRDefault="00F32C9A" w:rsidP="00F32C9A">
            <w:pPr>
              <w:spacing w:before="60" w:after="60"/>
              <w:ind w:firstLine="0"/>
              <w:rPr>
                <w:sz w:val="24"/>
              </w:rPr>
            </w:pPr>
            <w:r w:rsidRPr="00F92584">
              <w:rPr>
                <w:sz w:val="24"/>
              </w:rPr>
              <w:t>Au temps 2</w:t>
            </w:r>
          </w:p>
        </w:tc>
        <w:tc>
          <w:tcPr>
            <w:tcW w:w="1314" w:type="dxa"/>
            <w:tcBorders>
              <w:top w:val="single" w:sz="4" w:space="0" w:color="auto"/>
              <w:bottom w:val="single" w:sz="4" w:space="0" w:color="auto"/>
            </w:tcBorders>
            <w:shd w:val="clear" w:color="auto" w:fill="EEECE1"/>
          </w:tcPr>
          <w:p w14:paraId="2A62B34F" w14:textId="77777777" w:rsidR="00F32C9A" w:rsidRPr="00F92584" w:rsidRDefault="00F32C9A" w:rsidP="00F32C9A">
            <w:pPr>
              <w:spacing w:before="60" w:after="60"/>
              <w:ind w:firstLine="0"/>
              <w:jc w:val="center"/>
              <w:rPr>
                <w:sz w:val="24"/>
              </w:rPr>
            </w:pPr>
            <w:r w:rsidRPr="00F92584">
              <w:rPr>
                <w:sz w:val="24"/>
              </w:rPr>
              <w:t>Pour 394</w:t>
            </w:r>
            <w:r w:rsidRPr="00F92584">
              <w:rPr>
                <w:sz w:val="24"/>
              </w:rPr>
              <w:br/>
              <w:t>sujets</w:t>
            </w:r>
            <w:r w:rsidRPr="00F92584">
              <w:rPr>
                <w:sz w:val="24"/>
              </w:rPr>
              <w:br/>
              <w:t>relancés</w:t>
            </w:r>
          </w:p>
        </w:tc>
        <w:tc>
          <w:tcPr>
            <w:tcW w:w="1512" w:type="dxa"/>
            <w:tcBorders>
              <w:top w:val="single" w:sz="4" w:space="0" w:color="auto"/>
              <w:bottom w:val="single" w:sz="4" w:space="0" w:color="auto"/>
            </w:tcBorders>
            <w:shd w:val="clear" w:color="auto" w:fill="EEECE1"/>
          </w:tcPr>
          <w:p w14:paraId="2785966C" w14:textId="77777777" w:rsidR="00F32C9A" w:rsidRPr="00F92584" w:rsidRDefault="00F32C9A" w:rsidP="00F32C9A">
            <w:pPr>
              <w:spacing w:before="60" w:after="60"/>
              <w:ind w:firstLine="0"/>
              <w:jc w:val="center"/>
              <w:rPr>
                <w:sz w:val="24"/>
              </w:rPr>
            </w:pPr>
            <w:r w:rsidRPr="00F92584">
              <w:rPr>
                <w:sz w:val="24"/>
              </w:rPr>
              <w:t>Pour 247</w:t>
            </w:r>
            <w:r w:rsidRPr="00F92584">
              <w:rPr>
                <w:sz w:val="24"/>
              </w:rPr>
              <w:br/>
              <w:t>sujets avec</w:t>
            </w:r>
            <w:r w:rsidRPr="00F92584">
              <w:rPr>
                <w:sz w:val="24"/>
              </w:rPr>
              <w:br/>
              <w:t>délinquance</w:t>
            </w:r>
          </w:p>
        </w:tc>
        <w:tc>
          <w:tcPr>
            <w:tcW w:w="1512" w:type="dxa"/>
            <w:tcBorders>
              <w:top w:val="single" w:sz="4" w:space="0" w:color="auto"/>
              <w:bottom w:val="single" w:sz="4" w:space="0" w:color="auto"/>
            </w:tcBorders>
            <w:shd w:val="clear" w:color="auto" w:fill="EEECE1"/>
          </w:tcPr>
          <w:p w14:paraId="4AE873F7" w14:textId="77777777" w:rsidR="00F32C9A" w:rsidRPr="00F92584" w:rsidRDefault="00F32C9A" w:rsidP="00F32C9A">
            <w:pPr>
              <w:spacing w:before="60" w:after="60"/>
              <w:ind w:firstLine="0"/>
              <w:jc w:val="center"/>
              <w:rPr>
                <w:sz w:val="24"/>
              </w:rPr>
            </w:pPr>
            <w:r w:rsidRPr="00F92584">
              <w:rPr>
                <w:sz w:val="24"/>
              </w:rPr>
              <w:t>Pour 58 gros</w:t>
            </w:r>
            <w:r w:rsidRPr="00F92584">
              <w:rPr>
                <w:sz w:val="24"/>
              </w:rPr>
              <w:br/>
              <w:t>polymorphes</w:t>
            </w:r>
          </w:p>
        </w:tc>
        <w:tc>
          <w:tcPr>
            <w:tcW w:w="1512" w:type="dxa"/>
            <w:tcBorders>
              <w:top w:val="single" w:sz="4" w:space="0" w:color="auto"/>
              <w:bottom w:val="single" w:sz="4" w:space="0" w:color="auto"/>
            </w:tcBorders>
            <w:shd w:val="clear" w:color="auto" w:fill="EEECE1"/>
          </w:tcPr>
          <w:p w14:paraId="52B5B68D" w14:textId="77777777" w:rsidR="00F32C9A" w:rsidRPr="00F92584" w:rsidRDefault="00F32C9A" w:rsidP="00F32C9A">
            <w:pPr>
              <w:spacing w:before="60" w:after="60"/>
              <w:ind w:firstLine="0"/>
              <w:jc w:val="center"/>
              <w:rPr>
                <w:sz w:val="24"/>
              </w:rPr>
            </w:pPr>
            <w:r w:rsidRPr="00F92584">
              <w:rPr>
                <w:sz w:val="24"/>
              </w:rPr>
              <w:t>Pour 44 gros</w:t>
            </w:r>
            <w:r w:rsidRPr="00F92584">
              <w:rPr>
                <w:sz w:val="24"/>
              </w:rPr>
              <w:br/>
              <w:t>polymorphes</w:t>
            </w:r>
          </w:p>
        </w:tc>
      </w:tr>
      <w:tr w:rsidR="00F32C9A" w:rsidRPr="00F92584" w14:paraId="289B22B1" w14:textId="77777777">
        <w:tblPrEx>
          <w:tblCellMar>
            <w:top w:w="0" w:type="dxa"/>
            <w:bottom w:w="0" w:type="dxa"/>
          </w:tblCellMar>
        </w:tblPrEx>
        <w:tc>
          <w:tcPr>
            <w:tcW w:w="1710" w:type="dxa"/>
            <w:shd w:val="clear" w:color="auto" w:fill="FFFFFF"/>
          </w:tcPr>
          <w:p w14:paraId="65E3D344" w14:textId="77777777" w:rsidR="00F32C9A" w:rsidRPr="00F92584" w:rsidRDefault="00F32C9A" w:rsidP="00F32C9A">
            <w:pPr>
              <w:spacing w:before="60" w:after="60"/>
              <w:ind w:firstLine="0"/>
              <w:rPr>
                <w:sz w:val="24"/>
              </w:rPr>
            </w:pPr>
            <w:r w:rsidRPr="00F92584">
              <w:rPr>
                <w:sz w:val="24"/>
              </w:rPr>
              <w:t>Moyenne de d</w:t>
            </w:r>
            <w:r w:rsidRPr="00F92584">
              <w:rPr>
                <w:sz w:val="24"/>
              </w:rPr>
              <w:t>é</w:t>
            </w:r>
            <w:r w:rsidRPr="00F92584">
              <w:rPr>
                <w:sz w:val="24"/>
              </w:rPr>
              <w:t>lits par année</w:t>
            </w:r>
          </w:p>
        </w:tc>
        <w:tc>
          <w:tcPr>
            <w:tcW w:w="1314" w:type="dxa"/>
            <w:shd w:val="clear" w:color="auto" w:fill="FFFFFF"/>
            <w:vAlign w:val="center"/>
          </w:tcPr>
          <w:p w14:paraId="702CB31D" w14:textId="77777777" w:rsidR="00F32C9A" w:rsidRPr="00F92584" w:rsidRDefault="00F32C9A" w:rsidP="00F32C9A">
            <w:pPr>
              <w:spacing w:before="60" w:after="60"/>
              <w:ind w:right="584" w:firstLine="0"/>
              <w:jc w:val="right"/>
              <w:rPr>
                <w:sz w:val="24"/>
              </w:rPr>
            </w:pPr>
            <w:r w:rsidRPr="00F92584">
              <w:rPr>
                <w:sz w:val="24"/>
              </w:rPr>
              <w:t>11.0</w:t>
            </w:r>
          </w:p>
        </w:tc>
        <w:tc>
          <w:tcPr>
            <w:tcW w:w="1512" w:type="dxa"/>
            <w:shd w:val="clear" w:color="auto" w:fill="FFFFFF"/>
            <w:vAlign w:val="center"/>
          </w:tcPr>
          <w:p w14:paraId="7DE05073" w14:textId="77777777" w:rsidR="00F32C9A" w:rsidRPr="00F92584" w:rsidRDefault="00F32C9A" w:rsidP="00F32C9A">
            <w:pPr>
              <w:spacing w:before="60" w:after="60"/>
              <w:ind w:right="584" w:firstLine="0"/>
              <w:jc w:val="right"/>
              <w:rPr>
                <w:sz w:val="24"/>
              </w:rPr>
            </w:pPr>
            <w:r w:rsidRPr="00F92584">
              <w:rPr>
                <w:sz w:val="24"/>
              </w:rPr>
              <w:t>17.0</w:t>
            </w:r>
          </w:p>
        </w:tc>
        <w:tc>
          <w:tcPr>
            <w:tcW w:w="1512" w:type="dxa"/>
            <w:shd w:val="clear" w:color="auto" w:fill="FFFFFF"/>
            <w:vAlign w:val="center"/>
          </w:tcPr>
          <w:p w14:paraId="217B41CB" w14:textId="77777777" w:rsidR="00F32C9A" w:rsidRPr="00F92584" w:rsidRDefault="00F32C9A" w:rsidP="00F32C9A">
            <w:pPr>
              <w:spacing w:before="60" w:after="60"/>
              <w:ind w:right="584" w:firstLine="0"/>
              <w:jc w:val="right"/>
              <w:rPr>
                <w:sz w:val="24"/>
              </w:rPr>
            </w:pPr>
            <w:r w:rsidRPr="00F92584">
              <w:rPr>
                <w:sz w:val="24"/>
              </w:rPr>
              <w:t>18.56</w:t>
            </w:r>
          </w:p>
        </w:tc>
        <w:tc>
          <w:tcPr>
            <w:tcW w:w="1512" w:type="dxa"/>
            <w:shd w:val="clear" w:color="auto" w:fill="FFFFFF"/>
            <w:vAlign w:val="center"/>
          </w:tcPr>
          <w:p w14:paraId="1097BF86" w14:textId="77777777" w:rsidR="00F32C9A" w:rsidRPr="00F92584" w:rsidRDefault="00F32C9A" w:rsidP="00F32C9A">
            <w:pPr>
              <w:spacing w:before="60" w:after="60"/>
              <w:ind w:right="584" w:firstLine="0"/>
              <w:jc w:val="right"/>
              <w:rPr>
                <w:sz w:val="24"/>
              </w:rPr>
            </w:pPr>
            <w:r w:rsidRPr="00F92584">
              <w:rPr>
                <w:sz w:val="24"/>
              </w:rPr>
              <w:t>13.12</w:t>
            </w:r>
          </w:p>
        </w:tc>
      </w:tr>
      <w:tr w:rsidR="00F32C9A" w:rsidRPr="00F92584" w14:paraId="2DA9EDB3" w14:textId="77777777">
        <w:tblPrEx>
          <w:tblCellMar>
            <w:top w:w="0" w:type="dxa"/>
            <w:bottom w:w="0" w:type="dxa"/>
          </w:tblCellMar>
        </w:tblPrEx>
        <w:tc>
          <w:tcPr>
            <w:tcW w:w="1710" w:type="dxa"/>
            <w:tcBorders>
              <w:bottom w:val="single" w:sz="4" w:space="0" w:color="auto"/>
            </w:tcBorders>
            <w:shd w:val="clear" w:color="auto" w:fill="FFFFFF"/>
          </w:tcPr>
          <w:p w14:paraId="628E9DD1" w14:textId="77777777" w:rsidR="00F32C9A" w:rsidRPr="00F92584" w:rsidRDefault="00F32C9A" w:rsidP="00F32C9A">
            <w:pPr>
              <w:spacing w:before="60" w:after="60"/>
              <w:ind w:firstLine="0"/>
              <w:rPr>
                <w:sz w:val="24"/>
              </w:rPr>
            </w:pPr>
            <w:r w:rsidRPr="00F92584">
              <w:rPr>
                <w:sz w:val="24"/>
              </w:rPr>
              <w:t>Moyenne de c</w:t>
            </w:r>
            <w:r w:rsidRPr="00F92584">
              <w:rPr>
                <w:sz w:val="24"/>
              </w:rPr>
              <w:t>a</w:t>
            </w:r>
            <w:r w:rsidRPr="00F92584">
              <w:rPr>
                <w:sz w:val="24"/>
              </w:rPr>
              <w:t>tégories de délits</w:t>
            </w:r>
          </w:p>
        </w:tc>
        <w:tc>
          <w:tcPr>
            <w:tcW w:w="1314" w:type="dxa"/>
            <w:tcBorders>
              <w:bottom w:val="single" w:sz="4" w:space="0" w:color="auto"/>
            </w:tcBorders>
            <w:shd w:val="clear" w:color="auto" w:fill="FFFFFF"/>
            <w:vAlign w:val="center"/>
          </w:tcPr>
          <w:p w14:paraId="144939A3" w14:textId="77777777" w:rsidR="00F32C9A" w:rsidRPr="00F92584" w:rsidRDefault="00F32C9A" w:rsidP="00F32C9A">
            <w:pPr>
              <w:spacing w:before="60" w:after="60"/>
              <w:ind w:right="584" w:firstLine="0"/>
              <w:jc w:val="right"/>
              <w:rPr>
                <w:sz w:val="24"/>
                <w:szCs w:val="10"/>
              </w:rPr>
            </w:pPr>
            <w:r w:rsidRPr="00F92584">
              <w:rPr>
                <w:sz w:val="24"/>
                <w:szCs w:val="10"/>
              </w:rPr>
              <w:t>--</w:t>
            </w:r>
          </w:p>
        </w:tc>
        <w:tc>
          <w:tcPr>
            <w:tcW w:w="1512" w:type="dxa"/>
            <w:tcBorders>
              <w:bottom w:val="single" w:sz="4" w:space="0" w:color="auto"/>
            </w:tcBorders>
            <w:shd w:val="clear" w:color="auto" w:fill="FFFFFF"/>
            <w:vAlign w:val="center"/>
          </w:tcPr>
          <w:p w14:paraId="5834EC78" w14:textId="77777777" w:rsidR="00F32C9A" w:rsidRPr="00F92584" w:rsidRDefault="00F32C9A" w:rsidP="00F32C9A">
            <w:pPr>
              <w:spacing w:before="60" w:after="60"/>
              <w:ind w:right="584" w:firstLine="0"/>
              <w:jc w:val="right"/>
              <w:rPr>
                <w:sz w:val="24"/>
              </w:rPr>
            </w:pPr>
            <w:r w:rsidRPr="00F92584">
              <w:rPr>
                <w:sz w:val="24"/>
              </w:rPr>
              <w:t>1.9</w:t>
            </w:r>
          </w:p>
        </w:tc>
        <w:tc>
          <w:tcPr>
            <w:tcW w:w="1512" w:type="dxa"/>
            <w:tcBorders>
              <w:bottom w:val="single" w:sz="4" w:space="0" w:color="auto"/>
            </w:tcBorders>
            <w:shd w:val="clear" w:color="auto" w:fill="FFFFFF"/>
            <w:vAlign w:val="center"/>
          </w:tcPr>
          <w:p w14:paraId="016091A9" w14:textId="77777777" w:rsidR="00F32C9A" w:rsidRPr="00F92584" w:rsidRDefault="00F32C9A" w:rsidP="00F32C9A">
            <w:pPr>
              <w:spacing w:before="60" w:after="60"/>
              <w:ind w:right="584" w:firstLine="0"/>
              <w:jc w:val="right"/>
              <w:rPr>
                <w:sz w:val="24"/>
              </w:rPr>
            </w:pPr>
            <w:r w:rsidRPr="00F92584">
              <w:rPr>
                <w:sz w:val="24"/>
              </w:rPr>
              <w:t>1.8</w:t>
            </w:r>
          </w:p>
        </w:tc>
        <w:tc>
          <w:tcPr>
            <w:tcW w:w="1512" w:type="dxa"/>
            <w:tcBorders>
              <w:bottom w:val="single" w:sz="4" w:space="0" w:color="auto"/>
            </w:tcBorders>
            <w:shd w:val="clear" w:color="auto" w:fill="FFFFFF"/>
            <w:vAlign w:val="center"/>
          </w:tcPr>
          <w:p w14:paraId="70C0C09B" w14:textId="77777777" w:rsidR="00F32C9A" w:rsidRPr="00F92584" w:rsidRDefault="00F32C9A" w:rsidP="00F32C9A">
            <w:pPr>
              <w:spacing w:before="60" w:after="60"/>
              <w:ind w:right="584" w:firstLine="0"/>
              <w:jc w:val="right"/>
              <w:rPr>
                <w:sz w:val="24"/>
              </w:rPr>
            </w:pPr>
            <w:r w:rsidRPr="00F92584">
              <w:rPr>
                <w:sz w:val="24"/>
              </w:rPr>
              <w:t>2.1</w:t>
            </w:r>
          </w:p>
        </w:tc>
      </w:tr>
    </w:tbl>
    <w:p w14:paraId="6B10C6EA" w14:textId="77777777" w:rsidR="00F32C9A" w:rsidRDefault="00F32C9A">
      <w:pPr>
        <w:pStyle w:val="Notedebasdepage"/>
      </w:pPr>
    </w:p>
  </w:footnote>
  <w:footnote w:id="16">
    <w:p w14:paraId="7DABE582" w14:textId="77777777" w:rsidR="00F32C9A" w:rsidRDefault="00F32C9A">
      <w:pPr>
        <w:pStyle w:val="Notedebasdepage"/>
      </w:pPr>
      <w:r>
        <w:rPr>
          <w:rStyle w:val="Appelnotedebasdep"/>
        </w:rPr>
        <w:footnoteRef/>
      </w:r>
      <w:r>
        <w:t xml:space="preserve"> </w:t>
      </w:r>
      <w:r>
        <w:tab/>
      </w:r>
      <w:r w:rsidRPr="00F92584">
        <w:rPr>
          <w:rFonts w:eastAsia="Courier New"/>
          <w:lang w:eastAsia="fr-FR" w:bidi="fr-FR"/>
        </w:rPr>
        <w:t>Nous avons éliminé les désordres publics qui, au niveau du cont</w:t>
      </w:r>
      <w:r w:rsidRPr="00F92584">
        <w:rPr>
          <w:rFonts w:eastAsia="Courier New"/>
          <w:lang w:eastAsia="fr-FR" w:bidi="fr-FR"/>
        </w:rPr>
        <w:t>e</w:t>
      </w:r>
      <w:r w:rsidRPr="00F92584">
        <w:rPr>
          <w:rFonts w:eastAsia="Courier New"/>
          <w:lang w:eastAsia="fr-FR" w:bidi="fr-FR"/>
        </w:rPr>
        <w:t>nu, nous semblaient manquer vraiment de spécificité délictueuse.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3985" w14:textId="77777777" w:rsidR="00F32C9A" w:rsidRDefault="00F32C9A" w:rsidP="00F32C9A">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Marcel Fréchette et Marc Leblanc, La délinquance cachée à l’adolescence.</w:t>
    </w:r>
    <w:r w:rsidRPr="00C90835">
      <w:rPr>
        <w:rFonts w:ascii="Times New Roman" w:hAnsi="Times New Roman"/>
      </w:rPr>
      <w:t xml:space="preserve"> </w:t>
    </w:r>
    <w:r>
      <w:rPr>
        <w:rFonts w:ascii="Times New Roman" w:hAnsi="Times New Roman"/>
      </w:rPr>
      <w:t>(1979)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5</w:t>
    </w:r>
    <w:r>
      <w:rPr>
        <w:rStyle w:val="Numrodepage"/>
        <w:rFonts w:ascii="Times New Roman" w:hAnsi="Times New Roman"/>
      </w:rPr>
      <w:fldChar w:fldCharType="end"/>
    </w:r>
  </w:p>
  <w:p w14:paraId="089D67A8" w14:textId="77777777" w:rsidR="00F32C9A" w:rsidRDefault="00F32C9A">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630F"/>
    <w:multiLevelType w:val="multilevel"/>
    <w:tmpl w:val="FC7239AE"/>
    <w:lvl w:ilvl="0">
      <w:start w:val="4"/>
      <w:numFmt w:val="upperLetter"/>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C28F9"/>
    <w:multiLevelType w:val="multilevel"/>
    <w:tmpl w:val="1ED4F94A"/>
    <w:lvl w:ilvl="0">
      <w:start w:val="1"/>
      <w:numFmt w:val="lowerLetter"/>
      <w:lvlText w:val="(%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6A683B"/>
    <w:multiLevelType w:val="hybridMultilevel"/>
    <w:tmpl w:val="0234F07C"/>
    <w:lvl w:ilvl="0" w:tplc="320E8CDA">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6F514DF"/>
    <w:multiLevelType w:val="multilevel"/>
    <w:tmpl w:val="E8E082B8"/>
    <w:lvl w:ilvl="0">
      <w:start w:val="4"/>
      <w:numFmt w:val="upperLetter"/>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15090F"/>
    <w:multiLevelType w:val="multilevel"/>
    <w:tmpl w:val="661E2C3E"/>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4C2E4B"/>
    <w:multiLevelType w:val="multilevel"/>
    <w:tmpl w:val="664C0FC0"/>
    <w:lvl w:ilvl="0">
      <w:start w:val="31"/>
      <w:numFmt w:val="decimal"/>
      <w:lvlText w:val="5.%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CCA4933"/>
    <w:multiLevelType w:val="multilevel"/>
    <w:tmpl w:val="F766D024"/>
    <w:lvl w:ilvl="0">
      <w:start w:val="5"/>
      <w:numFmt w:val="decimal"/>
      <w:lvlText w:val="%1"/>
      <w:lvlJc w:val="left"/>
      <w:rPr>
        <w:rFonts w:ascii="Courier New" w:eastAsia="Courier New" w:hAnsi="Courier New" w:cs="Arial"/>
        <w:b w:val="0"/>
        <w:bCs w:val="0"/>
        <w:i w:val="0"/>
        <w:iCs w:val="0"/>
        <w:smallCaps w:val="0"/>
        <w:strike w:val="0"/>
        <w:color w:val="000000"/>
        <w:spacing w:val="-1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6330DC"/>
    <w:multiLevelType w:val="multilevel"/>
    <w:tmpl w:val="6AB8966E"/>
    <w:lvl w:ilvl="0">
      <w:start w:val="1"/>
      <w:numFmt w:val="decimal"/>
      <w:lvlText w:val="%1."/>
      <w:lvlJc w:val="left"/>
      <w:rPr>
        <w:rFonts w:ascii="Arial" w:eastAsia="Arial" w:hAnsi="Arial" w:cs="Symbol"/>
        <w:b w:val="0"/>
        <w:bCs w:val="0"/>
        <w:i w:val="0"/>
        <w:iCs w:val="0"/>
        <w:smallCaps w:val="0"/>
        <w:strike w:val="0"/>
        <w:color w:val="000000"/>
        <w:spacing w:val="0"/>
        <w:w w:val="100"/>
        <w:position w:val="0"/>
        <w:sz w:val="16"/>
        <w:szCs w:val="16"/>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0D29C9"/>
    <w:multiLevelType w:val="multilevel"/>
    <w:tmpl w:val="7666A2CC"/>
    <w:lvl w:ilvl="0">
      <w:start w:val="100"/>
      <w:numFmt w:val="upperRoman"/>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45532D3"/>
    <w:multiLevelType w:val="multilevel"/>
    <w:tmpl w:val="F8F0A094"/>
    <w:lvl w:ilvl="0">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343748"/>
    <w:multiLevelType w:val="multilevel"/>
    <w:tmpl w:val="29ACFB8A"/>
    <w:lvl w:ilvl="0">
      <w:start w:val="3"/>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B106B80"/>
    <w:multiLevelType w:val="multilevel"/>
    <w:tmpl w:val="D758E4E0"/>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D1C7CA2"/>
    <w:multiLevelType w:val="multilevel"/>
    <w:tmpl w:val="66425138"/>
    <w:lvl w:ilvl="0">
      <w:start w:val="1"/>
      <w:numFmt w:val="decimal"/>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E3B7410"/>
    <w:multiLevelType w:val="multilevel"/>
    <w:tmpl w:val="DB5009F6"/>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EE61A10"/>
    <w:multiLevelType w:val="multilevel"/>
    <w:tmpl w:val="0FAA544E"/>
    <w:lvl w:ilvl="0">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F220348"/>
    <w:multiLevelType w:val="multilevel"/>
    <w:tmpl w:val="FC96B288"/>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1475324"/>
    <w:multiLevelType w:val="hybridMultilevel"/>
    <w:tmpl w:val="097ACFDE"/>
    <w:lvl w:ilvl="0" w:tplc="6D70D306">
      <w:start w:val="1"/>
      <w:numFmt w:val="decimal"/>
      <w:lvlText w:val="%1."/>
      <w:lvlJc w:val="left"/>
      <w:pPr>
        <w:ind w:left="1040" w:hanging="6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49D5C92"/>
    <w:multiLevelType w:val="multilevel"/>
    <w:tmpl w:val="1C205F7A"/>
    <w:lvl w:ilvl="0">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D92FB7"/>
    <w:multiLevelType w:val="multilevel"/>
    <w:tmpl w:val="73724690"/>
    <w:lvl w:ilvl="0">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CD229C"/>
    <w:multiLevelType w:val="multilevel"/>
    <w:tmpl w:val="C3981D30"/>
    <w:lvl w:ilvl="0">
      <w:start w:val="1"/>
      <w:numFmt w:val="bullet"/>
      <w:lvlText w:val="-"/>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0F4C9B"/>
    <w:multiLevelType w:val="multilevel"/>
    <w:tmpl w:val="35F41CEE"/>
    <w:lvl w:ilvl="0">
      <w:start w:val="1"/>
      <w:numFmt w:val="decimal"/>
      <w:lvlText w:val="%1."/>
      <w:lvlJc w:val="left"/>
      <w:rPr>
        <w:rFonts w:ascii="Courier New" w:eastAsia="Courier New" w:hAnsi="Courier New" w:cs="Symbol"/>
        <w:b/>
        <w:bCs/>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7911F0"/>
    <w:multiLevelType w:val="multilevel"/>
    <w:tmpl w:val="920E9BA8"/>
    <w:lvl w:ilvl="0">
      <w:start w:val="100"/>
      <w:numFmt w:val="upperRoman"/>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0909CD"/>
    <w:multiLevelType w:val="multilevel"/>
    <w:tmpl w:val="587851B0"/>
    <w:lvl w:ilvl="0">
      <w:start w:val="1"/>
      <w:numFmt w:val="bullet"/>
      <w:lvlText w:val="-"/>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0E32340"/>
    <w:multiLevelType w:val="multilevel"/>
    <w:tmpl w:val="27F8D526"/>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0FF5EAC"/>
    <w:multiLevelType w:val="multilevel"/>
    <w:tmpl w:val="6DA24D98"/>
    <w:lvl w:ilvl="0">
      <w:start w:val="152"/>
      <w:numFmt w:val="decimal"/>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180445A"/>
    <w:multiLevelType w:val="multilevel"/>
    <w:tmpl w:val="F1CCA4B4"/>
    <w:lvl w:ilvl="0">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7713B16"/>
    <w:multiLevelType w:val="hybridMultilevel"/>
    <w:tmpl w:val="4ABA542A"/>
    <w:lvl w:ilvl="0" w:tplc="F96C4764">
      <w:start w:val="1"/>
      <w:numFmt w:val="decimal"/>
      <w:lvlText w:val="%1."/>
      <w:lvlJc w:val="left"/>
      <w:pPr>
        <w:ind w:left="960" w:hanging="6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8B65BDF"/>
    <w:multiLevelType w:val="multilevel"/>
    <w:tmpl w:val="9B14E0C4"/>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8C23560"/>
    <w:multiLevelType w:val="multilevel"/>
    <w:tmpl w:val="E0743F70"/>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D3B3B7D"/>
    <w:multiLevelType w:val="multilevel"/>
    <w:tmpl w:val="C0564916"/>
    <w:lvl w:ilvl="0">
      <w:start w:val="16"/>
      <w:numFmt w:val="decimal"/>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1022122"/>
    <w:multiLevelType w:val="multilevel"/>
    <w:tmpl w:val="BEAEC276"/>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8325B3A"/>
    <w:multiLevelType w:val="multilevel"/>
    <w:tmpl w:val="082868C2"/>
    <w:lvl w:ilvl="0">
      <w:start w:val="1"/>
      <w:numFmt w:val="bullet"/>
      <w:lvlText w:val="-"/>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9EF2D4E"/>
    <w:multiLevelType w:val="multilevel"/>
    <w:tmpl w:val="9F529A9A"/>
    <w:lvl w:ilvl="0">
      <w:start w:val="1"/>
      <w:numFmt w:val="decimal"/>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8709AD"/>
    <w:multiLevelType w:val="multilevel"/>
    <w:tmpl w:val="C30C4AB4"/>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EBC3D5F"/>
    <w:multiLevelType w:val="multilevel"/>
    <w:tmpl w:val="5DD89C48"/>
    <w:lvl w:ilvl="0">
      <w:start w:val="14"/>
      <w:numFmt w:val="decimal"/>
      <w:lvlText w:val="%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8626B0D"/>
    <w:multiLevelType w:val="multilevel"/>
    <w:tmpl w:val="2D023180"/>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23E38AA"/>
    <w:multiLevelType w:val="multilevel"/>
    <w:tmpl w:val="1A023766"/>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2B8795D"/>
    <w:multiLevelType w:val="multilevel"/>
    <w:tmpl w:val="6AD4B2A2"/>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30A4D55"/>
    <w:multiLevelType w:val="multilevel"/>
    <w:tmpl w:val="FE6651BE"/>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3AE57C4"/>
    <w:multiLevelType w:val="multilevel"/>
    <w:tmpl w:val="89B69D7C"/>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5890A18"/>
    <w:multiLevelType w:val="multilevel"/>
    <w:tmpl w:val="C46CF552"/>
    <w:lvl w:ilvl="0">
      <w:start w:val="1"/>
      <w:numFmt w:val="decimal"/>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D0B7D44"/>
    <w:multiLevelType w:val="multilevel"/>
    <w:tmpl w:val="FEA22772"/>
    <w:lvl w:ilvl="0">
      <w:start w:val="1"/>
      <w:numFmt w:val="decimal"/>
      <w:lvlText w:val="%1."/>
      <w:lvlJc w:val="left"/>
      <w:rPr>
        <w:rFonts w:ascii="Courier New" w:eastAsia="Courier New" w:hAnsi="Courier New" w:cs="Symbol"/>
        <w:b w:val="0"/>
        <w:bCs w:val="0"/>
        <w:i w:val="0"/>
        <w:iCs w:val="0"/>
        <w:smallCaps w:val="0"/>
        <w:strike w:val="0"/>
        <w:color w:val="000000"/>
        <w:spacing w:val="-1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18A1238"/>
    <w:multiLevelType w:val="multilevel"/>
    <w:tmpl w:val="5DCA72D0"/>
    <w:lvl w:ilvl="0">
      <w:numFmt w:val="decimal"/>
      <w:lvlText w:val="%1"/>
      <w:lvlJc w:val="left"/>
      <w:rPr>
        <w:rFonts w:ascii="Courier New" w:eastAsia="Courier New" w:hAnsi="Courier New" w:cs="Aria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9EC1569"/>
    <w:multiLevelType w:val="multilevel"/>
    <w:tmpl w:val="1974E264"/>
    <w:lvl w:ilvl="0">
      <w:start w:val="1"/>
      <w:numFmt w:val="decimal"/>
      <w:lvlText w:val="%1."/>
      <w:lvlJc w:val="left"/>
      <w:rPr>
        <w:rFonts w:ascii="Courier New" w:eastAsia="Courier New" w:hAnsi="Courier New" w:cs="Symbol"/>
        <w:b w:val="0"/>
        <w:bCs w:val="0"/>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91056647">
    <w:abstractNumId w:val="22"/>
  </w:num>
  <w:num w:numId="2" w16cid:durableId="1132599655">
    <w:abstractNumId w:val="12"/>
  </w:num>
  <w:num w:numId="3" w16cid:durableId="686178260">
    <w:abstractNumId w:val="20"/>
  </w:num>
  <w:num w:numId="4" w16cid:durableId="1855874441">
    <w:abstractNumId w:val="1"/>
  </w:num>
  <w:num w:numId="5" w16cid:durableId="52001977">
    <w:abstractNumId w:val="7"/>
  </w:num>
  <w:num w:numId="6" w16cid:durableId="349111470">
    <w:abstractNumId w:val="34"/>
  </w:num>
  <w:num w:numId="7" w16cid:durableId="689767027">
    <w:abstractNumId w:val="42"/>
  </w:num>
  <w:num w:numId="8" w16cid:durableId="899174898">
    <w:abstractNumId w:val="6"/>
  </w:num>
  <w:num w:numId="9" w16cid:durableId="1802141162">
    <w:abstractNumId w:val="16"/>
  </w:num>
  <w:num w:numId="10" w16cid:durableId="1559128650">
    <w:abstractNumId w:val="40"/>
  </w:num>
  <w:num w:numId="11" w16cid:durableId="1495998177">
    <w:abstractNumId w:val="43"/>
  </w:num>
  <w:num w:numId="12" w16cid:durableId="1143697372">
    <w:abstractNumId w:val="38"/>
  </w:num>
  <w:num w:numId="13" w16cid:durableId="232930668">
    <w:abstractNumId w:val="24"/>
  </w:num>
  <w:num w:numId="14" w16cid:durableId="261112509">
    <w:abstractNumId w:val="19"/>
  </w:num>
  <w:num w:numId="15" w16cid:durableId="429786733">
    <w:abstractNumId w:val="8"/>
  </w:num>
  <w:num w:numId="16" w16cid:durableId="1047069512">
    <w:abstractNumId w:val="3"/>
  </w:num>
  <w:num w:numId="17" w16cid:durableId="551813877">
    <w:abstractNumId w:val="21"/>
  </w:num>
  <w:num w:numId="18" w16cid:durableId="432362342">
    <w:abstractNumId w:val="0"/>
  </w:num>
  <w:num w:numId="19" w16cid:durableId="1185942488">
    <w:abstractNumId w:val="5"/>
  </w:num>
  <w:num w:numId="20" w16cid:durableId="558632388">
    <w:abstractNumId w:val="32"/>
  </w:num>
  <w:num w:numId="21" w16cid:durableId="1186869743">
    <w:abstractNumId w:val="29"/>
  </w:num>
  <w:num w:numId="22" w16cid:durableId="1336418115">
    <w:abstractNumId w:val="15"/>
  </w:num>
  <w:num w:numId="23" w16cid:durableId="154347958">
    <w:abstractNumId w:val="31"/>
  </w:num>
  <w:num w:numId="24" w16cid:durableId="1777289265">
    <w:abstractNumId w:val="14"/>
  </w:num>
  <w:num w:numId="25" w16cid:durableId="1278025368">
    <w:abstractNumId w:val="33"/>
  </w:num>
  <w:num w:numId="26" w16cid:durableId="1689674905">
    <w:abstractNumId w:val="13"/>
  </w:num>
  <w:num w:numId="27" w16cid:durableId="296028514">
    <w:abstractNumId w:val="27"/>
  </w:num>
  <w:num w:numId="28" w16cid:durableId="534737237">
    <w:abstractNumId w:val="17"/>
  </w:num>
  <w:num w:numId="29" w16cid:durableId="732194405">
    <w:abstractNumId w:val="18"/>
  </w:num>
  <w:num w:numId="30" w16cid:durableId="189538774">
    <w:abstractNumId w:val="28"/>
  </w:num>
  <w:num w:numId="31" w16cid:durableId="1130050214">
    <w:abstractNumId w:val="11"/>
  </w:num>
  <w:num w:numId="32" w16cid:durableId="1106461420">
    <w:abstractNumId w:val="9"/>
  </w:num>
  <w:num w:numId="33" w16cid:durableId="412625867">
    <w:abstractNumId w:val="41"/>
  </w:num>
  <w:num w:numId="34" w16cid:durableId="1142968743">
    <w:abstractNumId w:val="39"/>
  </w:num>
  <w:num w:numId="35" w16cid:durableId="978457431">
    <w:abstractNumId w:val="4"/>
  </w:num>
  <w:num w:numId="36" w16cid:durableId="932905271">
    <w:abstractNumId w:val="36"/>
  </w:num>
  <w:num w:numId="37" w16cid:durableId="1142311255">
    <w:abstractNumId w:val="35"/>
  </w:num>
  <w:num w:numId="38" w16cid:durableId="1518539669">
    <w:abstractNumId w:val="23"/>
  </w:num>
  <w:num w:numId="39" w16cid:durableId="1720859269">
    <w:abstractNumId w:val="37"/>
  </w:num>
  <w:num w:numId="40" w16cid:durableId="1364940785">
    <w:abstractNumId w:val="25"/>
  </w:num>
  <w:num w:numId="41" w16cid:durableId="294138177">
    <w:abstractNumId w:val="10"/>
  </w:num>
  <w:num w:numId="42" w16cid:durableId="1328362506">
    <w:abstractNumId w:val="30"/>
  </w:num>
  <w:num w:numId="43" w16cid:durableId="735401862">
    <w:abstractNumId w:val="2"/>
  </w:num>
  <w:num w:numId="44" w16cid:durableId="1070902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961DD7"/>
    <w:rsid w:val="00C820E6"/>
    <w:rsid w:val="00F32C9A"/>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B28E2D1"/>
  <w15:chartTrackingRefBased/>
  <w15:docId w15:val="{41958EBC-5C73-D24D-A570-DA04DAA590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FB4EF0"/>
    <w:rPr>
      <w:color w:val="FF0000"/>
      <w:position w:val="6"/>
      <w:sz w:val="20"/>
      <w:lang w:eastAsia="fr-FR" w:bidi="fr-FR"/>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lang w:val="x-none"/>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lang w:val="x-none"/>
    </w:rPr>
  </w:style>
  <w:style w:type="paragraph" w:styleId="En-tte">
    <w:name w:val="header"/>
    <w:basedOn w:val="Normal"/>
    <w:link w:val="En-tteCar"/>
    <w:uiPriority w:val="99"/>
    <w:rsid w:val="006614FD"/>
    <w:pPr>
      <w:tabs>
        <w:tab w:val="center" w:pos="4320"/>
        <w:tab w:val="right" w:pos="8640"/>
      </w:tabs>
    </w:pPr>
    <w:rPr>
      <w:rFonts w:ascii="GillSans" w:hAnsi="GillSans"/>
      <w:sz w:val="20"/>
      <w:lang w:val="x-none"/>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BD7837"/>
    <w:pPr>
      <w:tabs>
        <w:tab w:val="left" w:pos="720"/>
      </w:tabs>
      <w:ind w:left="360" w:hanging="360"/>
      <w:jc w:val="both"/>
    </w:pPr>
    <w:rPr>
      <w:color w:val="000000"/>
      <w:sz w:val="24"/>
      <w:lang w:val="x-none"/>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lang w:val="x-none"/>
    </w:rPr>
  </w:style>
  <w:style w:type="paragraph" w:styleId="Retraitcorpsdetexte">
    <w:name w:val="Body Text Indent"/>
    <w:basedOn w:val="Normal"/>
    <w:link w:val="RetraitcorpsdetexteCar"/>
    <w:rsid w:val="006614FD"/>
    <w:pPr>
      <w:ind w:left="20" w:firstLine="400"/>
    </w:pPr>
    <w:rPr>
      <w:rFonts w:ascii="Arial" w:hAnsi="Arial"/>
      <w:lang w:val="x-none"/>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lang w:val="x-none"/>
    </w:rPr>
  </w:style>
  <w:style w:type="paragraph" w:styleId="Retraitcorpsdetexte3">
    <w:name w:val="Body Text Indent 3"/>
    <w:basedOn w:val="Normal"/>
    <w:link w:val="Retraitcorpsdetexte3Car"/>
    <w:rsid w:val="006614FD"/>
    <w:pPr>
      <w:ind w:left="20" w:firstLine="380"/>
      <w:jc w:val="both"/>
    </w:pPr>
    <w:rPr>
      <w:rFonts w:ascii="Arial" w:hAnsi="Arial"/>
      <w:lang w:val="x-none"/>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lang w:val="x-none"/>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3C4508"/>
    <w:rPr>
      <w:b w:val="0"/>
      <w:sz w:val="72"/>
      <w:lang w:val="fr-CA"/>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4035E8"/>
    <w:pPr>
      <w:ind w:firstLine="0"/>
      <w:jc w:val="left"/>
    </w:pPr>
    <w:rPr>
      <w:i/>
      <w:iCs/>
      <w:color w:val="FF0000"/>
      <w:sz w:val="32"/>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23TimesNewRoman105ptNonGrasEspacement0ptchelle100">
    <w:name w:val="Corps du texte (23) + Times New Roman;10.5 pt;Non Gras;Espacement 0 pt;Échelle 100%"/>
    <w:rsid w:val="0032333C"/>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fr-FR" w:eastAsia="fr-FR" w:bidi="fr-FR"/>
    </w:rPr>
  </w:style>
  <w:style w:type="character" w:customStyle="1" w:styleId="Tabledesmatires65pt">
    <w:name w:val="Table des matières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295ptItalique">
    <w:name w:val="Corps du texte (2)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Notedebasdepage0">
    <w:name w:val="Note de bas de page_"/>
    <w:link w:val="Notedebasdepage1"/>
    <w:rsid w:val="0032333C"/>
    <w:rPr>
      <w:rFonts w:ascii="Times New Roman" w:eastAsia="Times New Roman" w:hAnsi="Times New Roman"/>
      <w:sz w:val="15"/>
      <w:szCs w:val="15"/>
      <w:shd w:val="clear" w:color="auto" w:fill="FFFFFF"/>
    </w:rPr>
  </w:style>
  <w:style w:type="character" w:customStyle="1" w:styleId="NotedebasdepageItalique">
    <w:name w:val="Note de bas de page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2">
    <w:name w:val="Note de bas de page (2)_"/>
    <w:link w:val="Notedebasdepage20"/>
    <w:rsid w:val="0032333C"/>
    <w:rPr>
      <w:rFonts w:ascii="Times New Roman" w:eastAsia="Times New Roman" w:hAnsi="Times New Roman"/>
      <w:shd w:val="clear" w:color="auto" w:fill="FFFFFF"/>
    </w:rPr>
  </w:style>
  <w:style w:type="character" w:customStyle="1" w:styleId="Notedebasdepage65pt">
    <w:name w:val="Note de bas de page + 6.5 p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3">
    <w:name w:val="Note de bas de page (3)_"/>
    <w:link w:val="Notedebasdepage30"/>
    <w:rsid w:val="0032333C"/>
    <w:rPr>
      <w:rFonts w:ascii="Times New Roman" w:eastAsia="Times New Roman" w:hAnsi="Times New Roman"/>
      <w:sz w:val="13"/>
      <w:szCs w:val="13"/>
      <w:shd w:val="clear" w:color="auto" w:fill="FFFFFF"/>
    </w:rPr>
  </w:style>
  <w:style w:type="character" w:customStyle="1" w:styleId="Notedebasdepage375ptItalique">
    <w:name w:val="Note de bas de page (3) + 7.5 pt;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75pt">
    <w:name w:val="Note de bas de page (3)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3Petitesmajuscules">
    <w:name w:val="Note de bas de page (3) + 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65ptPetitesmajuscules">
    <w:name w:val="Note de bas de page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Notedebasdepage4">
    <w:name w:val="Note de bas de page (4)_"/>
    <w:link w:val="Notedebasdepage40"/>
    <w:rsid w:val="0032333C"/>
    <w:rPr>
      <w:rFonts w:ascii="Times New Roman" w:eastAsia="Times New Roman" w:hAnsi="Times New Roman"/>
      <w:i/>
      <w:iCs/>
      <w:sz w:val="15"/>
      <w:szCs w:val="15"/>
      <w:shd w:val="clear" w:color="auto" w:fill="FFFFFF"/>
    </w:rPr>
  </w:style>
  <w:style w:type="character" w:customStyle="1" w:styleId="Notedebasdepage4NonItalique">
    <w:name w:val="Note de bas de page (4)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465ptNonItaliquePetitesmajuscules">
    <w:name w:val="Note de bas de page (4)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4Exact">
    <w:name w:val="Corps du texte (24) Exact"/>
    <w:link w:val="Corpsdutexte24"/>
    <w:rsid w:val="0032333C"/>
    <w:rPr>
      <w:rFonts w:ascii="Arial" w:eastAsia="Arial" w:hAnsi="Arial" w:cs="Arial"/>
      <w:b/>
      <w:bCs/>
      <w:w w:val="70"/>
      <w:shd w:val="clear" w:color="auto" w:fill="FFFFFF"/>
    </w:rPr>
  </w:style>
  <w:style w:type="character" w:customStyle="1" w:styleId="En-tte32">
    <w:name w:val="En-tête #3 (2)_"/>
    <w:link w:val="En-tte320"/>
    <w:rsid w:val="0032333C"/>
    <w:rPr>
      <w:rFonts w:ascii="Arial" w:eastAsia="Arial" w:hAnsi="Arial" w:cs="Arial"/>
      <w:b/>
      <w:bCs/>
      <w:w w:val="70"/>
      <w:shd w:val="clear" w:color="auto" w:fill="FFFFFF"/>
    </w:rPr>
  </w:style>
  <w:style w:type="character" w:customStyle="1" w:styleId="Corpsdutexte23">
    <w:name w:val="Corps du texte (23)_"/>
    <w:link w:val="Corpsdutexte230"/>
    <w:rsid w:val="0032333C"/>
    <w:rPr>
      <w:rFonts w:ascii="Arial" w:eastAsia="Arial" w:hAnsi="Arial" w:cs="Arial"/>
      <w:b/>
      <w:bCs/>
      <w:w w:val="75"/>
      <w:shd w:val="clear" w:color="auto" w:fill="FFFFFF"/>
    </w:rPr>
  </w:style>
  <w:style w:type="character" w:customStyle="1" w:styleId="Corpsdutexte3Exact">
    <w:name w:val="Corps du texte (3) Exact"/>
    <w:rsid w:val="0032333C"/>
    <w:rPr>
      <w:rFonts w:ascii="Times New Roman" w:eastAsia="Times New Roman" w:hAnsi="Times New Roman" w:cs="Times New Roman"/>
      <w:b/>
      <w:bCs/>
      <w:i/>
      <w:iCs/>
      <w:smallCaps w:val="0"/>
      <w:strike w:val="0"/>
      <w:sz w:val="22"/>
      <w:szCs w:val="22"/>
      <w:u w:val="none"/>
    </w:rPr>
  </w:style>
  <w:style w:type="character" w:customStyle="1" w:styleId="Corpsdutexte3Espacement4ptExact">
    <w:name w:val="Corps du texte (3) + Espacement 4 pt Exact"/>
    <w:rsid w:val="0032333C"/>
    <w:rPr>
      <w:rFonts w:ascii="Times New Roman" w:eastAsia="Times New Roman" w:hAnsi="Times New Roman" w:cs="Times New Roman"/>
      <w:b/>
      <w:bCs/>
      <w:i/>
      <w:iCs/>
      <w:smallCaps w:val="0"/>
      <w:strike w:val="0"/>
      <w:spacing w:val="80"/>
      <w:sz w:val="22"/>
      <w:szCs w:val="22"/>
      <w:u w:val="none"/>
    </w:rPr>
  </w:style>
  <w:style w:type="character" w:customStyle="1" w:styleId="Corpsdutexte4Exact">
    <w:name w:val="Corps du texte (4)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5Exact">
    <w:name w:val="Corps du texte (5) Exact"/>
    <w:rsid w:val="0032333C"/>
    <w:rPr>
      <w:rFonts w:ascii="Times New Roman" w:eastAsia="Times New Roman" w:hAnsi="Times New Roman" w:cs="Times New Roman"/>
      <w:b w:val="0"/>
      <w:bCs w:val="0"/>
      <w:i w:val="0"/>
      <w:iCs w:val="0"/>
      <w:smallCaps w:val="0"/>
      <w:strike w:val="0"/>
      <w:sz w:val="15"/>
      <w:szCs w:val="15"/>
      <w:u w:val="none"/>
    </w:rPr>
  </w:style>
  <w:style w:type="character" w:customStyle="1" w:styleId="Corpsdutexte510ptExact">
    <w:name w:val="Corps du texte (5) + 10 pt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5PetitesmajusculesExact">
    <w:name w:val="Corps du texte (5) + 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1Exact">
    <w:name w:val="En-tête #1 Exact"/>
    <w:link w:val="En-tte1"/>
    <w:rsid w:val="0032333C"/>
    <w:rPr>
      <w:rFonts w:ascii="Times New Roman" w:eastAsia="Times New Roman" w:hAnsi="Times New Roman"/>
      <w:sz w:val="50"/>
      <w:szCs w:val="50"/>
      <w:shd w:val="clear" w:color="auto" w:fill="FFFFFF"/>
    </w:rPr>
  </w:style>
  <w:style w:type="character" w:customStyle="1" w:styleId="Corpsdutexte6Exact">
    <w:name w:val="Corps du texte (6) Exact"/>
    <w:rsid w:val="0032333C"/>
    <w:rPr>
      <w:rFonts w:ascii="Times New Roman" w:eastAsia="Times New Roman" w:hAnsi="Times New Roman" w:cs="Times New Roman"/>
      <w:b w:val="0"/>
      <w:bCs w:val="0"/>
      <w:i/>
      <w:iCs/>
      <w:smallCaps w:val="0"/>
      <w:strike w:val="0"/>
      <w:sz w:val="19"/>
      <w:szCs w:val="19"/>
      <w:u w:val="none"/>
    </w:rPr>
  </w:style>
  <w:style w:type="character" w:customStyle="1" w:styleId="Corpsdutexte610ptNonItaliqueExact">
    <w:name w:val="Corps du texte (6) + 10 pt;Non Italique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Exact">
    <w:name w:val="Corps du texte (2) Exact"/>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Corpsdutexte275ptPetitesmajusculesExact">
    <w:name w:val="Corps du texte (2) + 7.5 pt;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Corpsdutexte675ptNonItaliquePetitesmajusculesExact">
    <w:name w:val="Corps du texte (6) + 7.5 pt;Non Italique;Petites majuscules Exact"/>
    <w:rsid w:val="0032333C"/>
    <w:rPr>
      <w:rFonts w:ascii="Times New Roman" w:eastAsia="Times New Roman" w:hAnsi="Times New Roman" w:cs="Times New Roman"/>
      <w:b w:val="0"/>
      <w:bCs w:val="0"/>
      <w:i w:val="0"/>
      <w:iCs w:val="0"/>
      <w:smallCaps/>
      <w:strike w:val="0"/>
      <w:sz w:val="15"/>
      <w:szCs w:val="15"/>
      <w:u w:val="none"/>
    </w:rPr>
  </w:style>
  <w:style w:type="character" w:customStyle="1" w:styleId="En-tte4Exact">
    <w:name w:val="En-tête #4 Exact"/>
    <w:link w:val="En-tte4"/>
    <w:rsid w:val="0032333C"/>
    <w:rPr>
      <w:rFonts w:ascii="Times New Roman" w:eastAsia="Times New Roman" w:hAnsi="Times New Roman"/>
      <w:b/>
      <w:bCs/>
      <w:sz w:val="21"/>
      <w:szCs w:val="21"/>
      <w:shd w:val="clear" w:color="auto" w:fill="FFFFFF"/>
    </w:rPr>
  </w:style>
  <w:style w:type="character" w:customStyle="1" w:styleId="En-tte410ptExact">
    <w:name w:val="En-tête #4 + 10 pt Exact"/>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7Exact">
    <w:name w:val="Corps du texte (7) Exact"/>
    <w:rsid w:val="0032333C"/>
    <w:rPr>
      <w:rFonts w:ascii="Times New Roman" w:eastAsia="Times New Roman" w:hAnsi="Times New Roman" w:cs="Times New Roman"/>
      <w:b/>
      <w:bCs/>
      <w:i w:val="0"/>
      <w:iCs w:val="0"/>
      <w:smallCaps w:val="0"/>
      <w:strike w:val="0"/>
      <w:sz w:val="26"/>
      <w:szCs w:val="26"/>
      <w:u w:val="none"/>
    </w:rPr>
  </w:style>
  <w:style w:type="character" w:customStyle="1" w:styleId="Corpsdutexte29ptGrasExact">
    <w:name w:val="Corps du texte (2) + 9 pt;Gras Exact"/>
    <w:rsid w:val="0032333C"/>
    <w:rPr>
      <w:rFonts w:ascii="Times New Roman" w:eastAsia="Times New Roman" w:hAnsi="Times New Roman" w:cs="Times New Roman"/>
      <w:b/>
      <w:bCs/>
      <w:i w:val="0"/>
      <w:iCs w:val="0"/>
      <w:smallCaps w:val="0"/>
      <w:strike w:val="0"/>
      <w:sz w:val="18"/>
      <w:szCs w:val="18"/>
      <w:u w:val="none"/>
    </w:rPr>
  </w:style>
  <w:style w:type="character" w:customStyle="1" w:styleId="Corpsdutexte8Exact">
    <w:name w:val="Corps du texte (8) Exact"/>
    <w:rsid w:val="0032333C"/>
    <w:rPr>
      <w:rFonts w:ascii="Times New Roman" w:eastAsia="Times New Roman" w:hAnsi="Times New Roman" w:cs="Times New Roman"/>
      <w:b/>
      <w:bCs/>
      <w:i/>
      <w:iCs/>
      <w:smallCaps w:val="0"/>
      <w:strike w:val="0"/>
      <w:sz w:val="22"/>
      <w:szCs w:val="22"/>
      <w:u w:val="none"/>
    </w:rPr>
  </w:style>
  <w:style w:type="character" w:customStyle="1" w:styleId="Corpsdutexte9">
    <w:name w:val="Corps du texte (9)_"/>
    <w:link w:val="Corpsdutexte90"/>
    <w:rsid w:val="0032333C"/>
    <w:rPr>
      <w:rFonts w:ascii="Times New Roman" w:eastAsia="Times New Roman" w:hAnsi="Times New Roman"/>
      <w:b/>
      <w:bCs/>
      <w:sz w:val="30"/>
      <w:szCs w:val="30"/>
      <w:shd w:val="clear" w:color="auto" w:fill="FFFFFF"/>
    </w:rPr>
  </w:style>
  <w:style w:type="character" w:customStyle="1" w:styleId="En-tte2">
    <w:name w:val="En-tête #2_"/>
    <w:link w:val="En-tte20"/>
    <w:rsid w:val="0032333C"/>
    <w:rPr>
      <w:rFonts w:ascii="Times New Roman" w:eastAsia="Times New Roman" w:hAnsi="Times New Roman"/>
      <w:b/>
      <w:bCs/>
      <w:sz w:val="30"/>
      <w:szCs w:val="30"/>
      <w:shd w:val="clear" w:color="auto" w:fill="FFFFFF"/>
    </w:rPr>
  </w:style>
  <w:style w:type="character" w:customStyle="1" w:styleId="Tabledesmatires">
    <w:name w:val="Table des matières_"/>
    <w:link w:val="Tabledesmatires0"/>
    <w:rsid w:val="0032333C"/>
    <w:rPr>
      <w:rFonts w:ascii="Times New Roman" w:eastAsia="Times New Roman" w:hAnsi="Times New Roman"/>
      <w:shd w:val="clear" w:color="auto" w:fill="FFFFFF"/>
    </w:rPr>
  </w:style>
  <w:style w:type="character" w:customStyle="1" w:styleId="Tabledesmatires75ptPetitesmajuscules">
    <w:name w:val="Table des matières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
    <w:name w:val="Corps du texte (5)_"/>
    <w:link w:val="Corpsdutexte50"/>
    <w:rsid w:val="0032333C"/>
    <w:rPr>
      <w:rFonts w:ascii="Times New Roman" w:eastAsia="Times New Roman" w:hAnsi="Times New Roman"/>
      <w:sz w:val="15"/>
      <w:szCs w:val="15"/>
      <w:shd w:val="clear" w:color="auto" w:fill="FFFFFF"/>
    </w:rPr>
  </w:style>
  <w:style w:type="character" w:customStyle="1" w:styleId="Corpsdutexte510pt">
    <w:name w:val="Corps du texte (5) + 10 pt"/>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5Petitesmajuscules">
    <w:name w:val="Corps du texte (5) + 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En-tteoupieddepage">
    <w:name w:val="En-tête ou pied de page_"/>
    <w:rsid w:val="0032333C"/>
    <w:rPr>
      <w:rFonts w:ascii="Times New Roman" w:eastAsia="Times New Roman" w:hAnsi="Times New Roman" w:cs="Times New Roman"/>
      <w:b w:val="0"/>
      <w:bCs w:val="0"/>
      <w:i/>
      <w:iCs/>
      <w:smallCaps w:val="0"/>
      <w:strike w:val="0"/>
      <w:sz w:val="18"/>
      <w:szCs w:val="18"/>
      <w:u w:val="none"/>
    </w:rPr>
  </w:style>
  <w:style w:type="character" w:customStyle="1" w:styleId="En-tteoupieddepage2">
    <w:name w:val="En-tête ou pied de page (2)"/>
    <w:rsid w:val="0032333C"/>
    <w:rPr>
      <w:rFonts w:ascii="Times New Roman" w:eastAsia="Times New Roman" w:hAnsi="Times New Roman" w:cs="Times New Roman"/>
      <w:b w:val="0"/>
      <w:bCs w:val="0"/>
      <w:i w:val="0"/>
      <w:iCs w:val="0"/>
      <w:smallCaps w:val="0"/>
      <w:strike w:val="0"/>
      <w:spacing w:val="-10"/>
      <w:sz w:val="18"/>
      <w:szCs w:val="18"/>
      <w:u w:val="none"/>
    </w:rPr>
  </w:style>
  <w:style w:type="character" w:customStyle="1" w:styleId="Corpsdutexte3">
    <w:name w:val="Corps du texte (3)_"/>
    <w:link w:val="Corpsdutexte30"/>
    <w:rsid w:val="0032333C"/>
    <w:rPr>
      <w:rFonts w:ascii="Times New Roman" w:eastAsia="Times New Roman" w:hAnsi="Times New Roman"/>
      <w:b/>
      <w:bCs/>
      <w:i/>
      <w:iCs/>
      <w:sz w:val="22"/>
      <w:szCs w:val="22"/>
      <w:shd w:val="clear" w:color="auto" w:fill="FFFFFF"/>
    </w:rPr>
  </w:style>
  <w:style w:type="character" w:customStyle="1" w:styleId="Corpsdutexte2">
    <w:name w:val="Corps du texte (2)_"/>
    <w:rsid w:val="0032333C"/>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0">
    <w:name w:val="En-tête ou pied de page"/>
    <w:rsid w:val="0032333C"/>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NonItaliqueEspacement0pt">
    <w:name w:val="En-tête ou pied de page + Non Italique;Espacement 0 pt"/>
    <w:rsid w:val="0032333C"/>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fr-FR" w:eastAsia="fr-FR" w:bidi="fr-FR"/>
    </w:rPr>
  </w:style>
  <w:style w:type="character" w:customStyle="1" w:styleId="En-tte3">
    <w:name w:val="En-tête #3_"/>
    <w:link w:val="En-tte30"/>
    <w:rsid w:val="0032333C"/>
    <w:rPr>
      <w:rFonts w:ascii="Times New Roman" w:eastAsia="Times New Roman" w:hAnsi="Times New Roman"/>
      <w:i/>
      <w:iCs/>
      <w:spacing w:val="20"/>
      <w:w w:val="75"/>
      <w:sz w:val="24"/>
      <w:szCs w:val="24"/>
      <w:shd w:val="clear" w:color="auto" w:fill="FFFFFF"/>
    </w:rPr>
  </w:style>
  <w:style w:type="character" w:customStyle="1" w:styleId="En-tteoupieddepage75ptNonItalique">
    <w:name w:val="En-tête ou pied de page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En-tteoupieddepage7ptGrasEspacement1pt">
    <w:name w:val="En-tête ou pied de page + 7 pt;Gras;Espacement 1 pt"/>
    <w:rsid w:val="0032333C"/>
    <w:rPr>
      <w:rFonts w:ascii="Times New Roman" w:eastAsia="Times New Roman" w:hAnsi="Times New Roman" w:cs="Times New Roman"/>
      <w:b/>
      <w:bCs/>
      <w:i/>
      <w:iCs/>
      <w:smallCaps w:val="0"/>
      <w:strike w:val="0"/>
      <w:color w:val="000000"/>
      <w:spacing w:val="30"/>
      <w:w w:val="100"/>
      <w:position w:val="0"/>
      <w:sz w:val="14"/>
      <w:szCs w:val="14"/>
      <w:u w:val="none"/>
      <w:lang w:val="fr-FR" w:eastAsia="fr-FR" w:bidi="fr-FR"/>
    </w:rPr>
  </w:style>
  <w:style w:type="character" w:customStyle="1" w:styleId="Corpsdutexte16">
    <w:name w:val="Corps du texte (16)_"/>
    <w:link w:val="Corpsdutexte160"/>
    <w:rsid w:val="0032333C"/>
    <w:rPr>
      <w:rFonts w:ascii="Times New Roman" w:eastAsia="Times New Roman" w:hAnsi="Times New Roman"/>
      <w:sz w:val="15"/>
      <w:szCs w:val="15"/>
      <w:shd w:val="clear" w:color="auto" w:fill="FFFFFF"/>
    </w:rPr>
  </w:style>
  <w:style w:type="character" w:customStyle="1" w:styleId="Corpsdutexte16Italique">
    <w:name w:val="Corps du texte (16) + Italique"/>
    <w:rsid w:val="0032333C"/>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665ptPetitesmajuscules">
    <w:name w:val="Corps du texte (16) + 6.5 pt;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275pt">
    <w:name w:val="Corps du texte (2) + 7.5 pt"/>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714ptNonGrasItaliqueExact">
    <w:name w:val="Corps du texte (7) + 14 pt;Non Gras;Italique Exact"/>
    <w:rsid w:val="0032333C"/>
    <w:rPr>
      <w:rFonts w:ascii="Times New Roman" w:eastAsia="Times New Roman" w:hAnsi="Times New Roman" w:cs="Times New Roman"/>
      <w:b w:val="0"/>
      <w:bCs w:val="0"/>
      <w:i/>
      <w:iCs/>
      <w:smallCaps w:val="0"/>
      <w:strike w:val="0"/>
      <w:sz w:val="28"/>
      <w:szCs w:val="28"/>
      <w:u w:val="none"/>
    </w:rPr>
  </w:style>
  <w:style w:type="character" w:customStyle="1" w:styleId="Corpsdutexte17Exact">
    <w:name w:val="Corps du texte (17) Exact"/>
    <w:link w:val="Corpsdutexte17"/>
    <w:rsid w:val="0032333C"/>
    <w:rPr>
      <w:rFonts w:ascii="Times New Roman" w:eastAsia="Times New Roman" w:hAnsi="Times New Roman"/>
      <w:i/>
      <w:iCs/>
      <w:sz w:val="15"/>
      <w:szCs w:val="15"/>
      <w:shd w:val="clear" w:color="auto" w:fill="FFFFFF"/>
    </w:rPr>
  </w:style>
  <w:style w:type="character" w:customStyle="1" w:styleId="Corpsdutexte1765ptNonItaliqueExact">
    <w:name w:val="Corps du texte (17) + 6.5 pt;Non Italique Exact"/>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18">
    <w:name w:val="Corps du texte (18)_"/>
    <w:link w:val="Corpsdutexte180"/>
    <w:rsid w:val="0032333C"/>
    <w:rPr>
      <w:rFonts w:ascii="Times New Roman" w:eastAsia="Times New Roman" w:hAnsi="Times New Roman"/>
      <w:sz w:val="30"/>
      <w:szCs w:val="30"/>
      <w:shd w:val="clear" w:color="auto" w:fill="FFFFFF"/>
    </w:rPr>
  </w:style>
  <w:style w:type="character" w:customStyle="1" w:styleId="Corpsdutexte4">
    <w:name w:val="Corps du texte (4)_"/>
    <w:link w:val="Corpsdutexte40"/>
    <w:rsid w:val="0032333C"/>
    <w:rPr>
      <w:rFonts w:ascii="Times New Roman" w:eastAsia="Times New Roman" w:hAnsi="Times New Roman"/>
      <w:b/>
      <w:bCs/>
      <w:sz w:val="18"/>
      <w:szCs w:val="18"/>
      <w:shd w:val="clear" w:color="auto" w:fill="FFFFFF"/>
    </w:rPr>
  </w:style>
  <w:style w:type="character" w:customStyle="1" w:styleId="Corpsdutexte275ptPetitesmajuscules">
    <w:name w:val="Corps du texte (2) + 7.5 pt;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
    <w:name w:val="Corps du texte (6)_"/>
    <w:link w:val="Corpsdutexte60"/>
    <w:rsid w:val="0032333C"/>
    <w:rPr>
      <w:rFonts w:ascii="Times New Roman" w:eastAsia="Times New Roman" w:hAnsi="Times New Roman"/>
      <w:i/>
      <w:iCs/>
      <w:sz w:val="19"/>
      <w:szCs w:val="19"/>
      <w:shd w:val="clear" w:color="auto" w:fill="FFFFFF"/>
    </w:rPr>
  </w:style>
  <w:style w:type="character" w:customStyle="1" w:styleId="Corpsdutexte610ptNonItalique">
    <w:name w:val="Corps du texte (6) + 10 pt;Non Italique"/>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675ptNonItaliquePetitesmajuscules">
    <w:name w:val="Corps du texte (6) + 7.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675ptNonItalique">
    <w:name w:val="Corps du texte (6) + 7.5 pt;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595ptItalique">
    <w:name w:val="Corps du texte (5) + 9.5 pt;Italique"/>
    <w:rsid w:val="0032333C"/>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8">
    <w:name w:val="Corps du texte (8)_"/>
    <w:link w:val="Corpsdutexte80"/>
    <w:rsid w:val="0032333C"/>
    <w:rPr>
      <w:rFonts w:ascii="Times New Roman" w:eastAsia="Times New Roman" w:hAnsi="Times New Roman"/>
      <w:b/>
      <w:bCs/>
      <w:i/>
      <w:iCs/>
      <w:sz w:val="22"/>
      <w:szCs w:val="22"/>
      <w:shd w:val="clear" w:color="auto" w:fill="FFFFFF"/>
    </w:rPr>
  </w:style>
  <w:style w:type="character" w:customStyle="1" w:styleId="Corpsdutexte20">
    <w:name w:val="Corps du texte (2)"/>
    <w:rsid w:val="0032333C"/>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fr-FR" w:eastAsia="fr-FR" w:bidi="fr-FR"/>
    </w:rPr>
  </w:style>
  <w:style w:type="character" w:customStyle="1" w:styleId="Corpsdutexte7">
    <w:name w:val="Corps du texte (7)_"/>
    <w:link w:val="Corpsdutexte70"/>
    <w:rsid w:val="0032333C"/>
    <w:rPr>
      <w:rFonts w:ascii="Times New Roman" w:eastAsia="Times New Roman" w:hAnsi="Times New Roman"/>
      <w:b/>
      <w:bCs/>
      <w:sz w:val="26"/>
      <w:szCs w:val="26"/>
      <w:shd w:val="clear" w:color="auto" w:fill="FFFFFF"/>
    </w:rPr>
  </w:style>
  <w:style w:type="character" w:customStyle="1" w:styleId="Corpsdutexte715pt">
    <w:name w:val="Corps du texte (7) + 15 pt"/>
    <w:rsid w:val="0032333C"/>
    <w:rPr>
      <w:rFonts w:ascii="Times New Roman" w:eastAsia="Times New Roman" w:hAnsi="Times New Roman" w:cs="Times New Roman"/>
      <w:b/>
      <w:bCs/>
      <w:i w:val="0"/>
      <w:iCs w:val="0"/>
      <w:smallCaps w:val="0"/>
      <w:strike w:val="0"/>
      <w:color w:val="000000"/>
      <w:spacing w:val="0"/>
      <w:w w:val="100"/>
      <w:position w:val="0"/>
      <w:sz w:val="30"/>
      <w:szCs w:val="30"/>
      <w:u w:val="none"/>
      <w:lang w:val="fr-FR" w:eastAsia="fr-FR" w:bidi="fr-FR"/>
    </w:rPr>
  </w:style>
  <w:style w:type="character" w:customStyle="1" w:styleId="Corpsdutexte29pt">
    <w:name w:val="Corps du texte (2) + 9 pt"/>
    <w:rsid w:val="0032333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Corpsdutexte24pt">
    <w:name w:val="Corps du texte (2) + 4 pt"/>
    <w:rsid w:val="0032333C"/>
    <w:rPr>
      <w:rFonts w:ascii="Times New Roman" w:eastAsia="Times New Roman" w:hAnsi="Times New Roman" w:cs="Times New Roman"/>
      <w:b w:val="0"/>
      <w:bCs w:val="0"/>
      <w:i w:val="0"/>
      <w:iCs w:val="0"/>
      <w:smallCaps w:val="0"/>
      <w:strike w:val="0"/>
      <w:color w:val="000000"/>
      <w:spacing w:val="0"/>
      <w:w w:val="100"/>
      <w:position w:val="0"/>
      <w:sz w:val="8"/>
      <w:szCs w:val="8"/>
      <w:u w:val="none"/>
      <w:lang w:val="fr-FR" w:eastAsia="fr-FR" w:bidi="fr-FR"/>
    </w:rPr>
  </w:style>
  <w:style w:type="character" w:customStyle="1" w:styleId="Corpsdutexte716ptNonGrasItalique">
    <w:name w:val="Corps du texte (7) + 16 pt;Non Gras;Italique"/>
    <w:rsid w:val="0032333C"/>
    <w:rPr>
      <w:rFonts w:ascii="Times New Roman" w:eastAsia="Times New Roman" w:hAnsi="Times New Roman" w:cs="Times New Roman"/>
      <w:b w:val="0"/>
      <w:bCs w:val="0"/>
      <w:i/>
      <w:iCs/>
      <w:smallCaps w:val="0"/>
      <w:strike w:val="0"/>
      <w:color w:val="000000"/>
      <w:spacing w:val="0"/>
      <w:w w:val="100"/>
      <w:position w:val="0"/>
      <w:sz w:val="32"/>
      <w:szCs w:val="32"/>
      <w:u w:val="none"/>
      <w:lang w:val="fr-FR" w:eastAsia="fr-FR" w:bidi="fr-FR"/>
    </w:rPr>
  </w:style>
  <w:style w:type="character" w:customStyle="1" w:styleId="En-tte5">
    <w:name w:val="En-tête #5_"/>
    <w:link w:val="En-tte50"/>
    <w:rsid w:val="0032333C"/>
    <w:rPr>
      <w:rFonts w:ascii="Times New Roman" w:eastAsia="Times New Roman" w:hAnsi="Times New Roman"/>
      <w:b/>
      <w:bCs/>
      <w:i/>
      <w:iCs/>
      <w:sz w:val="22"/>
      <w:szCs w:val="22"/>
      <w:shd w:val="clear" w:color="auto" w:fill="FFFFFF"/>
    </w:rPr>
  </w:style>
  <w:style w:type="character" w:customStyle="1" w:styleId="Corpsdutexte2105pt">
    <w:name w:val="Corps du texte (2) + 10.5 pt"/>
    <w:rsid w:val="0032333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19">
    <w:name w:val="Corps du texte (19)_"/>
    <w:link w:val="Corpsdutexte190"/>
    <w:rsid w:val="0032333C"/>
    <w:rPr>
      <w:rFonts w:ascii="Times New Roman" w:eastAsia="Times New Roman" w:hAnsi="Times New Roman"/>
      <w:i/>
      <w:iCs/>
      <w:sz w:val="15"/>
      <w:szCs w:val="15"/>
      <w:shd w:val="clear" w:color="auto" w:fill="FFFFFF"/>
    </w:rPr>
  </w:style>
  <w:style w:type="character" w:customStyle="1" w:styleId="Corpsdutexte1965ptNonItaliquePetitesmajuscules">
    <w:name w:val="Corps du texte (19) + 6.5 pt;Non Italique;Petites majuscules"/>
    <w:rsid w:val="0032333C"/>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9NonItalique">
    <w:name w:val="Corps du texte (19) + Non Italique"/>
    <w:rsid w:val="0032333C"/>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965ptNonItalique">
    <w:name w:val="Corps du texte (19) + 6.5 pt;Non Italique"/>
    <w:rsid w:val="0032333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En-tteoupieddepage3">
    <w:name w:val="En-tête ou pied de page (3)"/>
    <w:rsid w:val="0032333C"/>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En-tteoupieddepage4">
    <w:name w:val="En-tête ou pied de page (4)"/>
    <w:rsid w:val="0032333C"/>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32TimesNewRoman105ptEspacement0ptchelle100">
    <w:name w:val="En-tête #3 (2) + Times New Roman;10.5 pt;Espacement 0 pt;Échelle 100%"/>
    <w:rsid w:val="0032333C"/>
    <w:rPr>
      <w:rFonts w:ascii="Times New Roman" w:eastAsia="Times New Roman" w:hAnsi="Times New Roman" w:cs="Times New Roman"/>
      <w:b/>
      <w:bCs/>
      <w:i w:val="0"/>
      <w:iCs w:val="0"/>
      <w:smallCaps w:val="0"/>
      <w:strike w:val="0"/>
      <w:color w:val="000000"/>
      <w:spacing w:val="-10"/>
      <w:w w:val="100"/>
      <w:position w:val="0"/>
      <w:sz w:val="21"/>
      <w:szCs w:val="21"/>
      <w:u w:val="none"/>
      <w:lang w:val="fr-FR" w:eastAsia="fr-FR" w:bidi="fr-FR"/>
    </w:rPr>
  </w:style>
  <w:style w:type="character" w:customStyle="1" w:styleId="En-tte32TimesNewRoman10ptchelle100">
    <w:name w:val="En-tête #3 (2) + Times New Roman;10 pt;Échelle 100%"/>
    <w:rsid w:val="0032333C"/>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1">
    <w:name w:val="Corps du texte (21)_"/>
    <w:link w:val="Corpsdutexte210"/>
    <w:rsid w:val="0032333C"/>
    <w:rPr>
      <w:rFonts w:ascii="Times New Roman" w:eastAsia="Times New Roman" w:hAnsi="Times New Roman"/>
      <w:sz w:val="32"/>
      <w:szCs w:val="32"/>
      <w:shd w:val="clear" w:color="auto" w:fill="FFFFFF"/>
    </w:rPr>
  </w:style>
  <w:style w:type="paragraph" w:customStyle="1" w:styleId="Notedebasdepage1">
    <w:name w:val="Note de bas de page1"/>
    <w:basedOn w:val="Normal"/>
    <w:link w:val="Notedebasdepage0"/>
    <w:rsid w:val="0032333C"/>
    <w:pPr>
      <w:widowControl w:val="0"/>
      <w:shd w:val="clear" w:color="auto" w:fill="FFFFFF"/>
      <w:spacing w:line="0" w:lineRule="atLeast"/>
      <w:ind w:hanging="6"/>
      <w:jc w:val="both"/>
    </w:pPr>
    <w:rPr>
      <w:sz w:val="15"/>
      <w:szCs w:val="15"/>
      <w:lang w:val="x-none" w:eastAsia="x-none"/>
    </w:rPr>
  </w:style>
  <w:style w:type="paragraph" w:customStyle="1" w:styleId="Notedebasdepage20">
    <w:name w:val="Note de bas de page (2)"/>
    <w:basedOn w:val="Normal"/>
    <w:link w:val="Notedebasdepage2"/>
    <w:rsid w:val="0032333C"/>
    <w:pPr>
      <w:widowControl w:val="0"/>
      <w:shd w:val="clear" w:color="auto" w:fill="FFFFFF"/>
      <w:spacing w:line="192" w:lineRule="exact"/>
      <w:ind w:firstLine="206"/>
      <w:jc w:val="both"/>
    </w:pPr>
    <w:rPr>
      <w:sz w:val="20"/>
      <w:lang w:val="x-none" w:eastAsia="x-none"/>
    </w:rPr>
  </w:style>
  <w:style w:type="paragraph" w:customStyle="1" w:styleId="Notedebasdepage30">
    <w:name w:val="Note de bas de page (3)"/>
    <w:basedOn w:val="Normal"/>
    <w:link w:val="Notedebasdepage3"/>
    <w:rsid w:val="0032333C"/>
    <w:pPr>
      <w:widowControl w:val="0"/>
      <w:shd w:val="clear" w:color="auto" w:fill="FFFFFF"/>
      <w:spacing w:line="154" w:lineRule="exact"/>
      <w:ind w:firstLine="6"/>
      <w:jc w:val="both"/>
    </w:pPr>
    <w:rPr>
      <w:sz w:val="13"/>
      <w:szCs w:val="13"/>
      <w:lang w:val="x-none" w:eastAsia="x-none"/>
    </w:rPr>
  </w:style>
  <w:style w:type="paragraph" w:customStyle="1" w:styleId="Notedebasdepage40">
    <w:name w:val="Note de bas de page (4)"/>
    <w:basedOn w:val="Normal"/>
    <w:link w:val="Notedebasdepage4"/>
    <w:rsid w:val="0032333C"/>
    <w:pPr>
      <w:widowControl w:val="0"/>
      <w:shd w:val="clear" w:color="auto" w:fill="FFFFFF"/>
      <w:spacing w:line="154" w:lineRule="exact"/>
      <w:ind w:firstLine="278"/>
    </w:pPr>
    <w:rPr>
      <w:i/>
      <w:iCs/>
      <w:sz w:val="15"/>
      <w:szCs w:val="15"/>
      <w:lang w:val="x-none" w:eastAsia="x-none"/>
    </w:rPr>
  </w:style>
  <w:style w:type="paragraph" w:customStyle="1" w:styleId="Corpsdutexte24">
    <w:name w:val="Corps du texte (24)"/>
    <w:basedOn w:val="Normal"/>
    <w:link w:val="Corpsdutexte24Exact"/>
    <w:rsid w:val="0032333C"/>
    <w:pPr>
      <w:widowControl w:val="0"/>
      <w:shd w:val="clear" w:color="auto" w:fill="FFFFFF"/>
      <w:spacing w:line="0" w:lineRule="atLeast"/>
      <w:ind w:firstLine="72"/>
    </w:pPr>
    <w:rPr>
      <w:rFonts w:ascii="Arial" w:eastAsia="Arial" w:hAnsi="Arial"/>
      <w:b/>
      <w:bCs/>
      <w:w w:val="70"/>
      <w:sz w:val="20"/>
      <w:lang w:val="x-none" w:eastAsia="x-none"/>
    </w:rPr>
  </w:style>
  <w:style w:type="paragraph" w:customStyle="1" w:styleId="En-tte320">
    <w:name w:val="En-tête #3 (2)"/>
    <w:basedOn w:val="Normal"/>
    <w:link w:val="En-tte32"/>
    <w:rsid w:val="0032333C"/>
    <w:pPr>
      <w:widowControl w:val="0"/>
      <w:shd w:val="clear" w:color="auto" w:fill="FFFFFF"/>
      <w:spacing w:after="300" w:line="298" w:lineRule="exact"/>
      <w:ind w:firstLine="2"/>
      <w:outlineLvl w:val="2"/>
    </w:pPr>
    <w:rPr>
      <w:rFonts w:ascii="Arial" w:eastAsia="Arial" w:hAnsi="Arial"/>
      <w:b/>
      <w:bCs/>
      <w:w w:val="70"/>
      <w:sz w:val="20"/>
      <w:lang w:val="x-none" w:eastAsia="x-none"/>
    </w:rPr>
  </w:style>
  <w:style w:type="paragraph" w:customStyle="1" w:styleId="Corpsdutexte230">
    <w:name w:val="Corps du texte (23)"/>
    <w:basedOn w:val="Normal"/>
    <w:link w:val="Corpsdutexte23"/>
    <w:rsid w:val="0032333C"/>
    <w:pPr>
      <w:widowControl w:val="0"/>
      <w:shd w:val="clear" w:color="auto" w:fill="FFFFFF"/>
      <w:spacing w:before="300" w:line="298" w:lineRule="exact"/>
      <w:ind w:hanging="8"/>
      <w:jc w:val="both"/>
    </w:pPr>
    <w:rPr>
      <w:rFonts w:ascii="Arial" w:eastAsia="Arial" w:hAnsi="Arial"/>
      <w:b/>
      <w:bCs/>
      <w:w w:val="75"/>
      <w:sz w:val="20"/>
      <w:lang w:val="x-none" w:eastAsia="x-none"/>
    </w:rPr>
  </w:style>
  <w:style w:type="paragraph" w:customStyle="1" w:styleId="Corpsdutexte30">
    <w:name w:val="Corps du texte (3)"/>
    <w:basedOn w:val="Normal"/>
    <w:link w:val="Corpsdutexte3"/>
    <w:rsid w:val="0032333C"/>
    <w:pPr>
      <w:widowControl w:val="0"/>
      <w:shd w:val="clear" w:color="auto" w:fill="FFFFFF"/>
      <w:spacing w:line="0" w:lineRule="atLeast"/>
      <w:ind w:firstLine="24"/>
    </w:pPr>
    <w:rPr>
      <w:b/>
      <w:bCs/>
      <w:i/>
      <w:iCs/>
      <w:sz w:val="22"/>
      <w:szCs w:val="22"/>
      <w:lang w:val="x-none" w:eastAsia="x-none"/>
    </w:rPr>
  </w:style>
  <w:style w:type="paragraph" w:customStyle="1" w:styleId="Corpsdutexte40">
    <w:name w:val="Corps du texte (4)"/>
    <w:basedOn w:val="Normal"/>
    <w:link w:val="Corpsdutexte4"/>
    <w:rsid w:val="0032333C"/>
    <w:pPr>
      <w:widowControl w:val="0"/>
      <w:shd w:val="clear" w:color="auto" w:fill="FFFFFF"/>
      <w:spacing w:after="120" w:line="0" w:lineRule="atLeast"/>
      <w:ind w:hanging="303"/>
    </w:pPr>
    <w:rPr>
      <w:b/>
      <w:bCs/>
      <w:sz w:val="18"/>
      <w:szCs w:val="18"/>
      <w:lang w:val="x-none" w:eastAsia="x-none"/>
    </w:rPr>
  </w:style>
  <w:style w:type="paragraph" w:customStyle="1" w:styleId="Corpsdutexte50">
    <w:name w:val="Corps du texte (5)"/>
    <w:basedOn w:val="Normal"/>
    <w:link w:val="Corpsdutexte5"/>
    <w:rsid w:val="0032333C"/>
    <w:pPr>
      <w:widowControl w:val="0"/>
      <w:shd w:val="clear" w:color="auto" w:fill="FFFFFF"/>
      <w:spacing w:before="120" w:line="0" w:lineRule="atLeast"/>
      <w:ind w:hanging="422"/>
    </w:pPr>
    <w:rPr>
      <w:sz w:val="15"/>
      <w:szCs w:val="15"/>
      <w:lang w:val="x-none" w:eastAsia="x-none"/>
    </w:rPr>
  </w:style>
  <w:style w:type="paragraph" w:customStyle="1" w:styleId="En-tte1">
    <w:name w:val="En-tête #1"/>
    <w:basedOn w:val="Normal"/>
    <w:link w:val="En-tte1Exact"/>
    <w:rsid w:val="0032333C"/>
    <w:pPr>
      <w:widowControl w:val="0"/>
      <w:shd w:val="clear" w:color="auto" w:fill="FFFFFF"/>
      <w:spacing w:line="634" w:lineRule="exact"/>
      <w:jc w:val="center"/>
      <w:outlineLvl w:val="0"/>
    </w:pPr>
    <w:rPr>
      <w:sz w:val="50"/>
      <w:szCs w:val="50"/>
      <w:lang w:val="x-none" w:eastAsia="x-none"/>
    </w:rPr>
  </w:style>
  <w:style w:type="paragraph" w:customStyle="1" w:styleId="Corpsdutexte60">
    <w:name w:val="Corps du texte (6)"/>
    <w:basedOn w:val="Normal"/>
    <w:link w:val="Corpsdutexte6"/>
    <w:rsid w:val="0032333C"/>
    <w:pPr>
      <w:widowControl w:val="0"/>
      <w:shd w:val="clear" w:color="auto" w:fill="FFFFFF"/>
      <w:spacing w:line="221" w:lineRule="exact"/>
      <w:ind w:hanging="422"/>
      <w:jc w:val="both"/>
    </w:pPr>
    <w:rPr>
      <w:i/>
      <w:iCs/>
      <w:sz w:val="19"/>
      <w:szCs w:val="19"/>
      <w:lang w:val="x-none" w:eastAsia="x-none"/>
    </w:rPr>
  </w:style>
  <w:style w:type="paragraph" w:customStyle="1" w:styleId="En-tte4">
    <w:name w:val="En-tête #4"/>
    <w:basedOn w:val="Normal"/>
    <w:link w:val="En-tte4Exact"/>
    <w:rsid w:val="0032333C"/>
    <w:pPr>
      <w:widowControl w:val="0"/>
      <w:shd w:val="clear" w:color="auto" w:fill="FFFFFF"/>
      <w:spacing w:after="120" w:line="346" w:lineRule="exact"/>
      <w:jc w:val="center"/>
      <w:outlineLvl w:val="3"/>
    </w:pPr>
    <w:rPr>
      <w:b/>
      <w:bCs/>
      <w:sz w:val="21"/>
      <w:szCs w:val="21"/>
      <w:lang w:val="x-none" w:eastAsia="x-none"/>
    </w:rPr>
  </w:style>
  <w:style w:type="paragraph" w:customStyle="1" w:styleId="Corpsdutexte70">
    <w:name w:val="Corps du texte (7)"/>
    <w:basedOn w:val="Normal"/>
    <w:link w:val="Corpsdutexte7"/>
    <w:rsid w:val="0032333C"/>
    <w:pPr>
      <w:widowControl w:val="0"/>
      <w:shd w:val="clear" w:color="auto" w:fill="FFFFFF"/>
      <w:spacing w:before="120" w:after="120" w:line="0" w:lineRule="atLeast"/>
      <w:ind w:hanging="4"/>
      <w:jc w:val="center"/>
    </w:pPr>
    <w:rPr>
      <w:b/>
      <w:bCs/>
      <w:sz w:val="26"/>
      <w:szCs w:val="26"/>
      <w:lang w:val="x-none" w:eastAsia="x-none"/>
    </w:rPr>
  </w:style>
  <w:style w:type="paragraph" w:customStyle="1" w:styleId="Corpsdutexte80">
    <w:name w:val="Corps du texte (8)"/>
    <w:basedOn w:val="Normal"/>
    <w:link w:val="Corpsdutexte8"/>
    <w:rsid w:val="0032333C"/>
    <w:pPr>
      <w:widowControl w:val="0"/>
      <w:shd w:val="clear" w:color="auto" w:fill="FFFFFF"/>
      <w:spacing w:line="326" w:lineRule="exact"/>
      <w:jc w:val="center"/>
    </w:pPr>
    <w:rPr>
      <w:b/>
      <w:bCs/>
      <w:i/>
      <w:iCs/>
      <w:sz w:val="22"/>
      <w:szCs w:val="22"/>
      <w:lang w:val="x-none" w:eastAsia="x-none"/>
    </w:rPr>
  </w:style>
  <w:style w:type="paragraph" w:customStyle="1" w:styleId="Corpsdutexte90">
    <w:name w:val="Corps du texte (9)"/>
    <w:basedOn w:val="Normal"/>
    <w:link w:val="Corpsdutexte9"/>
    <w:rsid w:val="0032333C"/>
    <w:pPr>
      <w:widowControl w:val="0"/>
      <w:shd w:val="clear" w:color="auto" w:fill="FFFFFF"/>
      <w:spacing w:after="840" w:line="0" w:lineRule="atLeast"/>
      <w:ind w:hanging="6"/>
      <w:jc w:val="right"/>
    </w:pPr>
    <w:rPr>
      <w:b/>
      <w:bCs/>
      <w:sz w:val="30"/>
      <w:szCs w:val="30"/>
      <w:lang w:val="x-none" w:eastAsia="x-none"/>
    </w:rPr>
  </w:style>
  <w:style w:type="paragraph" w:customStyle="1" w:styleId="En-tte20">
    <w:name w:val="En-tête #2"/>
    <w:basedOn w:val="Normal"/>
    <w:link w:val="En-tte2"/>
    <w:rsid w:val="0032333C"/>
    <w:pPr>
      <w:widowControl w:val="0"/>
      <w:shd w:val="clear" w:color="auto" w:fill="FFFFFF"/>
      <w:spacing w:before="840" w:after="840" w:line="0" w:lineRule="atLeast"/>
      <w:jc w:val="center"/>
      <w:outlineLvl w:val="1"/>
    </w:pPr>
    <w:rPr>
      <w:b/>
      <w:bCs/>
      <w:sz w:val="30"/>
      <w:szCs w:val="30"/>
      <w:lang w:val="x-none" w:eastAsia="x-none"/>
    </w:rPr>
  </w:style>
  <w:style w:type="paragraph" w:customStyle="1" w:styleId="Tabledesmatires0">
    <w:name w:val="Table des matières"/>
    <w:basedOn w:val="Normal"/>
    <w:link w:val="Tabledesmatires"/>
    <w:rsid w:val="0032333C"/>
    <w:pPr>
      <w:widowControl w:val="0"/>
      <w:shd w:val="clear" w:color="auto" w:fill="FFFFFF"/>
      <w:spacing w:before="840" w:line="446" w:lineRule="exact"/>
      <w:ind w:firstLine="40"/>
      <w:jc w:val="both"/>
    </w:pPr>
    <w:rPr>
      <w:sz w:val="20"/>
      <w:lang w:val="x-none" w:eastAsia="x-none"/>
    </w:rPr>
  </w:style>
  <w:style w:type="paragraph" w:customStyle="1" w:styleId="En-tte30">
    <w:name w:val="En-tête #3"/>
    <w:basedOn w:val="Normal"/>
    <w:link w:val="En-tte3"/>
    <w:rsid w:val="0032333C"/>
    <w:pPr>
      <w:widowControl w:val="0"/>
      <w:shd w:val="clear" w:color="auto" w:fill="FFFFFF"/>
      <w:spacing w:after="1920" w:line="0" w:lineRule="atLeast"/>
      <w:jc w:val="right"/>
      <w:outlineLvl w:val="2"/>
    </w:pPr>
    <w:rPr>
      <w:i/>
      <w:iCs/>
      <w:spacing w:val="20"/>
      <w:w w:val="75"/>
      <w:sz w:val="24"/>
      <w:szCs w:val="24"/>
      <w:lang w:val="x-none" w:eastAsia="x-none"/>
    </w:rPr>
  </w:style>
  <w:style w:type="paragraph" w:customStyle="1" w:styleId="Corpsdutexte160">
    <w:name w:val="Corps du texte (16)"/>
    <w:basedOn w:val="Normal"/>
    <w:link w:val="Corpsdutexte16"/>
    <w:rsid w:val="0032333C"/>
    <w:pPr>
      <w:widowControl w:val="0"/>
      <w:shd w:val="clear" w:color="auto" w:fill="FFFFFF"/>
      <w:spacing w:line="149" w:lineRule="exact"/>
      <w:ind w:hanging="1"/>
      <w:jc w:val="both"/>
    </w:pPr>
    <w:rPr>
      <w:sz w:val="15"/>
      <w:szCs w:val="15"/>
      <w:lang w:val="x-none" w:eastAsia="x-none"/>
    </w:rPr>
  </w:style>
  <w:style w:type="paragraph" w:customStyle="1" w:styleId="Corpsdutexte17">
    <w:name w:val="Corps du texte (17)"/>
    <w:basedOn w:val="Normal"/>
    <w:link w:val="Corpsdutexte17Exact"/>
    <w:rsid w:val="0032333C"/>
    <w:pPr>
      <w:widowControl w:val="0"/>
      <w:shd w:val="clear" w:color="auto" w:fill="FFFFFF"/>
      <w:spacing w:line="0" w:lineRule="atLeast"/>
      <w:ind w:firstLine="24"/>
    </w:pPr>
    <w:rPr>
      <w:i/>
      <w:iCs/>
      <w:sz w:val="15"/>
      <w:szCs w:val="15"/>
      <w:lang w:val="x-none" w:eastAsia="x-none"/>
    </w:rPr>
  </w:style>
  <w:style w:type="paragraph" w:customStyle="1" w:styleId="Corpsdutexte180">
    <w:name w:val="Corps du texte (18)"/>
    <w:basedOn w:val="Normal"/>
    <w:link w:val="Corpsdutexte18"/>
    <w:rsid w:val="0032333C"/>
    <w:pPr>
      <w:widowControl w:val="0"/>
      <w:shd w:val="clear" w:color="auto" w:fill="FFFFFF"/>
      <w:spacing w:after="1980" w:line="0" w:lineRule="atLeast"/>
      <w:jc w:val="right"/>
    </w:pPr>
    <w:rPr>
      <w:sz w:val="30"/>
      <w:szCs w:val="30"/>
      <w:lang w:val="x-none" w:eastAsia="x-none"/>
    </w:rPr>
  </w:style>
  <w:style w:type="paragraph" w:customStyle="1" w:styleId="En-tte50">
    <w:name w:val="En-tête #5"/>
    <w:basedOn w:val="Normal"/>
    <w:link w:val="En-tte5"/>
    <w:rsid w:val="0032333C"/>
    <w:pPr>
      <w:widowControl w:val="0"/>
      <w:shd w:val="clear" w:color="auto" w:fill="FFFFFF"/>
      <w:spacing w:before="300" w:after="180" w:line="0" w:lineRule="atLeast"/>
      <w:ind w:firstLine="36"/>
      <w:jc w:val="both"/>
      <w:outlineLvl w:val="4"/>
    </w:pPr>
    <w:rPr>
      <w:b/>
      <w:bCs/>
      <w:i/>
      <w:iCs/>
      <w:sz w:val="22"/>
      <w:szCs w:val="22"/>
      <w:lang w:val="x-none" w:eastAsia="x-none"/>
    </w:rPr>
  </w:style>
  <w:style w:type="paragraph" w:customStyle="1" w:styleId="Corpsdutexte190">
    <w:name w:val="Corps du texte (19)"/>
    <w:basedOn w:val="Normal"/>
    <w:link w:val="Corpsdutexte19"/>
    <w:rsid w:val="0032333C"/>
    <w:pPr>
      <w:widowControl w:val="0"/>
      <w:shd w:val="clear" w:color="auto" w:fill="FFFFFF"/>
      <w:spacing w:line="0" w:lineRule="atLeast"/>
      <w:ind w:firstLine="7"/>
    </w:pPr>
    <w:rPr>
      <w:i/>
      <w:iCs/>
      <w:sz w:val="15"/>
      <w:szCs w:val="15"/>
      <w:lang w:val="x-none" w:eastAsia="x-none"/>
    </w:rPr>
  </w:style>
  <w:style w:type="paragraph" w:customStyle="1" w:styleId="Corpsdutexte210">
    <w:name w:val="Corps du texte (21)"/>
    <w:basedOn w:val="Normal"/>
    <w:link w:val="Corpsdutexte21"/>
    <w:rsid w:val="0032333C"/>
    <w:pPr>
      <w:widowControl w:val="0"/>
      <w:shd w:val="clear" w:color="auto" w:fill="FFFFFF"/>
      <w:spacing w:before="60" w:line="0" w:lineRule="atLeast"/>
      <w:ind w:firstLine="5"/>
    </w:pPr>
    <w:rPr>
      <w:sz w:val="32"/>
      <w:szCs w:val="32"/>
      <w:lang w:val="x-none" w:eastAsia="x-none"/>
    </w:rPr>
  </w:style>
  <w:style w:type="character" w:customStyle="1" w:styleId="Grillecouleur-Accent1Car">
    <w:name w:val="Grille couleur - Accent 1 Car"/>
    <w:link w:val="Grillecouleur-Accent1"/>
    <w:rsid w:val="0032333C"/>
    <w:rPr>
      <w:rFonts w:ascii="Times New Roman" w:eastAsia="Times New Roman" w:hAnsi="Times New Roman"/>
      <w:color w:val="000080"/>
      <w:sz w:val="24"/>
      <w:lang w:eastAsia="en-US"/>
    </w:rPr>
  </w:style>
  <w:style w:type="character" w:customStyle="1" w:styleId="CorpsdetexteCar">
    <w:name w:val="Corps de texte Car"/>
    <w:link w:val="Corpsdetexte"/>
    <w:rsid w:val="0032333C"/>
    <w:rPr>
      <w:rFonts w:ascii="Times New Roman" w:eastAsia="Times New Roman" w:hAnsi="Times New Roman"/>
      <w:sz w:val="72"/>
      <w:lang w:eastAsia="en-US"/>
    </w:rPr>
  </w:style>
  <w:style w:type="paragraph" w:styleId="Corpsdetexte2">
    <w:name w:val="Body Text 2"/>
    <w:basedOn w:val="Normal"/>
    <w:link w:val="Corpsdetexte2Car"/>
    <w:rsid w:val="0032333C"/>
    <w:pPr>
      <w:jc w:val="both"/>
    </w:pPr>
    <w:rPr>
      <w:rFonts w:ascii="Arial" w:hAnsi="Arial"/>
    </w:rPr>
  </w:style>
  <w:style w:type="character" w:customStyle="1" w:styleId="Corpsdetexte2Car">
    <w:name w:val="Corps de texte 2 Car"/>
    <w:basedOn w:val="Policepardfaut"/>
    <w:link w:val="Corpsdetexte2"/>
    <w:rsid w:val="0032333C"/>
    <w:rPr>
      <w:rFonts w:ascii="Arial" w:eastAsia="Times New Roman" w:hAnsi="Arial"/>
      <w:sz w:val="28"/>
      <w:lang w:eastAsia="en-US"/>
    </w:rPr>
  </w:style>
  <w:style w:type="paragraph" w:styleId="Corpsdetexte3">
    <w:name w:val="Body Text 3"/>
    <w:basedOn w:val="Normal"/>
    <w:link w:val="Corpsdetexte3Car"/>
    <w:rsid w:val="0032333C"/>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32333C"/>
    <w:rPr>
      <w:rFonts w:ascii="Arial" w:eastAsia="Times New Roman" w:hAnsi="Arial"/>
      <w:lang w:eastAsia="en-US"/>
    </w:rPr>
  </w:style>
  <w:style w:type="character" w:customStyle="1" w:styleId="En-tteCar">
    <w:name w:val="En-tête Car"/>
    <w:link w:val="En-tte"/>
    <w:uiPriority w:val="99"/>
    <w:rsid w:val="0032333C"/>
    <w:rPr>
      <w:rFonts w:ascii="GillSans" w:eastAsia="Times New Roman" w:hAnsi="GillSans"/>
      <w:lang w:eastAsia="en-US"/>
    </w:rPr>
  </w:style>
  <w:style w:type="character" w:customStyle="1" w:styleId="NotedebasdepageCar">
    <w:name w:val="Note de bas de page Car"/>
    <w:link w:val="Notedebasdepage"/>
    <w:rsid w:val="00BD7837"/>
    <w:rPr>
      <w:rFonts w:ascii="Times New Roman" w:eastAsia="Times New Roman" w:hAnsi="Times New Roman"/>
      <w:color w:val="000000"/>
      <w:sz w:val="24"/>
      <w:lang w:val="x-none" w:eastAsia="en-US"/>
    </w:rPr>
  </w:style>
  <w:style w:type="character" w:customStyle="1" w:styleId="NotedefinCar">
    <w:name w:val="Note de fin Car"/>
    <w:link w:val="Notedefin"/>
    <w:rsid w:val="0032333C"/>
    <w:rPr>
      <w:rFonts w:ascii="Times New Roman" w:eastAsia="Times New Roman" w:hAnsi="Times New Roman"/>
      <w:lang w:val="fr-FR" w:eastAsia="en-US"/>
    </w:rPr>
  </w:style>
  <w:style w:type="character" w:customStyle="1" w:styleId="PieddepageCar">
    <w:name w:val="Pied de page Car"/>
    <w:link w:val="Pieddepage"/>
    <w:uiPriority w:val="99"/>
    <w:rsid w:val="0032333C"/>
    <w:rPr>
      <w:rFonts w:ascii="GillSans" w:eastAsia="Times New Roman" w:hAnsi="GillSans"/>
      <w:lang w:eastAsia="en-US"/>
    </w:rPr>
  </w:style>
  <w:style w:type="character" w:customStyle="1" w:styleId="RetraitcorpsdetexteCar">
    <w:name w:val="Retrait corps de texte Car"/>
    <w:link w:val="Retraitcorpsdetexte"/>
    <w:rsid w:val="0032333C"/>
    <w:rPr>
      <w:rFonts w:ascii="Arial" w:eastAsia="Times New Roman" w:hAnsi="Arial"/>
      <w:sz w:val="28"/>
      <w:lang w:eastAsia="en-US"/>
    </w:rPr>
  </w:style>
  <w:style w:type="character" w:customStyle="1" w:styleId="Retraitcorpsdetexte2Car">
    <w:name w:val="Retrait corps de texte 2 Car"/>
    <w:link w:val="Retraitcorpsdetexte2"/>
    <w:rsid w:val="0032333C"/>
    <w:rPr>
      <w:rFonts w:ascii="Arial" w:eastAsia="Times New Roman" w:hAnsi="Arial"/>
      <w:sz w:val="28"/>
      <w:lang w:eastAsia="en-US"/>
    </w:rPr>
  </w:style>
  <w:style w:type="character" w:customStyle="1" w:styleId="Retraitcorpsdetexte3Car">
    <w:name w:val="Retrait corps de texte 3 Car"/>
    <w:link w:val="Retraitcorpsdetexte3"/>
    <w:rsid w:val="0032333C"/>
    <w:rPr>
      <w:rFonts w:ascii="Arial" w:eastAsia="Times New Roman" w:hAnsi="Arial"/>
      <w:sz w:val="28"/>
      <w:lang w:eastAsia="en-US"/>
    </w:rPr>
  </w:style>
  <w:style w:type="character" w:customStyle="1" w:styleId="TitreCar">
    <w:name w:val="Titre Car"/>
    <w:link w:val="Titre"/>
    <w:rsid w:val="0032333C"/>
    <w:rPr>
      <w:rFonts w:ascii="Times New Roman" w:eastAsia="Times New Roman" w:hAnsi="Times New Roman"/>
      <w:b/>
      <w:sz w:val="48"/>
      <w:lang w:eastAsia="en-US"/>
    </w:rPr>
  </w:style>
  <w:style w:type="character" w:customStyle="1" w:styleId="Titre1Car">
    <w:name w:val="Titre 1 Car"/>
    <w:link w:val="Titre1"/>
    <w:rsid w:val="0032333C"/>
    <w:rPr>
      <w:rFonts w:eastAsia="Times New Roman"/>
      <w:noProof/>
      <w:lang w:eastAsia="en-US" w:bidi="ar-SA"/>
    </w:rPr>
  </w:style>
  <w:style w:type="character" w:customStyle="1" w:styleId="Titre2Car">
    <w:name w:val="Titre 2 Car"/>
    <w:link w:val="Titre2"/>
    <w:rsid w:val="0032333C"/>
    <w:rPr>
      <w:rFonts w:eastAsia="Times New Roman"/>
      <w:noProof/>
      <w:lang w:eastAsia="en-US" w:bidi="ar-SA"/>
    </w:rPr>
  </w:style>
  <w:style w:type="character" w:customStyle="1" w:styleId="Titre3Car">
    <w:name w:val="Titre 3 Car"/>
    <w:link w:val="Titre3"/>
    <w:rsid w:val="0032333C"/>
    <w:rPr>
      <w:rFonts w:eastAsia="Times New Roman"/>
      <w:noProof/>
      <w:lang w:eastAsia="en-US" w:bidi="ar-SA"/>
    </w:rPr>
  </w:style>
  <w:style w:type="character" w:customStyle="1" w:styleId="Titre4Car">
    <w:name w:val="Titre 4 Car"/>
    <w:link w:val="Titre4"/>
    <w:rsid w:val="0032333C"/>
    <w:rPr>
      <w:rFonts w:eastAsia="Times New Roman"/>
      <w:noProof/>
      <w:lang w:eastAsia="en-US" w:bidi="ar-SA"/>
    </w:rPr>
  </w:style>
  <w:style w:type="character" w:customStyle="1" w:styleId="Titre5Car">
    <w:name w:val="Titre 5 Car"/>
    <w:link w:val="Titre5"/>
    <w:rsid w:val="0032333C"/>
    <w:rPr>
      <w:rFonts w:eastAsia="Times New Roman"/>
      <w:noProof/>
      <w:lang w:eastAsia="en-US" w:bidi="ar-SA"/>
    </w:rPr>
  </w:style>
  <w:style w:type="character" w:customStyle="1" w:styleId="Titre6Car">
    <w:name w:val="Titre 6 Car"/>
    <w:link w:val="Titre6"/>
    <w:rsid w:val="0032333C"/>
    <w:rPr>
      <w:rFonts w:eastAsia="Times New Roman"/>
      <w:noProof/>
      <w:lang w:eastAsia="en-US" w:bidi="ar-SA"/>
    </w:rPr>
  </w:style>
  <w:style w:type="character" w:customStyle="1" w:styleId="Titre7Car">
    <w:name w:val="Titre 7 Car"/>
    <w:link w:val="Titre7"/>
    <w:rsid w:val="0032333C"/>
    <w:rPr>
      <w:rFonts w:eastAsia="Times New Roman"/>
      <w:noProof/>
      <w:lang w:eastAsia="en-US" w:bidi="ar-SA"/>
    </w:rPr>
  </w:style>
  <w:style w:type="character" w:customStyle="1" w:styleId="Titre8Car">
    <w:name w:val="Titre 8 Car"/>
    <w:link w:val="Titre8"/>
    <w:rsid w:val="0032333C"/>
    <w:rPr>
      <w:rFonts w:eastAsia="Times New Roman"/>
      <w:noProof/>
      <w:lang w:eastAsia="en-US" w:bidi="ar-SA"/>
    </w:rPr>
  </w:style>
  <w:style w:type="character" w:customStyle="1" w:styleId="Titre9Car">
    <w:name w:val="Titre 9 Car"/>
    <w:link w:val="Titre9"/>
    <w:rsid w:val="0032333C"/>
    <w:rPr>
      <w:rFonts w:eastAsia="Times New Roman"/>
      <w:noProof/>
      <w:lang w:eastAsia="en-US" w:bidi="ar-SA"/>
    </w:rPr>
  </w:style>
  <w:style w:type="paragraph" w:customStyle="1" w:styleId="texte">
    <w:name w:val="texte"/>
    <w:basedOn w:val="Normal"/>
    <w:autoRedefine/>
    <w:rsid w:val="00670875"/>
    <w:pPr>
      <w:spacing w:before="120" w:after="120"/>
      <w:ind w:left="720"/>
      <w:jc w:val="both"/>
    </w:pPr>
    <w:rPr>
      <w:sz w:val="24"/>
      <w:lang w:eastAsia="fr-FR" w:bidi="fr-FR"/>
    </w:rPr>
  </w:style>
  <w:style w:type="paragraph" w:customStyle="1" w:styleId="texteliste">
    <w:name w:val="texte liste"/>
    <w:basedOn w:val="texte"/>
    <w:autoRedefine/>
    <w:rsid w:val="00670875"/>
    <w:pPr>
      <w:ind w:left="1440" w:hanging="360"/>
    </w:pPr>
  </w:style>
  <w:style w:type="paragraph" w:customStyle="1" w:styleId="planchest1">
    <w:name w:val="planche_st 1"/>
    <w:basedOn w:val="planchest"/>
    <w:autoRedefine/>
    <w:rsid w:val="00FD05F3"/>
    <w:rPr>
      <w:sz w:val="60"/>
    </w:rPr>
  </w:style>
  <w:style w:type="character" w:customStyle="1" w:styleId="Notedebasdepage6ptPetitesmajuscules">
    <w:name w:val="Note de bas de page + 6 pt;Petites majuscules"/>
    <w:basedOn w:val="Notedebasdepage0"/>
    <w:rsid w:val="001E6A53"/>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Notedebasdepage6pt">
    <w:name w:val="Note de bas de page + 6 pt"/>
    <w:aliases w:val="Petites majuscules"/>
    <w:basedOn w:val="Notedebasdepage0"/>
    <w:uiPriority w:val="99"/>
    <w:rsid w:val="001E6A53"/>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fr-FR" w:eastAsia="fr-FR" w:bidi="fr-FR"/>
    </w:rPr>
  </w:style>
  <w:style w:type="character" w:customStyle="1" w:styleId="Notedebasdepage2Petitesmajuscules">
    <w:name w:val="Note de bas de page (2) + Petites majuscules"/>
    <w:basedOn w:val="Notedebasdepage2"/>
    <w:autoRedefine/>
    <w:rsid w:val="00363C68"/>
    <w:rPr>
      <w:rFonts w:ascii="Times New Roman" w:eastAsia="Times New Roman" w:hAnsi="Times New Roman"/>
      <w:smallCaps/>
      <w:color w:val="000000"/>
      <w:sz w:val="24"/>
      <w:szCs w:val="12"/>
      <w:shd w:val="clear" w:color="auto" w:fill="FFFFFF"/>
      <w:lang w:val="fr-FR" w:eastAsia="fr-FR" w:bidi="fr-FR"/>
    </w:rPr>
  </w:style>
  <w:style w:type="character" w:customStyle="1" w:styleId="Notedebasdepage28ptItalique">
    <w:name w:val="Note de bas de page (2) + 8 pt;Italique"/>
    <w:basedOn w:val="Notedebasdepage2"/>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28pt">
    <w:name w:val="Note de bas de page (2) + 8 pt"/>
    <w:basedOn w:val="Notedebasdepage2"/>
    <w:rsid w:val="001E6A53"/>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Notedebasdepage3NonItalique">
    <w:name w:val="Note de bas de page (3) + 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Notedebasdepage75pt">
    <w:name w:val="Note de bas de page + 7.5 pt"/>
    <w:basedOn w:val="Notedebasdepage0"/>
    <w:rsid w:val="001E6A53"/>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7ptItalique">
    <w:name w:val="Note de bas de page + 7 pt;Italique"/>
    <w:basedOn w:val="Notedebasdepage0"/>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6ptNonItalique">
    <w:name w:val="Note de bas de page (3) + 6 pt;Non Italique"/>
    <w:basedOn w:val="Notedebasdepage3"/>
    <w:rsid w:val="001E6A5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fr-FR" w:eastAsia="fr-FR" w:bidi="fr-FR"/>
    </w:rPr>
  </w:style>
  <w:style w:type="character" w:customStyle="1" w:styleId="Notedebasdepage36ptNonItaliquePetitesmajuscules">
    <w:name w:val="Note de bas de page (3) + 6 pt;Non Italique;Petites majuscules"/>
    <w:basedOn w:val="Notedebasdepage3"/>
    <w:rsid w:val="001E6A53"/>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oupieddepageNonGrasNonItaliqueEspacement0pt">
    <w:name w:val="En-tête ou pied de page + Non Gras;Non Italique;Espacement 0 pt"/>
    <w:basedOn w:val="En-tteoupieddepage"/>
    <w:rsid w:val="001E6A53"/>
    <w:rPr>
      <w:rFonts w:ascii="Times New Roman" w:eastAsia="Times New Roman" w:hAnsi="Times New Roman" w:cs="Times New Roman"/>
      <w:b/>
      <w:bCs/>
      <w:i/>
      <w:iCs/>
      <w:smallCaps w:val="0"/>
      <w:strike w:val="0"/>
      <w:color w:val="000000"/>
      <w:spacing w:val="-10"/>
      <w:w w:val="100"/>
      <w:position w:val="0"/>
      <w:sz w:val="17"/>
      <w:szCs w:val="17"/>
      <w:u w:val="none"/>
      <w:lang w:val="fr-FR" w:eastAsia="fr-FR" w:bidi="fr-FR"/>
    </w:rPr>
  </w:style>
  <w:style w:type="character" w:customStyle="1" w:styleId="En-tteoupieddepagePetitesmajuscules">
    <w:name w:val="En-tête ou pied de page + Petites majuscules"/>
    <w:basedOn w:val="En-tteoupieddepage"/>
    <w:rsid w:val="001E6A53"/>
    <w:rPr>
      <w:rFonts w:ascii="Times New Roman" w:eastAsia="Times New Roman" w:hAnsi="Times New Roman" w:cs="Times New Roman"/>
      <w:b/>
      <w:bCs/>
      <w:i/>
      <w:iCs/>
      <w:smallCaps/>
      <w:strike w:val="0"/>
      <w:color w:val="000000"/>
      <w:spacing w:val="10"/>
      <w:w w:val="100"/>
      <w:position w:val="0"/>
      <w:sz w:val="17"/>
      <w:szCs w:val="17"/>
      <w:u w:val="none"/>
      <w:lang w:val="fr-FR" w:eastAsia="fr-FR" w:bidi="fr-FR"/>
    </w:rPr>
  </w:style>
  <w:style w:type="character" w:customStyle="1" w:styleId="NotedebasdepageExact">
    <w:name w:val="Note de bas de page Exact"/>
    <w:basedOn w:val="Policepardfaut"/>
    <w:rsid w:val="001E6A53"/>
    <w:rPr>
      <w:rFonts w:ascii="Times New Roman" w:eastAsia="Times New Roman" w:hAnsi="Times New Roman" w:cs="Times New Roman"/>
      <w:b w:val="0"/>
      <w:bCs w:val="0"/>
      <w:i w:val="0"/>
      <w:iCs w:val="0"/>
      <w:smallCaps w:val="0"/>
      <w:strike w:val="0"/>
      <w:sz w:val="16"/>
      <w:szCs w:val="16"/>
      <w:u w:val="none"/>
    </w:rPr>
  </w:style>
  <w:style w:type="character" w:customStyle="1" w:styleId="NotedebasdepageItaliqueExact">
    <w:name w:val="Note de bas de page + Italique Exact"/>
    <w:basedOn w:val="Notedebasdepage0"/>
    <w:rsid w:val="001E6A53"/>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4NonItalique">
    <w:name w:val="Corps du texte (4) + Non Italique"/>
    <w:basedOn w:val="Corpsdutexte4"/>
    <w:rsid w:val="001E6A53"/>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Italique">
    <w:name w:val="Corps du texte (2) + Italique"/>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76ptNonItaliquePetitesmajusculesExact">
    <w:name w:val="Corps du texte (7) + 6 pt;Non Italique;Petites majuscules Exact"/>
    <w:basedOn w:val="Corpsdutexte7"/>
    <w:rsid w:val="001E6A53"/>
    <w:rPr>
      <w:rFonts w:ascii="Times New Roman" w:eastAsia="Times New Roman" w:hAnsi="Times New Roman" w:cs="Times New Roman"/>
      <w:b/>
      <w:bCs/>
      <w:i/>
      <w:iCs/>
      <w:smallCaps/>
      <w:strike w:val="0"/>
      <w:sz w:val="12"/>
      <w:szCs w:val="12"/>
      <w:u w:val="none"/>
      <w:shd w:val="clear" w:color="auto" w:fill="FFFFFF"/>
    </w:rPr>
  </w:style>
  <w:style w:type="character" w:customStyle="1" w:styleId="Corpsdutexte7NonItaliqueExact">
    <w:name w:val="Corps du texte (7) + Non Italique Exact"/>
    <w:basedOn w:val="Corpsdutexte7"/>
    <w:rsid w:val="001E6A53"/>
    <w:rPr>
      <w:rFonts w:ascii="Times New Roman" w:eastAsia="Times New Roman" w:hAnsi="Times New Roman" w:cs="Times New Roman"/>
      <w:b/>
      <w:bCs/>
      <w:i/>
      <w:iCs/>
      <w:smallCaps w:val="0"/>
      <w:strike w:val="0"/>
      <w:sz w:val="16"/>
      <w:szCs w:val="16"/>
      <w:u w:val="none"/>
      <w:shd w:val="clear" w:color="auto" w:fill="FFFFFF"/>
    </w:rPr>
  </w:style>
  <w:style w:type="character" w:customStyle="1" w:styleId="Corpsdutexte76ptNonItaliqueExact">
    <w:name w:val="Corps du texte (7) + 6 pt;Non Italique Exact"/>
    <w:basedOn w:val="Corpsdutexte7"/>
    <w:rsid w:val="001E6A53"/>
    <w:rPr>
      <w:rFonts w:ascii="Times New Roman" w:eastAsia="Times New Roman" w:hAnsi="Times New Roman" w:cs="Times New Roman"/>
      <w:b/>
      <w:bCs/>
      <w:i/>
      <w:iCs/>
      <w:smallCaps w:val="0"/>
      <w:strike w:val="0"/>
      <w:sz w:val="12"/>
      <w:szCs w:val="12"/>
      <w:u w:val="none"/>
      <w:shd w:val="clear" w:color="auto" w:fill="FFFFFF"/>
    </w:rPr>
  </w:style>
  <w:style w:type="character" w:customStyle="1" w:styleId="En-tte40">
    <w:name w:val="En-tête #4_"/>
    <w:basedOn w:val="Policepardfaut"/>
    <w:rsid w:val="001E6A53"/>
    <w:rPr>
      <w:rFonts w:ascii="Times New Roman" w:eastAsia="Times New Roman" w:hAnsi="Times New Roman" w:cs="Times New Roman"/>
      <w:b/>
      <w:bCs/>
      <w:i w:val="0"/>
      <w:iCs w:val="0"/>
      <w:smallCaps w:val="0"/>
      <w:strike w:val="0"/>
      <w:sz w:val="28"/>
      <w:szCs w:val="28"/>
      <w:u w:val="none"/>
    </w:rPr>
  </w:style>
  <w:style w:type="character" w:customStyle="1" w:styleId="Corpsdutexte36ptPetitesmajuscules">
    <w:name w:val="Corps du texte (3) + 6 pt;Petites majuscules"/>
    <w:basedOn w:val="Corpsdutexte3"/>
    <w:rsid w:val="001E6A53"/>
    <w:rPr>
      <w:rFonts w:ascii="Times New Roman" w:eastAsia="Times New Roman" w:hAnsi="Times New Roman" w:cs="Times New Roman"/>
      <w:b/>
      <w:bCs/>
      <w:i/>
      <w:iCs/>
      <w:smallCaps/>
      <w:strike w:val="0"/>
      <w:color w:val="000000"/>
      <w:spacing w:val="0"/>
      <w:w w:val="100"/>
      <w:position w:val="0"/>
      <w:sz w:val="12"/>
      <w:szCs w:val="12"/>
      <w:u w:val="none"/>
      <w:shd w:val="clear" w:color="auto" w:fill="FFFFFF"/>
      <w:lang w:val="fr-FR" w:eastAsia="fr-FR" w:bidi="fr-FR"/>
    </w:rPr>
  </w:style>
  <w:style w:type="character" w:customStyle="1" w:styleId="Corpsdutexte3Italique">
    <w:name w:val="Corps du texte (3) + Italique"/>
    <w:basedOn w:val="Corpsdutexte3"/>
    <w:rsid w:val="001E6A5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En-tte10">
    <w:name w:val="En-tête #1_"/>
    <w:basedOn w:val="Policepardfaut"/>
    <w:rsid w:val="001E6A53"/>
    <w:rPr>
      <w:b/>
      <w:bCs/>
      <w:i/>
      <w:iCs/>
      <w:smallCaps w:val="0"/>
      <w:strike w:val="0"/>
      <w:spacing w:val="0"/>
      <w:sz w:val="34"/>
      <w:szCs w:val="34"/>
      <w:u w:val="none"/>
    </w:rPr>
  </w:style>
  <w:style w:type="character" w:customStyle="1" w:styleId="En-tteoupieddepage13ptNonGrasNonItaliqueEspacement0pt">
    <w:name w:val="En-tête ou pied de page + 13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En-tteoupieddepage14ptNonGrasNonItaliqueEspacement0pt">
    <w:name w:val="En-tête ou pied de page + 14 pt;Non Gras;Non Italique;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36pt">
    <w:name w:val="Corps du texte (3) + 6 pt"/>
    <w:basedOn w:val="Corpsdutexte3"/>
    <w:rsid w:val="001E6A53"/>
    <w:rPr>
      <w:rFonts w:ascii="Times New Roman" w:eastAsia="Times New Roman" w:hAnsi="Times New Roman" w:cs="Times New Roman"/>
      <w:b/>
      <w:bCs/>
      <w:i/>
      <w:iCs/>
      <w:smallCaps w:val="0"/>
      <w:strike w:val="0"/>
      <w:color w:val="000000"/>
      <w:spacing w:val="0"/>
      <w:w w:val="100"/>
      <w:position w:val="0"/>
      <w:sz w:val="12"/>
      <w:szCs w:val="12"/>
      <w:u w:val="none"/>
      <w:shd w:val="clear" w:color="auto" w:fill="FFFFFF"/>
      <w:lang w:val="fr-FR" w:eastAsia="fr-FR" w:bidi="fr-FR"/>
    </w:rPr>
  </w:style>
  <w:style w:type="character" w:customStyle="1" w:styleId="Corpsdutexte210ptGras">
    <w:name w:val="Corps du texte (2) + 10 pt;Gras"/>
    <w:basedOn w:val="Corpsdutexte2"/>
    <w:rsid w:val="001E6A53"/>
    <w:rPr>
      <w:rFonts w:ascii="Times New Roman" w:eastAsia="Times New Roman" w:hAnsi="Times New Roman" w:cs="Times New Roman"/>
      <w:b/>
      <w:bCs/>
      <w:i w:val="0"/>
      <w:iCs w:val="0"/>
      <w:smallCaps w:val="0"/>
      <w:strike w:val="0"/>
      <w:color w:val="000000"/>
      <w:spacing w:val="0"/>
      <w:w w:val="100"/>
      <w:position w:val="0"/>
      <w:sz w:val="20"/>
      <w:szCs w:val="20"/>
      <w:u w:val="none"/>
      <w:lang w:val="fr-FR" w:eastAsia="fr-FR" w:bidi="fr-FR"/>
    </w:rPr>
  </w:style>
  <w:style w:type="character" w:customStyle="1" w:styleId="Corpsdutexte2ItaliqueExact">
    <w:name w:val="Corps du texte (2) + Italique Exact"/>
    <w:basedOn w:val="Corpsdutexte2"/>
    <w:rsid w:val="001E6A53"/>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Espacement0pt">
    <w:name w:val="En-tête ou pied de page + Espacement 0 pt"/>
    <w:basedOn w:val="En-tteoupieddepage"/>
    <w:rsid w:val="001E6A53"/>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7ptGras">
    <w:name w:val="Corps du texte (3) + 7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5ptGras">
    <w:name w:val="Corps du texte (3) + 5 pt;Gras"/>
    <w:basedOn w:val="Corpsdutexte3"/>
    <w:rsid w:val="001E6A53"/>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fr-FR" w:eastAsia="fr-FR" w:bidi="fr-FR"/>
    </w:rPr>
  </w:style>
  <w:style w:type="character" w:customStyle="1" w:styleId="Corpsdutexte7NonItalique">
    <w:name w:val="Corps du texte (7) + Non Italique"/>
    <w:basedOn w:val="Corpsdutexte7"/>
    <w:rsid w:val="001E6A53"/>
    <w:rPr>
      <w:rFonts w:ascii="Times New Roman" w:eastAsia="Times New Roman" w:hAnsi="Times New Roman" w:cs="Times New Roman"/>
      <w:b/>
      <w:bCs/>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77ptNonItaliquePetitesmajuscules">
    <w:name w:val="Corps du texte (7) + 7 pt;Non Italique;Petites majuscules"/>
    <w:basedOn w:val="Corpsdutexte7"/>
    <w:rsid w:val="001E6A53"/>
    <w:rPr>
      <w:rFonts w:ascii="Times New Roman" w:eastAsia="Times New Roman" w:hAnsi="Times New Roman" w:cs="Times New Roman"/>
      <w:b/>
      <w:bCs/>
      <w:i/>
      <w:iCs/>
      <w:smallCaps/>
      <w:strike w:val="0"/>
      <w:color w:val="000000"/>
      <w:spacing w:val="0"/>
      <w:w w:val="100"/>
      <w:position w:val="0"/>
      <w:sz w:val="14"/>
      <w:szCs w:val="14"/>
      <w:u w:val="none"/>
      <w:shd w:val="clear" w:color="auto" w:fill="FFFFFF"/>
      <w:lang w:val="fr-FR" w:eastAsia="fr-FR" w:bidi="fr-FR"/>
    </w:rPr>
  </w:style>
  <w:style w:type="character" w:customStyle="1" w:styleId="Corpsdutexte10">
    <w:name w:val="Corps du texte (10)_"/>
    <w:basedOn w:val="Policepardfaut"/>
    <w:link w:val="Corpsdutexte100"/>
    <w:rsid w:val="001E6A53"/>
    <w:rPr>
      <w:rFonts w:ascii="Times New Roman" w:eastAsia="Times New Roman" w:hAnsi="Times New Roman"/>
      <w:sz w:val="12"/>
      <w:szCs w:val="12"/>
      <w:shd w:val="clear" w:color="auto" w:fill="FFFFFF"/>
    </w:rPr>
  </w:style>
  <w:style w:type="character" w:customStyle="1" w:styleId="Corpsdutexte10Petitesmajuscules">
    <w:name w:val="Corps du texte (10) + Petites majuscules"/>
    <w:basedOn w:val="Corpsdutexte10"/>
    <w:rsid w:val="001E6A53"/>
    <w:rPr>
      <w:rFonts w:ascii="Times New Roman" w:eastAsia="Times New Roman" w:hAnsi="Times New Roman"/>
      <w:smallCaps/>
      <w:color w:val="000000"/>
      <w:spacing w:val="0"/>
      <w:w w:val="100"/>
      <w:position w:val="0"/>
      <w:sz w:val="12"/>
      <w:szCs w:val="12"/>
      <w:shd w:val="clear" w:color="auto" w:fill="FFFFFF"/>
      <w:lang w:val="fr-FR" w:eastAsia="fr-FR" w:bidi="fr-FR"/>
    </w:rPr>
  </w:style>
  <w:style w:type="character" w:customStyle="1" w:styleId="Corpsdutexte108ptItalique">
    <w:name w:val="Corps du texte (10) + 8 pt;Italique"/>
    <w:basedOn w:val="Corpsdutexte10"/>
    <w:rsid w:val="001E6A53"/>
    <w:rPr>
      <w:rFonts w:ascii="Times New Roman" w:eastAsia="Times New Roman" w:hAnsi="Times New Roman"/>
      <w:i/>
      <w:iCs/>
      <w:color w:val="000000"/>
      <w:spacing w:val="0"/>
      <w:w w:val="100"/>
      <w:position w:val="0"/>
      <w:sz w:val="16"/>
      <w:szCs w:val="16"/>
      <w:shd w:val="clear" w:color="auto" w:fill="FFFFFF"/>
      <w:lang w:val="fr-FR" w:eastAsia="fr-FR" w:bidi="fr-FR"/>
    </w:rPr>
  </w:style>
  <w:style w:type="character" w:customStyle="1" w:styleId="Corpsdutexte108pt">
    <w:name w:val="Corps du texte (10) + 8 pt"/>
    <w:basedOn w:val="Corpsdutexte10"/>
    <w:rsid w:val="001E6A53"/>
    <w:rPr>
      <w:rFonts w:ascii="Times New Roman" w:eastAsia="Times New Roman" w:hAnsi="Times New Roman"/>
      <w:color w:val="000000"/>
      <w:spacing w:val="0"/>
      <w:w w:val="100"/>
      <w:position w:val="0"/>
      <w:sz w:val="16"/>
      <w:szCs w:val="16"/>
      <w:shd w:val="clear" w:color="auto" w:fill="FFFFFF"/>
      <w:lang w:val="fr-FR" w:eastAsia="fr-FR" w:bidi="fr-FR"/>
    </w:rPr>
  </w:style>
  <w:style w:type="character" w:customStyle="1" w:styleId="Corpsdutexte475ptNonItalique">
    <w:name w:val="Corps du texte (4) + 7.5 pt;Non Italique"/>
    <w:basedOn w:val="Corpsdutexte4"/>
    <w:rsid w:val="001E6A53"/>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475ptNonItaliquePetitesmajuscules">
    <w:name w:val="Corps du texte (4) + 7.5 pt;Non Italique;Petites majuscules"/>
    <w:basedOn w:val="Corpsdutexte4"/>
    <w:rsid w:val="001E6A53"/>
    <w:rPr>
      <w:rFonts w:ascii="Times New Roman" w:eastAsia="Times New Roman" w:hAnsi="Times New Roman" w:cs="Times New Roman"/>
      <w:b/>
      <w:bCs/>
      <w:i/>
      <w:iCs/>
      <w:smallCaps/>
      <w:strike w:val="0"/>
      <w:color w:val="000000"/>
      <w:spacing w:val="0"/>
      <w:w w:val="100"/>
      <w:position w:val="0"/>
      <w:sz w:val="15"/>
      <w:szCs w:val="15"/>
      <w:u w:val="none"/>
      <w:shd w:val="clear" w:color="auto" w:fill="FFFFFF"/>
      <w:lang w:val="fr-FR" w:eastAsia="fr-FR" w:bidi="fr-FR"/>
    </w:rPr>
  </w:style>
  <w:style w:type="character" w:customStyle="1" w:styleId="Corpsdutexte5Espacement1pt">
    <w:name w:val="Corps du texte (5) + Espacement 1 pt"/>
    <w:basedOn w:val="Corpsdutexte5"/>
    <w:rsid w:val="001E6A53"/>
    <w:rPr>
      <w:rFonts w:ascii="Times New Roman" w:eastAsia="Times New Roman" w:hAnsi="Times New Roman" w:cs="Times New Roman"/>
      <w:b/>
      <w:bCs/>
      <w:i/>
      <w:iCs/>
      <w:smallCaps w:val="0"/>
      <w:strike w:val="0"/>
      <w:color w:val="000000"/>
      <w:spacing w:val="30"/>
      <w:w w:val="100"/>
      <w:position w:val="0"/>
      <w:sz w:val="22"/>
      <w:szCs w:val="22"/>
      <w:u w:val="none"/>
      <w:shd w:val="clear" w:color="auto" w:fill="FFFFFF"/>
      <w:lang w:val="fr-FR" w:eastAsia="fr-FR" w:bidi="fr-FR"/>
    </w:rPr>
  </w:style>
  <w:style w:type="paragraph" w:customStyle="1" w:styleId="Corpsdutexte100">
    <w:name w:val="Corps du texte (10)"/>
    <w:basedOn w:val="Normal"/>
    <w:link w:val="Corpsdutexte10"/>
    <w:rsid w:val="001E6A53"/>
    <w:pPr>
      <w:widowControl w:val="0"/>
      <w:shd w:val="clear" w:color="auto" w:fill="FFFFFF"/>
      <w:spacing w:line="149" w:lineRule="exact"/>
      <w:ind w:firstLine="254"/>
      <w:jc w:val="both"/>
    </w:pPr>
    <w:rPr>
      <w:sz w:val="12"/>
      <w:szCs w:val="12"/>
      <w:lang w:eastAsia="fr-FR"/>
    </w:rPr>
  </w:style>
  <w:style w:type="character" w:customStyle="1" w:styleId="Notedebasdepage275pt">
    <w:name w:val="Note de bas de page (2) + 7.5 pt"/>
    <w:rsid w:val="00D3594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Notedebasdepage275ptItalique">
    <w:name w:val="Note de bas de page (2) + 7.5 pt;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Notedebasdepage365ptNonItaliquePetitesmajuscules">
    <w:name w:val="Note de bas de page (3)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314ptNonItaliquechelle33">
    <w:name w:val="Corps du texte (3) + 14 pt;Non Italique;Échelle 33%"/>
    <w:rsid w:val="00D35947"/>
    <w:rPr>
      <w:rFonts w:ascii="Times New Roman" w:eastAsia="Times New Roman" w:hAnsi="Times New Roman" w:cs="Times New Roman"/>
      <w:b w:val="0"/>
      <w:bCs w:val="0"/>
      <w:i w:val="0"/>
      <w:iCs w:val="0"/>
      <w:smallCaps w:val="0"/>
      <w:strike w:val="0"/>
      <w:color w:val="000000"/>
      <w:spacing w:val="0"/>
      <w:w w:val="33"/>
      <w:position w:val="0"/>
      <w:sz w:val="28"/>
      <w:szCs w:val="28"/>
      <w:u w:val="none"/>
      <w:lang w:val="fr-FR" w:eastAsia="fr-FR" w:bidi="fr-FR"/>
    </w:rPr>
  </w:style>
  <w:style w:type="character" w:customStyle="1" w:styleId="En-tteoupieddepageGrasNonItaliqueEspacement0pt">
    <w:name w:val="En-tête ou pied de page + Gras;Non Italique;Espacement 0 pt"/>
    <w:rsid w:val="00D35947"/>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7pt">
    <w:name w:val="Corps du texte (2) + 7 pt"/>
    <w:rsid w:val="00D35947"/>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Corpsdutexte4Espacement1pt">
    <w:name w:val="Corps du texte (4) + Espacement 1 pt"/>
    <w:rsid w:val="00D35947"/>
    <w:rPr>
      <w:rFonts w:ascii="Times New Roman" w:eastAsia="Times New Roman" w:hAnsi="Times New Roman" w:cs="Times New Roman"/>
      <w:b/>
      <w:bCs/>
      <w:i/>
      <w:iCs/>
      <w:smallCaps w:val="0"/>
      <w:strike w:val="0"/>
      <w:color w:val="000000"/>
      <w:spacing w:val="30"/>
      <w:w w:val="100"/>
      <w:position w:val="0"/>
      <w:sz w:val="19"/>
      <w:szCs w:val="19"/>
      <w:u w:val="none"/>
      <w:lang w:val="fr-FR" w:eastAsia="fr-FR" w:bidi="fr-FR"/>
    </w:rPr>
  </w:style>
  <w:style w:type="character" w:customStyle="1" w:styleId="Corpsdutexte56pt">
    <w:name w:val="Corps du texte (5) + 6 pt"/>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Italique">
    <w:name w:val="Corps du texte (5) + Italique"/>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6ptNonGras">
    <w:name w:val="Corps du texte (2) + 6 pt;Non Gras"/>
    <w:rsid w:val="00D3594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fr-FR" w:eastAsia="fr-FR" w:bidi="fr-FR"/>
    </w:rPr>
  </w:style>
  <w:style w:type="character" w:customStyle="1" w:styleId="Corpsdutexte565ptPetitesmajusculesExact">
    <w:name w:val="Corps du texte (5) + 6.5 pt;Petites majuscules Exact"/>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ItaliqueExact">
    <w:name w:val="Corps du texte (5) + Italique Exact"/>
    <w:rsid w:val="00D3594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275ptNonGrasPetitesmajuscules">
    <w:name w:val="Corps du texte (2) + 7.5 pt;Non Gras;Petites majuscules"/>
    <w:rsid w:val="00D35947"/>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565ptPetitesmajuscules">
    <w:name w:val="Corps du texte (5) + 6.5 pt;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765ptNonItaliquePetitesmajuscules">
    <w:name w:val="Corps du texte (7) + 6.5 pt;Non Italique;Petites majuscules"/>
    <w:rsid w:val="00D35947"/>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59ptGrasItalique">
    <w:name w:val="Corps du texte (5) + 9 pt;Gras;Italique"/>
    <w:rsid w:val="00D3594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565pt">
    <w:name w:val="Corps du texte (5) + 6.5 pt"/>
    <w:rsid w:val="00D3594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Notedebasdepage2NonItalique">
    <w:name w:val="Note de bas de page (2) + 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
    <w:name w:val="Note de bas de page (2) + 6.5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fr-FR" w:eastAsia="fr-FR" w:bidi="fr-FR"/>
    </w:rPr>
  </w:style>
  <w:style w:type="character" w:customStyle="1" w:styleId="Notedebasdepage2NonItaliqueEspacement1pt">
    <w:name w:val="Note de bas de page (2) + Non Italique;Espacement 1 pt"/>
    <w:basedOn w:val="Notedebasdepage2"/>
    <w:rsid w:val="00C76088"/>
    <w:rPr>
      <w:rFonts w:ascii="Times New Roman" w:eastAsia="Times New Roman" w:hAnsi="Times New Roman" w:cs="Times New Roman"/>
      <w:b w:val="0"/>
      <w:bCs w:val="0"/>
      <w:i/>
      <w:iCs/>
      <w:smallCaps w:val="0"/>
      <w:strike w:val="0"/>
      <w:color w:val="000000"/>
      <w:spacing w:val="30"/>
      <w:w w:val="100"/>
      <w:position w:val="0"/>
      <w:sz w:val="15"/>
      <w:szCs w:val="15"/>
      <w:u w:val="none"/>
      <w:shd w:val="clear" w:color="auto" w:fill="FFFFFF"/>
      <w:lang w:val="fr-FR" w:eastAsia="fr-FR" w:bidi="fr-FR"/>
    </w:rPr>
  </w:style>
  <w:style w:type="character" w:customStyle="1" w:styleId="Notedebasdepage55ptGras">
    <w:name w:val="Note de bas de page + 5.5 pt;Gras"/>
    <w:basedOn w:val="Notedebasdepage0"/>
    <w:rsid w:val="00C76088"/>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fr-FR" w:eastAsia="fr-FR" w:bidi="fr-FR"/>
    </w:rPr>
  </w:style>
  <w:style w:type="character" w:customStyle="1" w:styleId="Corpsdutexte5105ptGraschelle66">
    <w:name w:val="Corps du texte (5) + 10.5 pt;Gras;Échelle 66%"/>
    <w:basedOn w:val="Corpsdutexte5"/>
    <w:rsid w:val="00C76088"/>
    <w:rPr>
      <w:rFonts w:ascii="Times New Roman" w:eastAsia="Times New Roman" w:hAnsi="Times New Roman" w:cs="Times New Roman"/>
      <w:b/>
      <w:bCs/>
      <w:i w:val="0"/>
      <w:iCs w:val="0"/>
      <w:smallCaps w:val="0"/>
      <w:strike w:val="0"/>
      <w:color w:val="000000"/>
      <w:spacing w:val="0"/>
      <w:w w:val="66"/>
      <w:position w:val="0"/>
      <w:sz w:val="21"/>
      <w:szCs w:val="21"/>
      <w:u w:val="none"/>
      <w:shd w:val="clear" w:color="auto" w:fill="FFFFFF"/>
      <w:lang w:val="fr-FR" w:eastAsia="fr-FR" w:bidi="fr-FR"/>
    </w:rPr>
  </w:style>
  <w:style w:type="character" w:customStyle="1" w:styleId="NotedebasdepageItaliqueEspacement1pt">
    <w:name w:val="Note de bas de page + Italique;Espacement 1 pt"/>
    <w:basedOn w:val="Notedebasdepage0"/>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Notedebasdepage27ptNonItalique">
    <w:name w:val="Note de bas de page (2) + 7 pt;Non Italique"/>
    <w:basedOn w:val="Notedebasdepage2"/>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Notedebasdepage37ptItalique">
    <w:name w:val="Note de bas de page (3) + 7 pt;Italique"/>
    <w:basedOn w:val="Notedebasdepage3"/>
    <w:rsid w:val="00C76088"/>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3NonItalique">
    <w:name w:val="Corps du texte (3) + Non Italique"/>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15ptGrasNonItaliquechelle50">
    <w:name w:val="Corps du texte (3) + 15 pt;Gras;Non Italique;Échelle 50%"/>
    <w:basedOn w:val="Corpsdutexte3"/>
    <w:rsid w:val="00C76088"/>
    <w:rPr>
      <w:rFonts w:ascii="Times New Roman" w:eastAsia="Times New Roman" w:hAnsi="Times New Roman" w:cs="Times New Roman"/>
      <w:b w:val="0"/>
      <w:bCs w:val="0"/>
      <w:i w:val="0"/>
      <w:iCs w:val="0"/>
      <w:smallCaps w:val="0"/>
      <w:strike w:val="0"/>
      <w:color w:val="000000"/>
      <w:spacing w:val="0"/>
      <w:w w:val="50"/>
      <w:position w:val="0"/>
      <w:sz w:val="30"/>
      <w:szCs w:val="30"/>
      <w:u w:val="none"/>
      <w:shd w:val="clear" w:color="auto" w:fill="FFFFFF"/>
      <w:lang w:val="fr-FR" w:eastAsia="fr-FR" w:bidi="fr-FR"/>
    </w:rPr>
  </w:style>
  <w:style w:type="character" w:customStyle="1" w:styleId="Corpsdutexte6NonItalique">
    <w:name w:val="Corps du texte (6) + 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6ptNonItaliquePetitesmajuscules">
    <w:name w:val="Corps du texte (6) + 6 pt;Non Italique;Petites majuscules"/>
    <w:basedOn w:val="Corpsdutexte6"/>
    <w:rsid w:val="00C76088"/>
    <w:rPr>
      <w:rFonts w:ascii="Times New Roman" w:eastAsia="Times New Roman" w:hAnsi="Times New Roman" w:cs="Times New Roman"/>
      <w:b w:val="0"/>
      <w:bCs w:val="0"/>
      <w:i w:val="0"/>
      <w:iCs w:val="0"/>
      <w:smallCaps/>
      <w:strike w:val="0"/>
      <w:color w:val="000000"/>
      <w:spacing w:val="0"/>
      <w:w w:val="100"/>
      <w:position w:val="0"/>
      <w:sz w:val="12"/>
      <w:szCs w:val="12"/>
      <w:u w:val="none"/>
      <w:shd w:val="clear" w:color="auto" w:fill="FFFFFF"/>
      <w:lang w:val="fr-FR" w:eastAsia="fr-FR" w:bidi="fr-FR"/>
    </w:rPr>
  </w:style>
  <w:style w:type="character" w:customStyle="1" w:styleId="Corpsdutexte5ItaliqueEspacement1pt">
    <w:name w:val="Corps du texte (5) + Italique;Espacement 1 p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En-tteoupieddepage40">
    <w:name w:val="En-tête ou pied de page (4)_"/>
    <w:basedOn w:val="Policepardfaut"/>
    <w:rsid w:val="00C76088"/>
    <w:rPr>
      <w:rFonts w:ascii="Times New Roman" w:eastAsia="Times New Roman" w:hAnsi="Times New Roman" w:cs="Times New Roman"/>
      <w:b/>
      <w:bCs/>
      <w:i w:val="0"/>
      <w:iCs w:val="0"/>
      <w:smallCaps w:val="0"/>
      <w:strike w:val="0"/>
      <w:sz w:val="30"/>
      <w:szCs w:val="30"/>
      <w:u w:val="none"/>
    </w:rPr>
  </w:style>
  <w:style w:type="character" w:customStyle="1" w:styleId="En-tte213ptGras">
    <w:name w:val="En-tête #2 + 13 pt;Gras"/>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En-tte311ptItalique">
    <w:name w:val="En-tête #3 + 11 pt;Italique"/>
    <w:basedOn w:val="En-tte3"/>
    <w:rsid w:val="00C7608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2Exact">
    <w:name w:val="Note de bas de page (2) Exact"/>
    <w:basedOn w:val="Policepardfaut"/>
    <w:rsid w:val="00C76088"/>
    <w:rPr>
      <w:rFonts w:ascii="Times New Roman" w:eastAsia="Times New Roman" w:hAnsi="Times New Roman" w:cs="Times New Roman"/>
      <w:b w:val="0"/>
      <w:bCs w:val="0"/>
      <w:i/>
      <w:iCs/>
      <w:smallCaps w:val="0"/>
      <w:strike w:val="0"/>
      <w:sz w:val="15"/>
      <w:szCs w:val="15"/>
      <w:u w:val="none"/>
    </w:rPr>
  </w:style>
  <w:style w:type="character" w:customStyle="1" w:styleId="Notedebasdepage2NonItaliqueExact">
    <w:name w:val="Note de bas de page (2) + Non Italique Exact"/>
    <w:basedOn w:val="Notedebasdepage2"/>
    <w:rsid w:val="00C76088"/>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87ptItaliqueExact">
    <w:name w:val="Corps du texte (8) + 7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En-tteoupieddepage20">
    <w:name w:val="En-tête ou pied de page (2)_"/>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Corpsdutexte2ItaliqueEspacement1pt">
    <w:name w:val="Corps du texte (2) + Italique;Espacement 1 pt"/>
    <w:basedOn w:val="Corpsdutexte2"/>
    <w:rsid w:val="00C76088"/>
    <w:rPr>
      <w:rFonts w:ascii="Times New Roman" w:eastAsia="Times New Roman" w:hAnsi="Times New Roman" w:cs="Times New Roman"/>
      <w:b w:val="0"/>
      <w:bCs w:val="0"/>
      <w:i/>
      <w:iCs/>
      <w:smallCaps w:val="0"/>
      <w:strike w:val="0"/>
      <w:color w:val="000000"/>
      <w:spacing w:val="30"/>
      <w:w w:val="100"/>
      <w:position w:val="0"/>
      <w:sz w:val="18"/>
      <w:szCs w:val="18"/>
      <w:u w:val="none"/>
      <w:lang w:val="fr-FR" w:eastAsia="fr-FR" w:bidi="fr-FR"/>
    </w:rPr>
  </w:style>
  <w:style w:type="character" w:customStyle="1" w:styleId="Lgendedutableau2">
    <w:name w:val="Légende du tableau (2)_"/>
    <w:basedOn w:val="Policepardfaut"/>
    <w:link w:val="Lgendedutableau20"/>
    <w:rsid w:val="00C76088"/>
    <w:rPr>
      <w:rFonts w:ascii="Times New Roman" w:eastAsia="Times New Roman" w:hAnsi="Times New Roman"/>
      <w:sz w:val="18"/>
      <w:szCs w:val="18"/>
      <w:shd w:val="clear" w:color="auto" w:fill="FFFFFF"/>
    </w:rPr>
  </w:style>
  <w:style w:type="character" w:customStyle="1" w:styleId="Lgendedutableau">
    <w:name w:val="Légende du tableau_"/>
    <w:basedOn w:val="Policepardfaut"/>
    <w:link w:val="Lgendedutableau0"/>
    <w:rsid w:val="00C76088"/>
    <w:rPr>
      <w:rFonts w:ascii="Times New Roman" w:eastAsia="Times New Roman" w:hAnsi="Times New Roman"/>
      <w:sz w:val="15"/>
      <w:szCs w:val="15"/>
      <w:shd w:val="clear" w:color="auto" w:fill="FFFFFF"/>
    </w:rPr>
  </w:style>
  <w:style w:type="character" w:customStyle="1" w:styleId="LgendedutableauItalique">
    <w:name w:val="Légende du tableau + Italique"/>
    <w:basedOn w:val="Lgendedutableau"/>
    <w:rsid w:val="00C76088"/>
    <w:rPr>
      <w:rFonts w:ascii="Times New Roman" w:eastAsia="Times New Roman" w:hAnsi="Times New Roman"/>
      <w:i/>
      <w:iCs/>
      <w:color w:val="000000"/>
      <w:spacing w:val="0"/>
      <w:w w:val="100"/>
      <w:position w:val="0"/>
      <w:sz w:val="15"/>
      <w:szCs w:val="15"/>
      <w:shd w:val="clear" w:color="auto" w:fill="FFFFFF"/>
      <w:lang w:val="fr-FR" w:eastAsia="fr-FR" w:bidi="fr-FR"/>
    </w:rPr>
  </w:style>
  <w:style w:type="character" w:customStyle="1" w:styleId="Lgendedutableau65pt">
    <w:name w:val="Légende du tableau + 6.5 pt"/>
    <w:basedOn w:val="Lgendedutableau"/>
    <w:rsid w:val="00C76088"/>
    <w:rPr>
      <w:rFonts w:ascii="Times New Roman" w:eastAsia="Times New Roman" w:hAnsi="Times New Roman"/>
      <w:color w:val="000000"/>
      <w:spacing w:val="0"/>
      <w:w w:val="100"/>
      <w:position w:val="0"/>
      <w:sz w:val="13"/>
      <w:szCs w:val="13"/>
      <w:shd w:val="clear" w:color="auto" w:fill="FFFFFF"/>
      <w:lang w:val="fr-FR" w:eastAsia="fr-FR" w:bidi="fr-FR"/>
    </w:rPr>
  </w:style>
  <w:style w:type="character" w:customStyle="1" w:styleId="Corpsdutexte3NonItaliqueExact">
    <w:name w:val="Corps du texte (3) + 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375ptNonItaliqueExact">
    <w:name w:val="Corps du texte (3) + 7.5 pt;Non Italique Exact"/>
    <w:basedOn w:val="Corpsdutexte3"/>
    <w:rsid w:val="00C7608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5ItaliqueEspacement1ptExact">
    <w:name w:val="Corps du texte (5) + Italique;Espacement 1 pt Exact"/>
    <w:basedOn w:val="Corpsdutexte5"/>
    <w:rsid w:val="00C76088"/>
    <w:rPr>
      <w:rFonts w:ascii="Times New Roman" w:eastAsia="Times New Roman" w:hAnsi="Times New Roman" w:cs="Times New Roman"/>
      <w:b w:val="0"/>
      <w:bCs w:val="0"/>
      <w:i/>
      <w:iCs/>
      <w:smallCaps w:val="0"/>
      <w:strike w:val="0"/>
      <w:color w:val="000000"/>
      <w:spacing w:val="20"/>
      <w:w w:val="100"/>
      <w:position w:val="0"/>
      <w:sz w:val="15"/>
      <w:szCs w:val="15"/>
      <w:u w:val="none"/>
      <w:shd w:val="clear" w:color="auto" w:fill="FFFFFF"/>
      <w:lang w:val="fr-FR" w:eastAsia="fr-FR" w:bidi="fr-FR"/>
    </w:rPr>
  </w:style>
  <w:style w:type="character" w:customStyle="1" w:styleId="Corpsdutexte10Exact">
    <w:name w:val="Corps du texte (10) Exact"/>
    <w:basedOn w:val="Policepardfaut"/>
    <w:rsid w:val="00C76088"/>
    <w:rPr>
      <w:rFonts w:ascii="Times New Roman" w:eastAsia="Times New Roman" w:hAnsi="Times New Roman" w:cs="Times New Roman"/>
      <w:b/>
      <w:bCs/>
      <w:i w:val="0"/>
      <w:iCs w:val="0"/>
      <w:smallCaps w:val="0"/>
      <w:strike w:val="0"/>
      <w:sz w:val="10"/>
      <w:szCs w:val="10"/>
      <w:u w:val="none"/>
    </w:rPr>
  </w:style>
  <w:style w:type="character" w:customStyle="1" w:styleId="Corpsdutexte1014ptItaliqueExact">
    <w:name w:val="Corps du texte (10) + 14 pt;Italique Exact"/>
    <w:basedOn w:val="Corpsdutexte10Exact"/>
    <w:rsid w:val="00C76088"/>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Corpsdutexte11Exact">
    <w:name w:val="Corps du texte (11) Exact"/>
    <w:basedOn w:val="Policepardfaut"/>
    <w:link w:val="Corpsdutexte11"/>
    <w:rsid w:val="00C76088"/>
    <w:rPr>
      <w:rFonts w:ascii="Times New Roman" w:eastAsia="Times New Roman" w:hAnsi="Times New Roman"/>
      <w:b/>
      <w:bCs/>
      <w:i/>
      <w:iCs/>
      <w:sz w:val="44"/>
      <w:szCs w:val="44"/>
      <w:shd w:val="clear" w:color="auto" w:fill="FFFFFF"/>
    </w:rPr>
  </w:style>
  <w:style w:type="character" w:customStyle="1" w:styleId="En-tteoupieddepageExact">
    <w:name w:val="En-tête ou pied de page Exact"/>
    <w:basedOn w:val="Policepardfaut"/>
    <w:rsid w:val="00C76088"/>
    <w:rPr>
      <w:rFonts w:ascii="Times New Roman" w:eastAsia="Times New Roman" w:hAnsi="Times New Roman" w:cs="Times New Roman"/>
      <w:b/>
      <w:bCs/>
      <w:i/>
      <w:iCs/>
      <w:smallCaps w:val="0"/>
      <w:strike w:val="0"/>
      <w:spacing w:val="10"/>
      <w:sz w:val="17"/>
      <w:szCs w:val="17"/>
      <w:u w:val="none"/>
    </w:rPr>
  </w:style>
  <w:style w:type="character" w:customStyle="1" w:styleId="En-tteoupieddepage2Exact">
    <w:name w:val="En-tête ou pied de page (2) Exact"/>
    <w:basedOn w:val="Policepardfaut"/>
    <w:rsid w:val="00C76088"/>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En-tte116ptNonGrasExact">
    <w:name w:val="En-tête #1 + 16 pt;Non Gras Exact"/>
    <w:basedOn w:val="En-tte1Exact"/>
    <w:rsid w:val="00C76088"/>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fr-FR" w:eastAsia="fr-FR" w:bidi="fr-FR"/>
    </w:rPr>
  </w:style>
  <w:style w:type="character" w:customStyle="1" w:styleId="En-tte2Exact">
    <w:name w:val="En-tête #2 Exact"/>
    <w:basedOn w:val="Policepardfaut"/>
    <w:rsid w:val="00C76088"/>
    <w:rPr>
      <w:rFonts w:ascii="Times New Roman" w:eastAsia="Times New Roman" w:hAnsi="Times New Roman" w:cs="Times New Roman"/>
      <w:b w:val="0"/>
      <w:bCs w:val="0"/>
      <w:i w:val="0"/>
      <w:iCs w:val="0"/>
      <w:smallCaps w:val="0"/>
      <w:strike w:val="0"/>
      <w:sz w:val="32"/>
      <w:szCs w:val="32"/>
      <w:u w:val="none"/>
    </w:rPr>
  </w:style>
  <w:style w:type="character" w:customStyle="1" w:styleId="En-tte213ptGrasExact">
    <w:name w:val="En-tête #2 + 13 pt;Gras Exact"/>
    <w:basedOn w:val="En-tte2"/>
    <w:rsid w:val="00C76088"/>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fr-FR" w:eastAsia="fr-FR" w:bidi="fr-FR"/>
    </w:rPr>
  </w:style>
  <w:style w:type="character" w:customStyle="1" w:styleId="Corpsdutexte565ptExact">
    <w:name w:val="Corps du texte (5) + 6.5 pt Exact"/>
    <w:basedOn w:val="Corpsdutexte5"/>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9Exact">
    <w:name w:val="Corps du texte (9) Exact"/>
    <w:basedOn w:val="Policepardfaut"/>
    <w:rsid w:val="00C76088"/>
    <w:rPr>
      <w:rFonts w:ascii="Times New Roman" w:eastAsia="Times New Roman" w:hAnsi="Times New Roman" w:cs="Times New Roman"/>
      <w:b/>
      <w:bCs/>
      <w:i w:val="0"/>
      <w:iCs w:val="0"/>
      <w:smallCaps w:val="0"/>
      <w:strike w:val="0"/>
      <w:sz w:val="26"/>
      <w:szCs w:val="26"/>
      <w:u w:val="none"/>
    </w:rPr>
  </w:style>
  <w:style w:type="character" w:customStyle="1" w:styleId="Corpsdutexte12">
    <w:name w:val="Corps du texte (12)_"/>
    <w:basedOn w:val="Policepardfaut"/>
    <w:link w:val="Corpsdutexte120"/>
    <w:rsid w:val="00C76088"/>
    <w:rPr>
      <w:rFonts w:ascii="Times New Roman" w:eastAsia="Times New Roman" w:hAnsi="Times New Roman"/>
      <w:b/>
      <w:bCs/>
      <w:i/>
      <w:iCs/>
      <w:spacing w:val="10"/>
      <w:sz w:val="17"/>
      <w:szCs w:val="17"/>
      <w:shd w:val="clear" w:color="auto" w:fill="FFFFFF"/>
    </w:rPr>
  </w:style>
  <w:style w:type="character" w:customStyle="1" w:styleId="Corpsdutexte665ptNonItalique">
    <w:name w:val="Corps du texte (6) + 6.5 pt;Non Italique"/>
    <w:basedOn w:val="Corpsdutexte6"/>
    <w:rsid w:val="00C76088"/>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75ptExact">
    <w:name w:val="Corps du texte (8) + 7.5 pt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875ptItaliqueExact">
    <w:name w:val="Corps du texte (8) + 7.5 pt;Italique Exact"/>
    <w:basedOn w:val="Corpsdutexte8Exact"/>
    <w:rsid w:val="00C76088"/>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paragraph" w:customStyle="1" w:styleId="Lgendedutableau20">
    <w:name w:val="Légende du tableau (2)"/>
    <w:basedOn w:val="Normal"/>
    <w:link w:val="Lgendedutableau2"/>
    <w:rsid w:val="00C76088"/>
    <w:pPr>
      <w:widowControl w:val="0"/>
      <w:shd w:val="clear" w:color="auto" w:fill="FFFFFF"/>
      <w:spacing w:line="197" w:lineRule="exact"/>
      <w:jc w:val="center"/>
    </w:pPr>
    <w:rPr>
      <w:sz w:val="18"/>
      <w:szCs w:val="18"/>
      <w:lang w:eastAsia="fr-FR"/>
    </w:rPr>
  </w:style>
  <w:style w:type="paragraph" w:customStyle="1" w:styleId="Lgendedutableau0">
    <w:name w:val="Légende du tableau"/>
    <w:basedOn w:val="Normal"/>
    <w:link w:val="Lgendedutableau"/>
    <w:rsid w:val="00C76088"/>
    <w:pPr>
      <w:widowControl w:val="0"/>
      <w:shd w:val="clear" w:color="auto" w:fill="FFFFFF"/>
      <w:spacing w:line="158" w:lineRule="exact"/>
      <w:ind w:firstLine="34"/>
      <w:jc w:val="both"/>
    </w:pPr>
    <w:rPr>
      <w:sz w:val="15"/>
      <w:szCs w:val="15"/>
      <w:lang w:eastAsia="fr-FR"/>
    </w:rPr>
  </w:style>
  <w:style w:type="paragraph" w:customStyle="1" w:styleId="Corpsdutexte11">
    <w:name w:val="Corps du texte (11)"/>
    <w:basedOn w:val="Normal"/>
    <w:link w:val="Corpsdutexte11Exact"/>
    <w:rsid w:val="00C76088"/>
    <w:pPr>
      <w:widowControl w:val="0"/>
      <w:shd w:val="clear" w:color="auto" w:fill="FFFFFF"/>
      <w:spacing w:line="0" w:lineRule="atLeast"/>
      <w:ind w:firstLine="34"/>
    </w:pPr>
    <w:rPr>
      <w:b/>
      <w:bCs/>
      <w:i/>
      <w:iCs/>
      <w:sz w:val="44"/>
      <w:szCs w:val="44"/>
      <w:lang w:eastAsia="fr-FR"/>
    </w:rPr>
  </w:style>
  <w:style w:type="paragraph" w:customStyle="1" w:styleId="Corpsdutexte120">
    <w:name w:val="Corps du texte (12)"/>
    <w:basedOn w:val="Normal"/>
    <w:link w:val="Corpsdutexte12"/>
    <w:rsid w:val="00C76088"/>
    <w:pPr>
      <w:widowControl w:val="0"/>
      <w:shd w:val="clear" w:color="auto" w:fill="FFFFFF"/>
      <w:spacing w:line="0" w:lineRule="atLeast"/>
      <w:jc w:val="right"/>
    </w:pPr>
    <w:rPr>
      <w:b/>
      <w:bCs/>
      <w:i/>
      <w:iCs/>
      <w:spacing w:val="10"/>
      <w:sz w:val="17"/>
      <w:szCs w:val="17"/>
      <w:lang w:eastAsia="fr-FR"/>
    </w:rPr>
  </w:style>
  <w:style w:type="character" w:customStyle="1" w:styleId="Corpsdutexte7Italique">
    <w:name w:val="Corps du texte (7) + Italique"/>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Petitesmajuscules">
    <w:name w:val="Corps du texte (7) + 6.5 pt;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
    <w:name w:val="Corps du texte (8) + 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Notedebasdepage265ptNonItaliquePetitesmajuscules">
    <w:name w:val="Note de bas de page (2) + 6.5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3"/>
      <w:szCs w:val="13"/>
      <w:u w:val="none"/>
      <w:shd w:val="clear" w:color="auto" w:fill="FFFFFF"/>
      <w:lang w:val="fr-FR" w:eastAsia="fr-FR" w:bidi="fr-FR"/>
    </w:rPr>
  </w:style>
  <w:style w:type="character" w:customStyle="1" w:styleId="Notedebasdepage26ptNonItaliquePetitesmajuscules">
    <w:name w:val="Note de bas de page (2) + 6 pt;Non Italique;Petites majuscules"/>
    <w:basedOn w:val="Notedebasdepage2"/>
    <w:rsid w:val="001559FB"/>
    <w:rPr>
      <w:rFonts w:ascii="Times New Roman" w:eastAsia="Times New Roman" w:hAnsi="Times New Roman" w:cs="Times New Roman"/>
      <w:b w:val="0"/>
      <w:bCs w:val="0"/>
      <w:i/>
      <w:iCs/>
      <w:smallCaps/>
      <w:strike w:val="0"/>
      <w:color w:val="000000"/>
      <w:spacing w:val="0"/>
      <w:w w:val="100"/>
      <w:position w:val="0"/>
      <w:sz w:val="12"/>
      <w:szCs w:val="12"/>
      <w:u w:val="none"/>
      <w:shd w:val="clear" w:color="auto" w:fill="FFFFFF"/>
      <w:lang w:val="fr-FR" w:eastAsia="fr-FR" w:bidi="fr-FR"/>
    </w:rPr>
  </w:style>
  <w:style w:type="character" w:customStyle="1" w:styleId="En-tte215ptGrasNonItaliqueEspacement0pt">
    <w:name w:val="En-tête #2 + 15 pt;Gras;Non Italique;Espacement 0 pt"/>
    <w:basedOn w:val="En-tte2"/>
    <w:rsid w:val="001559FB"/>
    <w:rPr>
      <w:rFonts w:ascii="Times New Roman" w:eastAsia="Times New Roman" w:hAnsi="Times New Roman" w:cs="Times New Roman"/>
      <w:b w:val="0"/>
      <w:bCs w:val="0"/>
      <w:i/>
      <w:iCs/>
      <w:smallCaps w:val="0"/>
      <w:strike w:val="0"/>
      <w:color w:val="000000"/>
      <w:spacing w:val="0"/>
      <w:w w:val="100"/>
      <w:position w:val="0"/>
      <w:sz w:val="30"/>
      <w:szCs w:val="30"/>
      <w:u w:val="none"/>
      <w:shd w:val="clear" w:color="auto" w:fill="FFFFFF"/>
      <w:lang w:val="fr-FR" w:eastAsia="fr-FR" w:bidi="fr-FR"/>
    </w:rPr>
  </w:style>
  <w:style w:type="character" w:customStyle="1" w:styleId="Corpsdutexte5Espacement1ptExact">
    <w:name w:val="Corps du texte (5) + Espacement 1 pt Exact"/>
    <w:basedOn w:val="Corpsdutexte5"/>
    <w:rsid w:val="001559FB"/>
    <w:rPr>
      <w:rFonts w:ascii="Times New Roman" w:eastAsia="Times New Roman" w:hAnsi="Times New Roman" w:cs="Times New Roman"/>
      <w:b/>
      <w:bCs/>
      <w:i/>
      <w:iCs/>
      <w:smallCaps w:val="0"/>
      <w:strike w:val="0"/>
      <w:spacing w:val="30"/>
      <w:sz w:val="22"/>
      <w:szCs w:val="22"/>
      <w:u w:val="none"/>
      <w:shd w:val="clear" w:color="auto" w:fill="FFFFFF"/>
    </w:rPr>
  </w:style>
  <w:style w:type="character" w:customStyle="1" w:styleId="En-tte119ptItaliqueEspacement0ptExact">
    <w:name w:val="En-tête #1 + 19 pt;Italique;Espacement 0 pt Exact"/>
    <w:basedOn w:val="En-tte1Exact"/>
    <w:rsid w:val="001559FB"/>
    <w:rPr>
      <w:rFonts w:ascii="Times New Roman" w:eastAsia="Times New Roman" w:hAnsi="Times New Roman" w:cs="Times New Roman"/>
      <w:b w:val="0"/>
      <w:bCs w:val="0"/>
      <w:i/>
      <w:iCs/>
      <w:smallCaps w:val="0"/>
      <w:strike w:val="0"/>
      <w:color w:val="000000"/>
      <w:spacing w:val="-10"/>
      <w:w w:val="100"/>
      <w:position w:val="0"/>
      <w:sz w:val="38"/>
      <w:szCs w:val="38"/>
      <w:u w:val="none"/>
      <w:shd w:val="clear" w:color="auto" w:fill="FFFFFF"/>
      <w:lang w:val="fr-FR" w:eastAsia="fr-FR" w:bidi="fr-FR"/>
    </w:rPr>
  </w:style>
  <w:style w:type="character" w:customStyle="1" w:styleId="Corpsdutexte6NonGrasItaliqueEspacement0ptExact">
    <w:name w:val="Corps du texte (6) + Non Gras;Italique;Espacement 0 pt Exact"/>
    <w:basedOn w:val="Corpsdutexte6"/>
    <w:rsid w:val="001559FB"/>
    <w:rPr>
      <w:rFonts w:ascii="Times New Roman" w:eastAsia="Times New Roman" w:hAnsi="Times New Roman" w:cs="Times New Roman"/>
      <w:b/>
      <w:bCs/>
      <w:i w:val="0"/>
      <w:iCs w:val="0"/>
      <w:smallCaps w:val="0"/>
      <w:strike w:val="0"/>
      <w:spacing w:val="-10"/>
      <w:sz w:val="28"/>
      <w:szCs w:val="28"/>
      <w:u w:val="none"/>
      <w:shd w:val="clear" w:color="auto" w:fill="FFFFFF"/>
    </w:rPr>
  </w:style>
  <w:style w:type="character" w:customStyle="1" w:styleId="Corpsdutexte865ptNonItaliquePetitesmajusculesExact">
    <w:name w:val="Corps du texte (8) + 6.5 pt;Non Italique;Petites majuscules Exact"/>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8NonItaliqueExact">
    <w:name w:val="Corps du texte (8) + Non Italique Exact"/>
    <w:basedOn w:val="Corpsdutexte8"/>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5ptNonItalique">
    <w:name w:val="Corps du texte (8) + 6.5 pt;Non Italique"/>
    <w:basedOn w:val="Corpsdutexte8"/>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865ptNonItaliquePetitesmajuscules">
    <w:name w:val="Corps du texte (8) + 6.5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7Petitesmajuscules">
    <w:name w:val="Corps du texte (7) + Petites majuscules"/>
    <w:basedOn w:val="Corpsdutexte7"/>
    <w:rsid w:val="001559FB"/>
    <w:rPr>
      <w:rFonts w:ascii="Times New Roman" w:eastAsia="Times New Roman" w:hAnsi="Times New Roman" w:cs="Times New Roman"/>
      <w:b/>
      <w:bCs/>
      <w:i w:val="0"/>
      <w:iCs w:val="0"/>
      <w:smallCaps/>
      <w:strike w:val="0"/>
      <w:color w:val="000000"/>
      <w:spacing w:val="0"/>
      <w:w w:val="100"/>
      <w:position w:val="0"/>
      <w:sz w:val="15"/>
      <w:szCs w:val="15"/>
      <w:u w:val="none"/>
      <w:shd w:val="clear" w:color="auto" w:fill="FFFFFF"/>
      <w:lang w:val="fr-FR" w:eastAsia="fr-FR" w:bidi="fr-FR"/>
    </w:rPr>
  </w:style>
  <w:style w:type="character" w:customStyle="1" w:styleId="Corpsdutexte975pt">
    <w:name w:val="Corps du texte (9) + 7.5 p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9Petitesmajuscules">
    <w:name w:val="Corps du texte (9) + Petites majuscules"/>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
    <w:name w:val="Corps du texte (9) + 7.5 pt;Italique"/>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ItaliqueExact">
    <w:name w:val="Corps du texte (7) + Italique Exact"/>
    <w:basedOn w:val="Corpsdutexte7"/>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765pt">
    <w:name w:val="Corps du texte (7) + 6.5 pt"/>
    <w:basedOn w:val="Corpsdutexte7"/>
    <w:rsid w:val="001559FB"/>
    <w:rPr>
      <w:rFonts w:ascii="Times New Roman" w:eastAsia="Times New Roman" w:hAnsi="Times New Roman" w:cs="Times New Roman"/>
      <w:b/>
      <w:bCs/>
      <w:i w:val="0"/>
      <w:iCs w:val="0"/>
      <w:smallCaps w:val="0"/>
      <w:strike w:val="0"/>
      <w:color w:val="000000"/>
      <w:spacing w:val="0"/>
      <w:w w:val="100"/>
      <w:position w:val="0"/>
      <w:sz w:val="13"/>
      <w:szCs w:val="13"/>
      <w:u w:val="none"/>
      <w:shd w:val="clear" w:color="auto" w:fill="FFFFFF"/>
      <w:lang w:val="fr-FR" w:eastAsia="fr-FR" w:bidi="fr-FR"/>
    </w:rPr>
  </w:style>
  <w:style w:type="character" w:customStyle="1" w:styleId="Corpsdutexte275ptExact">
    <w:name w:val="Corps du texte (2) + 7.5 pt Exact"/>
    <w:basedOn w:val="Corpsdutexte2"/>
    <w:rsid w:val="001559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9PetitesmajusculesExact">
    <w:name w:val="Corps du texte (9) + Petites majuscules Exact"/>
    <w:basedOn w:val="Corpsdutexte9"/>
    <w:rsid w:val="001559FB"/>
    <w:rPr>
      <w:rFonts w:ascii="Times New Roman" w:eastAsia="Times New Roman" w:hAnsi="Times New Roman" w:cs="Times New Roman"/>
      <w:b/>
      <w:bCs/>
      <w:i w:val="0"/>
      <w:iCs w:val="0"/>
      <w:smallCaps/>
      <w:strike w:val="0"/>
      <w:color w:val="000000"/>
      <w:spacing w:val="0"/>
      <w:w w:val="100"/>
      <w:position w:val="0"/>
      <w:sz w:val="13"/>
      <w:szCs w:val="13"/>
      <w:u w:val="none"/>
      <w:shd w:val="clear" w:color="auto" w:fill="FFFFFF"/>
      <w:lang w:val="fr-FR" w:eastAsia="fr-FR" w:bidi="fr-FR"/>
    </w:rPr>
  </w:style>
  <w:style w:type="character" w:customStyle="1" w:styleId="Corpsdutexte975ptItaliqueExact">
    <w:name w:val="Corps du texte (9) + 7.5 pt;Italique Exact"/>
    <w:basedOn w:val="Corpsdutexte9"/>
    <w:rsid w:val="001559F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975ptExact">
    <w:name w:val="Corps du texte (9) + 7.5 pt Exact"/>
    <w:basedOn w:val="Corpsdutexte9"/>
    <w:rsid w:val="001559FB"/>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86ptNonItaliquePetitesmajuscules">
    <w:name w:val="Corps du texte (8) + 6 pt;Non Italique;Petites majuscules"/>
    <w:basedOn w:val="Corpsdutexte8"/>
    <w:rsid w:val="001559FB"/>
    <w:rPr>
      <w:rFonts w:ascii="Times New Roman" w:eastAsia="Times New Roman" w:hAnsi="Times New Roman" w:cs="Times New Roman"/>
      <w:b/>
      <w:bCs/>
      <w:i w:val="0"/>
      <w:iCs w:val="0"/>
      <w:smallCaps/>
      <w:strike w:val="0"/>
      <w:color w:val="000000"/>
      <w:spacing w:val="0"/>
      <w:w w:val="100"/>
      <w:position w:val="0"/>
      <w:sz w:val="12"/>
      <w:szCs w:val="12"/>
      <w:u w:val="none"/>
      <w:shd w:val="clear" w:color="auto" w:fill="FFFFFF"/>
      <w:lang w:val="fr-FR" w:eastAsia="fr-FR" w:bidi="fr-FR"/>
    </w:rPr>
  </w:style>
  <w:style w:type="character" w:customStyle="1" w:styleId="En-tteoupieddepage85ptNonItaliqueEspacement0pt">
    <w:name w:val="En-tête ou pied de page + 8.5 pt;Non Italique;Espacement 0 pt"/>
    <w:rsid w:val="00E327FB"/>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En-tte26ptItalique">
    <w:name w:val="En-tête #2 + 6 pt;Italique"/>
    <w:rsid w:val="00E327FB"/>
    <w:rPr>
      <w:rFonts w:ascii="Times New Roman" w:eastAsia="Times New Roman" w:hAnsi="Times New Roman" w:cs="Times New Roman"/>
      <w:b w:val="0"/>
      <w:bCs w:val="0"/>
      <w:i/>
      <w:iCs/>
      <w:smallCaps w:val="0"/>
      <w:strike w:val="0"/>
      <w:color w:val="000000"/>
      <w:spacing w:val="0"/>
      <w:w w:val="100"/>
      <w:position w:val="0"/>
      <w:sz w:val="12"/>
      <w:szCs w:val="12"/>
      <w:u w:val="none"/>
      <w:lang w:val="fr-FR" w:eastAsia="fr-FR" w:bidi="fr-FR"/>
    </w:rPr>
  </w:style>
  <w:style w:type="character" w:customStyle="1" w:styleId="Corpsdutexte2ItaliqueEspacement1ptExact">
    <w:name w:val="Corps du texte (2) + Italique;Espacement 1 pt Exact"/>
    <w:rsid w:val="00E327FB"/>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Corpsdutexte765ptExact">
    <w:name w:val="Corps du texte (7) + 6.5 pt Exact"/>
    <w:rsid w:val="00E327FB"/>
    <w:rPr>
      <w:rFonts w:ascii="Times New Roman" w:eastAsia="Times New Roman" w:hAnsi="Times New Roman" w:cs="Times New Roman"/>
      <w:b w:val="0"/>
      <w:bCs w:val="0"/>
      <w:i w:val="0"/>
      <w:iCs w:val="0"/>
      <w:smallCaps w:val="0"/>
      <w:strike w:val="0"/>
      <w:sz w:val="13"/>
      <w:szCs w:val="13"/>
      <w:u w:val="none"/>
    </w:rPr>
  </w:style>
  <w:style w:type="character" w:customStyle="1" w:styleId="Corpsdutexte76ptPetitesmajusculesExact">
    <w:name w:val="Corps du texte (7) + 6 pt;Petites majuscules Exact"/>
    <w:rsid w:val="00E327FB"/>
    <w:rPr>
      <w:rFonts w:ascii="Times New Roman" w:eastAsia="Times New Roman" w:hAnsi="Times New Roman" w:cs="Times New Roman"/>
      <w:b w:val="0"/>
      <w:bCs w:val="0"/>
      <w:i w:val="0"/>
      <w:iCs w:val="0"/>
      <w:smallCaps/>
      <w:strike w:val="0"/>
      <w:sz w:val="12"/>
      <w:szCs w:val="12"/>
      <w:u w:val="none"/>
    </w:rPr>
  </w:style>
  <w:style w:type="character" w:customStyle="1" w:styleId="Corpsdutexte765ptPetitesmajusculesExact">
    <w:name w:val="Corps du texte (7) + 6.5 pt;Petites majuscules Exact"/>
    <w:rsid w:val="00E327FB"/>
    <w:rPr>
      <w:rFonts w:ascii="Times New Roman" w:eastAsia="Times New Roman" w:hAnsi="Times New Roman" w:cs="Times New Roman"/>
      <w:b w:val="0"/>
      <w:bCs w:val="0"/>
      <w:i w:val="0"/>
      <w:iCs w:val="0"/>
      <w:smallCaps/>
      <w:strike w:val="0"/>
      <w:sz w:val="13"/>
      <w:szCs w:val="13"/>
      <w:u w:val="none"/>
    </w:rPr>
  </w:style>
  <w:style w:type="character" w:customStyle="1" w:styleId="Corpsdutexte99ptItaliqueExact">
    <w:name w:val="Corps du texte (9) + 9 pt;Italique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28pt">
    <w:name w:val="Corps du texte (2) + 8 pt"/>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Exact">
    <w:name w:val="Corps du texte (12) Exact"/>
    <w:rsid w:val="00E327FB"/>
    <w:rPr>
      <w:rFonts w:ascii="Times New Roman" w:eastAsia="Times New Roman" w:hAnsi="Times New Roman" w:cs="Times New Roman"/>
      <w:b w:val="0"/>
      <w:bCs w:val="0"/>
      <w:i w:val="0"/>
      <w:iCs w:val="0"/>
      <w:smallCaps w:val="0"/>
      <w:strike w:val="0"/>
      <w:sz w:val="32"/>
      <w:szCs w:val="32"/>
      <w:u w:val="none"/>
    </w:rPr>
  </w:style>
  <w:style w:type="character" w:customStyle="1" w:styleId="Corpsdutexte13Exact">
    <w:name w:val="Corps du texte (13) Exact"/>
    <w:rsid w:val="00E327FB"/>
    <w:rPr>
      <w:rFonts w:ascii="Times New Roman" w:eastAsia="Times New Roman" w:hAnsi="Times New Roman" w:cs="Times New Roman"/>
      <w:b/>
      <w:bCs/>
      <w:i w:val="0"/>
      <w:iCs w:val="0"/>
      <w:smallCaps w:val="0"/>
      <w:strike w:val="0"/>
      <w:sz w:val="16"/>
      <w:szCs w:val="16"/>
      <w:u w:val="none"/>
    </w:rPr>
  </w:style>
  <w:style w:type="character" w:customStyle="1" w:styleId="Corpsdutexte13PetitesmajusculesExact">
    <w:name w:val="Corps du texte (13) + Petites majuscules Exact"/>
    <w:rsid w:val="00E327FB"/>
    <w:rPr>
      <w:rFonts w:ascii="Times New Roman" w:eastAsia="Times New Roman" w:hAnsi="Times New Roman" w:cs="Times New Roman"/>
      <w:b/>
      <w:bCs/>
      <w:i w:val="0"/>
      <w:iCs w:val="0"/>
      <w:smallCaps/>
      <w:strike w:val="0"/>
      <w:sz w:val="16"/>
      <w:szCs w:val="16"/>
      <w:u w:val="none"/>
    </w:rPr>
  </w:style>
  <w:style w:type="character" w:customStyle="1" w:styleId="En-tteoupieddepage8ptNonItalique">
    <w:name w:val="En-tête ou pied de page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8ptNonItaliquePetitesmajuscules">
    <w:name w:val="En-tête ou pied de page + 8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13">
    <w:name w:val="Corps du texte (13)_"/>
    <w:link w:val="Corpsdutexte130"/>
    <w:rsid w:val="00E327FB"/>
    <w:rPr>
      <w:rFonts w:ascii="Times New Roman" w:eastAsia="Times New Roman" w:hAnsi="Times New Roman"/>
      <w:b/>
      <w:bCs/>
      <w:sz w:val="16"/>
      <w:szCs w:val="16"/>
      <w:shd w:val="clear" w:color="auto" w:fill="FFFFFF"/>
    </w:rPr>
  </w:style>
  <w:style w:type="character" w:customStyle="1" w:styleId="Corpsdutexte13Petitesmajuscules">
    <w:name w:val="Corps du texte (13)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Corpsdutexte99ptItalique">
    <w:name w:val="Corps du texte (9) + 9 pt;Italique"/>
    <w:rsid w:val="00E327FB"/>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En-tteoupieddepage18ptNonItaliqueEspacement1pt">
    <w:name w:val="En-tête ou pied de page + 18 pt;Non Italique;Espacement 1 pt"/>
    <w:rsid w:val="00E327FB"/>
    <w:rPr>
      <w:rFonts w:ascii="Times New Roman" w:eastAsia="Times New Roman" w:hAnsi="Times New Roman" w:cs="Times New Roman"/>
      <w:b/>
      <w:bCs/>
      <w:i w:val="0"/>
      <w:iCs w:val="0"/>
      <w:smallCaps w:val="0"/>
      <w:strike w:val="0"/>
      <w:color w:val="000000"/>
      <w:spacing w:val="20"/>
      <w:w w:val="100"/>
      <w:position w:val="0"/>
      <w:sz w:val="36"/>
      <w:szCs w:val="36"/>
      <w:u w:val="none"/>
      <w:lang w:val="fr-FR" w:eastAsia="fr-FR" w:bidi="fr-FR"/>
    </w:rPr>
  </w:style>
  <w:style w:type="character" w:customStyle="1" w:styleId="Corpsdutexte14Exact">
    <w:name w:val="Corps du texte (14) Exact"/>
    <w:rsid w:val="00E327FB"/>
    <w:rPr>
      <w:rFonts w:ascii="Times New Roman" w:eastAsia="Times New Roman" w:hAnsi="Times New Roman" w:cs="Times New Roman"/>
      <w:b w:val="0"/>
      <w:bCs w:val="0"/>
      <w:i/>
      <w:iCs/>
      <w:smallCaps w:val="0"/>
      <w:strike w:val="0"/>
      <w:sz w:val="18"/>
      <w:szCs w:val="18"/>
      <w:u w:val="none"/>
    </w:rPr>
  </w:style>
  <w:style w:type="character" w:customStyle="1" w:styleId="Corpsdutexte110">
    <w:name w:val="Corps du texte (11)_"/>
    <w:rsid w:val="00E327FB"/>
    <w:rPr>
      <w:rFonts w:ascii="Times New Roman" w:eastAsia="Times New Roman" w:hAnsi="Times New Roman" w:cs="Times New Roman"/>
      <w:b w:val="0"/>
      <w:bCs w:val="0"/>
      <w:i/>
      <w:iCs/>
      <w:smallCaps w:val="0"/>
      <w:strike w:val="0"/>
      <w:sz w:val="15"/>
      <w:szCs w:val="15"/>
      <w:u w:val="none"/>
    </w:rPr>
  </w:style>
  <w:style w:type="character" w:customStyle="1" w:styleId="Corpsdutexte11NonItalique">
    <w:name w:val="Corps du texte (11) + Non Italique"/>
    <w:rsid w:val="00E327FB"/>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Corpsdutexte116ptNonItaliquePetitesmajuscules">
    <w:name w:val="Corps du texte (11) + 6 pt;Non Italique;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76ptPetitesmajuscules">
    <w:name w:val="Corps du texte (7) + 6 pt;Petites majuscules"/>
    <w:rsid w:val="00E327FB"/>
    <w:rPr>
      <w:rFonts w:ascii="Times New Roman" w:eastAsia="Times New Roman" w:hAnsi="Times New Roman" w:cs="Times New Roman"/>
      <w:b w:val="0"/>
      <w:bCs w:val="0"/>
      <w:i w:val="0"/>
      <w:iCs w:val="0"/>
      <w:smallCaps/>
      <w:strike w:val="0"/>
      <w:color w:val="000000"/>
      <w:spacing w:val="0"/>
      <w:w w:val="100"/>
      <w:position w:val="0"/>
      <w:sz w:val="12"/>
      <w:szCs w:val="12"/>
      <w:u w:val="none"/>
      <w:lang w:val="fr-FR" w:eastAsia="fr-FR" w:bidi="fr-FR"/>
    </w:rPr>
  </w:style>
  <w:style w:type="character" w:customStyle="1" w:styleId="Corpsdutexte14">
    <w:name w:val="Corps du texte (14)_"/>
    <w:link w:val="Corpsdutexte140"/>
    <w:rsid w:val="00E327FB"/>
    <w:rPr>
      <w:rFonts w:ascii="Times New Roman" w:eastAsia="Times New Roman" w:hAnsi="Times New Roman"/>
      <w:i/>
      <w:iCs/>
      <w:sz w:val="18"/>
      <w:szCs w:val="18"/>
      <w:shd w:val="clear" w:color="auto" w:fill="FFFFFF"/>
    </w:rPr>
  </w:style>
  <w:style w:type="character" w:customStyle="1" w:styleId="Corpsdutexte148ptNonItalique">
    <w:name w:val="Corps du texte (14) + 8 pt;Non Italique"/>
    <w:rsid w:val="00E327FB"/>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TM2Car">
    <w:name w:val="TM 2 Car"/>
    <w:link w:val="TM2"/>
    <w:rsid w:val="00E327FB"/>
    <w:rPr>
      <w:rFonts w:ascii="Times New Roman" w:eastAsia="Times New Roman" w:hAnsi="Times New Roman"/>
      <w:shd w:val="clear" w:color="auto" w:fill="FFFFFF"/>
    </w:rPr>
  </w:style>
  <w:style w:type="character" w:customStyle="1" w:styleId="Tabledesmatires2">
    <w:name w:val="Table des matières (2)_"/>
    <w:link w:val="Tabledesmatires20"/>
    <w:rsid w:val="00E327FB"/>
    <w:rPr>
      <w:rFonts w:ascii="Times New Roman" w:eastAsia="Times New Roman" w:hAnsi="Times New Roman"/>
      <w:b/>
      <w:bCs/>
      <w:sz w:val="16"/>
      <w:szCs w:val="16"/>
      <w:shd w:val="clear" w:color="auto" w:fill="FFFFFF"/>
    </w:rPr>
  </w:style>
  <w:style w:type="character" w:customStyle="1" w:styleId="Tabledesmatires2Petitesmajuscules">
    <w:name w:val="Table des matières (2) + 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character" w:customStyle="1" w:styleId="Tabledesmatires210ptNonGras">
    <w:name w:val="Table des matières (2)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Corpsdutexte1310ptNonGras">
    <w:name w:val="Corps du texte (13) + 10 pt;Non Gras"/>
    <w:rsid w:val="00E327F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Tabledesmatires8ptGrasPetitesmajuscules">
    <w:name w:val="Table des matières + 8 pt;Gras;Petites majuscules"/>
    <w:rsid w:val="00E327FB"/>
    <w:rPr>
      <w:rFonts w:ascii="Times New Roman" w:eastAsia="Times New Roman" w:hAnsi="Times New Roman" w:cs="Times New Roman"/>
      <w:b/>
      <w:bCs/>
      <w:i w:val="0"/>
      <w:iCs w:val="0"/>
      <w:smallCaps/>
      <w:strike w:val="0"/>
      <w:color w:val="000000"/>
      <w:spacing w:val="0"/>
      <w:w w:val="100"/>
      <w:position w:val="0"/>
      <w:sz w:val="16"/>
      <w:szCs w:val="16"/>
      <w:u w:val="none"/>
      <w:lang w:val="fr-FR" w:eastAsia="fr-FR" w:bidi="fr-FR"/>
    </w:rPr>
  </w:style>
  <w:style w:type="paragraph" w:customStyle="1" w:styleId="Corpsdutexte130">
    <w:name w:val="Corps du texte (13)"/>
    <w:basedOn w:val="Normal"/>
    <w:link w:val="Corpsdutexte13"/>
    <w:rsid w:val="00E327FB"/>
    <w:pPr>
      <w:widowControl w:val="0"/>
      <w:shd w:val="clear" w:color="auto" w:fill="FFFFFF"/>
      <w:spacing w:before="120" w:after="120" w:line="0" w:lineRule="atLeast"/>
      <w:ind w:firstLine="39"/>
    </w:pPr>
    <w:rPr>
      <w:b/>
      <w:bCs/>
      <w:sz w:val="16"/>
      <w:szCs w:val="16"/>
      <w:lang w:val="x-none" w:eastAsia="x-none"/>
    </w:rPr>
  </w:style>
  <w:style w:type="paragraph" w:customStyle="1" w:styleId="Corpsdutexte140">
    <w:name w:val="Corps du texte (14)"/>
    <w:basedOn w:val="Normal"/>
    <w:link w:val="Corpsdutexte14"/>
    <w:rsid w:val="00E327FB"/>
    <w:pPr>
      <w:widowControl w:val="0"/>
      <w:shd w:val="clear" w:color="auto" w:fill="FFFFFF"/>
      <w:spacing w:before="120" w:line="0" w:lineRule="atLeast"/>
      <w:ind w:hanging="417"/>
    </w:pPr>
    <w:rPr>
      <w:i/>
      <w:iCs/>
      <w:sz w:val="18"/>
      <w:szCs w:val="18"/>
      <w:lang w:val="x-none" w:eastAsia="x-none"/>
    </w:rPr>
  </w:style>
  <w:style w:type="paragraph" w:styleId="TM2">
    <w:name w:val="toc 2"/>
    <w:basedOn w:val="Normal"/>
    <w:link w:val="TM2Car"/>
    <w:autoRedefine/>
    <w:rsid w:val="00E327FB"/>
    <w:pPr>
      <w:widowControl w:val="0"/>
      <w:shd w:val="clear" w:color="auto" w:fill="FFFFFF"/>
      <w:spacing w:before="780" w:line="446" w:lineRule="exact"/>
      <w:ind w:firstLine="39"/>
      <w:jc w:val="both"/>
    </w:pPr>
    <w:rPr>
      <w:sz w:val="20"/>
      <w:lang w:val="x-none" w:eastAsia="x-none"/>
    </w:rPr>
  </w:style>
  <w:style w:type="paragraph" w:customStyle="1" w:styleId="Tabledesmatires20">
    <w:name w:val="Table des matières (2)"/>
    <w:basedOn w:val="Normal"/>
    <w:link w:val="Tabledesmatires2"/>
    <w:rsid w:val="00E327FB"/>
    <w:pPr>
      <w:widowControl w:val="0"/>
      <w:shd w:val="clear" w:color="auto" w:fill="FFFFFF"/>
      <w:spacing w:line="446" w:lineRule="exact"/>
      <w:ind w:firstLine="39"/>
      <w:jc w:val="both"/>
    </w:pPr>
    <w:rPr>
      <w:b/>
      <w:bCs/>
      <w:sz w:val="16"/>
      <w:szCs w:val="16"/>
      <w:lang w:val="x-none" w:eastAsia="x-none"/>
    </w:rPr>
  </w:style>
  <w:style w:type="paragraph" w:customStyle="1" w:styleId="aa">
    <w:name w:val="aa"/>
    <w:basedOn w:val="a"/>
    <w:autoRedefine/>
    <w:rsid w:val="00AB6E13"/>
    <w:rPr>
      <w:sz w:val="28"/>
    </w:rPr>
  </w:style>
  <w:style w:type="paragraph" w:customStyle="1" w:styleId="B">
    <w:name w:val="B"/>
    <w:basedOn w:val="Normal"/>
    <w:autoRedefine/>
    <w:rsid w:val="000226A0"/>
    <w:pPr>
      <w:spacing w:before="120" w:after="120"/>
      <w:ind w:left="720" w:firstLine="0"/>
    </w:pPr>
    <w:rPr>
      <w:i/>
      <w:color w:val="0000FF"/>
      <w:lang w:eastAsia="fr-FR" w:bidi="fr-FR"/>
    </w:rPr>
  </w:style>
  <w:style w:type="character" w:customStyle="1" w:styleId="Corpsdutexte13Italique">
    <w:name w:val="Corps du texte (13) + 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265ptNonItaliquePetitesmajuscules">
    <w:name w:val="Corps du texte (12) + 6.5 pt;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2NonItalique">
    <w:name w:val="Corps du texte (12)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265ptNonItalique">
    <w:name w:val="Corps du texte (12) + 6.5 pt;Non Italique"/>
    <w:rsid w:val="00AF78A9"/>
    <w:rPr>
      <w:rFonts w:ascii="Times New Roman" w:eastAsia="Times New Roman" w:hAnsi="Times New Roman" w:cs="Times New Roman"/>
      <w:b w:val="0"/>
      <w:bCs w:val="0"/>
      <w:i w:val="0"/>
      <w:iCs w:val="0"/>
      <w:smallCaps w:val="0"/>
      <w:strike w:val="0"/>
      <w:color w:val="000000"/>
      <w:spacing w:val="0"/>
      <w:w w:val="100"/>
      <w:position w:val="0"/>
      <w:sz w:val="13"/>
      <w:szCs w:val="13"/>
      <w:u w:val="none"/>
      <w:lang w:val="fr-FR" w:eastAsia="fr-FR" w:bidi="fr-FR"/>
    </w:rPr>
  </w:style>
  <w:style w:type="character" w:customStyle="1" w:styleId="Corpsdutexte5TimesNewRoman13ptGrasExact">
    <w:name w:val="Corps du texte (5) + Times New Roman;13 pt;Gras Exact"/>
    <w:rsid w:val="00AF78A9"/>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Lgendedelimage5">
    <w:name w:val="Légende de l'image (5)_"/>
    <w:link w:val="Lgendedelimage50"/>
    <w:rsid w:val="00AF78A9"/>
    <w:rPr>
      <w:rFonts w:ascii="Arial" w:eastAsia="Arial" w:hAnsi="Arial" w:cs="Arial"/>
      <w:shd w:val="clear" w:color="auto" w:fill="FFFFFF"/>
    </w:rPr>
  </w:style>
  <w:style w:type="character" w:customStyle="1" w:styleId="En-tte2Arial36ptGrasNonItalique">
    <w:name w:val="En-tête #2 + Arial;36 pt;Gras;Non Italique"/>
    <w:rsid w:val="00AF78A9"/>
    <w:rPr>
      <w:rFonts w:ascii="Arial" w:eastAsia="Arial" w:hAnsi="Arial" w:cs="Arial"/>
      <w:b/>
      <w:bCs/>
      <w:i w:val="0"/>
      <w:iCs w:val="0"/>
      <w:smallCaps w:val="0"/>
      <w:strike w:val="0"/>
      <w:color w:val="000000"/>
      <w:spacing w:val="0"/>
      <w:w w:val="100"/>
      <w:position w:val="0"/>
      <w:sz w:val="72"/>
      <w:szCs w:val="72"/>
      <w:u w:val="none"/>
      <w:lang w:val="fr-FR" w:eastAsia="fr-FR" w:bidi="fr-FR"/>
    </w:rPr>
  </w:style>
  <w:style w:type="character" w:customStyle="1" w:styleId="TM3Car">
    <w:name w:val="TM 3 Car"/>
    <w:link w:val="TM3"/>
    <w:rsid w:val="00AF78A9"/>
    <w:rPr>
      <w:rFonts w:ascii="Times New Roman" w:eastAsia="Times New Roman" w:hAnsi="Times New Roman"/>
      <w:sz w:val="16"/>
      <w:szCs w:val="16"/>
      <w:shd w:val="clear" w:color="auto" w:fill="FFFFFF"/>
    </w:rPr>
  </w:style>
  <w:style w:type="character" w:customStyle="1" w:styleId="Corpsdutexte12NonItaliqueExact">
    <w:name w:val="Corps du texte (12) + Non Italique Exact"/>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14PetitesmajusculesExact">
    <w:name w:val="Corps du texte (14) + Petites majuscules Exact"/>
    <w:rsid w:val="00AF78A9"/>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15">
    <w:name w:val="Corps du texte (15)_"/>
    <w:link w:val="Corpsdutexte150"/>
    <w:rsid w:val="00AF78A9"/>
    <w:rPr>
      <w:rFonts w:ascii="Times New Roman" w:eastAsia="Times New Roman" w:hAnsi="Times New Roman"/>
      <w:sz w:val="15"/>
      <w:szCs w:val="15"/>
      <w:shd w:val="clear" w:color="auto" w:fill="FFFFFF"/>
    </w:rPr>
  </w:style>
  <w:style w:type="character" w:customStyle="1" w:styleId="Corpsdutexte15Exact">
    <w:name w:val="Corps du texte (15) Exact"/>
    <w:rsid w:val="00AF78A9"/>
    <w:rPr>
      <w:rFonts w:ascii="Times New Roman" w:eastAsia="Times New Roman" w:hAnsi="Times New Roman" w:cs="Times New Roman"/>
      <w:b w:val="0"/>
      <w:bCs w:val="0"/>
      <w:i w:val="0"/>
      <w:iCs w:val="0"/>
      <w:smallCaps w:val="0"/>
      <w:strike w:val="0"/>
      <w:sz w:val="15"/>
      <w:szCs w:val="15"/>
      <w:u w:val="none"/>
    </w:rPr>
  </w:style>
  <w:style w:type="character" w:customStyle="1" w:styleId="Corpsdutexte20Exact">
    <w:name w:val="Corps du texte (20) Exact"/>
    <w:link w:val="Corpsdutexte200"/>
    <w:rsid w:val="00AF78A9"/>
    <w:rPr>
      <w:rFonts w:ascii="Times New Roman" w:eastAsia="Times New Roman" w:hAnsi="Times New Roman"/>
      <w:i/>
      <w:iCs/>
      <w:sz w:val="15"/>
      <w:szCs w:val="15"/>
      <w:shd w:val="clear" w:color="auto" w:fill="FFFFFF"/>
    </w:rPr>
  </w:style>
  <w:style w:type="character" w:customStyle="1" w:styleId="Lgendedutableau9">
    <w:name w:val="Légende du tableau (9)_"/>
    <w:link w:val="Lgendedutableau90"/>
    <w:rsid w:val="00AF78A9"/>
    <w:rPr>
      <w:rFonts w:ascii="Times New Roman" w:eastAsia="Times New Roman" w:hAnsi="Times New Roman"/>
      <w:sz w:val="15"/>
      <w:szCs w:val="15"/>
      <w:shd w:val="clear" w:color="auto" w:fill="FFFFFF"/>
    </w:rPr>
  </w:style>
  <w:style w:type="character" w:customStyle="1" w:styleId="Corpsdutexte21Petitesmajuscules">
    <w:name w:val="Corps du texte (21)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Petitesmajuscules">
    <w:name w:val="Légende du tableau + Non Italique;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LgendedutableauNonItalique">
    <w:name w:val="Légende du tableau + 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Lgendedutableau2Petitesmajuscules">
    <w:name w:val="Légende du tableau (2) + Petites majuscules"/>
    <w:rsid w:val="00AF78A9"/>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8ptItalique">
    <w:name w:val="Corps du texte (2) + 8 pt;Italique"/>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Lgendedutableau265ptPetitesmajuscules">
    <w:name w:val="Légende du tableau (2) + 6.5 pt;Petites majuscules"/>
    <w:rsid w:val="00AF78A9"/>
    <w:rPr>
      <w:rFonts w:ascii="Times New Roman" w:eastAsia="Times New Roman" w:hAnsi="Times New Roman" w:cs="Times New Roman"/>
      <w:b w:val="0"/>
      <w:bCs w:val="0"/>
      <w:i w:val="0"/>
      <w:iCs w:val="0"/>
      <w:smallCaps/>
      <w:strike w:val="0"/>
      <w:color w:val="000000"/>
      <w:spacing w:val="0"/>
      <w:w w:val="100"/>
      <w:position w:val="0"/>
      <w:sz w:val="13"/>
      <w:szCs w:val="13"/>
      <w:u w:val="none"/>
      <w:lang w:val="fr-FR" w:eastAsia="fr-FR" w:bidi="fr-FR"/>
    </w:rPr>
  </w:style>
  <w:style w:type="character" w:customStyle="1" w:styleId="Corpsdutexte13Espacement1pt">
    <w:name w:val="Corps du texte (13) + Espacement 1 pt"/>
    <w:rsid w:val="00AF78A9"/>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fr-FR" w:eastAsia="fr-FR" w:bidi="fr-FR"/>
    </w:rPr>
  </w:style>
  <w:style w:type="character" w:customStyle="1" w:styleId="En-tte3Exact">
    <w:name w:val="En-tête #3 Exact"/>
    <w:rsid w:val="00AF78A9"/>
    <w:rPr>
      <w:rFonts w:ascii="Arial" w:eastAsia="Arial" w:hAnsi="Arial" w:cs="Arial"/>
      <w:b w:val="0"/>
      <w:bCs w:val="0"/>
      <w:i w:val="0"/>
      <w:iCs w:val="0"/>
      <w:smallCaps w:val="0"/>
      <w:strike w:val="0"/>
      <w:u w:val="none"/>
    </w:rPr>
  </w:style>
  <w:style w:type="character" w:customStyle="1" w:styleId="Corpsdutexte88ptNonItalique">
    <w:name w:val="Corps du texte (8) + 8 pt;Non Italique"/>
    <w:rsid w:val="00AF78A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Espacement0ptExact">
    <w:name w:val="En-tête ou pied de page + Espacement 0 pt Exact"/>
    <w:rsid w:val="00AF78A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fr-FR" w:eastAsia="fr-FR" w:bidi="fr-FR"/>
    </w:rPr>
  </w:style>
  <w:style w:type="character" w:customStyle="1" w:styleId="LgendedutableauExact">
    <w:name w:val="Légende du tableau Exact"/>
    <w:rsid w:val="00AF78A9"/>
    <w:rPr>
      <w:rFonts w:ascii="Times New Roman" w:eastAsia="Times New Roman" w:hAnsi="Times New Roman" w:cs="Times New Roman"/>
      <w:b w:val="0"/>
      <w:bCs w:val="0"/>
      <w:i/>
      <w:iCs/>
      <w:smallCaps w:val="0"/>
      <w:strike w:val="0"/>
      <w:sz w:val="16"/>
      <w:szCs w:val="16"/>
      <w:u w:val="none"/>
    </w:rPr>
  </w:style>
  <w:style w:type="character" w:customStyle="1" w:styleId="Lgendedutableau2Exact">
    <w:name w:val="Légende du tableau (2) Exact"/>
    <w:rsid w:val="00AF78A9"/>
    <w:rPr>
      <w:rFonts w:ascii="Times New Roman" w:eastAsia="Times New Roman" w:hAnsi="Times New Roman" w:cs="Times New Roman"/>
      <w:b w:val="0"/>
      <w:bCs w:val="0"/>
      <w:i w:val="0"/>
      <w:iCs w:val="0"/>
      <w:smallCaps w:val="0"/>
      <w:strike w:val="0"/>
      <w:sz w:val="16"/>
      <w:szCs w:val="16"/>
      <w:u w:val="none"/>
    </w:rPr>
  </w:style>
  <w:style w:type="character" w:customStyle="1" w:styleId="Lgendedutableau2ItaliqueExact">
    <w:name w:val="Légende du tableau (2)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27ptItalique">
    <w:name w:val="Corps du texte (2) + 7 pt;Italique"/>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CourierNew7ptGrasEspacement0pt">
    <w:name w:val="Corps du texte (2) + Courier New;7 pt;Gras;Espacement 0 pt"/>
    <w:rsid w:val="00AF78A9"/>
    <w:rPr>
      <w:rFonts w:ascii="Courier New" w:eastAsia="Courier New" w:hAnsi="Courier New" w:cs="Courier New"/>
      <w:b/>
      <w:bCs/>
      <w:i w:val="0"/>
      <w:iCs w:val="0"/>
      <w:smallCaps w:val="0"/>
      <w:strike w:val="0"/>
      <w:color w:val="000000"/>
      <w:spacing w:val="-10"/>
      <w:w w:val="100"/>
      <w:position w:val="0"/>
      <w:sz w:val="14"/>
      <w:szCs w:val="14"/>
      <w:u w:val="none"/>
      <w:lang w:val="fr-FR" w:eastAsia="fr-FR" w:bidi="fr-FR"/>
    </w:rPr>
  </w:style>
  <w:style w:type="character" w:customStyle="1" w:styleId="Corpsdutexte295ptEspacement0pt">
    <w:name w:val="Corps du texte (2) + 9.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2CourierNew7ptGrasPetitesmajusculesEspacement0pt">
    <w:name w:val="Corps du texte (2) + Courier New;7 pt;Gras;Petites majuscules;Espacement 0 pt"/>
    <w:rsid w:val="00AF78A9"/>
    <w:rPr>
      <w:rFonts w:ascii="Courier New" w:eastAsia="Courier New" w:hAnsi="Courier New" w:cs="Courier New"/>
      <w:b/>
      <w:bCs/>
      <w:i w:val="0"/>
      <w:iCs w:val="0"/>
      <w:smallCaps/>
      <w:strike w:val="0"/>
      <w:color w:val="000000"/>
      <w:spacing w:val="-10"/>
      <w:w w:val="100"/>
      <w:position w:val="0"/>
      <w:sz w:val="14"/>
      <w:szCs w:val="14"/>
      <w:u w:val="none"/>
      <w:lang w:val="fr-FR" w:eastAsia="fr-FR" w:bidi="fr-FR"/>
    </w:rPr>
  </w:style>
  <w:style w:type="character" w:customStyle="1" w:styleId="Lgendedutableau11Exact">
    <w:name w:val="Légende du tableau (11) Exact"/>
    <w:link w:val="Lgendedutableau11"/>
    <w:rsid w:val="00AF78A9"/>
    <w:rPr>
      <w:rFonts w:ascii="Times New Roman" w:eastAsia="Times New Roman" w:hAnsi="Times New Roman"/>
      <w:spacing w:val="-10"/>
      <w:w w:val="150"/>
      <w:sz w:val="17"/>
      <w:szCs w:val="17"/>
      <w:shd w:val="clear" w:color="auto" w:fill="FFFFFF"/>
    </w:rPr>
  </w:style>
  <w:style w:type="character" w:customStyle="1" w:styleId="Lgendedutableau11Arial95ptGrasEspacement0ptchelle100Exact">
    <w:name w:val="Légende du tableau (11) + Arial;9.5 pt;Gras;Espacement 0 pt;Échelle 100% Exact"/>
    <w:rsid w:val="00AF78A9"/>
    <w:rPr>
      <w:rFonts w:ascii="Arial" w:eastAsia="Arial" w:hAnsi="Arial" w:cs="Arial"/>
      <w:b/>
      <w:bCs/>
      <w:i w:val="0"/>
      <w:iCs w:val="0"/>
      <w:smallCaps w:val="0"/>
      <w:strike w:val="0"/>
      <w:color w:val="000000"/>
      <w:spacing w:val="0"/>
      <w:w w:val="100"/>
      <w:position w:val="0"/>
      <w:sz w:val="19"/>
      <w:szCs w:val="19"/>
      <w:u w:val="none"/>
      <w:lang w:val="fr-FR" w:eastAsia="fr-FR" w:bidi="fr-FR"/>
    </w:rPr>
  </w:style>
  <w:style w:type="character" w:customStyle="1" w:styleId="Lgendedutableau12Exact">
    <w:name w:val="Légende du tableau (12) Exact"/>
    <w:link w:val="Lgendedutableau12"/>
    <w:rsid w:val="00AF78A9"/>
    <w:rPr>
      <w:b/>
      <w:bCs/>
      <w:spacing w:val="-10"/>
      <w:sz w:val="14"/>
      <w:szCs w:val="14"/>
      <w:shd w:val="clear" w:color="auto" w:fill="FFFFFF"/>
    </w:rPr>
  </w:style>
  <w:style w:type="character" w:customStyle="1" w:styleId="Lgendedutableau12TimesNewRoman95ptNonGrasExact">
    <w:name w:val="Légende du tableau (12) + Times New Roman;9.5 pt;Non Gras Exact"/>
    <w:rsid w:val="00AF78A9"/>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Lgendedutableau12TimesNewRomanNonGrasItaliqueEspacement0ptExact">
    <w:name w:val="Légende du tableau (12) + Times New Roman;Non Gras;Italique;Espacement 0 pt Exact"/>
    <w:rsid w:val="00AF78A9"/>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25Exact">
    <w:name w:val="Corps du texte (25) Exact"/>
    <w:link w:val="Corpsdutexte25"/>
    <w:rsid w:val="00AF78A9"/>
    <w:rPr>
      <w:rFonts w:ascii="Times New Roman" w:eastAsia="Times New Roman" w:hAnsi="Times New Roman"/>
      <w:shd w:val="clear" w:color="auto" w:fill="FFFFFF"/>
    </w:rPr>
  </w:style>
  <w:style w:type="character" w:customStyle="1" w:styleId="Corpsdutexte25Espacement-1ptExact">
    <w:name w:val="Corps du texte (25) + Espacement -1 pt Exact"/>
    <w:rsid w:val="00AF78A9"/>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r-FR" w:eastAsia="fr-FR" w:bidi="fr-FR"/>
    </w:rPr>
  </w:style>
  <w:style w:type="character" w:customStyle="1" w:styleId="Corpsdutexte26Exact">
    <w:name w:val="Corps du texte (26) Exact"/>
    <w:link w:val="Corpsdutexte26"/>
    <w:rsid w:val="00AF78A9"/>
    <w:rPr>
      <w:rFonts w:ascii="Times New Roman" w:eastAsia="Times New Roman" w:hAnsi="Times New Roman"/>
      <w:w w:val="150"/>
      <w:sz w:val="8"/>
      <w:szCs w:val="8"/>
      <w:shd w:val="clear" w:color="auto" w:fill="FFFFFF"/>
    </w:rPr>
  </w:style>
  <w:style w:type="character" w:customStyle="1" w:styleId="Corpsdutexte27Exact">
    <w:name w:val="Corps du texte (27) Exact"/>
    <w:link w:val="Corpsdutexte27"/>
    <w:rsid w:val="00AF78A9"/>
    <w:rPr>
      <w:rFonts w:ascii="Times New Roman" w:eastAsia="Times New Roman" w:hAnsi="Times New Roman"/>
      <w:sz w:val="11"/>
      <w:szCs w:val="11"/>
      <w:shd w:val="clear" w:color="auto" w:fill="FFFFFF"/>
    </w:rPr>
  </w:style>
  <w:style w:type="character" w:customStyle="1" w:styleId="Corpsdutexte28Exact">
    <w:name w:val="Corps du texte (28) Exact"/>
    <w:link w:val="Corpsdutexte28"/>
    <w:rsid w:val="00AF78A9"/>
    <w:rPr>
      <w:rFonts w:ascii="Times New Roman" w:eastAsia="Times New Roman" w:hAnsi="Times New Roman"/>
      <w:sz w:val="9"/>
      <w:szCs w:val="9"/>
      <w:shd w:val="clear" w:color="auto" w:fill="FFFFFF"/>
    </w:rPr>
  </w:style>
  <w:style w:type="character" w:customStyle="1" w:styleId="Corpsdutexte29Exact">
    <w:name w:val="Corps du texte (29) Exact"/>
    <w:link w:val="Corpsdutexte29"/>
    <w:rsid w:val="00AF78A9"/>
    <w:rPr>
      <w:b/>
      <w:bCs/>
      <w:spacing w:val="-10"/>
      <w:sz w:val="14"/>
      <w:szCs w:val="14"/>
      <w:shd w:val="clear" w:color="auto" w:fill="FFFFFF"/>
    </w:rPr>
  </w:style>
  <w:style w:type="character" w:customStyle="1" w:styleId="Corpsdutexte13ItaliqueExact">
    <w:name w:val="Corps du texte (13) + Italique Exact"/>
    <w:rsid w:val="00AF78A9"/>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En-tteoupieddepage75pt">
    <w:name w:val="En-tête ou pied de page + 7.5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15Espacement0pt">
    <w:name w:val="Corps du texte (15) + 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character" w:customStyle="1" w:styleId="Corpsdutexte275ptEspacement0pt">
    <w:name w:val="Corps du texte (2) + 7.5 pt;Espacement 0 pt"/>
    <w:rsid w:val="00AF78A9"/>
    <w:rPr>
      <w:rFonts w:ascii="Times New Roman" w:eastAsia="Times New Roman" w:hAnsi="Times New Roman" w:cs="Times New Roman"/>
      <w:b w:val="0"/>
      <w:bCs w:val="0"/>
      <w:i w:val="0"/>
      <w:iCs w:val="0"/>
      <w:smallCaps w:val="0"/>
      <w:strike w:val="0"/>
      <w:color w:val="000000"/>
      <w:spacing w:val="10"/>
      <w:w w:val="100"/>
      <w:position w:val="0"/>
      <w:sz w:val="15"/>
      <w:szCs w:val="15"/>
      <w:u w:val="none"/>
      <w:lang w:val="fr-FR" w:eastAsia="fr-FR" w:bidi="fr-FR"/>
    </w:rPr>
  </w:style>
  <w:style w:type="paragraph" w:customStyle="1" w:styleId="Lgendedelimage50">
    <w:name w:val="Légende de l'image (5)"/>
    <w:basedOn w:val="Normal"/>
    <w:link w:val="Lgendedelimage5"/>
    <w:rsid w:val="00AF78A9"/>
    <w:pPr>
      <w:widowControl w:val="0"/>
      <w:shd w:val="clear" w:color="auto" w:fill="FFFFFF"/>
      <w:spacing w:line="0" w:lineRule="atLeast"/>
      <w:ind w:firstLine="29"/>
    </w:pPr>
    <w:rPr>
      <w:rFonts w:ascii="Arial" w:eastAsia="Arial" w:hAnsi="Arial"/>
      <w:sz w:val="20"/>
      <w:lang w:val="x-none" w:eastAsia="x-none"/>
    </w:rPr>
  </w:style>
  <w:style w:type="paragraph" w:styleId="TM3">
    <w:name w:val="toc 3"/>
    <w:basedOn w:val="Normal"/>
    <w:link w:val="TM3Car"/>
    <w:autoRedefine/>
    <w:rsid w:val="00AF78A9"/>
    <w:pPr>
      <w:widowControl w:val="0"/>
      <w:shd w:val="clear" w:color="auto" w:fill="FFFFFF"/>
      <w:spacing w:before="2220" w:after="60" w:line="0" w:lineRule="atLeast"/>
      <w:ind w:firstLine="6"/>
      <w:jc w:val="both"/>
    </w:pPr>
    <w:rPr>
      <w:sz w:val="16"/>
      <w:szCs w:val="16"/>
      <w:lang w:val="x-none" w:eastAsia="x-none"/>
    </w:rPr>
  </w:style>
  <w:style w:type="paragraph" w:customStyle="1" w:styleId="Corpsdutexte150">
    <w:name w:val="Corps du texte (15)"/>
    <w:basedOn w:val="Normal"/>
    <w:link w:val="Corpsdutexte15"/>
    <w:rsid w:val="00AF78A9"/>
    <w:pPr>
      <w:widowControl w:val="0"/>
      <w:shd w:val="clear" w:color="auto" w:fill="FFFFFF"/>
      <w:spacing w:after="60" w:line="0" w:lineRule="atLeast"/>
      <w:ind w:firstLine="1"/>
      <w:jc w:val="both"/>
    </w:pPr>
    <w:rPr>
      <w:sz w:val="15"/>
      <w:szCs w:val="15"/>
      <w:lang w:val="x-none" w:eastAsia="x-none"/>
    </w:rPr>
  </w:style>
  <w:style w:type="paragraph" w:customStyle="1" w:styleId="Corpsdutexte200">
    <w:name w:val="Corps du texte (20)"/>
    <w:basedOn w:val="Normal"/>
    <w:link w:val="Corpsdutexte20Exact"/>
    <w:rsid w:val="00AF78A9"/>
    <w:pPr>
      <w:widowControl w:val="0"/>
      <w:shd w:val="clear" w:color="auto" w:fill="FFFFFF"/>
      <w:spacing w:line="0" w:lineRule="atLeast"/>
      <w:ind w:firstLine="29"/>
    </w:pPr>
    <w:rPr>
      <w:i/>
      <w:iCs/>
      <w:sz w:val="15"/>
      <w:szCs w:val="15"/>
      <w:lang w:val="x-none" w:eastAsia="x-none"/>
    </w:rPr>
  </w:style>
  <w:style w:type="paragraph" w:customStyle="1" w:styleId="Lgendedutableau90">
    <w:name w:val="Légende du tableau (9)"/>
    <w:basedOn w:val="Normal"/>
    <w:link w:val="Lgendedutableau9"/>
    <w:rsid w:val="00AF78A9"/>
    <w:pPr>
      <w:widowControl w:val="0"/>
      <w:shd w:val="clear" w:color="auto" w:fill="FFFFFF"/>
      <w:spacing w:line="0" w:lineRule="atLeast"/>
      <w:ind w:firstLine="29"/>
    </w:pPr>
    <w:rPr>
      <w:sz w:val="15"/>
      <w:szCs w:val="15"/>
      <w:lang w:val="x-none" w:eastAsia="x-none"/>
    </w:rPr>
  </w:style>
  <w:style w:type="paragraph" w:customStyle="1" w:styleId="Lgendedutableau11">
    <w:name w:val="Légende du tableau (11)"/>
    <w:basedOn w:val="Normal"/>
    <w:link w:val="Lgendedutableau11Exact"/>
    <w:rsid w:val="00AF78A9"/>
    <w:pPr>
      <w:widowControl w:val="0"/>
      <w:shd w:val="clear" w:color="auto" w:fill="FFFFFF"/>
      <w:spacing w:line="115" w:lineRule="exact"/>
      <w:ind w:firstLine="55"/>
      <w:jc w:val="both"/>
    </w:pPr>
    <w:rPr>
      <w:spacing w:val="-10"/>
      <w:w w:val="150"/>
      <w:sz w:val="17"/>
      <w:szCs w:val="17"/>
      <w:lang w:val="x-none" w:eastAsia="x-none"/>
    </w:rPr>
  </w:style>
  <w:style w:type="paragraph" w:customStyle="1" w:styleId="Lgendedutableau12">
    <w:name w:val="Légende du tableau (12)"/>
    <w:basedOn w:val="Normal"/>
    <w:link w:val="Lgendedutableau12Exact"/>
    <w:rsid w:val="00AF78A9"/>
    <w:pPr>
      <w:widowControl w:val="0"/>
      <w:shd w:val="clear" w:color="auto" w:fill="FFFFFF"/>
      <w:spacing w:line="115" w:lineRule="exact"/>
      <w:ind w:firstLine="55"/>
      <w:jc w:val="both"/>
    </w:pPr>
    <w:rPr>
      <w:rFonts w:ascii="Times" w:eastAsia="Times" w:hAnsi="Times"/>
      <w:b/>
      <w:bCs/>
      <w:spacing w:val="-10"/>
      <w:sz w:val="14"/>
      <w:szCs w:val="14"/>
      <w:lang w:val="x-none" w:eastAsia="x-none"/>
    </w:rPr>
  </w:style>
  <w:style w:type="paragraph" w:customStyle="1" w:styleId="Corpsdutexte25">
    <w:name w:val="Corps du texte (25)"/>
    <w:basedOn w:val="Normal"/>
    <w:link w:val="Corpsdutexte25Exact"/>
    <w:rsid w:val="00AF78A9"/>
    <w:pPr>
      <w:widowControl w:val="0"/>
      <w:shd w:val="clear" w:color="auto" w:fill="FFFFFF"/>
      <w:spacing w:line="0" w:lineRule="atLeast"/>
      <w:ind w:hanging="1"/>
      <w:jc w:val="both"/>
    </w:pPr>
    <w:rPr>
      <w:sz w:val="20"/>
      <w:lang w:val="x-none" w:eastAsia="x-none"/>
    </w:rPr>
  </w:style>
  <w:style w:type="paragraph" w:customStyle="1" w:styleId="Corpsdutexte26">
    <w:name w:val="Corps du texte (26)"/>
    <w:basedOn w:val="Normal"/>
    <w:link w:val="Corpsdutexte26Exact"/>
    <w:rsid w:val="00AF78A9"/>
    <w:pPr>
      <w:widowControl w:val="0"/>
      <w:shd w:val="clear" w:color="auto" w:fill="FFFFFF"/>
      <w:spacing w:line="0" w:lineRule="atLeast"/>
      <w:jc w:val="right"/>
    </w:pPr>
    <w:rPr>
      <w:w w:val="150"/>
      <w:sz w:val="8"/>
      <w:szCs w:val="8"/>
      <w:lang w:val="x-none" w:eastAsia="x-none"/>
    </w:rPr>
  </w:style>
  <w:style w:type="paragraph" w:customStyle="1" w:styleId="Corpsdutexte27">
    <w:name w:val="Corps du texte (27)"/>
    <w:basedOn w:val="Normal"/>
    <w:link w:val="Corpsdutexte27Exact"/>
    <w:rsid w:val="00AF78A9"/>
    <w:pPr>
      <w:widowControl w:val="0"/>
      <w:shd w:val="clear" w:color="auto" w:fill="FFFFFF"/>
      <w:spacing w:line="86" w:lineRule="exact"/>
      <w:ind w:hanging="1"/>
      <w:jc w:val="both"/>
    </w:pPr>
    <w:rPr>
      <w:sz w:val="11"/>
      <w:szCs w:val="11"/>
      <w:lang w:val="x-none" w:eastAsia="x-none"/>
    </w:rPr>
  </w:style>
  <w:style w:type="paragraph" w:customStyle="1" w:styleId="Corpsdutexte28">
    <w:name w:val="Corps du texte (28)"/>
    <w:basedOn w:val="Normal"/>
    <w:link w:val="Corpsdutexte28Exact"/>
    <w:rsid w:val="00AF78A9"/>
    <w:pPr>
      <w:widowControl w:val="0"/>
      <w:shd w:val="clear" w:color="auto" w:fill="FFFFFF"/>
      <w:spacing w:line="86" w:lineRule="exact"/>
      <w:jc w:val="right"/>
    </w:pPr>
    <w:rPr>
      <w:sz w:val="9"/>
      <w:szCs w:val="9"/>
      <w:lang w:val="x-none" w:eastAsia="x-none"/>
    </w:rPr>
  </w:style>
  <w:style w:type="paragraph" w:customStyle="1" w:styleId="Corpsdutexte29">
    <w:name w:val="Corps du texte (29)"/>
    <w:basedOn w:val="Normal"/>
    <w:link w:val="Corpsdutexte29Exact"/>
    <w:rsid w:val="00AF78A9"/>
    <w:pPr>
      <w:widowControl w:val="0"/>
      <w:shd w:val="clear" w:color="auto" w:fill="FFFFFF"/>
      <w:spacing w:line="96" w:lineRule="exact"/>
      <w:ind w:firstLine="36"/>
    </w:pPr>
    <w:rPr>
      <w:rFonts w:ascii="Times" w:eastAsia="Times" w:hAnsi="Times"/>
      <w:b/>
      <w:bCs/>
      <w:spacing w:val="-10"/>
      <w:sz w:val="14"/>
      <w:szCs w:val="14"/>
      <w:lang w:val="x-none" w:eastAsia="x-none"/>
    </w:rPr>
  </w:style>
  <w:style w:type="character" w:customStyle="1" w:styleId="LgendedelimageExact">
    <w:name w:val="Légende de l'image Exact"/>
    <w:link w:val="Lgendedelimage"/>
    <w:rsid w:val="00062C77"/>
    <w:rPr>
      <w:rFonts w:ascii="Times New Roman" w:eastAsia="Times New Roman" w:hAnsi="Times New Roman"/>
      <w:sz w:val="13"/>
      <w:szCs w:val="13"/>
      <w:shd w:val="clear" w:color="auto" w:fill="FFFFFF"/>
    </w:rPr>
  </w:style>
  <w:style w:type="character" w:customStyle="1" w:styleId="Corpsdutexte28ptExact">
    <w:name w:val="Corps du texte (2) + 8 pt Exac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25pt">
    <w:name w:val="Corps du texte (2) + 5 pt"/>
    <w:rsid w:val="00062C7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fr-FR" w:eastAsia="fr-FR" w:bidi="fr-FR"/>
    </w:rPr>
  </w:style>
  <w:style w:type="character" w:customStyle="1" w:styleId="En-tteoupieddepage8ptEspacement0pt">
    <w:name w:val="En-tête ou pied de page + 8 pt;Espacement 0 pt"/>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5NonItalique">
    <w:name w:val="Corps du texte (5) + Non Italique"/>
    <w:rsid w:val="00062C7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375ptGrasEspacement0pt">
    <w:name w:val="Corps du texte (3) + 7.5 pt;Gras;Espacement 0 pt"/>
    <w:rsid w:val="00062C77"/>
    <w:rPr>
      <w:rFonts w:ascii="Times New Roman" w:eastAsia="Times New Roman" w:hAnsi="Times New Roman" w:cs="Times New Roman"/>
      <w:b/>
      <w:bCs/>
      <w:i w:val="0"/>
      <w:iCs w:val="0"/>
      <w:smallCaps w:val="0"/>
      <w:strike w:val="0"/>
      <w:color w:val="000000"/>
      <w:spacing w:val="-10"/>
      <w:w w:val="100"/>
      <w:position w:val="0"/>
      <w:sz w:val="15"/>
      <w:szCs w:val="15"/>
      <w:u w:val="none"/>
      <w:lang w:val="fr-FR" w:eastAsia="fr-FR" w:bidi="fr-FR"/>
    </w:rPr>
  </w:style>
  <w:style w:type="character" w:customStyle="1" w:styleId="Corpsdutexte36ptGras">
    <w:name w:val="Corps du texte (3) + 6 pt;Gras"/>
    <w:rsid w:val="00062C77"/>
    <w:rPr>
      <w:rFonts w:ascii="Times New Roman" w:eastAsia="Times New Roman" w:hAnsi="Times New Roman" w:cs="Times New Roman"/>
      <w:b/>
      <w:bCs/>
      <w:i w:val="0"/>
      <w:iCs w:val="0"/>
      <w:smallCaps w:val="0"/>
      <w:strike w:val="0"/>
      <w:color w:val="000000"/>
      <w:spacing w:val="0"/>
      <w:w w:val="100"/>
      <w:position w:val="0"/>
      <w:sz w:val="12"/>
      <w:szCs w:val="12"/>
      <w:u w:val="none"/>
      <w:lang w:val="fr-FR" w:eastAsia="fr-FR" w:bidi="fr-FR"/>
    </w:rPr>
  </w:style>
  <w:style w:type="character" w:customStyle="1" w:styleId="En-tteoupieddepage75ptEspacement0pt">
    <w:name w:val="En-tête ou pied de page + 7.5 pt;Espacement 0 pt"/>
    <w:rsid w:val="00062C77"/>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paragraph" w:customStyle="1" w:styleId="Lgendedelimage">
    <w:name w:val="Légende de l'image"/>
    <w:basedOn w:val="Normal"/>
    <w:link w:val="LgendedelimageExact"/>
    <w:rsid w:val="00062C77"/>
    <w:pPr>
      <w:widowControl w:val="0"/>
      <w:shd w:val="clear" w:color="auto" w:fill="FFFFFF"/>
      <w:spacing w:line="0" w:lineRule="atLeast"/>
      <w:ind w:firstLine="43"/>
    </w:pPr>
    <w:rPr>
      <w:sz w:val="13"/>
      <w:szCs w:val="13"/>
      <w:lang w:val="x-none" w:eastAsia="x-none"/>
    </w:rPr>
  </w:style>
  <w:style w:type="character" w:customStyle="1" w:styleId="LgendedelimageNonItaliqueExact">
    <w:name w:val="Légende de l'image + Non Italique Exact"/>
    <w:basedOn w:val="Lgendedelimage0"/>
    <w:rsid w:val="00062C77"/>
    <w:rPr>
      <w:rFonts w:ascii="Times New Roman" w:hAnsi="Times New Roman"/>
      <w:i/>
      <w:iCs/>
      <w:sz w:val="16"/>
      <w:szCs w:val="16"/>
      <w:shd w:val="clear" w:color="auto" w:fill="FFFFFF"/>
    </w:rPr>
  </w:style>
  <w:style w:type="character" w:customStyle="1" w:styleId="Lgendedelimage0">
    <w:name w:val="Légende de l'image_"/>
    <w:rsid w:val="00062C77"/>
    <w:rPr>
      <w:rFonts w:ascii="Times New Roman" w:hAnsi="Times New Roman"/>
      <w:i/>
      <w:iCs/>
      <w:sz w:val="16"/>
      <w:szCs w:val="16"/>
      <w:shd w:val="clear" w:color="auto" w:fill="FFFFFF"/>
    </w:rPr>
  </w:style>
  <w:style w:type="character" w:customStyle="1" w:styleId="LgendedelimageNonItalique">
    <w:name w:val="Légende de l'image + Non Italique"/>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85pt">
    <w:name w:val="En-tête ou pied de page + 8.5 pt"/>
    <w:rsid w:val="00062C77"/>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fr-FR" w:eastAsia="fr-FR" w:bidi="fr-FR"/>
    </w:rPr>
  </w:style>
  <w:style w:type="character" w:customStyle="1" w:styleId="Corpsdutexte3ItaliqueExact">
    <w:name w:val="Corps du texte (3) +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Corpsdutexte3ItaliqueEspacement1ptExact">
    <w:name w:val="Corps du texte (3) + Italique;Espacement 1 pt Exact"/>
    <w:rsid w:val="00062C77"/>
    <w:rPr>
      <w:rFonts w:ascii="Times New Roman" w:hAnsi="Times New Roman"/>
      <w:i/>
      <w:iCs/>
      <w:color w:val="000000"/>
      <w:spacing w:val="30"/>
      <w:w w:val="100"/>
      <w:position w:val="0"/>
      <w:sz w:val="16"/>
      <w:szCs w:val="16"/>
      <w:shd w:val="clear" w:color="auto" w:fill="FFFFFF"/>
      <w:lang w:val="fr-FR" w:eastAsia="fr-FR" w:bidi="fr-FR"/>
    </w:rPr>
  </w:style>
  <w:style w:type="character" w:customStyle="1" w:styleId="Corpsdutexte5NonItaliqueExact">
    <w:name w:val="Corps du texte (5) + Non Italique Exact"/>
    <w:rsid w:val="00062C77"/>
    <w:rPr>
      <w:rFonts w:ascii="Times New Roman" w:hAnsi="Times New Roman"/>
      <w:i/>
      <w:iCs/>
      <w:color w:val="000000"/>
      <w:spacing w:val="0"/>
      <w:w w:val="100"/>
      <w:position w:val="0"/>
      <w:sz w:val="16"/>
      <w:szCs w:val="16"/>
      <w:shd w:val="clear" w:color="auto" w:fill="FFFFFF"/>
      <w:lang w:val="fr-FR" w:eastAsia="fr-FR" w:bidi="fr-FR"/>
    </w:rPr>
  </w:style>
  <w:style w:type="character" w:customStyle="1" w:styleId="En-tteoupieddepage6ptEspacement1pt">
    <w:name w:val="En-tête ou pied de page + 6 pt;Espacement 1 pt"/>
    <w:rsid w:val="00062C77"/>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fr-FR" w:eastAsia="fr-FR" w:bidi="fr-FR"/>
    </w:rPr>
  </w:style>
  <w:style w:type="character" w:customStyle="1" w:styleId="TabledesmatiresItalique">
    <w:name w:val="Table des matières + Italique"/>
    <w:rsid w:val="00062C77"/>
    <w:rPr>
      <w:rFonts w:ascii="Times New Roman" w:hAnsi="Times New Roman"/>
      <w:i/>
      <w:iCs/>
      <w:color w:val="000000"/>
      <w:spacing w:val="0"/>
      <w:w w:val="100"/>
      <w:position w:val="0"/>
      <w:sz w:val="16"/>
      <w:szCs w:val="16"/>
      <w:shd w:val="clear" w:color="auto" w:fill="FFFFFF"/>
      <w:lang w:val="fr-FR" w:eastAsia="fr-FR" w:bidi="fr-FR"/>
    </w:rPr>
  </w:style>
  <w:style w:type="paragraph" w:customStyle="1" w:styleId="Default">
    <w:name w:val="Default"/>
    <w:rsid w:val="00062C77"/>
    <w:pPr>
      <w:widowControl w:val="0"/>
      <w:autoSpaceDE w:val="0"/>
      <w:autoSpaceDN w:val="0"/>
      <w:adjustRightInd w:val="0"/>
    </w:pPr>
    <w:rPr>
      <w:rFonts w:ascii="Times New Roman" w:eastAsia="Times New Roman" w:hAnsi="Times New Roman"/>
      <w:color w:val="000000"/>
      <w:sz w:val="24"/>
      <w:szCs w:val="24"/>
      <w:lang w:val="fr-FR" w:eastAsia="fr-FR"/>
    </w:rPr>
  </w:style>
  <w:style w:type="paragraph" w:customStyle="1" w:styleId="figtitre">
    <w:name w:val="fig titre"/>
    <w:basedOn w:val="Normal"/>
    <w:autoRedefine/>
    <w:rsid w:val="003A2D2A"/>
    <w:pPr>
      <w:spacing w:before="120" w:after="120"/>
      <w:ind w:firstLine="0"/>
      <w:jc w:val="center"/>
    </w:pPr>
    <w:rPr>
      <w:rFonts w:eastAsia="Courier New"/>
      <w:b/>
      <w:sz w:val="24"/>
      <w:lang w:eastAsia="fr-FR" w:bidi="fr-FR"/>
    </w:rPr>
  </w:style>
  <w:style w:type="paragraph" w:customStyle="1" w:styleId="Citationi">
    <w:name w:val="Citation i"/>
    <w:basedOn w:val="Grillecouleur-Accent1"/>
    <w:autoRedefine/>
    <w:rsid w:val="00C71D46"/>
    <w:rPr>
      <w:i/>
    </w:rPr>
  </w:style>
  <w:style w:type="paragraph" w:customStyle="1" w:styleId="figtitre0">
    <w:name w:val="fig titre 0"/>
    <w:basedOn w:val="figtitre"/>
    <w:autoRedefine/>
    <w:rsid w:val="009F2C53"/>
    <w:pPr>
      <w:jc w:val="both"/>
    </w:pPr>
  </w:style>
  <w:style w:type="character" w:customStyle="1" w:styleId="Corpsdutexte57ptNonGras">
    <w:name w:val="Corps du texte (5) + 7 pt;Non Gras"/>
    <w:basedOn w:val="Policepardfaut"/>
    <w:rsid w:val="000022CF"/>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Corpsdutexte211ptItalique">
    <w:name w:val="Corps du texte (2) + 11 pt;Italique"/>
    <w:basedOn w:val="Policepardfaut"/>
    <w:rsid w:val="00951AD5"/>
    <w:rPr>
      <w:rFonts w:ascii="Courier New" w:eastAsia="Courier New" w:hAnsi="Courier New" w:cs="Courier New"/>
      <w:b w:val="0"/>
      <w:bCs w:val="0"/>
      <w:i/>
      <w:iCs/>
      <w:smallCaps w:val="0"/>
      <w:strike w:val="0"/>
      <w:color w:val="000000"/>
      <w:spacing w:val="0"/>
      <w:w w:val="100"/>
      <w:position w:val="0"/>
      <w:sz w:val="22"/>
      <w:szCs w:val="22"/>
      <w:u w:val="none"/>
      <w:lang w:val="fr-FR" w:eastAsia="fr-FR" w:bidi="fr-FR"/>
    </w:rPr>
  </w:style>
  <w:style w:type="character" w:customStyle="1" w:styleId="Corpsdutexte2105ptEspacement-1pt">
    <w:name w:val="Corps du texte (2) + 10.5 pt;Espacement -1 pt"/>
    <w:basedOn w:val="Policepardfaut"/>
    <w:rsid w:val="00951AD5"/>
    <w:rPr>
      <w:rFonts w:ascii="Courier New" w:eastAsia="Courier New" w:hAnsi="Courier New" w:cs="Courier New"/>
      <w:b w:val="0"/>
      <w:bCs w:val="0"/>
      <w:i w:val="0"/>
      <w:iCs w:val="0"/>
      <w:smallCaps w:val="0"/>
      <w:strike w:val="0"/>
      <w:color w:val="000000"/>
      <w:spacing w:val="-30"/>
      <w:w w:val="100"/>
      <w:position w:val="0"/>
      <w:sz w:val="21"/>
      <w:szCs w:val="21"/>
      <w:u w:val="none"/>
      <w:lang w:val="fr-FR" w:eastAsia="fr-FR" w:bidi="fr-FR"/>
    </w:rPr>
  </w:style>
  <w:style w:type="character" w:customStyle="1" w:styleId="Corpsdutexte211ptItaliqueEspacement-1pt">
    <w:name w:val="Corps du texte (2) + 11 pt;Italique;Espacement -1 pt"/>
    <w:basedOn w:val="Policepardfaut"/>
    <w:rsid w:val="00951AD5"/>
    <w:rPr>
      <w:rFonts w:ascii="Courier New" w:eastAsia="Courier New" w:hAnsi="Courier New" w:cs="Courier New"/>
      <w:b w:val="0"/>
      <w:bCs w:val="0"/>
      <w:i/>
      <w:iCs/>
      <w:smallCaps w:val="0"/>
      <w:strike w:val="0"/>
      <w:color w:val="000000"/>
      <w:spacing w:val="-20"/>
      <w:w w:val="100"/>
      <w:position w:val="0"/>
      <w:sz w:val="22"/>
      <w:szCs w:val="22"/>
      <w:u w:val="none"/>
      <w:lang w:val="fr-FR" w:eastAsia="fr-FR" w:bidi="fr-FR"/>
    </w:rPr>
  </w:style>
  <w:style w:type="character" w:customStyle="1" w:styleId="Corpsdutexte62CourierNewNonItalique">
    <w:name w:val="Corps du texte (62) + Courier New;Non Italique"/>
    <w:basedOn w:val="Policepardfaut"/>
    <w:rsid w:val="00951AD5"/>
    <w:rPr>
      <w:rFonts w:ascii="Courier New" w:eastAsia="Courier New" w:hAnsi="Courier New" w:cs="Courier New"/>
      <w:b w:val="0"/>
      <w:bCs w:val="0"/>
      <w:i/>
      <w:iCs/>
      <w:smallCaps w:val="0"/>
      <w:strike w:val="0"/>
      <w:color w:val="FFFFFF"/>
      <w:spacing w:val="0"/>
      <w:w w:val="100"/>
      <w:position w:val="0"/>
      <w:sz w:val="32"/>
      <w:szCs w:val="32"/>
      <w:u w:val="none"/>
      <w:lang w:val="uz-Cyrl-UZ"/>
    </w:rPr>
  </w:style>
  <w:style w:type="character" w:customStyle="1" w:styleId="Corpsdutexte62CourierNew24ptGrasNonItaliqueEspacement2pt">
    <w:name w:val="Corps du texte (62) + Courier New;24 pt;Gras;Non Italique;Espacement 2 pt"/>
    <w:basedOn w:val="Policepardfaut"/>
    <w:rsid w:val="00951AD5"/>
    <w:rPr>
      <w:rFonts w:ascii="Courier New" w:eastAsia="Courier New" w:hAnsi="Courier New" w:cs="Courier New"/>
      <w:b/>
      <w:bCs/>
      <w:i/>
      <w:iCs/>
      <w:smallCaps w:val="0"/>
      <w:strike w:val="0"/>
      <w:color w:val="FFFFFF"/>
      <w:spacing w:val="40"/>
      <w:w w:val="100"/>
      <w:position w:val="0"/>
      <w:sz w:val="48"/>
      <w:szCs w:val="48"/>
      <w:u w:val="none"/>
      <w:lang w:val="fr-FR" w:eastAsia="fr-FR" w:bidi="fr-FR"/>
    </w:rPr>
  </w:style>
  <w:style w:type="character" w:customStyle="1" w:styleId="Corpsdutexte63CourierNew28ptGrasItalique">
    <w:name w:val="Corps du texte (63) + Courier New;28 pt;Gras;Italique"/>
    <w:basedOn w:val="Policepardfaut"/>
    <w:rsid w:val="00951AD5"/>
    <w:rPr>
      <w:rFonts w:ascii="Courier New" w:eastAsia="Courier New" w:hAnsi="Courier New" w:cs="Courier New"/>
      <w:b/>
      <w:bCs/>
      <w:i/>
      <w:iCs/>
      <w:smallCaps w:val="0"/>
      <w:strike w:val="0"/>
      <w:color w:val="FFFFFF"/>
      <w:spacing w:val="0"/>
      <w:w w:val="100"/>
      <w:position w:val="0"/>
      <w:sz w:val="56"/>
      <w:szCs w:val="56"/>
      <w:u w:val="none"/>
      <w:lang w:val="fr-FR" w:eastAsia="fr-FR" w:bidi="fr-FR"/>
    </w:rPr>
  </w:style>
  <w:style w:type="character" w:customStyle="1" w:styleId="Corpsdutexte63CourierNew20pt">
    <w:name w:val="Corps du texte (63) + Courier New;20 pt"/>
    <w:basedOn w:val="Policepardfaut"/>
    <w:rsid w:val="00951AD5"/>
    <w:rPr>
      <w:rFonts w:ascii="Courier New" w:eastAsia="Courier New" w:hAnsi="Courier New" w:cs="Courier New"/>
      <w:b w:val="0"/>
      <w:bCs w:val="0"/>
      <w:i w:val="0"/>
      <w:iCs w:val="0"/>
      <w:smallCaps w:val="0"/>
      <w:strike w:val="0"/>
      <w:color w:val="FFFFFF"/>
      <w:spacing w:val="0"/>
      <w:w w:val="100"/>
      <w:position w:val="0"/>
      <w:sz w:val="40"/>
      <w:szCs w:val="40"/>
      <w:u w:val="none"/>
      <w:lang w:val="fr-FR" w:eastAsia="fr-FR" w:bidi="fr-FR"/>
    </w:rPr>
  </w:style>
  <w:style w:type="character" w:customStyle="1" w:styleId="Corpsdutexte6437ptNonGrasItaliquechelle100">
    <w:name w:val="Corps du texte (64) + 37 pt;Non Gras;Italique;Échelle 100%"/>
    <w:basedOn w:val="Policepardfaut"/>
    <w:rsid w:val="00951AD5"/>
    <w:rPr>
      <w:rFonts w:ascii="Courier New" w:eastAsia="Courier New" w:hAnsi="Courier New" w:cs="Courier New"/>
      <w:b/>
      <w:bCs/>
      <w:i/>
      <w:iCs/>
      <w:smallCaps w:val="0"/>
      <w:strike w:val="0"/>
      <w:color w:val="FFFFFF"/>
      <w:spacing w:val="0"/>
      <w:w w:val="100"/>
      <w:position w:val="0"/>
      <w:sz w:val="74"/>
      <w:szCs w:val="74"/>
      <w:u w:val="none"/>
      <w:lang w:val="fr-FR" w:eastAsia="fr-FR" w:bidi="fr-FR"/>
    </w:rPr>
  </w:style>
  <w:style w:type="character" w:customStyle="1" w:styleId="Corpsdutexte654ptNonItaliqueEspacement0pt">
    <w:name w:val="Corps du texte (65) + 4 pt;Non Italique;Espacement 0 pt"/>
    <w:basedOn w:val="Policepardfaut"/>
    <w:rsid w:val="00951AD5"/>
    <w:rPr>
      <w:rFonts w:ascii="Courier New" w:eastAsia="Courier New" w:hAnsi="Courier New" w:cs="Courier New"/>
      <w:b w:val="0"/>
      <w:bCs w:val="0"/>
      <w:i/>
      <w:iCs/>
      <w:smallCaps w:val="0"/>
      <w:strike w:val="0"/>
      <w:color w:val="FFFFFF"/>
      <w:spacing w:val="0"/>
      <w:w w:val="100"/>
      <w:position w:val="0"/>
      <w:sz w:val="8"/>
      <w:szCs w:val="8"/>
      <w:u w:val="none"/>
      <w:lang w:val="fr-FR" w:eastAsia="fr-FR" w:bidi="fr-FR"/>
    </w:rPr>
  </w:style>
  <w:style w:type="character" w:customStyle="1" w:styleId="Tabledesmatires2105ptNonGrasEspacement0pt">
    <w:name w:val="Table des matières (2) + 10.5 pt;Non Gras;Espacement 0 pt"/>
    <w:basedOn w:val="Policepardfaut"/>
    <w:rsid w:val="00951AD5"/>
    <w:rPr>
      <w:rFonts w:ascii="Courier New" w:eastAsia="Courier New" w:hAnsi="Courier New" w:cs="Courier New"/>
      <w:b/>
      <w:bCs/>
      <w:i w:val="0"/>
      <w:iCs w:val="0"/>
      <w:smallCaps w:val="0"/>
      <w:strike w:val="0"/>
      <w:color w:val="000000"/>
      <w:spacing w:val="-10"/>
      <w:w w:val="100"/>
      <w:position w:val="0"/>
      <w:sz w:val="21"/>
      <w:szCs w:val="21"/>
      <w:u w:val="none"/>
      <w:lang w:val="fr-FR" w:eastAsia="fr-FR" w:bidi="fr-FR"/>
    </w:rPr>
  </w:style>
  <w:style w:type="character" w:customStyle="1" w:styleId="Tabledesmatires105ptEspacement0pt">
    <w:name w:val="Table des matières + 10.5 pt;Espacement 0 pt"/>
    <w:basedOn w:val="Tabledesmatires"/>
    <w:rsid w:val="00951AD5"/>
    <w:rPr>
      <w:rFonts w:ascii="Courier New" w:eastAsia="Courier New" w:hAnsi="Courier New" w:cs="Courier New"/>
      <w:b w:val="0"/>
      <w:bCs w:val="0"/>
      <w:i w:val="0"/>
      <w:iCs w:val="0"/>
      <w:smallCaps w:val="0"/>
      <w:strike w:val="0"/>
      <w:color w:val="000000"/>
      <w:spacing w:val="-10"/>
      <w:w w:val="100"/>
      <w:position w:val="0"/>
      <w:sz w:val="21"/>
      <w:szCs w:val="21"/>
      <w:u w:val="none"/>
      <w:shd w:val="clear" w:color="auto" w:fill="FFFFFF"/>
      <w:lang w:val="fr-FR" w:eastAsia="fr-FR" w:bidi="fr-FR"/>
    </w:rPr>
  </w:style>
  <w:style w:type="character" w:customStyle="1" w:styleId="En-tteoupieddepageArial12ptGraschelle90">
    <w:name w:val="En-tête ou pied de page + Arial;12 pt;Gras;Échelle 90%"/>
    <w:basedOn w:val="Policepardfaut"/>
    <w:rsid w:val="00951AD5"/>
    <w:rPr>
      <w:rFonts w:ascii="Arial" w:eastAsia="Arial" w:hAnsi="Arial" w:cs="Arial"/>
      <w:b/>
      <w:bCs/>
      <w:i w:val="0"/>
      <w:iCs w:val="0"/>
      <w:smallCaps w:val="0"/>
      <w:strike w:val="0"/>
      <w:color w:val="000000"/>
      <w:spacing w:val="0"/>
      <w:w w:val="90"/>
      <w:position w:val="0"/>
      <w:sz w:val="24"/>
      <w:szCs w:val="24"/>
      <w:u w:val="none"/>
      <w:lang w:val="fr-FR" w:eastAsia="fr-FR" w:bidi="fr-FR"/>
    </w:rPr>
  </w:style>
  <w:style w:type="character" w:customStyle="1" w:styleId="AutresExact">
    <w:name w:val="Autres Exact"/>
    <w:basedOn w:val="Policepardfaut"/>
    <w:link w:val="Autres"/>
    <w:rsid w:val="00951AD5"/>
    <w:rPr>
      <w:rFonts w:ascii="Times New Roman" w:eastAsia="Times New Roman" w:hAnsi="Times New Roman"/>
      <w:shd w:val="clear" w:color="auto" w:fill="FFFFFF"/>
      <w:lang w:val="uz-Cyrl-UZ"/>
    </w:rPr>
  </w:style>
  <w:style w:type="character" w:customStyle="1" w:styleId="Corpsdutexte22CourierNew85ptItaliqueEspacement-1ptExact">
    <w:name w:val="Corps du texte (22) + Courier New;8.5 pt;Italique;Espacement -1 pt Exact"/>
    <w:basedOn w:val="Policepardfaut"/>
    <w:rsid w:val="00951AD5"/>
    <w:rPr>
      <w:rFonts w:ascii="Courier New" w:eastAsia="Courier New" w:hAnsi="Courier New" w:cs="Courier New"/>
      <w:b w:val="0"/>
      <w:bCs w:val="0"/>
      <w:i/>
      <w:iCs/>
      <w:smallCaps w:val="0"/>
      <w:strike w:val="0"/>
      <w:color w:val="000000"/>
      <w:spacing w:val="-20"/>
      <w:w w:val="100"/>
      <w:position w:val="0"/>
      <w:sz w:val="17"/>
      <w:szCs w:val="17"/>
      <w:u w:val="none"/>
      <w:lang w:val="fr-FR" w:eastAsia="fr-FR" w:bidi="fr-FR"/>
    </w:rPr>
  </w:style>
  <w:style w:type="character" w:customStyle="1" w:styleId="Tabledesmatires28ptNonGrasItaliqueExact">
    <w:name w:val="Table des matières (2) + 8 pt;Non Gras;Italique Exact"/>
    <w:basedOn w:val="Policepardfaut"/>
    <w:rsid w:val="00951AD5"/>
    <w:rPr>
      <w:rFonts w:ascii="Courier New" w:eastAsia="Courier New" w:hAnsi="Courier New" w:cs="Courier New"/>
      <w:b/>
      <w:bCs/>
      <w:i/>
      <w:iCs/>
      <w:smallCaps w:val="0"/>
      <w:strike w:val="0"/>
      <w:color w:val="000000"/>
      <w:spacing w:val="0"/>
      <w:w w:val="100"/>
      <w:position w:val="0"/>
      <w:sz w:val="16"/>
      <w:szCs w:val="16"/>
      <w:u w:val="none"/>
      <w:lang w:val="fr-FR" w:eastAsia="fr-FR" w:bidi="fr-FR"/>
    </w:rPr>
  </w:style>
  <w:style w:type="character" w:customStyle="1" w:styleId="Tabledesmatires2Arial8ptNonGrasItaliqueExact">
    <w:name w:val="Table des matières (2) + Arial;8 pt;Non Gras;Italique Exact"/>
    <w:basedOn w:val="Policepardfaut"/>
    <w:rsid w:val="00951AD5"/>
    <w:rPr>
      <w:rFonts w:ascii="Arial" w:eastAsia="Arial" w:hAnsi="Arial" w:cs="Arial"/>
      <w:b/>
      <w:bCs/>
      <w:i/>
      <w:iCs/>
      <w:smallCaps w:val="0"/>
      <w:strike w:val="0"/>
      <w:color w:val="000000"/>
      <w:spacing w:val="0"/>
      <w:w w:val="100"/>
      <w:position w:val="0"/>
      <w:sz w:val="16"/>
      <w:szCs w:val="16"/>
      <w:u w:val="none"/>
      <w:lang w:val="fr-FR" w:eastAsia="fr-FR" w:bidi="fr-FR"/>
    </w:rPr>
  </w:style>
  <w:style w:type="character" w:customStyle="1" w:styleId="Tabledesmatires29ptNonGrasExact">
    <w:name w:val="Table des matières (2) + 9 pt;Non Gras Exact"/>
    <w:basedOn w:val="Policepardfaut"/>
    <w:rsid w:val="00951AD5"/>
    <w:rPr>
      <w:rFonts w:ascii="Courier New" w:eastAsia="Courier New" w:hAnsi="Courier New" w:cs="Courier New"/>
      <w:b/>
      <w:bCs/>
      <w:i w:val="0"/>
      <w:iCs w:val="0"/>
      <w:smallCaps w:val="0"/>
      <w:strike w:val="0"/>
      <w:color w:val="000000"/>
      <w:spacing w:val="0"/>
      <w:w w:val="100"/>
      <w:position w:val="0"/>
      <w:sz w:val="18"/>
      <w:szCs w:val="18"/>
      <w:u w:val="none"/>
      <w:lang w:val="fr-FR" w:eastAsia="fr-FR" w:bidi="fr-FR"/>
    </w:rPr>
  </w:style>
  <w:style w:type="character" w:customStyle="1" w:styleId="Corpsdutexte211ptItaliqueEspacement-2pt">
    <w:name w:val="Corps du texte (2) + 11 pt;Italique;Espacement -2 pt"/>
    <w:basedOn w:val="Policepardfaut"/>
    <w:rsid w:val="00951AD5"/>
    <w:rPr>
      <w:rFonts w:ascii="Courier New" w:eastAsia="Courier New" w:hAnsi="Courier New" w:cs="Courier New"/>
      <w:b w:val="0"/>
      <w:bCs w:val="0"/>
      <w:i/>
      <w:iCs/>
      <w:smallCaps w:val="0"/>
      <w:strike w:val="0"/>
      <w:color w:val="000000"/>
      <w:spacing w:val="-40"/>
      <w:w w:val="100"/>
      <w:position w:val="0"/>
      <w:sz w:val="22"/>
      <w:szCs w:val="22"/>
      <w:u w:val="none"/>
      <w:lang w:val="fr-FR" w:eastAsia="fr-FR" w:bidi="fr-FR"/>
    </w:rPr>
  </w:style>
  <w:style w:type="character" w:customStyle="1" w:styleId="En-tteoupieddepageArial95ptEspacement0pt">
    <w:name w:val="En-tête ou pied de page + Arial;9.5 pt;Espacement 0 pt"/>
    <w:basedOn w:val="Policepardfaut"/>
    <w:rsid w:val="00951AD5"/>
    <w:rPr>
      <w:rFonts w:ascii="Arial" w:eastAsia="Arial" w:hAnsi="Arial" w:cs="Arial"/>
      <w:b w:val="0"/>
      <w:bCs w:val="0"/>
      <w:i w:val="0"/>
      <w:iCs w:val="0"/>
      <w:smallCaps w:val="0"/>
      <w:strike w:val="0"/>
      <w:color w:val="000000"/>
      <w:spacing w:val="10"/>
      <w:w w:val="100"/>
      <w:position w:val="0"/>
      <w:sz w:val="19"/>
      <w:szCs w:val="19"/>
      <w:u w:val="none"/>
      <w:lang w:val="fr-FR" w:eastAsia="fr-FR" w:bidi="fr-FR"/>
    </w:rPr>
  </w:style>
  <w:style w:type="paragraph" w:customStyle="1" w:styleId="Titreniveau2bis">
    <w:name w:val="Titre niveau 2 bis"/>
    <w:basedOn w:val="Titreniveau2"/>
    <w:rsid w:val="00951AD5"/>
    <w:rPr>
      <w:sz w:val="72"/>
    </w:rPr>
  </w:style>
  <w:style w:type="paragraph" w:customStyle="1" w:styleId="Autres">
    <w:name w:val="Autres"/>
    <w:basedOn w:val="Normal"/>
    <w:link w:val="AutresExact"/>
    <w:rsid w:val="00951AD5"/>
    <w:pPr>
      <w:widowControl w:val="0"/>
      <w:shd w:val="clear" w:color="auto" w:fill="FFFFFF"/>
    </w:pPr>
    <w:rPr>
      <w:sz w:val="20"/>
      <w:lang w:val="uz-Cyrl-UZ" w:eastAsia="fr-FR"/>
    </w:rPr>
  </w:style>
  <w:style w:type="paragraph" w:customStyle="1" w:styleId="figtitrest">
    <w:name w:val="fig titre st"/>
    <w:basedOn w:val="figtitre"/>
    <w:autoRedefine/>
    <w:rsid w:val="003A2D2A"/>
    <w:rPr>
      <w:b w:val="0"/>
      <w:color w:val="000090"/>
    </w:rPr>
  </w:style>
  <w:style w:type="character" w:customStyle="1" w:styleId="Corpsdutexte2Arial8pt">
    <w:name w:val="Corps du texte (2) + Arial;8 pt"/>
    <w:basedOn w:val="Policepardfaut"/>
    <w:rsid w:val="00C74760"/>
    <w:rPr>
      <w:rFonts w:ascii="Arial" w:eastAsia="Arial" w:hAnsi="Arial" w:cs="Arial"/>
      <w:b w:val="0"/>
      <w:bCs w:val="0"/>
      <w:i w:val="0"/>
      <w:iCs w:val="0"/>
      <w:smallCaps w:val="0"/>
      <w:strike w:val="0"/>
      <w:color w:val="000000"/>
      <w:spacing w:val="0"/>
      <w:w w:val="100"/>
      <w:position w:val="0"/>
      <w:sz w:val="16"/>
      <w:szCs w:val="16"/>
      <w:u w:val="none"/>
      <w:lang w:val="fr-FR" w:eastAsia="fr-FR" w:bidi="fr-FR"/>
    </w:rPr>
  </w:style>
  <w:style w:type="character" w:customStyle="1" w:styleId="Corpsdutexte17CourierNew10ptItaliqueEspacement-1pt">
    <w:name w:val="Corps du texte (17) + Courier New;10 pt;Italique;Espacement -1 pt"/>
    <w:basedOn w:val="Policepardfaut"/>
    <w:rsid w:val="00C74760"/>
    <w:rPr>
      <w:rFonts w:ascii="Courier New" w:eastAsia="Courier New" w:hAnsi="Courier New" w:cs="Courier New"/>
      <w:b w:val="0"/>
      <w:bCs w:val="0"/>
      <w:i/>
      <w:iCs/>
      <w:smallCaps w:val="0"/>
      <w:strike w:val="0"/>
      <w:color w:val="000000"/>
      <w:spacing w:val="-30"/>
      <w:w w:val="100"/>
      <w:position w:val="0"/>
      <w:sz w:val="20"/>
      <w:szCs w:val="20"/>
      <w:u w:val="none"/>
      <w:lang w:val="fr-FR" w:eastAsia="fr-FR" w:bidi="fr-FR"/>
    </w:rPr>
  </w:style>
  <w:style w:type="character" w:customStyle="1" w:styleId="Tabledesmatires3">
    <w:name w:val="Table des matières (3)_"/>
    <w:basedOn w:val="Policepardfaut"/>
    <w:rsid w:val="00C74760"/>
    <w:rPr>
      <w:b w:val="0"/>
      <w:bCs w:val="0"/>
      <w:i w:val="0"/>
      <w:iCs w:val="0"/>
      <w:smallCaps w:val="0"/>
      <w:strike w:val="0"/>
      <w:spacing w:val="-10"/>
      <w:sz w:val="20"/>
      <w:szCs w:val="20"/>
      <w:u w:val="none"/>
    </w:rPr>
  </w:style>
  <w:style w:type="character" w:customStyle="1" w:styleId="Tabledesmatires30">
    <w:name w:val="Table des matières (3)"/>
    <w:basedOn w:val="Tabledesmatires3"/>
    <w:rsid w:val="00C74760"/>
    <w:rPr>
      <w:rFonts w:ascii="Courier New" w:eastAsia="Courier New" w:hAnsi="Courier New" w:cs="Courier New"/>
      <w:b w:val="0"/>
      <w:bCs w:val="0"/>
      <w:i w:val="0"/>
      <w:iCs w:val="0"/>
      <w:smallCaps w:val="0"/>
      <w:strike w:val="0"/>
      <w:color w:val="000000"/>
      <w:spacing w:val="-10"/>
      <w:w w:val="100"/>
      <w:position w:val="0"/>
      <w:sz w:val="20"/>
      <w:szCs w:val="20"/>
      <w:u w:val="single"/>
      <w:lang w:val="fr-FR" w:eastAsia="fr-FR" w:bidi="fr-FR"/>
    </w:rPr>
  </w:style>
  <w:style w:type="character" w:customStyle="1" w:styleId="Tabledesmatires3Arial14ptEspacement0pt">
    <w:name w:val="Table des matières (3) + Arial;14 pt;Espacement 0 pt"/>
    <w:basedOn w:val="Tabledesmatires3"/>
    <w:rsid w:val="00C74760"/>
    <w:rPr>
      <w:rFonts w:ascii="Arial" w:eastAsia="Arial" w:hAnsi="Arial" w:cs="Arial"/>
      <w:b w:val="0"/>
      <w:bCs w:val="0"/>
      <w:i w:val="0"/>
      <w:iCs w:val="0"/>
      <w:smallCaps w:val="0"/>
      <w:strike w:val="0"/>
      <w:color w:val="000000"/>
      <w:spacing w:val="0"/>
      <w:w w:val="100"/>
      <w:position w:val="0"/>
      <w:sz w:val="28"/>
      <w:szCs w:val="28"/>
      <w:u w:val="none"/>
      <w:lang w:val="fr-FR" w:eastAsia="fr-FR" w:bidi="fr-FR"/>
    </w:rPr>
  </w:style>
  <w:style w:type="character" w:customStyle="1" w:styleId="Corpsdutexte2Arial55pt">
    <w:name w:val="Corps du texte (2) + Arial;5.5 pt"/>
    <w:basedOn w:val="Policepardfaut"/>
    <w:rsid w:val="00C74760"/>
    <w:rPr>
      <w:rFonts w:ascii="Arial" w:eastAsia="Arial" w:hAnsi="Arial" w:cs="Arial"/>
      <w:b w:val="0"/>
      <w:bCs w:val="0"/>
      <w:i w:val="0"/>
      <w:iCs w:val="0"/>
      <w:smallCaps w:val="0"/>
      <w:strike w:val="0"/>
      <w:color w:val="000000"/>
      <w:spacing w:val="0"/>
      <w:w w:val="100"/>
      <w:position w:val="0"/>
      <w:sz w:val="11"/>
      <w:szCs w:val="11"/>
      <w:u w:val="none"/>
      <w:lang w:val="fr-FR" w:eastAsia="fr-FR" w:bidi="fr-FR"/>
    </w:rPr>
  </w:style>
  <w:style w:type="character" w:customStyle="1" w:styleId="Corpsdutexte2Arial45pt">
    <w:name w:val="Corps du texte (2) + Arial;4.5 pt"/>
    <w:basedOn w:val="Policepardfaut"/>
    <w:rsid w:val="00C74760"/>
    <w:rPr>
      <w:rFonts w:ascii="Arial" w:eastAsia="Arial" w:hAnsi="Arial" w:cs="Arial"/>
      <w:b w:val="0"/>
      <w:bCs w:val="0"/>
      <w:i w:val="0"/>
      <w:iCs w:val="0"/>
      <w:smallCaps w:val="0"/>
      <w:strike w:val="0"/>
      <w:color w:val="000000"/>
      <w:spacing w:val="0"/>
      <w:w w:val="100"/>
      <w:position w:val="0"/>
      <w:sz w:val="9"/>
      <w:szCs w:val="9"/>
      <w:u w:val="none"/>
      <w:lang w:val="fr-FR" w:eastAsia="fr-FR" w:bidi="fr-FR"/>
    </w:rPr>
  </w:style>
  <w:style w:type="character" w:customStyle="1" w:styleId="Corpsdutexte2Arial12ptGrasEspacement-1pt">
    <w:name w:val="Corps du texte (2) + Arial;12 pt;Gras;Espacement -1 pt"/>
    <w:basedOn w:val="Policepardfaut"/>
    <w:rsid w:val="00C74760"/>
    <w:rPr>
      <w:rFonts w:ascii="Arial" w:eastAsia="Arial" w:hAnsi="Arial" w:cs="Arial"/>
      <w:b/>
      <w:bCs/>
      <w:i w:val="0"/>
      <w:iCs w:val="0"/>
      <w:smallCaps w:val="0"/>
      <w:strike w:val="0"/>
      <w:color w:val="000000"/>
      <w:spacing w:val="-20"/>
      <w:w w:val="100"/>
      <w:position w:val="0"/>
      <w:sz w:val="24"/>
      <w:szCs w:val="24"/>
      <w:u w:val="none"/>
      <w:lang w:val="fr-FR" w:eastAsia="fr-FR" w:bidi="fr-FR"/>
    </w:rPr>
  </w:style>
  <w:style w:type="character" w:customStyle="1" w:styleId="Corpsdutexte26ptGrasEspacement-1pt">
    <w:name w:val="Corps du texte (2) + 6 pt;Gras;Espacement -1 pt"/>
    <w:basedOn w:val="Policepardfaut"/>
    <w:rsid w:val="00C74760"/>
    <w:rPr>
      <w:rFonts w:ascii="Courier New" w:eastAsia="Courier New" w:hAnsi="Courier New" w:cs="Courier New"/>
      <w:b/>
      <w:bCs/>
      <w:i w:val="0"/>
      <w:iCs w:val="0"/>
      <w:smallCaps w:val="0"/>
      <w:strike w:val="0"/>
      <w:color w:val="000000"/>
      <w:spacing w:val="-20"/>
      <w:w w:val="100"/>
      <w:position w:val="0"/>
      <w:sz w:val="12"/>
      <w:szCs w:val="12"/>
      <w:u w:val="none"/>
      <w:lang w:val="fr-FR" w:eastAsia="fr-FR" w:bidi="fr-FR"/>
    </w:rPr>
  </w:style>
  <w:style w:type="character" w:customStyle="1" w:styleId="Corpsdutexte10CourierNew10ptNonGrasItalique">
    <w:name w:val="Corps du texte (10) + Courier New;10 pt;Non Gras;Italique"/>
    <w:basedOn w:val="Policepardfaut"/>
    <w:rsid w:val="00C74760"/>
    <w:rPr>
      <w:rFonts w:ascii="Courier New" w:eastAsia="Courier New" w:hAnsi="Courier New" w:cs="Courier New"/>
      <w:b/>
      <w:bCs/>
      <w:i/>
      <w:iCs/>
      <w:smallCaps w:val="0"/>
      <w:strike w:val="0"/>
      <w:color w:val="000000"/>
      <w:spacing w:val="0"/>
      <w:w w:val="100"/>
      <w:position w:val="0"/>
      <w:sz w:val="20"/>
      <w:szCs w:val="20"/>
      <w:u w:val="none"/>
      <w:lang w:val="fr-FR" w:eastAsia="fr-FR" w:bidi="fr-FR"/>
    </w:rPr>
  </w:style>
  <w:style w:type="character" w:customStyle="1" w:styleId="En-tte1ArialEspacement0pt">
    <w:name w:val="En-tête #1 + Arial;Espacement 0 pt"/>
    <w:basedOn w:val="Policepardfaut"/>
    <w:rsid w:val="00C74760"/>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character" w:customStyle="1" w:styleId="Corpsdutexte54CourierNew10pt">
    <w:name w:val="Corps du texte (54) + Courier New;10 pt"/>
    <w:basedOn w:val="Policepardfaut"/>
    <w:rsid w:val="00C74760"/>
    <w:rPr>
      <w:rFonts w:ascii="Courier New" w:eastAsia="Courier New" w:hAnsi="Courier New" w:cs="Courier New"/>
      <w:b w:val="0"/>
      <w:bCs w:val="0"/>
      <w:i w:val="0"/>
      <w:iCs w:val="0"/>
      <w:smallCaps w:val="0"/>
      <w:strike w:val="0"/>
      <w:color w:val="000000"/>
      <w:spacing w:val="0"/>
      <w:w w:val="100"/>
      <w:position w:val="0"/>
      <w:sz w:val="20"/>
      <w:szCs w:val="20"/>
      <w:u w:val="none"/>
      <w:lang w:val="fr-FR" w:eastAsia="fr-FR" w:bidi="fr-FR"/>
    </w:rPr>
  </w:style>
  <w:style w:type="character" w:customStyle="1" w:styleId="En-tte112ptItaliqueEspacement-1pt">
    <w:name w:val="En-tête #1 + 12 pt;Italique;Espacement -1 pt"/>
    <w:basedOn w:val="Policepardfaut"/>
    <w:rsid w:val="00C74760"/>
    <w:rPr>
      <w:rFonts w:ascii="Courier New" w:eastAsia="Courier New" w:hAnsi="Courier New" w:cs="Courier New"/>
      <w:b w:val="0"/>
      <w:bCs w:val="0"/>
      <w:i/>
      <w:iCs/>
      <w:smallCaps w:val="0"/>
      <w:strike w:val="0"/>
      <w:color w:val="000000"/>
      <w:spacing w:val="-20"/>
      <w:w w:val="100"/>
      <w:position w:val="0"/>
      <w:sz w:val="24"/>
      <w:szCs w:val="24"/>
      <w:u w:val="none"/>
      <w:lang w:val="fr-FR" w:eastAsia="fr-FR" w:bidi="fr-FR"/>
    </w:rPr>
  </w:style>
  <w:style w:type="character" w:customStyle="1" w:styleId="Corpsdutexte2Arial95pt">
    <w:name w:val="Corps du texte (2) + Arial;9.5 pt"/>
    <w:basedOn w:val="Policepardfaut"/>
    <w:rsid w:val="00C74760"/>
    <w:rPr>
      <w:rFonts w:ascii="Arial" w:eastAsia="Arial" w:hAnsi="Arial" w:cs="Arial"/>
      <w:b w:val="0"/>
      <w:bCs w:val="0"/>
      <w:i w:val="0"/>
      <w:iCs w:val="0"/>
      <w:smallCaps w:val="0"/>
      <w:strike w:val="0"/>
      <w:color w:val="000000"/>
      <w:spacing w:val="0"/>
      <w:w w:val="100"/>
      <w:position w:val="0"/>
      <w:sz w:val="19"/>
      <w:szCs w:val="19"/>
      <w:u w:val="none"/>
      <w:lang w:val="fr-FR" w:eastAsia="fr-FR" w:bidi="fr-FR"/>
    </w:rPr>
  </w:style>
  <w:style w:type="character" w:customStyle="1" w:styleId="Corpsdutexte55Arial8ptGrasNonItaliqueEspacement0pt">
    <w:name w:val="Corps du texte (55) + Arial;8 pt;Gras;Non Italique;Espacement 0 pt"/>
    <w:basedOn w:val="Policepardfaut"/>
    <w:rsid w:val="00C74760"/>
    <w:rPr>
      <w:rFonts w:ascii="Arial" w:eastAsia="Arial" w:hAnsi="Arial" w:cs="Arial"/>
      <w:b/>
      <w:bCs/>
      <w:i/>
      <w:iCs/>
      <w:smallCaps w:val="0"/>
      <w:strike w:val="0"/>
      <w:color w:val="000000"/>
      <w:spacing w:val="-10"/>
      <w:w w:val="100"/>
      <w:position w:val="0"/>
      <w:sz w:val="16"/>
      <w:szCs w:val="16"/>
      <w:u w:val="none"/>
      <w:lang w:val="fr-FR" w:eastAsia="fr-FR" w:bidi="fr-FR"/>
    </w:rPr>
  </w:style>
  <w:style w:type="character" w:customStyle="1" w:styleId="Corpsdutexte55NonItaliqueEspacement0pt">
    <w:name w:val="Corps du texte (55) + Non Italique;Espacement 0 pt"/>
    <w:basedOn w:val="Policepardfaut"/>
    <w:rsid w:val="00C74760"/>
    <w:rPr>
      <w:rFonts w:ascii="Courier New" w:eastAsia="Courier New" w:hAnsi="Courier New" w:cs="Courier New"/>
      <w:b w:val="0"/>
      <w:bCs w:val="0"/>
      <w:i/>
      <w:iCs/>
      <w:smallCaps w:val="0"/>
      <w:strike w:val="0"/>
      <w:color w:val="000000"/>
      <w:spacing w:val="0"/>
      <w:w w:val="100"/>
      <w:position w:val="0"/>
      <w:sz w:val="20"/>
      <w:szCs w:val="20"/>
      <w:u w:val="none"/>
      <w:lang w:val="fr-FR" w:eastAsia="fr-FR" w:bidi="fr-FR"/>
    </w:rPr>
  </w:style>
  <w:style w:type="character" w:customStyle="1" w:styleId="Tabledesmatires4Exact">
    <w:name w:val="Table des matières (4) Exact"/>
    <w:basedOn w:val="Policepardfaut"/>
    <w:link w:val="Tabledesmatires4"/>
    <w:rsid w:val="00C74760"/>
    <w:rPr>
      <w:rFonts w:ascii="Times New Roman" w:eastAsia="Times New Roman" w:hAnsi="Times New Roman"/>
      <w:spacing w:val="10"/>
      <w:sz w:val="8"/>
      <w:szCs w:val="8"/>
      <w:shd w:val="clear" w:color="auto" w:fill="FFFFFF"/>
    </w:rPr>
  </w:style>
  <w:style w:type="character" w:customStyle="1" w:styleId="TabledesmatiresExact">
    <w:name w:val="Table des matières Exact"/>
    <w:basedOn w:val="Policepardfaut"/>
    <w:rsid w:val="00C74760"/>
    <w:rPr>
      <w:b w:val="0"/>
      <w:bCs w:val="0"/>
      <w:i w:val="0"/>
      <w:iCs w:val="0"/>
      <w:smallCaps w:val="0"/>
      <w:strike w:val="0"/>
      <w:spacing w:val="-10"/>
      <w:sz w:val="17"/>
      <w:szCs w:val="17"/>
      <w:u w:val="none"/>
    </w:rPr>
  </w:style>
  <w:style w:type="paragraph" w:customStyle="1" w:styleId="figtitrest1">
    <w:name w:val="fig titre st 1"/>
    <w:basedOn w:val="figtitrest"/>
    <w:autoRedefine/>
    <w:rsid w:val="00C74760"/>
    <w:pPr>
      <w:spacing w:before="60" w:after="60"/>
      <w:jc w:val="both"/>
    </w:pPr>
  </w:style>
  <w:style w:type="paragraph" w:customStyle="1" w:styleId="Tabledesmatires4">
    <w:name w:val="Table des matières (4)"/>
    <w:basedOn w:val="Normal"/>
    <w:link w:val="Tabledesmatires4Exact"/>
    <w:rsid w:val="00C74760"/>
    <w:pPr>
      <w:widowControl w:val="0"/>
      <w:shd w:val="clear" w:color="auto" w:fill="FFFFFF"/>
      <w:spacing w:after="60" w:line="0" w:lineRule="atLeast"/>
      <w:ind w:hanging="8"/>
      <w:jc w:val="both"/>
    </w:pPr>
    <w:rPr>
      <w:spacing w:val="10"/>
      <w:sz w:val="8"/>
      <w:szCs w:val="8"/>
      <w:lang w:val="fr-FR" w:eastAsia="fr-FR"/>
    </w:rPr>
  </w:style>
  <w:style w:type="character" w:customStyle="1" w:styleId="Corpsdutexte211ptItaliqueEspacement0pt">
    <w:name w:val="Corps du texte (2) + 11 pt;Italique;Espacement 0 pt"/>
    <w:basedOn w:val="Policepardfaut"/>
    <w:rsid w:val="00F261B0"/>
    <w:rPr>
      <w:rFonts w:ascii="Courier New" w:eastAsia="Courier New" w:hAnsi="Courier New" w:cs="Courier New"/>
      <w:b w:val="0"/>
      <w:bCs w:val="0"/>
      <w:i/>
      <w:iCs/>
      <w:smallCaps w:val="0"/>
      <w:strike w:val="0"/>
      <w:color w:val="000000"/>
      <w:spacing w:val="-10"/>
      <w:w w:val="100"/>
      <w:position w:val="0"/>
      <w:sz w:val="22"/>
      <w:szCs w:val="22"/>
      <w:u w:val="none"/>
      <w:lang w:val="fr-FR" w:eastAsia="fr-FR" w:bidi="fr-FR"/>
    </w:rPr>
  </w:style>
  <w:style w:type="character" w:customStyle="1" w:styleId="Corpsdutexte14AppleMyungjo75ptEspacement0pt">
    <w:name w:val="Corps du texte (14) + AppleMyungjo;7.5 pt;Espacement 0 pt"/>
    <w:basedOn w:val="Policepardfaut"/>
    <w:rsid w:val="00F261B0"/>
    <w:rPr>
      <w:rFonts w:ascii="AppleMyungjo" w:eastAsia="AppleMyungjo" w:hAnsi="AppleMyungjo" w:cs="AppleMyungjo"/>
      <w:b w:val="0"/>
      <w:bCs w:val="0"/>
      <w:i w:val="0"/>
      <w:iCs w:val="0"/>
      <w:smallCaps w:val="0"/>
      <w:strike w:val="0"/>
      <w:color w:val="000000"/>
      <w:spacing w:val="0"/>
      <w:w w:val="100"/>
      <w:position w:val="0"/>
      <w:sz w:val="15"/>
      <w:szCs w:val="15"/>
      <w:u w:val="none"/>
      <w:lang w:val="fr-FR" w:eastAsia="fr-FR" w:bidi="fr-FR"/>
    </w:rPr>
  </w:style>
  <w:style w:type="character" w:customStyle="1" w:styleId="TabledesmatiresEspacement22pt">
    <w:name w:val="Table des matières + Espacement 22 pt"/>
    <w:basedOn w:val="Tabledesmatires"/>
    <w:rsid w:val="00F261B0"/>
    <w:rPr>
      <w:rFonts w:ascii="Courier New" w:eastAsia="Courier New" w:hAnsi="Courier New" w:cs="Courier New"/>
      <w:b w:val="0"/>
      <w:bCs w:val="0"/>
      <w:i w:val="0"/>
      <w:iCs w:val="0"/>
      <w:smallCaps w:val="0"/>
      <w:strike w:val="0"/>
      <w:color w:val="000000"/>
      <w:spacing w:val="450"/>
      <w:w w:val="100"/>
      <w:position w:val="0"/>
      <w:sz w:val="17"/>
      <w:szCs w:val="17"/>
      <w:u w:val="none"/>
      <w:shd w:val="clear" w:color="auto" w:fill="FFFFFF"/>
      <w:lang w:val="fr-FR" w:eastAsia="fr-FR" w:bidi="fr-FR"/>
    </w:rPr>
  </w:style>
  <w:style w:type="character" w:customStyle="1" w:styleId="Tabledesmatires11ptEspacement0pt">
    <w:name w:val="Table des matières + 11 pt;Espacement 0 pt"/>
    <w:basedOn w:val="Tabledesmatires"/>
    <w:rsid w:val="00F261B0"/>
    <w:rPr>
      <w:rFonts w:ascii="Courier New" w:eastAsia="Courier New" w:hAnsi="Courier New" w:cs="Courier New"/>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TabledesmatiresAppleMyungjo75ptEspacement0pt">
    <w:name w:val="Table des matières + AppleMyungjo;7.5 pt;Espacement 0 pt"/>
    <w:basedOn w:val="Tabledesmatires"/>
    <w:rsid w:val="00F261B0"/>
    <w:rPr>
      <w:rFonts w:ascii="AppleMyungjo" w:eastAsia="AppleMyungjo" w:hAnsi="AppleMyungjo" w:cs="AppleMyungjo"/>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TabledesmatiresAppleMyungjo17ptItaliqueEspacement0ptExact">
    <w:name w:val="Table des matières + AppleMyungjo;17 pt;Italique;Espacement 0 pt Exact"/>
    <w:basedOn w:val="Tabledesmatires"/>
    <w:rsid w:val="00F261B0"/>
    <w:rPr>
      <w:rFonts w:ascii="AppleMyungjo" w:eastAsia="AppleMyungjo" w:hAnsi="AppleMyungjo" w:cs="AppleMyungjo"/>
      <w:b w:val="0"/>
      <w:bCs w:val="0"/>
      <w:i/>
      <w:iCs/>
      <w:smallCaps w:val="0"/>
      <w:strike w:val="0"/>
      <w:color w:val="000000"/>
      <w:spacing w:val="0"/>
      <w:w w:val="100"/>
      <w:position w:val="0"/>
      <w:sz w:val="34"/>
      <w:szCs w:val="34"/>
      <w:u w:val="none"/>
      <w:shd w:val="clear" w:color="auto" w:fill="FFFFFF"/>
      <w:lang w:val="fr-FR" w:eastAsia="fr-FR" w:bidi="fr-FR"/>
    </w:rPr>
  </w:style>
  <w:style w:type="character" w:customStyle="1" w:styleId="TabledesmatiresAppleMyungjo75ptEspacement0ptExact">
    <w:name w:val="Table des matières + AppleMyungjo;7.5 pt;Espacement 0 pt Exact"/>
    <w:basedOn w:val="Tabledesmatires"/>
    <w:rsid w:val="00F261B0"/>
    <w:rPr>
      <w:rFonts w:ascii="AppleMyungjo" w:eastAsia="AppleMyungjo" w:hAnsi="AppleMyungjo" w:cs="AppleMyungjo"/>
      <w:b w:val="0"/>
      <w:bCs w:val="0"/>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Tabledesmatires95ptEspacement-1ptExact">
    <w:name w:val="Table des matières + 9.5 pt;Espacement -1 pt Exact"/>
    <w:basedOn w:val="Tabledesmatires"/>
    <w:rsid w:val="00F261B0"/>
    <w:rPr>
      <w:rFonts w:ascii="Courier New" w:eastAsia="Courier New" w:hAnsi="Courier New" w:cs="Courier New"/>
      <w:b w:val="0"/>
      <w:bCs w:val="0"/>
      <w:i w:val="0"/>
      <w:iCs w:val="0"/>
      <w:smallCaps w:val="0"/>
      <w:strike w:val="0"/>
      <w:color w:val="000000"/>
      <w:spacing w:val="-20"/>
      <w:w w:val="100"/>
      <w:position w:val="0"/>
      <w:sz w:val="19"/>
      <w:szCs w:val="19"/>
      <w:u w:val="none"/>
      <w:shd w:val="clear" w:color="auto" w:fill="FFFFFF"/>
      <w:lang w:val="fr-FR" w:eastAsia="fr-FR" w:bidi="fr-FR"/>
    </w:rPr>
  </w:style>
  <w:style w:type="character" w:customStyle="1" w:styleId="Corpsdutexte14AppleMyungjo75ptEspacement0ptExact">
    <w:name w:val="Corps du texte (14) + AppleMyungjo;7.5 pt;Espacement 0 pt Exact"/>
    <w:basedOn w:val="Policepardfaut"/>
    <w:rsid w:val="00F261B0"/>
    <w:rPr>
      <w:rFonts w:ascii="AppleMyungjo" w:eastAsia="AppleMyungjo" w:hAnsi="AppleMyungjo" w:cs="AppleMyungjo"/>
      <w:b w:val="0"/>
      <w:bCs w:val="0"/>
      <w:i w:val="0"/>
      <w:iCs w:val="0"/>
      <w:smallCaps w:val="0"/>
      <w:strike w:val="0"/>
      <w:color w:val="000000"/>
      <w:spacing w:val="0"/>
      <w:w w:val="100"/>
      <w:position w:val="0"/>
      <w:sz w:val="15"/>
      <w:szCs w:val="15"/>
      <w:u w:val="none"/>
      <w:lang w:val="fr-FR" w:eastAsia="fr-FR" w:bidi="fr-FR"/>
    </w:rPr>
  </w:style>
  <w:style w:type="character" w:customStyle="1" w:styleId="Corpsdutexte265ptGrasEspacement1pt">
    <w:name w:val="Corps du texte (2) + 6.5 pt;Gras;Espacement 1 pt"/>
    <w:basedOn w:val="Policepardfaut"/>
    <w:rsid w:val="00F261B0"/>
    <w:rPr>
      <w:rFonts w:ascii="Courier New" w:eastAsia="Courier New" w:hAnsi="Courier New" w:cs="Courier New"/>
      <w:b/>
      <w:bCs/>
      <w:i w:val="0"/>
      <w:iCs w:val="0"/>
      <w:smallCaps w:val="0"/>
      <w:strike w:val="0"/>
      <w:color w:val="000000"/>
      <w:spacing w:val="20"/>
      <w:w w:val="100"/>
      <w:position w:val="0"/>
      <w:sz w:val="13"/>
      <w:szCs w:val="13"/>
      <w:u w:val="none"/>
      <w:lang w:val="fr-FR" w:eastAsia="fr-FR" w:bidi="fr-FR"/>
    </w:rPr>
  </w:style>
  <w:style w:type="character" w:customStyle="1" w:styleId="En-tte32ItaliqueEspacement1ptExact">
    <w:name w:val="En-tête #3 (2) + Italique;Espacement 1 pt Exact"/>
    <w:basedOn w:val="Policepardfaut"/>
    <w:rsid w:val="00F261B0"/>
    <w:rPr>
      <w:rFonts w:ascii="Courier New" w:eastAsia="Courier New" w:hAnsi="Courier New" w:cs="Courier New"/>
      <w:b w:val="0"/>
      <w:bCs w:val="0"/>
      <w:i/>
      <w:iCs/>
      <w:smallCaps w:val="0"/>
      <w:strike w:val="0"/>
      <w:color w:val="000000"/>
      <w:spacing w:val="30"/>
      <w:w w:val="100"/>
      <w:position w:val="0"/>
      <w:sz w:val="20"/>
      <w:szCs w:val="20"/>
      <w:u w:val="none"/>
      <w:lang w:val="fr-FR" w:eastAsia="fr-FR" w:bidi="fr-FR"/>
    </w:rPr>
  </w:style>
  <w:style w:type="character" w:customStyle="1" w:styleId="Corpsdutexte2817ptGrasItaliqueEspacement-3pt">
    <w:name w:val="Corps du texte (28) + 17 pt;Gras;Italique;Espacement -3 pt"/>
    <w:basedOn w:val="Policepardfaut"/>
    <w:rsid w:val="00F261B0"/>
    <w:rPr>
      <w:rFonts w:ascii="Courier New" w:eastAsia="Courier New" w:hAnsi="Courier New" w:cs="Courier New"/>
      <w:b/>
      <w:bCs/>
      <w:i/>
      <w:iCs/>
      <w:smallCaps w:val="0"/>
      <w:strike w:val="0"/>
      <w:color w:val="000000"/>
      <w:spacing w:val="-70"/>
      <w:w w:val="100"/>
      <w:position w:val="0"/>
      <w:sz w:val="34"/>
      <w:szCs w:val="34"/>
      <w:u w:val="none"/>
      <w:lang w:val="fr-FR" w:eastAsia="fr-FR" w:bidi="fr-FR"/>
    </w:rPr>
  </w:style>
  <w:style w:type="character" w:customStyle="1" w:styleId="En-tte2CourierNew115pt">
    <w:name w:val="En-tête #2 + Courier New;11.5 pt"/>
    <w:basedOn w:val="Policepardfaut"/>
    <w:rsid w:val="00F261B0"/>
    <w:rPr>
      <w:rFonts w:ascii="Courier New" w:eastAsia="Courier New" w:hAnsi="Courier New" w:cs="Courier New"/>
      <w:b/>
      <w:bCs/>
      <w:i w:val="0"/>
      <w:iCs w:val="0"/>
      <w:smallCaps w:val="0"/>
      <w:strike w:val="0"/>
      <w:color w:val="000000"/>
      <w:spacing w:val="0"/>
      <w:w w:val="100"/>
      <w:position w:val="0"/>
      <w:sz w:val="23"/>
      <w:szCs w:val="23"/>
      <w:u w:val="none"/>
      <w:lang w:val="fr-FR" w:eastAsia="fr-FR" w:bidi="fr-FR"/>
    </w:rPr>
  </w:style>
  <w:style w:type="character" w:customStyle="1" w:styleId="En-tte2CourierNew18ptNonGras">
    <w:name w:val="En-tête #2 + Courier New;18 pt;Non Gras"/>
    <w:basedOn w:val="Policepardfaut"/>
    <w:rsid w:val="00F261B0"/>
    <w:rPr>
      <w:rFonts w:ascii="Courier New" w:eastAsia="Courier New" w:hAnsi="Courier New" w:cs="Courier New"/>
      <w:b/>
      <w:bCs/>
      <w:i w:val="0"/>
      <w:iCs w:val="0"/>
      <w:smallCaps w:val="0"/>
      <w:strike w:val="0"/>
      <w:color w:val="000000"/>
      <w:spacing w:val="0"/>
      <w:w w:val="100"/>
      <w:position w:val="0"/>
      <w:sz w:val="36"/>
      <w:szCs w:val="36"/>
      <w:u w:val="none"/>
      <w:lang w:val="fr-FR" w:eastAsia="fr-FR" w:bidi="fr-FR"/>
    </w:rPr>
  </w:style>
  <w:style w:type="character" w:customStyle="1" w:styleId="En-tte42CourierNew11ptEspacement0pt">
    <w:name w:val="En-tête #4 (2) + Courier New;11 pt;Espacement 0 pt"/>
    <w:basedOn w:val="Policepardfaut"/>
    <w:rsid w:val="00F261B0"/>
    <w:rPr>
      <w:rFonts w:ascii="Courier New" w:eastAsia="Courier New" w:hAnsi="Courier New" w:cs="Courier New"/>
      <w:b w:val="0"/>
      <w:bCs w:val="0"/>
      <w:i w:val="0"/>
      <w:iCs w:val="0"/>
      <w:smallCaps w:val="0"/>
      <w:strike w:val="0"/>
      <w:color w:val="000000"/>
      <w:spacing w:val="-10"/>
      <w:w w:val="100"/>
      <w:position w:val="0"/>
      <w:sz w:val="22"/>
      <w:szCs w:val="22"/>
      <w:u w:val="none"/>
      <w:lang w:val="fr-FR" w:eastAsia="fr-FR" w:bidi="fr-FR"/>
    </w:rPr>
  </w:style>
  <w:style w:type="character" w:customStyle="1" w:styleId="Corpsdutexte211ptEspacement0pt">
    <w:name w:val="Corps du texte (2) + 11 pt;Espacement 0 pt"/>
    <w:basedOn w:val="Policepardfaut"/>
    <w:rsid w:val="00F261B0"/>
    <w:rPr>
      <w:rFonts w:ascii="Courier New" w:eastAsia="Courier New" w:hAnsi="Courier New" w:cs="Courier New"/>
      <w:b w:val="0"/>
      <w:bCs w:val="0"/>
      <w:i w:val="0"/>
      <w:iCs w:val="0"/>
      <w:smallCaps w:val="0"/>
      <w:strike w:val="0"/>
      <w:color w:val="000000"/>
      <w:spacing w:val="-10"/>
      <w:w w:val="100"/>
      <w:position w:val="0"/>
      <w:sz w:val="22"/>
      <w:szCs w:val="22"/>
      <w:u w:val="none"/>
      <w:lang w:val="fr-FR" w:eastAsia="fr-FR" w:bidi="fr-FR"/>
    </w:rPr>
  </w:style>
  <w:style w:type="character" w:customStyle="1" w:styleId="Corpsdutexte24CourierNew11ptEspacement0ptchelle100Exact">
    <w:name w:val="Corps du texte (24) + Courier New;11 pt;Espacement 0 pt;Échelle 100% Exact"/>
    <w:basedOn w:val="Policepardfaut"/>
    <w:rsid w:val="00F261B0"/>
    <w:rPr>
      <w:rFonts w:ascii="Courier New" w:eastAsia="Courier New" w:hAnsi="Courier New" w:cs="Courier New"/>
      <w:b w:val="0"/>
      <w:bCs w:val="0"/>
      <w:i w:val="0"/>
      <w:iCs w:val="0"/>
      <w:smallCaps w:val="0"/>
      <w:strike w:val="0"/>
      <w:color w:val="000000"/>
      <w:spacing w:val="-10"/>
      <w:w w:val="100"/>
      <w:position w:val="0"/>
      <w:sz w:val="22"/>
      <w:szCs w:val="22"/>
      <w:u w:val="none"/>
      <w:lang w:val="fr-FR" w:eastAsia="fr-FR" w:bidi="fr-FR"/>
    </w:rPr>
  </w:style>
  <w:style w:type="paragraph" w:customStyle="1" w:styleId="Notedebasdepage21">
    <w:name w:val="Note de bas de page2"/>
    <w:basedOn w:val="Normal"/>
    <w:rsid w:val="00F261B0"/>
    <w:pPr>
      <w:widowControl w:val="0"/>
      <w:shd w:val="clear" w:color="auto" w:fill="FFFFFF"/>
      <w:spacing w:line="360" w:lineRule="exact"/>
      <w:ind w:hanging="341"/>
    </w:pPr>
    <w:rPr>
      <w:sz w:val="20"/>
    </w:rPr>
  </w:style>
  <w:style w:type="paragraph" w:customStyle="1" w:styleId="planchestnoir">
    <w:name w:val="planche_st noir"/>
    <w:basedOn w:val="planchest"/>
    <w:autoRedefine/>
    <w:rsid w:val="0060220B"/>
    <w:rPr>
      <w:color w:val="auto"/>
    </w:rPr>
  </w:style>
  <w:style w:type="paragraph" w:customStyle="1" w:styleId="Notedebasdepagecentre">
    <w:name w:val="Note de bas de page centre"/>
    <w:basedOn w:val="Notedebasdepage"/>
    <w:rsid w:val="003D0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5.jpeg"/><Relationship Id="rId50" Type="http://schemas.openxmlformats.org/officeDocument/2006/relationships/image" Target="media/image38.jpeg"/><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hyperlink" Target="http://bibliotheque.uqac.ca/" TargetMode="External"/><Relationship Id="rId24" Type="http://schemas.openxmlformats.org/officeDocument/2006/relationships/image" Target="media/image12.jpeg"/><Relationship Id="rId32" Type="http://schemas.openxmlformats.org/officeDocument/2006/relationships/header" Target="header1.xm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yperlink" Target="http://dx.doi.org/doi:10.1522/cla.due.reg1"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image" Target="media/image31.jpeg"/><Relationship Id="rId48"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arc.leblanc@umontreal.ca"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image" Target="media/image37.jpeg"/></Relationships>
</file>

<file path=word/_rels/footnotes.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7637</Words>
  <Characters>343692</Characters>
  <Application>Microsoft Office Word</Application>
  <DocSecurity>0</DocSecurity>
  <Lines>14320</Lines>
  <Paragraphs>6387</Paragraphs>
  <ScaleCrop>false</ScaleCrop>
  <HeadingPairs>
    <vt:vector size="2" baseType="variant">
      <vt:variant>
        <vt:lpstr>Title</vt:lpstr>
      </vt:variant>
      <vt:variant>
        <vt:i4>1</vt:i4>
      </vt:variant>
    </vt:vector>
  </HeadingPairs>
  <TitlesOfParts>
    <vt:vector size="1" baseType="lpstr">
      <vt:lpstr>Délinquances et délinquants</vt:lpstr>
    </vt:vector>
  </TitlesOfParts>
  <Manager>Diane Brunet, bénévole, 2020</Manager>
  <Company>Les Classiques des sciences sociales</Company>
  <LinksUpToDate>false</LinksUpToDate>
  <CharactersWithSpaces>344942</CharactersWithSpaces>
  <SharedDoc>false</SharedDoc>
  <HyperlinkBase/>
  <HLinks>
    <vt:vector size="570" baseType="variant">
      <vt:variant>
        <vt:i4>7929975</vt:i4>
      </vt:variant>
      <vt:variant>
        <vt:i4>168</vt:i4>
      </vt:variant>
      <vt:variant>
        <vt:i4>0</vt:i4>
      </vt:variant>
      <vt:variant>
        <vt:i4>5</vt:i4>
      </vt:variant>
      <vt:variant>
        <vt:lpwstr>http://dx.doi.org/doi:10.1522/cla.due.reg1</vt:lpwstr>
      </vt:variant>
      <vt:variant>
        <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6553625</vt:i4>
      </vt:variant>
      <vt:variant>
        <vt:i4>117</vt:i4>
      </vt:variant>
      <vt:variant>
        <vt:i4>0</vt:i4>
      </vt:variant>
      <vt:variant>
        <vt:i4>5</vt:i4>
      </vt:variant>
      <vt:variant>
        <vt:lpwstr/>
      </vt:variant>
      <vt:variant>
        <vt:lpwstr>tdm</vt:lpwstr>
      </vt:variant>
      <vt:variant>
        <vt:i4>6553625</vt:i4>
      </vt:variant>
      <vt:variant>
        <vt:i4>114</vt:i4>
      </vt:variant>
      <vt:variant>
        <vt:i4>0</vt:i4>
      </vt:variant>
      <vt:variant>
        <vt:i4>5</vt:i4>
      </vt:variant>
      <vt:variant>
        <vt:lpwstr/>
      </vt:variant>
      <vt:variant>
        <vt:lpwstr>tdm</vt:lpwstr>
      </vt: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4849777</vt:i4>
      </vt:variant>
      <vt:variant>
        <vt:i4>93</vt:i4>
      </vt:variant>
      <vt:variant>
        <vt:i4>0</vt:i4>
      </vt:variant>
      <vt:variant>
        <vt:i4>5</vt:i4>
      </vt:variant>
      <vt:variant>
        <vt:lpwstr/>
      </vt:variant>
      <vt:variant>
        <vt:lpwstr>Delinquance_biblio</vt:lpwstr>
      </vt:variant>
      <vt:variant>
        <vt:i4>7143439</vt:i4>
      </vt:variant>
      <vt:variant>
        <vt:i4>90</vt:i4>
      </vt:variant>
      <vt:variant>
        <vt:i4>0</vt:i4>
      </vt:variant>
      <vt:variant>
        <vt:i4>5</vt:i4>
      </vt:variant>
      <vt:variant>
        <vt:lpwstr/>
      </vt:variant>
      <vt:variant>
        <vt:lpwstr>Delinquance_appendice_D</vt:lpwstr>
      </vt:variant>
      <vt:variant>
        <vt:i4>7143432</vt:i4>
      </vt:variant>
      <vt:variant>
        <vt:i4>87</vt:i4>
      </vt:variant>
      <vt:variant>
        <vt:i4>0</vt:i4>
      </vt:variant>
      <vt:variant>
        <vt:i4>5</vt:i4>
      </vt:variant>
      <vt:variant>
        <vt:lpwstr/>
      </vt:variant>
      <vt:variant>
        <vt:lpwstr>Delinquance_appendice_C</vt:lpwstr>
      </vt:variant>
      <vt:variant>
        <vt:i4>7143433</vt:i4>
      </vt:variant>
      <vt:variant>
        <vt:i4>84</vt:i4>
      </vt:variant>
      <vt:variant>
        <vt:i4>0</vt:i4>
      </vt:variant>
      <vt:variant>
        <vt:i4>5</vt:i4>
      </vt:variant>
      <vt:variant>
        <vt:lpwstr/>
      </vt:variant>
      <vt:variant>
        <vt:lpwstr>Delinquance_appendice_B</vt:lpwstr>
      </vt:variant>
      <vt:variant>
        <vt:i4>7143434</vt:i4>
      </vt:variant>
      <vt:variant>
        <vt:i4>81</vt:i4>
      </vt:variant>
      <vt:variant>
        <vt:i4>0</vt:i4>
      </vt:variant>
      <vt:variant>
        <vt:i4>5</vt:i4>
      </vt:variant>
      <vt:variant>
        <vt:lpwstr/>
      </vt:variant>
      <vt:variant>
        <vt:lpwstr>Delinquance_appendice_A</vt:lpwstr>
      </vt:variant>
      <vt:variant>
        <vt:i4>6160485</vt:i4>
      </vt:variant>
      <vt:variant>
        <vt:i4>78</vt:i4>
      </vt:variant>
      <vt:variant>
        <vt:i4>0</vt:i4>
      </vt:variant>
      <vt:variant>
        <vt:i4>5</vt:i4>
      </vt:variant>
      <vt:variant>
        <vt:lpwstr/>
      </vt:variant>
      <vt:variant>
        <vt:lpwstr>Delinquance_conclusion</vt:lpwstr>
      </vt:variant>
      <vt:variant>
        <vt:i4>6553663</vt:i4>
      </vt:variant>
      <vt:variant>
        <vt:i4>75</vt:i4>
      </vt:variant>
      <vt:variant>
        <vt:i4>0</vt:i4>
      </vt:variant>
      <vt:variant>
        <vt:i4>5</vt:i4>
      </vt:variant>
      <vt:variant>
        <vt:lpwstr/>
      </vt:variant>
      <vt:variant>
        <vt:lpwstr>Delinquance_pt_2_chap_V_9</vt:lpwstr>
      </vt:variant>
      <vt:variant>
        <vt:i4>6553662</vt:i4>
      </vt:variant>
      <vt:variant>
        <vt:i4>72</vt:i4>
      </vt:variant>
      <vt:variant>
        <vt:i4>0</vt:i4>
      </vt:variant>
      <vt:variant>
        <vt:i4>5</vt:i4>
      </vt:variant>
      <vt:variant>
        <vt:lpwstr/>
      </vt:variant>
      <vt:variant>
        <vt:lpwstr>Delinquance_pt_2_chap_V_8</vt:lpwstr>
      </vt:variant>
      <vt:variant>
        <vt:i4>6553649</vt:i4>
      </vt:variant>
      <vt:variant>
        <vt:i4>69</vt:i4>
      </vt:variant>
      <vt:variant>
        <vt:i4>0</vt:i4>
      </vt:variant>
      <vt:variant>
        <vt:i4>5</vt:i4>
      </vt:variant>
      <vt:variant>
        <vt:lpwstr/>
      </vt:variant>
      <vt:variant>
        <vt:lpwstr>Delinquance_pt_2_chap_V_7</vt:lpwstr>
      </vt:variant>
      <vt:variant>
        <vt:i4>6553648</vt:i4>
      </vt:variant>
      <vt:variant>
        <vt:i4>66</vt:i4>
      </vt:variant>
      <vt:variant>
        <vt:i4>0</vt:i4>
      </vt:variant>
      <vt:variant>
        <vt:i4>5</vt:i4>
      </vt:variant>
      <vt:variant>
        <vt:lpwstr/>
      </vt:variant>
      <vt:variant>
        <vt:lpwstr>Delinquance_pt_2_chap_V_6</vt:lpwstr>
      </vt:variant>
      <vt:variant>
        <vt:i4>6553651</vt:i4>
      </vt:variant>
      <vt:variant>
        <vt:i4>63</vt:i4>
      </vt:variant>
      <vt:variant>
        <vt:i4>0</vt:i4>
      </vt:variant>
      <vt:variant>
        <vt:i4>5</vt:i4>
      </vt:variant>
      <vt:variant>
        <vt:lpwstr/>
      </vt:variant>
      <vt:variant>
        <vt:lpwstr>Delinquance_pt_2_chap_V_5</vt:lpwstr>
      </vt:variant>
      <vt:variant>
        <vt:i4>6553650</vt:i4>
      </vt:variant>
      <vt:variant>
        <vt:i4>60</vt:i4>
      </vt:variant>
      <vt:variant>
        <vt:i4>0</vt:i4>
      </vt:variant>
      <vt:variant>
        <vt:i4>5</vt:i4>
      </vt:variant>
      <vt:variant>
        <vt:lpwstr/>
      </vt:variant>
      <vt:variant>
        <vt:lpwstr>Delinquance_pt_2_chap_V_4</vt:lpwstr>
      </vt:variant>
      <vt:variant>
        <vt:i4>6553653</vt:i4>
      </vt:variant>
      <vt:variant>
        <vt:i4>57</vt:i4>
      </vt:variant>
      <vt:variant>
        <vt:i4>0</vt:i4>
      </vt:variant>
      <vt:variant>
        <vt:i4>5</vt:i4>
      </vt:variant>
      <vt:variant>
        <vt:lpwstr/>
      </vt:variant>
      <vt:variant>
        <vt:lpwstr>Delinquance_pt_2_chap_V_3</vt:lpwstr>
      </vt:variant>
      <vt:variant>
        <vt:i4>6553652</vt:i4>
      </vt:variant>
      <vt:variant>
        <vt:i4>54</vt:i4>
      </vt:variant>
      <vt:variant>
        <vt:i4>0</vt:i4>
      </vt:variant>
      <vt:variant>
        <vt:i4>5</vt:i4>
      </vt:variant>
      <vt:variant>
        <vt:lpwstr/>
      </vt:variant>
      <vt:variant>
        <vt:lpwstr>Delinquance_pt_2_chap_V_2</vt:lpwstr>
      </vt:variant>
      <vt:variant>
        <vt:i4>6553655</vt:i4>
      </vt:variant>
      <vt:variant>
        <vt:i4>51</vt:i4>
      </vt:variant>
      <vt:variant>
        <vt:i4>0</vt:i4>
      </vt:variant>
      <vt:variant>
        <vt:i4>5</vt:i4>
      </vt:variant>
      <vt:variant>
        <vt:lpwstr/>
      </vt:variant>
      <vt:variant>
        <vt:lpwstr>Delinquance_pt_2_chap_V_1</vt:lpwstr>
      </vt:variant>
      <vt:variant>
        <vt:i4>3866630</vt:i4>
      </vt:variant>
      <vt:variant>
        <vt:i4>48</vt:i4>
      </vt:variant>
      <vt:variant>
        <vt:i4>0</vt:i4>
      </vt:variant>
      <vt:variant>
        <vt:i4>5</vt:i4>
      </vt:variant>
      <vt:variant>
        <vt:lpwstr/>
      </vt:variant>
      <vt:variant>
        <vt:lpwstr>Delinquance_pt_2_chap_V</vt:lpwstr>
      </vt:variant>
      <vt:variant>
        <vt:i4>5046297</vt:i4>
      </vt:variant>
      <vt:variant>
        <vt:i4>45</vt:i4>
      </vt:variant>
      <vt:variant>
        <vt:i4>0</vt:i4>
      </vt:variant>
      <vt:variant>
        <vt:i4>5</vt:i4>
      </vt:variant>
      <vt:variant>
        <vt:lpwstr/>
      </vt:variant>
      <vt:variant>
        <vt:lpwstr>Delinquance_pt_2_chap_IV</vt:lpwstr>
      </vt:variant>
      <vt:variant>
        <vt:i4>6684727</vt:i4>
      </vt:variant>
      <vt:variant>
        <vt:i4>42</vt:i4>
      </vt:variant>
      <vt:variant>
        <vt:i4>0</vt:i4>
      </vt:variant>
      <vt:variant>
        <vt:i4>5</vt:i4>
      </vt:variant>
      <vt:variant>
        <vt:lpwstr/>
      </vt:variant>
      <vt:variant>
        <vt:lpwstr>Delinquance_pt_2</vt:lpwstr>
      </vt:variant>
      <vt:variant>
        <vt:i4>5308528</vt:i4>
      </vt:variant>
      <vt:variant>
        <vt:i4>39</vt:i4>
      </vt:variant>
      <vt:variant>
        <vt:i4>0</vt:i4>
      </vt:variant>
      <vt:variant>
        <vt:i4>5</vt:i4>
      </vt:variant>
      <vt:variant>
        <vt:lpwstr/>
      </vt:variant>
      <vt:variant>
        <vt:lpwstr>Delinquance_pt_1_chap_III</vt:lpwstr>
      </vt:variant>
      <vt:variant>
        <vt:i4>5308441</vt:i4>
      </vt:variant>
      <vt:variant>
        <vt:i4>36</vt:i4>
      </vt:variant>
      <vt:variant>
        <vt:i4>0</vt:i4>
      </vt:variant>
      <vt:variant>
        <vt:i4>5</vt:i4>
      </vt:variant>
      <vt:variant>
        <vt:lpwstr/>
      </vt:variant>
      <vt:variant>
        <vt:lpwstr>Delinquance_pt_1_chap_II</vt:lpwstr>
      </vt:variant>
      <vt:variant>
        <vt:i4>3670041</vt:i4>
      </vt:variant>
      <vt:variant>
        <vt:i4>33</vt:i4>
      </vt:variant>
      <vt:variant>
        <vt:i4>0</vt:i4>
      </vt:variant>
      <vt:variant>
        <vt:i4>5</vt:i4>
      </vt:variant>
      <vt:variant>
        <vt:lpwstr/>
      </vt:variant>
      <vt:variant>
        <vt:lpwstr>Delinquance_pt_1_chap_I</vt:lpwstr>
      </vt:variant>
      <vt:variant>
        <vt:i4>6619191</vt:i4>
      </vt:variant>
      <vt:variant>
        <vt:i4>30</vt:i4>
      </vt:variant>
      <vt:variant>
        <vt:i4>0</vt:i4>
      </vt:variant>
      <vt:variant>
        <vt:i4>5</vt:i4>
      </vt:variant>
      <vt:variant>
        <vt:lpwstr/>
      </vt:variant>
      <vt:variant>
        <vt:lpwstr>Delinquance_pt_1</vt:lpwstr>
      </vt:variant>
      <vt:variant>
        <vt:i4>852008</vt:i4>
      </vt:variant>
      <vt:variant>
        <vt:i4>27</vt:i4>
      </vt:variant>
      <vt:variant>
        <vt:i4>0</vt:i4>
      </vt:variant>
      <vt:variant>
        <vt:i4>5</vt:i4>
      </vt:variant>
      <vt:variant>
        <vt:lpwstr/>
      </vt:variant>
      <vt:variant>
        <vt:lpwstr>Delinquance_definition_et_mesure</vt:lpwstr>
      </vt:variant>
      <vt:variant>
        <vt:i4>2686983</vt:i4>
      </vt:variant>
      <vt:variant>
        <vt:i4>24</vt:i4>
      </vt:variant>
      <vt:variant>
        <vt:i4>0</vt:i4>
      </vt:variant>
      <vt:variant>
        <vt:i4>5</vt:i4>
      </vt:variant>
      <vt:variant>
        <vt:lpwstr/>
      </vt:variant>
      <vt:variant>
        <vt:lpwstr>Delinquance_presentation</vt:lpwstr>
      </vt:variant>
      <vt:variant>
        <vt:i4>3604588</vt:i4>
      </vt:variant>
      <vt:variant>
        <vt:i4>21</vt:i4>
      </vt:variant>
      <vt:variant>
        <vt:i4>0</vt:i4>
      </vt:variant>
      <vt:variant>
        <vt:i4>5</vt:i4>
      </vt:variant>
      <vt:variant>
        <vt:lpwstr/>
      </vt:variant>
      <vt:variant>
        <vt:lpwstr>Delinquance_remerciements</vt:lpwstr>
      </vt:variant>
      <vt:variant>
        <vt:i4>6553625</vt:i4>
      </vt:variant>
      <vt:variant>
        <vt:i4>18</vt:i4>
      </vt:variant>
      <vt:variant>
        <vt:i4>0</vt:i4>
      </vt:variant>
      <vt:variant>
        <vt:i4>5</vt:i4>
      </vt:variant>
      <vt:variant>
        <vt:lpwstr/>
      </vt:variant>
      <vt:variant>
        <vt:lpwstr>tdm</vt:lpwstr>
      </vt:variant>
      <vt:variant>
        <vt:i4>2818112</vt:i4>
      </vt:variant>
      <vt:variant>
        <vt:i4>15</vt:i4>
      </vt:variant>
      <vt:variant>
        <vt:i4>0</vt:i4>
      </vt:variant>
      <vt:variant>
        <vt:i4>5</vt:i4>
      </vt:variant>
      <vt:variant>
        <vt:lpwstr>mailto:marc.leblanc@umontreal.ca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2478</vt:i4>
      </vt:variant>
      <vt:variant>
        <vt:i4>1028</vt:i4>
      </vt:variant>
      <vt:variant>
        <vt:i4>1</vt:i4>
      </vt:variant>
      <vt:variant>
        <vt:lpwstr>css_logo_gris</vt:lpwstr>
      </vt:variant>
      <vt:variant>
        <vt:lpwstr/>
      </vt:variant>
      <vt:variant>
        <vt:i4>5111880</vt:i4>
      </vt:variant>
      <vt:variant>
        <vt:i4>2767</vt:i4>
      </vt:variant>
      <vt:variant>
        <vt:i4>1025</vt:i4>
      </vt:variant>
      <vt:variant>
        <vt:i4>1</vt:i4>
      </vt:variant>
      <vt:variant>
        <vt:lpwstr>UQAC_logo_2018</vt:lpwstr>
      </vt:variant>
      <vt:variant>
        <vt:lpwstr/>
      </vt:variant>
      <vt:variant>
        <vt:i4>4194334</vt:i4>
      </vt:variant>
      <vt:variant>
        <vt:i4>5099</vt:i4>
      </vt:variant>
      <vt:variant>
        <vt:i4>1026</vt:i4>
      </vt:variant>
      <vt:variant>
        <vt:i4>1</vt:i4>
      </vt:variant>
      <vt:variant>
        <vt:lpwstr>Boite_aux_lettres_clair</vt:lpwstr>
      </vt:variant>
      <vt:variant>
        <vt:lpwstr/>
      </vt:variant>
      <vt:variant>
        <vt:i4>1703963</vt:i4>
      </vt:variant>
      <vt:variant>
        <vt:i4>5562</vt:i4>
      </vt:variant>
      <vt:variant>
        <vt:i4>1027</vt:i4>
      </vt:variant>
      <vt:variant>
        <vt:i4>1</vt:i4>
      </vt:variant>
      <vt:variant>
        <vt:lpwstr>fait_sur_mac</vt:lpwstr>
      </vt:variant>
      <vt:variant>
        <vt:lpwstr/>
      </vt:variant>
      <vt:variant>
        <vt:i4>27</vt:i4>
      </vt:variant>
      <vt:variant>
        <vt:i4>5799</vt:i4>
      </vt:variant>
      <vt:variant>
        <vt:i4>1029</vt:i4>
      </vt:variant>
      <vt:variant>
        <vt:i4>1</vt:i4>
      </vt:variant>
      <vt:variant>
        <vt:lpwstr>Delinquance_cachee_ado_L25_low</vt:lpwstr>
      </vt:variant>
      <vt:variant>
        <vt:lpwstr/>
      </vt:variant>
      <vt:variant>
        <vt:i4>7667838</vt:i4>
      </vt:variant>
      <vt:variant>
        <vt:i4>50090</vt:i4>
      </vt:variant>
      <vt:variant>
        <vt:i4>1030</vt:i4>
      </vt:variant>
      <vt:variant>
        <vt:i4>1</vt:i4>
      </vt:variant>
      <vt:variant>
        <vt:lpwstr>fig_p_028_st_50_low</vt:lpwstr>
      </vt:variant>
      <vt:variant>
        <vt:lpwstr/>
      </vt:variant>
      <vt:variant>
        <vt:i4>7667839</vt:i4>
      </vt:variant>
      <vt:variant>
        <vt:i4>50162</vt:i4>
      </vt:variant>
      <vt:variant>
        <vt:i4>1031</vt:i4>
      </vt:variant>
      <vt:variant>
        <vt:i4>1</vt:i4>
      </vt:variant>
      <vt:variant>
        <vt:lpwstr>fig_p_029_st_50_low</vt:lpwstr>
      </vt:variant>
      <vt:variant>
        <vt:lpwstr/>
      </vt:variant>
      <vt:variant>
        <vt:i4>7602292</vt:i4>
      </vt:variant>
      <vt:variant>
        <vt:i4>52732</vt:i4>
      </vt:variant>
      <vt:variant>
        <vt:i4>1032</vt:i4>
      </vt:variant>
      <vt:variant>
        <vt:i4>1</vt:i4>
      </vt:variant>
      <vt:variant>
        <vt:lpwstr>fig_p_032_st_50_low</vt:lpwstr>
      </vt:variant>
      <vt:variant>
        <vt:lpwstr/>
      </vt:variant>
      <vt:variant>
        <vt:i4>7602293</vt:i4>
      </vt:variant>
      <vt:variant>
        <vt:i4>52822</vt:i4>
      </vt:variant>
      <vt:variant>
        <vt:i4>1033</vt:i4>
      </vt:variant>
      <vt:variant>
        <vt:i4>1</vt:i4>
      </vt:variant>
      <vt:variant>
        <vt:lpwstr>fig_p_033_st_50_low</vt:lpwstr>
      </vt:variant>
      <vt:variant>
        <vt:lpwstr/>
      </vt:variant>
      <vt:variant>
        <vt:i4>7602290</vt:i4>
      </vt:variant>
      <vt:variant>
        <vt:i4>52914</vt:i4>
      </vt:variant>
      <vt:variant>
        <vt:i4>1034</vt:i4>
      </vt:variant>
      <vt:variant>
        <vt:i4>1</vt:i4>
      </vt:variant>
      <vt:variant>
        <vt:lpwstr>fig_p_034_st_50_low</vt:lpwstr>
      </vt:variant>
      <vt:variant>
        <vt:lpwstr/>
      </vt:variant>
      <vt:variant>
        <vt:i4>7602291</vt:i4>
      </vt:variant>
      <vt:variant>
        <vt:i4>52977</vt:i4>
      </vt:variant>
      <vt:variant>
        <vt:i4>1035</vt:i4>
      </vt:variant>
      <vt:variant>
        <vt:i4>1</vt:i4>
      </vt:variant>
      <vt:variant>
        <vt:lpwstr>fig_p_035_st_50_low</vt:lpwstr>
      </vt:variant>
      <vt:variant>
        <vt:lpwstr/>
      </vt:variant>
      <vt:variant>
        <vt:i4>7602289</vt:i4>
      </vt:variant>
      <vt:variant>
        <vt:i4>54601</vt:i4>
      </vt:variant>
      <vt:variant>
        <vt:i4>1036</vt:i4>
      </vt:variant>
      <vt:variant>
        <vt:i4>1</vt:i4>
      </vt:variant>
      <vt:variant>
        <vt:lpwstr>fig_p_037_st_50_low</vt:lpwstr>
      </vt:variant>
      <vt:variant>
        <vt:lpwstr/>
      </vt:variant>
      <vt:variant>
        <vt:i4>7602302</vt:i4>
      </vt:variant>
      <vt:variant>
        <vt:i4>54771</vt:i4>
      </vt:variant>
      <vt:variant>
        <vt:i4>1037</vt:i4>
      </vt:variant>
      <vt:variant>
        <vt:i4>1</vt:i4>
      </vt:variant>
      <vt:variant>
        <vt:lpwstr>fig_p_038_st_50_low</vt:lpwstr>
      </vt:variant>
      <vt:variant>
        <vt:lpwstr/>
      </vt:variant>
      <vt:variant>
        <vt:i4>7602303</vt:i4>
      </vt:variant>
      <vt:variant>
        <vt:i4>54856</vt:i4>
      </vt:variant>
      <vt:variant>
        <vt:i4>1038</vt:i4>
      </vt:variant>
      <vt:variant>
        <vt:i4>1</vt:i4>
      </vt:variant>
      <vt:variant>
        <vt:lpwstr>fig_p_039_st_50_low</vt:lpwstr>
      </vt:variant>
      <vt:variant>
        <vt:lpwstr/>
      </vt:variant>
      <vt:variant>
        <vt:i4>7536759</vt:i4>
      </vt:variant>
      <vt:variant>
        <vt:i4>56955</vt:i4>
      </vt:variant>
      <vt:variant>
        <vt:i4>1039</vt:i4>
      </vt:variant>
      <vt:variant>
        <vt:i4>1</vt:i4>
      </vt:variant>
      <vt:variant>
        <vt:lpwstr>fig_p_041_st_50_low</vt:lpwstr>
      </vt:variant>
      <vt:variant>
        <vt:lpwstr/>
      </vt:variant>
      <vt:variant>
        <vt:i4>7471222</vt:i4>
      </vt:variant>
      <vt:variant>
        <vt:i4>70101</vt:i4>
      </vt:variant>
      <vt:variant>
        <vt:i4>1040</vt:i4>
      </vt:variant>
      <vt:variant>
        <vt:i4>1</vt:i4>
      </vt:variant>
      <vt:variant>
        <vt:lpwstr>fig_p_050_st_50_low</vt:lpwstr>
      </vt:variant>
      <vt:variant>
        <vt:lpwstr/>
      </vt:variant>
      <vt:variant>
        <vt:i4>7471221</vt:i4>
      </vt:variant>
      <vt:variant>
        <vt:i4>75010</vt:i4>
      </vt:variant>
      <vt:variant>
        <vt:i4>1041</vt:i4>
      </vt:variant>
      <vt:variant>
        <vt:i4>1</vt:i4>
      </vt:variant>
      <vt:variant>
        <vt:lpwstr>fig_p_053_st_50_low</vt:lpwstr>
      </vt:variant>
      <vt:variant>
        <vt:lpwstr/>
      </vt:variant>
      <vt:variant>
        <vt:i4>7471216</vt:i4>
      </vt:variant>
      <vt:variant>
        <vt:i4>79501</vt:i4>
      </vt:variant>
      <vt:variant>
        <vt:i4>1042</vt:i4>
      </vt:variant>
      <vt:variant>
        <vt:i4>1</vt:i4>
      </vt:variant>
      <vt:variant>
        <vt:lpwstr>fig_p_056_st_50_low</vt:lpwstr>
      </vt:variant>
      <vt:variant>
        <vt:lpwstr/>
      </vt:variant>
      <vt:variant>
        <vt:i4>7405685</vt:i4>
      </vt:variant>
      <vt:variant>
        <vt:i4>92379</vt:i4>
      </vt:variant>
      <vt:variant>
        <vt:i4>1043</vt:i4>
      </vt:variant>
      <vt:variant>
        <vt:i4>1</vt:i4>
      </vt:variant>
      <vt:variant>
        <vt:lpwstr>fig_p_063_st_50_low</vt:lpwstr>
      </vt:variant>
      <vt:variant>
        <vt:lpwstr/>
      </vt:variant>
      <vt:variant>
        <vt:i4>7405694</vt:i4>
      </vt:variant>
      <vt:variant>
        <vt:i4>101205</vt:i4>
      </vt:variant>
      <vt:variant>
        <vt:i4>1044</vt:i4>
      </vt:variant>
      <vt:variant>
        <vt:i4>1</vt:i4>
      </vt:variant>
      <vt:variant>
        <vt:lpwstr>fig_p_068_st_50_low</vt:lpwstr>
      </vt:variant>
      <vt:variant>
        <vt:lpwstr/>
      </vt:variant>
      <vt:variant>
        <vt:i4>7340148</vt:i4>
      </vt:variant>
      <vt:variant>
        <vt:i4>107957</vt:i4>
      </vt:variant>
      <vt:variant>
        <vt:i4>1045</vt:i4>
      </vt:variant>
      <vt:variant>
        <vt:i4>1</vt:i4>
      </vt:variant>
      <vt:variant>
        <vt:lpwstr>fig_p_072_st_50_low</vt:lpwstr>
      </vt:variant>
      <vt:variant>
        <vt:lpwstr/>
      </vt:variant>
      <vt:variant>
        <vt:i4>7340144</vt:i4>
      </vt:variant>
      <vt:variant>
        <vt:i4>114161</vt:i4>
      </vt:variant>
      <vt:variant>
        <vt:i4>1046</vt:i4>
      </vt:variant>
      <vt:variant>
        <vt:i4>1</vt:i4>
      </vt:variant>
      <vt:variant>
        <vt:lpwstr>fig_p_076_st_50_low</vt:lpwstr>
      </vt:variant>
      <vt:variant>
        <vt:lpwstr/>
      </vt:variant>
      <vt:variant>
        <vt:i4>7798901</vt:i4>
      </vt:variant>
      <vt:variant>
        <vt:i4>161828</vt:i4>
      </vt:variant>
      <vt:variant>
        <vt:i4>1047</vt:i4>
      </vt:variant>
      <vt:variant>
        <vt:i4>1</vt:i4>
      </vt:variant>
      <vt:variant>
        <vt:lpwstr>fig_p_102_st_50_low</vt:lpwstr>
      </vt:variant>
      <vt:variant>
        <vt:lpwstr/>
      </vt:variant>
      <vt:variant>
        <vt:i4>7798899</vt:i4>
      </vt:variant>
      <vt:variant>
        <vt:i4>163890</vt:i4>
      </vt:variant>
      <vt:variant>
        <vt:i4>1048</vt:i4>
      </vt:variant>
      <vt:variant>
        <vt:i4>1</vt:i4>
      </vt:variant>
      <vt:variant>
        <vt:lpwstr>fig_p_104_st_50_low</vt:lpwstr>
      </vt:variant>
      <vt:variant>
        <vt:lpwstr/>
      </vt:variant>
      <vt:variant>
        <vt:i4>7798896</vt:i4>
      </vt:variant>
      <vt:variant>
        <vt:i4>167063</vt:i4>
      </vt:variant>
      <vt:variant>
        <vt:i4>1049</vt:i4>
      </vt:variant>
      <vt:variant>
        <vt:i4>1</vt:i4>
      </vt:variant>
      <vt:variant>
        <vt:lpwstr>fig_p_107_st_50_low</vt:lpwstr>
      </vt:variant>
      <vt:variant>
        <vt:lpwstr/>
      </vt:variant>
      <vt:variant>
        <vt:i4>7733363</vt:i4>
      </vt:variant>
      <vt:variant>
        <vt:i4>173584</vt:i4>
      </vt:variant>
      <vt:variant>
        <vt:i4>1050</vt:i4>
      </vt:variant>
      <vt:variant>
        <vt:i4>1</vt:i4>
      </vt:variant>
      <vt:variant>
        <vt:lpwstr>fig_p_114_st_50_low</vt:lpwstr>
      </vt:variant>
      <vt:variant>
        <vt:lpwstr/>
      </vt:variant>
      <vt:variant>
        <vt:i4>7733362</vt:i4>
      </vt:variant>
      <vt:variant>
        <vt:i4>173710</vt:i4>
      </vt:variant>
      <vt:variant>
        <vt:i4>1051</vt:i4>
      </vt:variant>
      <vt:variant>
        <vt:i4>1</vt:i4>
      </vt:variant>
      <vt:variant>
        <vt:lpwstr>fig_p_115_st_50_low</vt:lpwstr>
      </vt:variant>
      <vt:variant>
        <vt:lpwstr/>
      </vt:variant>
      <vt:variant>
        <vt:i4>7602295</vt:i4>
      </vt:variant>
      <vt:variant>
        <vt:i4>191761</vt:i4>
      </vt:variant>
      <vt:variant>
        <vt:i4>1052</vt:i4>
      </vt:variant>
      <vt:variant>
        <vt:i4>1</vt:i4>
      </vt:variant>
      <vt:variant>
        <vt:lpwstr>fig_p_130_st_50_low</vt:lpwstr>
      </vt:variant>
      <vt:variant>
        <vt:lpwstr/>
      </vt:variant>
      <vt:variant>
        <vt:i4>7602292</vt:i4>
      </vt:variant>
      <vt:variant>
        <vt:i4>195731</vt:i4>
      </vt:variant>
      <vt:variant>
        <vt:i4>1053</vt:i4>
      </vt:variant>
      <vt:variant>
        <vt:i4>1</vt:i4>
      </vt:variant>
      <vt:variant>
        <vt:lpwstr>fig_p_133_st_50_low</vt:lpwstr>
      </vt:variant>
      <vt:variant>
        <vt:lpwstr/>
      </vt:variant>
      <vt:variant>
        <vt:i4>7536758</vt:i4>
      </vt:variant>
      <vt:variant>
        <vt:i4>207501</vt:i4>
      </vt:variant>
      <vt:variant>
        <vt:i4>1054</vt:i4>
      </vt:variant>
      <vt:variant>
        <vt:i4>1</vt:i4>
      </vt:variant>
      <vt:variant>
        <vt:lpwstr>fig_p_141_st_50_low</vt:lpwstr>
      </vt:variant>
      <vt:variant>
        <vt:lpwstr/>
      </vt:variant>
      <vt:variant>
        <vt:i4>7536766</vt:i4>
      </vt:variant>
      <vt:variant>
        <vt:i4>221304</vt:i4>
      </vt:variant>
      <vt:variant>
        <vt:i4>1055</vt:i4>
      </vt:variant>
      <vt:variant>
        <vt:i4>1</vt:i4>
      </vt:variant>
      <vt:variant>
        <vt:lpwstr>fig_p_149_st_50_low</vt:lpwstr>
      </vt:variant>
      <vt:variant>
        <vt:lpwstr/>
      </vt:variant>
      <vt:variant>
        <vt:i4>7471231</vt:i4>
      </vt:variant>
      <vt:variant>
        <vt:i4>237310</vt:i4>
      </vt:variant>
      <vt:variant>
        <vt:i4>1056</vt:i4>
      </vt:variant>
      <vt:variant>
        <vt:i4>1</vt:i4>
      </vt:variant>
      <vt:variant>
        <vt:lpwstr>fig_p_158_st_50_low</vt:lpwstr>
      </vt:variant>
      <vt:variant>
        <vt:lpwstr/>
      </vt:variant>
      <vt:variant>
        <vt:i4>7405685</vt:i4>
      </vt:variant>
      <vt:variant>
        <vt:i4>243198</vt:i4>
      </vt:variant>
      <vt:variant>
        <vt:i4>1057</vt:i4>
      </vt:variant>
      <vt:variant>
        <vt:i4>1</vt:i4>
      </vt:variant>
      <vt:variant>
        <vt:lpwstr>fig_p_162_st_50_low</vt:lpwstr>
      </vt:variant>
      <vt:variant>
        <vt:lpwstr/>
      </vt:variant>
      <vt:variant>
        <vt:i4>7405682</vt:i4>
      </vt:variant>
      <vt:variant>
        <vt:i4>246930</vt:i4>
      </vt:variant>
      <vt:variant>
        <vt:i4>1058</vt:i4>
      </vt:variant>
      <vt:variant>
        <vt:i4>1</vt:i4>
      </vt:variant>
      <vt:variant>
        <vt:lpwstr>fig_p_165_st_50_low</vt:lpwstr>
      </vt:variant>
      <vt:variant>
        <vt:lpwstr/>
      </vt:variant>
      <vt:variant>
        <vt:i4>7405695</vt:i4>
      </vt:variant>
      <vt:variant>
        <vt:i4>250858</vt:i4>
      </vt:variant>
      <vt:variant>
        <vt:i4>1059</vt:i4>
      </vt:variant>
      <vt:variant>
        <vt:i4>1</vt:i4>
      </vt:variant>
      <vt:variant>
        <vt:lpwstr>fig_p_168_st_50_low</vt:lpwstr>
      </vt:variant>
      <vt:variant>
        <vt:lpwstr/>
      </vt:variant>
      <vt:variant>
        <vt:i4>6226044</vt:i4>
      </vt:variant>
      <vt:variant>
        <vt:i4>361236</vt:i4>
      </vt:variant>
      <vt:variant>
        <vt:i4>1072</vt:i4>
      </vt:variant>
      <vt:variant>
        <vt:i4>1</vt:i4>
      </vt:variant>
      <vt:variant>
        <vt:lpwstr>formule_p_119</vt:lpwstr>
      </vt:variant>
      <vt:variant>
        <vt:lpwstr/>
      </vt:variant>
      <vt:variant>
        <vt:i4>3342445</vt:i4>
      </vt:variant>
      <vt:variant>
        <vt:i4>-1</vt:i4>
      </vt:variant>
      <vt:variant>
        <vt:i4>1057</vt:i4>
      </vt:variant>
      <vt:variant>
        <vt:i4>1</vt:i4>
      </vt:variant>
      <vt:variant>
        <vt:lpwstr>image9</vt:lpwstr>
      </vt:variant>
      <vt:variant>
        <vt:lpwstr/>
      </vt:variant>
      <vt:variant>
        <vt:i4>3735661</vt:i4>
      </vt:variant>
      <vt:variant>
        <vt:i4>-1</vt:i4>
      </vt:variant>
      <vt:variant>
        <vt:i4>1059</vt:i4>
      </vt:variant>
      <vt:variant>
        <vt:i4>1</vt:i4>
      </vt:variant>
      <vt:variant>
        <vt:lpwstr>image3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Délinquances et délinquants</dc:title>
  <dc:subject/>
  <dc:creator>par Marcel Fréchette et Marc Leblanc, 1987.</dc:creator>
  <cp:keywords>classiques.sc.soc@gmail.com</cp:keywords>
  <dc:description>http://classiques.uqac.ca/</dc:description>
  <cp:lastModifiedBy>jean-marie tremblay</cp:lastModifiedBy>
  <cp:revision>2</cp:revision>
  <cp:lastPrinted>2001-08-26T19:33:00Z</cp:lastPrinted>
  <dcterms:created xsi:type="dcterms:W3CDTF">2024-05-07T11:20:00Z</dcterms:created>
  <dcterms:modified xsi:type="dcterms:W3CDTF">2024-05-07T11:20:00Z</dcterms:modified>
  <cp:category>jean-marie tremblay, sociologue, fondateur, 1993.</cp:category>
</cp:coreProperties>
</file>