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1E1F46" w:rsidRPr="00E07116">
        <w:tblPrEx>
          <w:tblCellMar>
            <w:top w:w="0" w:type="dxa"/>
            <w:bottom w:w="0" w:type="dxa"/>
          </w:tblCellMar>
        </w:tblPrEx>
        <w:tc>
          <w:tcPr>
            <w:tcW w:w="9160" w:type="dxa"/>
            <w:shd w:val="clear" w:color="auto" w:fill="E1E0D4"/>
          </w:tcPr>
          <w:p w:rsidR="001E1F46" w:rsidRPr="00E07116" w:rsidRDefault="001E1F46" w:rsidP="001E1F46">
            <w:pPr>
              <w:pStyle w:val="En-tte"/>
              <w:tabs>
                <w:tab w:val="clear" w:pos="4320"/>
                <w:tab w:val="clear" w:pos="8640"/>
              </w:tabs>
              <w:rPr>
                <w:rFonts w:ascii="Times New Roman" w:hAnsi="Times New Roman"/>
                <w:sz w:val="28"/>
                <w:lang w:val="en-CA" w:bidi="ar-SA"/>
              </w:rPr>
            </w:pPr>
            <w:bookmarkStart w:id="0" w:name="_GoBack"/>
            <w:bookmarkEnd w:id="0"/>
          </w:p>
          <w:p w:rsidR="001E1F46" w:rsidRPr="00E07116" w:rsidRDefault="001E1F46">
            <w:pPr>
              <w:ind w:firstLine="0"/>
              <w:jc w:val="center"/>
              <w:rPr>
                <w:b/>
                <w:lang w:bidi="ar-SA"/>
              </w:rPr>
            </w:pPr>
          </w:p>
          <w:p w:rsidR="001E1F46" w:rsidRDefault="001E1F46" w:rsidP="001E1F46">
            <w:pPr>
              <w:ind w:firstLine="0"/>
              <w:jc w:val="center"/>
              <w:rPr>
                <w:b/>
                <w:sz w:val="20"/>
                <w:lang w:bidi="ar-SA"/>
              </w:rPr>
            </w:pPr>
          </w:p>
          <w:p w:rsidR="001E1F46" w:rsidRDefault="001E1F46" w:rsidP="001E1F46">
            <w:pPr>
              <w:ind w:firstLine="0"/>
              <w:jc w:val="center"/>
              <w:rPr>
                <w:b/>
                <w:sz w:val="20"/>
                <w:lang w:bidi="ar-SA"/>
              </w:rPr>
            </w:pPr>
            <w:r>
              <w:rPr>
                <w:b/>
                <w:sz w:val="20"/>
                <w:lang w:bidi="ar-SA"/>
              </w:rPr>
              <w:t xml:space="preserve"> </w:t>
            </w:r>
          </w:p>
          <w:p w:rsidR="001E1F46" w:rsidRDefault="001E1F46" w:rsidP="001E1F46">
            <w:pPr>
              <w:ind w:firstLine="0"/>
              <w:jc w:val="center"/>
              <w:rPr>
                <w:sz w:val="24"/>
                <w:lang w:eastAsia="fr-FR" w:bidi="fr-FR"/>
              </w:rPr>
            </w:pPr>
            <w:r w:rsidRPr="004F47F4">
              <w:t>Claude Courchesne, Albert Wallot,</w:t>
            </w:r>
            <w:r>
              <w:t xml:space="preserve"> </w:t>
            </w:r>
            <w:r w:rsidRPr="004F47F4">
              <w:t>Suzanne Lemerise,</w:t>
            </w:r>
            <w:r>
              <w:rPr>
                <w:sz w:val="36"/>
              </w:rPr>
              <w:br/>
            </w:r>
            <w:r w:rsidRPr="008D2BBF">
              <w:rPr>
                <w:sz w:val="24"/>
                <w:lang w:eastAsia="fr-FR" w:bidi="fr-FR"/>
              </w:rPr>
              <w:t>Département d’Arts plastiques</w:t>
            </w:r>
            <w:r>
              <w:rPr>
                <w:sz w:val="24"/>
                <w:lang w:eastAsia="fr-FR" w:bidi="fr-FR"/>
              </w:rPr>
              <w:t>, UQÀM</w:t>
            </w:r>
          </w:p>
          <w:p w:rsidR="001E1F46" w:rsidRPr="004F47F4" w:rsidRDefault="001E1F46" w:rsidP="001E1F46">
            <w:pPr>
              <w:spacing w:before="120"/>
              <w:ind w:firstLine="0"/>
              <w:jc w:val="center"/>
              <w:rPr>
                <w:b/>
              </w:rPr>
            </w:pPr>
            <w:r w:rsidRPr="004F47F4">
              <w:t>Rose-Marie Arbour,</w:t>
            </w:r>
            <w:r>
              <w:t xml:space="preserve"> </w:t>
            </w:r>
            <w:r w:rsidRPr="004F47F4">
              <w:t>Marcel Saint-Pierre et Pierre Mayrand</w:t>
            </w:r>
          </w:p>
          <w:p w:rsidR="001E1F46" w:rsidRDefault="001E1F46" w:rsidP="001E1F46">
            <w:pPr>
              <w:ind w:firstLine="0"/>
              <w:jc w:val="center"/>
              <w:rPr>
                <w:sz w:val="20"/>
                <w:lang w:bidi="ar-SA"/>
              </w:rPr>
            </w:pPr>
            <w:r w:rsidRPr="008D2BBF">
              <w:rPr>
                <w:sz w:val="24"/>
                <w:lang w:eastAsia="fr-FR" w:bidi="fr-FR"/>
              </w:rPr>
              <w:t>Département d’Histoire de l’Art</w:t>
            </w:r>
            <w:r>
              <w:rPr>
                <w:sz w:val="24"/>
                <w:lang w:eastAsia="fr-FR" w:bidi="fr-FR"/>
              </w:rPr>
              <w:t>, UQÀM</w:t>
            </w:r>
          </w:p>
          <w:p w:rsidR="001E1F46" w:rsidRPr="00F3780C" w:rsidRDefault="001E1F46" w:rsidP="001E1F46">
            <w:pPr>
              <w:ind w:firstLine="0"/>
              <w:jc w:val="center"/>
              <w:rPr>
                <w:sz w:val="20"/>
                <w:lang w:bidi="ar-SA"/>
              </w:rPr>
            </w:pPr>
          </w:p>
          <w:p w:rsidR="001E1F46" w:rsidRPr="00AA0F60" w:rsidRDefault="001E1F46" w:rsidP="001E1F46">
            <w:pPr>
              <w:pStyle w:val="Corpsdetexte"/>
              <w:widowControl w:val="0"/>
              <w:spacing w:before="0" w:after="0"/>
              <w:rPr>
                <w:sz w:val="44"/>
                <w:lang w:bidi="ar-SA"/>
              </w:rPr>
            </w:pPr>
            <w:r w:rsidRPr="00AA0F60">
              <w:rPr>
                <w:sz w:val="44"/>
                <w:lang w:bidi="ar-SA"/>
              </w:rPr>
              <w:t>(</w:t>
            </w:r>
            <w:r>
              <w:rPr>
                <w:sz w:val="44"/>
                <w:lang w:bidi="ar-SA"/>
              </w:rPr>
              <w:t>1977</w:t>
            </w:r>
            <w:r w:rsidRPr="00AA0F60">
              <w:rPr>
                <w:sz w:val="44"/>
                <w:lang w:bidi="ar-SA"/>
              </w:rPr>
              <w:t>)</w:t>
            </w:r>
          </w:p>
          <w:p w:rsidR="001E1F46" w:rsidRDefault="001E1F46" w:rsidP="001E1F46">
            <w:pPr>
              <w:pStyle w:val="Corpsdetexte"/>
              <w:widowControl w:val="0"/>
              <w:spacing w:before="0" w:after="0"/>
              <w:rPr>
                <w:color w:val="FF0000"/>
                <w:sz w:val="24"/>
                <w:lang w:bidi="ar-SA"/>
              </w:rPr>
            </w:pPr>
          </w:p>
          <w:p w:rsidR="001E1F46" w:rsidRDefault="001E1F46" w:rsidP="001E1F46">
            <w:pPr>
              <w:pStyle w:val="Corpsdetexte"/>
              <w:widowControl w:val="0"/>
              <w:spacing w:before="0" w:after="0"/>
              <w:rPr>
                <w:color w:val="FF0000"/>
                <w:sz w:val="24"/>
                <w:lang w:bidi="ar-SA"/>
              </w:rPr>
            </w:pPr>
          </w:p>
          <w:p w:rsidR="001E1F46" w:rsidRPr="004F47F4" w:rsidRDefault="001E1F46" w:rsidP="001E1F46">
            <w:pPr>
              <w:pStyle w:val="Titlest"/>
            </w:pPr>
            <w:r w:rsidRPr="004F47F4">
              <w:t>“Les Arts</w:t>
            </w:r>
            <w:r w:rsidRPr="004F47F4">
              <w:br/>
              <w:t>à l’Université.”</w:t>
            </w:r>
          </w:p>
          <w:p w:rsidR="001E1F46" w:rsidRDefault="001E1F46" w:rsidP="001E1F46">
            <w:pPr>
              <w:widowControl w:val="0"/>
              <w:ind w:firstLine="0"/>
              <w:jc w:val="center"/>
              <w:rPr>
                <w:lang w:bidi="ar-SA"/>
              </w:rPr>
            </w:pPr>
          </w:p>
          <w:p w:rsidR="001E1F46" w:rsidRDefault="001E1F46" w:rsidP="001E1F46">
            <w:pPr>
              <w:widowControl w:val="0"/>
              <w:ind w:firstLine="0"/>
              <w:jc w:val="center"/>
              <w:rPr>
                <w:lang w:bidi="ar-SA"/>
              </w:rPr>
            </w:pPr>
          </w:p>
          <w:p w:rsidR="001E1F46" w:rsidRDefault="001E1F46" w:rsidP="001E1F46">
            <w:pPr>
              <w:widowControl w:val="0"/>
              <w:ind w:firstLine="0"/>
              <w:jc w:val="center"/>
              <w:rPr>
                <w:lang w:bidi="ar-SA"/>
              </w:rPr>
            </w:pPr>
          </w:p>
          <w:p w:rsidR="001E1F46" w:rsidRDefault="001E1F46" w:rsidP="001E1F46">
            <w:pPr>
              <w:widowControl w:val="0"/>
              <w:ind w:firstLine="0"/>
              <w:jc w:val="center"/>
              <w:rPr>
                <w:sz w:val="20"/>
                <w:lang w:bidi="ar-SA"/>
              </w:rPr>
            </w:pPr>
          </w:p>
          <w:p w:rsidR="001E1F46" w:rsidRPr="00384B20" w:rsidRDefault="001E1F46">
            <w:pPr>
              <w:widowControl w:val="0"/>
              <w:ind w:firstLine="0"/>
              <w:jc w:val="center"/>
              <w:rPr>
                <w:sz w:val="20"/>
                <w:lang w:bidi="ar-SA"/>
              </w:rPr>
            </w:pPr>
          </w:p>
          <w:p w:rsidR="001E1F46" w:rsidRPr="00384B20" w:rsidRDefault="001E1F4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1E1F46" w:rsidRPr="00E07116" w:rsidRDefault="001E1F46">
            <w:pPr>
              <w:widowControl w:val="0"/>
              <w:ind w:firstLine="0"/>
              <w:jc w:val="both"/>
              <w:rPr>
                <w:lang w:bidi="ar-SA"/>
              </w:rPr>
            </w:pPr>
          </w:p>
          <w:p w:rsidR="001E1F46" w:rsidRPr="00E07116" w:rsidRDefault="001E1F46">
            <w:pPr>
              <w:widowControl w:val="0"/>
              <w:ind w:firstLine="0"/>
              <w:jc w:val="both"/>
              <w:rPr>
                <w:lang w:bidi="ar-SA"/>
              </w:rPr>
            </w:pPr>
          </w:p>
          <w:p w:rsidR="001E1F46" w:rsidRDefault="001E1F46">
            <w:pPr>
              <w:widowControl w:val="0"/>
              <w:ind w:firstLine="0"/>
              <w:jc w:val="both"/>
              <w:rPr>
                <w:lang w:bidi="ar-SA"/>
              </w:rPr>
            </w:pPr>
          </w:p>
          <w:p w:rsidR="001E1F46" w:rsidRDefault="001E1F46">
            <w:pPr>
              <w:widowControl w:val="0"/>
              <w:ind w:firstLine="0"/>
              <w:jc w:val="both"/>
              <w:rPr>
                <w:lang w:bidi="ar-SA"/>
              </w:rPr>
            </w:pPr>
          </w:p>
          <w:p w:rsidR="001E1F46" w:rsidRDefault="001E1F46">
            <w:pPr>
              <w:widowControl w:val="0"/>
              <w:ind w:firstLine="0"/>
              <w:jc w:val="both"/>
              <w:rPr>
                <w:lang w:bidi="ar-SA"/>
              </w:rPr>
            </w:pPr>
          </w:p>
          <w:p w:rsidR="001E1F46" w:rsidRDefault="001E1F46">
            <w:pPr>
              <w:widowControl w:val="0"/>
              <w:ind w:firstLine="0"/>
              <w:jc w:val="both"/>
              <w:rPr>
                <w:lang w:bidi="ar-SA"/>
              </w:rPr>
            </w:pPr>
          </w:p>
          <w:p w:rsidR="001E1F46" w:rsidRDefault="001E1F46">
            <w:pPr>
              <w:widowControl w:val="0"/>
              <w:ind w:firstLine="0"/>
              <w:jc w:val="both"/>
              <w:rPr>
                <w:lang w:bidi="ar-SA"/>
              </w:rPr>
            </w:pPr>
          </w:p>
          <w:p w:rsidR="001E1F46" w:rsidRPr="00E07116" w:rsidRDefault="001E1F46">
            <w:pPr>
              <w:widowControl w:val="0"/>
              <w:ind w:firstLine="0"/>
              <w:jc w:val="both"/>
              <w:rPr>
                <w:lang w:bidi="ar-SA"/>
              </w:rPr>
            </w:pPr>
          </w:p>
          <w:p w:rsidR="001E1F46" w:rsidRPr="00E07116" w:rsidRDefault="001E1F46">
            <w:pPr>
              <w:ind w:firstLine="0"/>
              <w:jc w:val="both"/>
              <w:rPr>
                <w:lang w:bidi="ar-SA"/>
              </w:rPr>
            </w:pPr>
          </w:p>
        </w:tc>
      </w:tr>
    </w:tbl>
    <w:p w:rsidR="001E1F46" w:rsidRDefault="001E1F46" w:rsidP="001E1F46">
      <w:pPr>
        <w:ind w:firstLine="0"/>
        <w:jc w:val="both"/>
      </w:pPr>
      <w:r w:rsidRPr="00E07116">
        <w:br w:type="page"/>
      </w:r>
    </w:p>
    <w:p w:rsidR="001E1F46" w:rsidRDefault="001E1F46" w:rsidP="001E1F46">
      <w:pPr>
        <w:ind w:firstLine="0"/>
        <w:jc w:val="both"/>
      </w:pPr>
    </w:p>
    <w:p w:rsidR="001E1F46" w:rsidRDefault="001E1F46" w:rsidP="001E1F46">
      <w:pPr>
        <w:ind w:firstLine="0"/>
        <w:jc w:val="both"/>
      </w:pPr>
    </w:p>
    <w:p w:rsidR="001E1F46" w:rsidRDefault="001E1F46" w:rsidP="001E1F46">
      <w:pPr>
        <w:ind w:firstLine="0"/>
        <w:jc w:val="both"/>
      </w:pPr>
    </w:p>
    <w:p w:rsidR="001E1F46" w:rsidRDefault="0086493C" w:rsidP="001E1F46">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1E1F46" w:rsidRDefault="001E1F46" w:rsidP="001E1F46">
      <w:pPr>
        <w:ind w:firstLine="0"/>
        <w:jc w:val="right"/>
      </w:pPr>
      <w:hyperlink r:id="rId9" w:history="1">
        <w:r w:rsidRPr="00302466">
          <w:rPr>
            <w:rStyle w:val="Lienhypertexte"/>
          </w:rPr>
          <w:t>http://classiques.uqac.ca/</w:t>
        </w:r>
      </w:hyperlink>
      <w:r>
        <w:t xml:space="preserve"> </w:t>
      </w:r>
    </w:p>
    <w:p w:rsidR="001E1F46" w:rsidRDefault="001E1F46" w:rsidP="001E1F46">
      <w:pPr>
        <w:ind w:firstLine="0"/>
        <w:jc w:val="both"/>
      </w:pPr>
    </w:p>
    <w:p w:rsidR="001E1F46" w:rsidRDefault="001E1F46" w:rsidP="001E1F4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1E1F46" w:rsidRDefault="001E1F46" w:rsidP="001E1F46">
      <w:pPr>
        <w:ind w:firstLine="0"/>
        <w:jc w:val="both"/>
      </w:pPr>
    </w:p>
    <w:p w:rsidR="001E1F46" w:rsidRDefault="001E1F46" w:rsidP="001E1F46">
      <w:pPr>
        <w:ind w:firstLine="0"/>
        <w:jc w:val="both"/>
      </w:pPr>
    </w:p>
    <w:p w:rsidR="001E1F46" w:rsidRDefault="0086493C" w:rsidP="001E1F46">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1E1F46" w:rsidRDefault="001E1F46" w:rsidP="001E1F46">
      <w:pPr>
        <w:ind w:firstLine="0"/>
        <w:jc w:val="both"/>
      </w:pPr>
      <w:hyperlink r:id="rId11" w:history="1">
        <w:r w:rsidRPr="00302466">
          <w:rPr>
            <w:rStyle w:val="Lienhypertexte"/>
          </w:rPr>
          <w:t>http://bibliotheque.uqac.ca/</w:t>
        </w:r>
      </w:hyperlink>
      <w:r>
        <w:t xml:space="preserve"> </w:t>
      </w:r>
    </w:p>
    <w:p w:rsidR="001E1F46" w:rsidRDefault="001E1F46" w:rsidP="001E1F46">
      <w:pPr>
        <w:ind w:firstLine="0"/>
        <w:jc w:val="both"/>
      </w:pPr>
    </w:p>
    <w:p w:rsidR="001E1F46" w:rsidRDefault="001E1F46" w:rsidP="001E1F46">
      <w:pPr>
        <w:ind w:firstLine="0"/>
        <w:jc w:val="both"/>
      </w:pPr>
    </w:p>
    <w:p w:rsidR="001E1F46" w:rsidRDefault="001E1F46" w:rsidP="001E1F4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1E1F46" w:rsidRPr="00E07116" w:rsidRDefault="001E1F46" w:rsidP="001E1F46">
      <w:pPr>
        <w:widowControl w:val="0"/>
        <w:autoSpaceDE w:val="0"/>
        <w:autoSpaceDN w:val="0"/>
        <w:adjustRightInd w:val="0"/>
        <w:rPr>
          <w:szCs w:val="32"/>
        </w:rPr>
      </w:pPr>
      <w:r w:rsidRPr="00E07116">
        <w:br w:type="page"/>
      </w:r>
    </w:p>
    <w:p w:rsidR="001E1F46" w:rsidRPr="005B6592" w:rsidRDefault="001E1F4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1E1F46" w:rsidRPr="00E07116" w:rsidRDefault="001E1F46">
      <w:pPr>
        <w:widowControl w:val="0"/>
        <w:autoSpaceDE w:val="0"/>
        <w:autoSpaceDN w:val="0"/>
        <w:adjustRightInd w:val="0"/>
        <w:rPr>
          <w:szCs w:val="32"/>
        </w:rPr>
      </w:pPr>
    </w:p>
    <w:p w:rsidR="001E1F46" w:rsidRPr="00E07116" w:rsidRDefault="001E1F46">
      <w:pPr>
        <w:widowControl w:val="0"/>
        <w:autoSpaceDE w:val="0"/>
        <w:autoSpaceDN w:val="0"/>
        <w:adjustRightInd w:val="0"/>
        <w:jc w:val="both"/>
        <w:rPr>
          <w:color w:val="1C1C1C"/>
          <w:szCs w:val="26"/>
        </w:rPr>
      </w:pPr>
    </w:p>
    <w:p w:rsidR="001E1F46" w:rsidRPr="00E07116" w:rsidRDefault="001E1F46">
      <w:pPr>
        <w:widowControl w:val="0"/>
        <w:autoSpaceDE w:val="0"/>
        <w:autoSpaceDN w:val="0"/>
        <w:adjustRightInd w:val="0"/>
        <w:jc w:val="both"/>
        <w:rPr>
          <w:color w:val="1C1C1C"/>
          <w:szCs w:val="26"/>
        </w:rPr>
      </w:pPr>
    </w:p>
    <w:p w:rsidR="001E1F46" w:rsidRPr="00E07116" w:rsidRDefault="001E1F46">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1E1F46" w:rsidRPr="00E07116" w:rsidRDefault="001E1F46">
      <w:pPr>
        <w:widowControl w:val="0"/>
        <w:autoSpaceDE w:val="0"/>
        <w:autoSpaceDN w:val="0"/>
        <w:adjustRightInd w:val="0"/>
        <w:jc w:val="both"/>
        <w:rPr>
          <w:color w:val="1C1C1C"/>
          <w:szCs w:val="26"/>
        </w:rPr>
      </w:pPr>
    </w:p>
    <w:p w:rsidR="001E1F46" w:rsidRPr="00E07116" w:rsidRDefault="001E1F46" w:rsidP="001E1F46">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1E1F46" w:rsidRPr="00E07116" w:rsidRDefault="001E1F46" w:rsidP="001E1F46">
      <w:pPr>
        <w:widowControl w:val="0"/>
        <w:autoSpaceDE w:val="0"/>
        <w:autoSpaceDN w:val="0"/>
        <w:adjustRightInd w:val="0"/>
        <w:jc w:val="both"/>
        <w:rPr>
          <w:color w:val="1C1C1C"/>
          <w:szCs w:val="26"/>
        </w:rPr>
      </w:pPr>
    </w:p>
    <w:p w:rsidR="001E1F46" w:rsidRPr="00E07116" w:rsidRDefault="001E1F46" w:rsidP="001E1F4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1E1F46" w:rsidRPr="00E07116" w:rsidRDefault="001E1F46" w:rsidP="001E1F4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1E1F46" w:rsidRPr="00E07116" w:rsidRDefault="001E1F46" w:rsidP="001E1F46">
      <w:pPr>
        <w:widowControl w:val="0"/>
        <w:autoSpaceDE w:val="0"/>
        <w:autoSpaceDN w:val="0"/>
        <w:adjustRightInd w:val="0"/>
        <w:jc w:val="both"/>
        <w:rPr>
          <w:color w:val="1C1C1C"/>
          <w:szCs w:val="26"/>
        </w:rPr>
      </w:pPr>
    </w:p>
    <w:p w:rsidR="001E1F46" w:rsidRPr="00E07116" w:rsidRDefault="001E1F4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1E1F46" w:rsidRPr="00E07116" w:rsidRDefault="001E1F46">
      <w:pPr>
        <w:widowControl w:val="0"/>
        <w:autoSpaceDE w:val="0"/>
        <w:autoSpaceDN w:val="0"/>
        <w:adjustRightInd w:val="0"/>
        <w:jc w:val="both"/>
        <w:rPr>
          <w:color w:val="1C1C1C"/>
          <w:szCs w:val="26"/>
        </w:rPr>
      </w:pPr>
    </w:p>
    <w:p w:rsidR="001E1F46" w:rsidRPr="00E07116" w:rsidRDefault="001E1F46">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1E1F46" w:rsidRPr="00E07116" w:rsidRDefault="001E1F46">
      <w:pPr>
        <w:rPr>
          <w:b/>
          <w:color w:val="1C1C1C"/>
          <w:szCs w:val="26"/>
        </w:rPr>
      </w:pPr>
    </w:p>
    <w:p w:rsidR="001E1F46" w:rsidRPr="00E07116" w:rsidRDefault="001E1F46">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1E1F46" w:rsidRPr="00E07116" w:rsidRDefault="001E1F46">
      <w:pPr>
        <w:rPr>
          <w:b/>
          <w:color w:val="1C1C1C"/>
          <w:szCs w:val="26"/>
        </w:rPr>
      </w:pPr>
    </w:p>
    <w:p w:rsidR="001E1F46" w:rsidRPr="00E07116" w:rsidRDefault="001E1F46">
      <w:pPr>
        <w:rPr>
          <w:color w:val="1C1C1C"/>
          <w:szCs w:val="26"/>
        </w:rPr>
      </w:pPr>
      <w:r w:rsidRPr="00E07116">
        <w:rPr>
          <w:color w:val="1C1C1C"/>
          <w:szCs w:val="26"/>
        </w:rPr>
        <w:t>Jean-Marie Tremblay, sociologue</w:t>
      </w:r>
    </w:p>
    <w:p w:rsidR="001E1F46" w:rsidRPr="00E07116" w:rsidRDefault="001E1F46">
      <w:pPr>
        <w:rPr>
          <w:color w:val="1C1C1C"/>
          <w:szCs w:val="26"/>
        </w:rPr>
      </w:pPr>
      <w:r w:rsidRPr="00E07116">
        <w:rPr>
          <w:color w:val="1C1C1C"/>
          <w:szCs w:val="26"/>
        </w:rPr>
        <w:t>Fondateur et Président-directeur général,</w:t>
      </w:r>
    </w:p>
    <w:p w:rsidR="001E1F46" w:rsidRPr="00E07116" w:rsidRDefault="001E1F46">
      <w:pPr>
        <w:rPr>
          <w:color w:val="000080"/>
        </w:rPr>
      </w:pPr>
      <w:r w:rsidRPr="00E07116">
        <w:rPr>
          <w:color w:val="000080"/>
          <w:szCs w:val="26"/>
        </w:rPr>
        <w:t>LES CLASSIQUES DES SCIENCES SOCIALES.</w:t>
      </w:r>
    </w:p>
    <w:p w:rsidR="001E1F46" w:rsidRPr="00CF4C8E" w:rsidRDefault="001E1F46" w:rsidP="001E1F4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1E1F46" w:rsidRPr="00CF4C8E" w:rsidRDefault="001E1F46" w:rsidP="001E1F46">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1E1F46" w:rsidRPr="00CF4C8E" w:rsidRDefault="001E1F46" w:rsidP="001E1F46">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1E1F46" w:rsidRPr="00CF4C8E" w:rsidRDefault="001E1F46" w:rsidP="001E1F46">
      <w:pPr>
        <w:ind w:left="20" w:hanging="20"/>
        <w:jc w:val="both"/>
        <w:rPr>
          <w:sz w:val="24"/>
        </w:rPr>
      </w:pPr>
      <w:r w:rsidRPr="00CF4C8E">
        <w:rPr>
          <w:sz w:val="24"/>
        </w:rPr>
        <w:t>à partir du texte de :</w:t>
      </w:r>
    </w:p>
    <w:p w:rsidR="001E1F46" w:rsidRDefault="001E1F46" w:rsidP="001E1F46">
      <w:pPr>
        <w:ind w:firstLine="0"/>
        <w:jc w:val="both"/>
        <w:rPr>
          <w:sz w:val="24"/>
        </w:rPr>
      </w:pPr>
    </w:p>
    <w:p w:rsidR="001E1F46" w:rsidRDefault="001E1F46" w:rsidP="001E1F46">
      <w:pPr>
        <w:ind w:firstLine="0"/>
        <w:jc w:val="both"/>
      </w:pPr>
      <w:r>
        <w:t>Claude Courchesne, Albert Wallot, Suzanne Lemerise, Rose-Marie Arbour, Marcel Saint-Pierre et Pierre Mayrand</w:t>
      </w:r>
    </w:p>
    <w:p w:rsidR="001E1F46" w:rsidRPr="00707A24" w:rsidRDefault="001E1F46" w:rsidP="001E1F46">
      <w:pPr>
        <w:ind w:firstLine="0"/>
        <w:jc w:val="both"/>
      </w:pPr>
    </w:p>
    <w:p w:rsidR="001E1F46" w:rsidRPr="00707A24" w:rsidRDefault="001E1F46" w:rsidP="001E1F46">
      <w:pPr>
        <w:ind w:firstLine="0"/>
        <w:jc w:val="both"/>
      </w:pPr>
    </w:p>
    <w:p w:rsidR="001E1F46" w:rsidRPr="00707A24" w:rsidRDefault="001E1F46" w:rsidP="001E1F46">
      <w:pPr>
        <w:ind w:firstLine="0"/>
        <w:jc w:val="both"/>
      </w:pPr>
      <w:r w:rsidRPr="00707A24">
        <w:t>“</w:t>
      </w:r>
      <w:r>
        <w:rPr>
          <w:b/>
          <w:i/>
          <w:color w:val="0000FF"/>
        </w:rPr>
        <w:t>Les Arts à l’Université</w:t>
      </w:r>
      <w:r w:rsidRPr="00707A24">
        <w:t>.”</w:t>
      </w:r>
    </w:p>
    <w:p w:rsidR="001E1F46" w:rsidRPr="00384B20" w:rsidRDefault="001E1F46" w:rsidP="001E1F46">
      <w:pPr>
        <w:ind w:firstLine="0"/>
        <w:jc w:val="both"/>
        <w:rPr>
          <w:sz w:val="24"/>
        </w:rPr>
      </w:pPr>
    </w:p>
    <w:p w:rsidR="001E1F46" w:rsidRPr="00707A24" w:rsidRDefault="001E1F46" w:rsidP="001E1F46">
      <w:pPr>
        <w:ind w:firstLine="0"/>
        <w:jc w:val="both"/>
      </w:pPr>
      <w:r>
        <w:t>In ouvrage sous</w:t>
      </w:r>
      <w:r w:rsidRPr="00707A24">
        <w:t xml:space="preserve"> la direction d’André Vidricaire, </w:t>
      </w:r>
      <w:r w:rsidRPr="00707A24">
        <w:rPr>
          <w:b/>
          <w:color w:val="000080"/>
        </w:rPr>
        <w:t xml:space="preserve">Le syndicalisme universitaire et l’État. </w:t>
      </w:r>
      <w:r w:rsidRPr="00707A24">
        <w:t xml:space="preserve">Un collectif d’universitaires, pp. </w:t>
      </w:r>
      <w:r>
        <w:t>145-150</w:t>
      </w:r>
      <w:r w:rsidRPr="00707A24">
        <w:t>. Montréal : Les Éd</w:t>
      </w:r>
      <w:r w:rsidRPr="00707A24">
        <w:t>i</w:t>
      </w:r>
      <w:r w:rsidRPr="00707A24">
        <w:t>tions Hurtubise HMH, ltée, 1977, 208 pp.</w:t>
      </w:r>
    </w:p>
    <w:p w:rsidR="001E1F46" w:rsidRDefault="001E1F46" w:rsidP="001E1F46">
      <w:pPr>
        <w:ind w:hanging="20"/>
        <w:jc w:val="both"/>
        <w:rPr>
          <w:sz w:val="24"/>
        </w:rPr>
      </w:pPr>
    </w:p>
    <w:p w:rsidR="001E1F46" w:rsidRPr="00384B20" w:rsidRDefault="001E1F46" w:rsidP="001E1F46">
      <w:pPr>
        <w:ind w:hanging="20"/>
        <w:jc w:val="both"/>
        <w:rPr>
          <w:sz w:val="24"/>
        </w:rPr>
      </w:pPr>
    </w:p>
    <w:p w:rsidR="001E1F46" w:rsidRPr="00384B20" w:rsidRDefault="0086493C" w:rsidP="001E1F46">
      <w:pPr>
        <w:tabs>
          <w:tab w:val="left" w:pos="3150"/>
        </w:tabs>
        <w:ind w:firstLine="0"/>
        <w:rPr>
          <w:sz w:val="24"/>
        </w:rPr>
      </w:pPr>
      <w:r w:rsidRPr="00E531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1E1F46">
        <w:rPr>
          <w:sz w:val="24"/>
        </w:rPr>
        <w:t xml:space="preserve"> Courriels</w:t>
      </w:r>
      <w:r w:rsidR="001E1F46" w:rsidRPr="00384B20">
        <w:rPr>
          <w:sz w:val="24"/>
        </w:rPr>
        <w:t xml:space="preserve"> : </w:t>
      </w:r>
      <w:r w:rsidR="001E1F46" w:rsidRPr="00556B5A">
        <w:rPr>
          <w:sz w:val="24"/>
        </w:rPr>
        <w:t>Andr</w:t>
      </w:r>
      <w:r w:rsidR="001E1F46">
        <w:rPr>
          <w:sz w:val="24"/>
        </w:rPr>
        <w:t>é</w:t>
      </w:r>
      <w:r w:rsidR="001E1F46" w:rsidRPr="00556B5A">
        <w:rPr>
          <w:sz w:val="24"/>
        </w:rPr>
        <w:t xml:space="preserve"> Vidricaire</w:t>
      </w:r>
      <w:r w:rsidR="001E1F46">
        <w:rPr>
          <w:sz w:val="24"/>
        </w:rPr>
        <w:t xml:space="preserve"> : </w:t>
      </w:r>
      <w:hyperlink r:id="rId15" w:history="1">
        <w:r w:rsidR="001E1F46" w:rsidRPr="000A4912">
          <w:rPr>
            <w:rStyle w:val="Lienhypertexte"/>
            <w:sz w:val="24"/>
          </w:rPr>
          <w:t>vidricaire.andre@uqam.ca</w:t>
        </w:r>
      </w:hyperlink>
      <w:r w:rsidR="001E1F46">
        <w:rPr>
          <w:sz w:val="24"/>
        </w:rPr>
        <w:t xml:space="preserve"> </w:t>
      </w:r>
    </w:p>
    <w:p w:rsidR="001E1F46" w:rsidRDefault="001E1F46" w:rsidP="001E1F46">
      <w:pPr>
        <w:ind w:left="20"/>
        <w:jc w:val="both"/>
        <w:rPr>
          <w:sz w:val="24"/>
        </w:rPr>
      </w:pPr>
      <w:r>
        <w:rPr>
          <w:sz w:val="24"/>
        </w:rPr>
        <w:t>R</w:t>
      </w:r>
      <w:r w:rsidRPr="00556B5A">
        <w:rPr>
          <w:sz w:val="24"/>
        </w:rPr>
        <w:t>ose-</w:t>
      </w:r>
      <w:r>
        <w:rPr>
          <w:sz w:val="24"/>
        </w:rPr>
        <w:t>M</w:t>
      </w:r>
      <w:r w:rsidRPr="00556B5A">
        <w:rPr>
          <w:sz w:val="24"/>
        </w:rPr>
        <w:t xml:space="preserve">arie </w:t>
      </w:r>
      <w:r>
        <w:rPr>
          <w:sz w:val="24"/>
        </w:rPr>
        <w:t>A</w:t>
      </w:r>
      <w:r w:rsidRPr="00556B5A">
        <w:rPr>
          <w:sz w:val="24"/>
        </w:rPr>
        <w:t>rbour</w:t>
      </w:r>
      <w:r>
        <w:rPr>
          <w:sz w:val="24"/>
        </w:rPr>
        <w:t> :</w:t>
      </w:r>
      <w:r w:rsidRPr="00556B5A">
        <w:rPr>
          <w:sz w:val="24"/>
        </w:rPr>
        <w:t xml:space="preserve"> </w:t>
      </w:r>
      <w:hyperlink r:id="rId16" w:history="1">
        <w:r w:rsidRPr="000A4912">
          <w:rPr>
            <w:rStyle w:val="Lienhypertexte"/>
            <w:sz w:val="24"/>
          </w:rPr>
          <w:t>arbour.rosemarie@gmail.com</w:t>
        </w:r>
      </w:hyperlink>
    </w:p>
    <w:p w:rsidR="001E1F46" w:rsidRDefault="001E1F46" w:rsidP="001E1F46">
      <w:pPr>
        <w:ind w:left="20"/>
        <w:jc w:val="both"/>
        <w:rPr>
          <w:sz w:val="24"/>
        </w:rPr>
      </w:pPr>
      <w:r>
        <w:rPr>
          <w:sz w:val="24"/>
        </w:rPr>
        <w:t>R</w:t>
      </w:r>
      <w:r w:rsidRPr="00556B5A">
        <w:rPr>
          <w:sz w:val="24"/>
        </w:rPr>
        <w:t>ose-</w:t>
      </w:r>
      <w:r>
        <w:rPr>
          <w:sz w:val="24"/>
        </w:rPr>
        <w:t>M</w:t>
      </w:r>
      <w:r w:rsidRPr="00556B5A">
        <w:rPr>
          <w:sz w:val="24"/>
        </w:rPr>
        <w:t xml:space="preserve">arie </w:t>
      </w:r>
      <w:r>
        <w:rPr>
          <w:sz w:val="24"/>
        </w:rPr>
        <w:t>A</w:t>
      </w:r>
      <w:r w:rsidRPr="00556B5A">
        <w:rPr>
          <w:sz w:val="24"/>
        </w:rPr>
        <w:t>rbour</w:t>
      </w:r>
      <w:r>
        <w:rPr>
          <w:sz w:val="24"/>
        </w:rPr>
        <w:t> :</w:t>
      </w:r>
      <w:r w:rsidRPr="00556B5A">
        <w:rPr>
          <w:sz w:val="24"/>
        </w:rPr>
        <w:t xml:space="preserve"> </w:t>
      </w:r>
      <w:hyperlink r:id="rId17" w:history="1">
        <w:r w:rsidRPr="000A4912">
          <w:rPr>
            <w:rStyle w:val="Lienhypertexte"/>
            <w:sz w:val="24"/>
          </w:rPr>
          <w:t>arbour.rose-marie@uqam.ca</w:t>
        </w:r>
      </w:hyperlink>
    </w:p>
    <w:p w:rsidR="001E1F46" w:rsidRDefault="001E1F46" w:rsidP="001E1F46">
      <w:pPr>
        <w:ind w:left="20"/>
        <w:jc w:val="both"/>
        <w:rPr>
          <w:sz w:val="24"/>
        </w:rPr>
      </w:pPr>
      <w:r w:rsidRPr="001A79AF">
        <w:rPr>
          <w:sz w:val="24"/>
        </w:rPr>
        <w:t>Suzanne Lemerise</w:t>
      </w:r>
      <w:r>
        <w:rPr>
          <w:sz w:val="24"/>
        </w:rPr>
        <w:t> :</w:t>
      </w:r>
      <w:r w:rsidRPr="001A79AF">
        <w:rPr>
          <w:sz w:val="24"/>
        </w:rPr>
        <w:t xml:space="preserve"> </w:t>
      </w:r>
      <w:hyperlink r:id="rId18" w:history="1">
        <w:r w:rsidRPr="000A4912">
          <w:rPr>
            <w:rStyle w:val="Lienhypertexte"/>
            <w:sz w:val="24"/>
          </w:rPr>
          <w:t>lemerise.suzanne@uqam.ca</w:t>
        </w:r>
      </w:hyperlink>
    </w:p>
    <w:p w:rsidR="001E1F46" w:rsidRDefault="001E1F46" w:rsidP="001E1F46">
      <w:pPr>
        <w:ind w:left="20"/>
        <w:jc w:val="both"/>
        <w:rPr>
          <w:sz w:val="24"/>
        </w:rPr>
      </w:pPr>
    </w:p>
    <w:p w:rsidR="001E1F46" w:rsidRDefault="001E1F46" w:rsidP="001E1F46">
      <w:pPr>
        <w:ind w:left="20"/>
        <w:jc w:val="both"/>
        <w:rPr>
          <w:sz w:val="24"/>
        </w:rPr>
      </w:pPr>
    </w:p>
    <w:p w:rsidR="001E1F46" w:rsidRPr="00384B20" w:rsidRDefault="001E1F46" w:rsidP="001E1F46">
      <w:pPr>
        <w:ind w:left="20"/>
        <w:jc w:val="both"/>
        <w:rPr>
          <w:sz w:val="24"/>
        </w:rPr>
      </w:pPr>
    </w:p>
    <w:p w:rsidR="001E1F46" w:rsidRPr="00384B20" w:rsidRDefault="001E1F4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1E1F46" w:rsidRPr="00384B20" w:rsidRDefault="001E1F46">
      <w:pPr>
        <w:ind w:right="1800" w:firstLine="0"/>
        <w:jc w:val="both"/>
        <w:rPr>
          <w:sz w:val="24"/>
        </w:rPr>
      </w:pPr>
    </w:p>
    <w:p w:rsidR="001E1F46" w:rsidRPr="00384B20" w:rsidRDefault="001E1F46" w:rsidP="001E1F46">
      <w:pPr>
        <w:ind w:left="360" w:right="360" w:firstLine="0"/>
        <w:jc w:val="both"/>
        <w:rPr>
          <w:sz w:val="24"/>
        </w:rPr>
      </w:pPr>
      <w:r w:rsidRPr="00384B20">
        <w:rPr>
          <w:sz w:val="24"/>
        </w:rPr>
        <w:t>Pour le texte: Times New Roman, 14 points.</w:t>
      </w:r>
    </w:p>
    <w:p w:rsidR="001E1F46" w:rsidRPr="00384B20" w:rsidRDefault="001E1F46" w:rsidP="001E1F46">
      <w:pPr>
        <w:ind w:left="360" w:right="360" w:firstLine="0"/>
        <w:jc w:val="both"/>
        <w:rPr>
          <w:sz w:val="24"/>
        </w:rPr>
      </w:pPr>
      <w:r w:rsidRPr="00384B20">
        <w:rPr>
          <w:sz w:val="24"/>
        </w:rPr>
        <w:t>Pour les notes de bas de page : Times New Roman, 12 points.</w:t>
      </w:r>
    </w:p>
    <w:p w:rsidR="001E1F46" w:rsidRPr="00384B20" w:rsidRDefault="001E1F46">
      <w:pPr>
        <w:ind w:left="360" w:right="1800" w:firstLine="0"/>
        <w:jc w:val="both"/>
        <w:rPr>
          <w:sz w:val="24"/>
        </w:rPr>
      </w:pPr>
    </w:p>
    <w:p w:rsidR="001E1F46" w:rsidRPr="00384B20" w:rsidRDefault="001E1F46">
      <w:pPr>
        <w:ind w:right="360" w:firstLine="0"/>
        <w:jc w:val="both"/>
        <w:rPr>
          <w:sz w:val="24"/>
        </w:rPr>
      </w:pPr>
      <w:r w:rsidRPr="00384B20">
        <w:rPr>
          <w:sz w:val="24"/>
        </w:rPr>
        <w:t>Édition électronique réalisée avec le traitement de textes Microsoft Word 2008 pour Macintosh.</w:t>
      </w:r>
    </w:p>
    <w:p w:rsidR="001E1F46" w:rsidRPr="00384B20" w:rsidRDefault="001E1F46">
      <w:pPr>
        <w:ind w:right="1800" w:firstLine="0"/>
        <w:jc w:val="both"/>
        <w:rPr>
          <w:sz w:val="24"/>
        </w:rPr>
      </w:pPr>
    </w:p>
    <w:p w:rsidR="001E1F46" w:rsidRPr="00384B20" w:rsidRDefault="001E1F46" w:rsidP="001E1F46">
      <w:pPr>
        <w:ind w:right="540" w:firstLine="0"/>
        <w:jc w:val="both"/>
        <w:rPr>
          <w:sz w:val="24"/>
        </w:rPr>
      </w:pPr>
      <w:r w:rsidRPr="00384B20">
        <w:rPr>
          <w:sz w:val="24"/>
        </w:rPr>
        <w:t>Mise en page sur papier format : LETTRE US, 8.5’’ x 11’’.</w:t>
      </w:r>
    </w:p>
    <w:p w:rsidR="001E1F46" w:rsidRDefault="001E1F46">
      <w:pPr>
        <w:ind w:right="1800" w:firstLine="0"/>
        <w:jc w:val="both"/>
        <w:rPr>
          <w:sz w:val="24"/>
        </w:rPr>
      </w:pPr>
    </w:p>
    <w:p w:rsidR="001E1F46" w:rsidRPr="00384B20" w:rsidRDefault="001E1F46">
      <w:pPr>
        <w:ind w:right="1800" w:firstLine="0"/>
        <w:jc w:val="both"/>
        <w:rPr>
          <w:sz w:val="24"/>
        </w:rPr>
      </w:pPr>
    </w:p>
    <w:p w:rsidR="001E1F46" w:rsidRPr="00384B20" w:rsidRDefault="001E1F46" w:rsidP="001E1F46">
      <w:pPr>
        <w:ind w:firstLine="0"/>
        <w:jc w:val="both"/>
        <w:rPr>
          <w:sz w:val="24"/>
        </w:rPr>
      </w:pPr>
      <w:r w:rsidRPr="00384B20">
        <w:rPr>
          <w:sz w:val="24"/>
        </w:rPr>
        <w:t xml:space="preserve">Édition numérique réalisée le </w:t>
      </w:r>
      <w:r>
        <w:rPr>
          <w:sz w:val="24"/>
        </w:rPr>
        <w:t>7 mai 2021 à Chicoutimi</w:t>
      </w:r>
      <w:r w:rsidRPr="00384B20">
        <w:rPr>
          <w:sz w:val="24"/>
        </w:rPr>
        <w:t>, Qu</w:t>
      </w:r>
      <w:r w:rsidRPr="00384B20">
        <w:rPr>
          <w:sz w:val="24"/>
        </w:rPr>
        <w:t>é</w:t>
      </w:r>
      <w:r w:rsidRPr="00384B20">
        <w:rPr>
          <w:sz w:val="24"/>
        </w:rPr>
        <w:t>bec.</w:t>
      </w:r>
    </w:p>
    <w:p w:rsidR="001E1F46" w:rsidRPr="00384B20" w:rsidRDefault="001E1F46">
      <w:pPr>
        <w:ind w:right="1800" w:firstLine="0"/>
        <w:jc w:val="both"/>
        <w:rPr>
          <w:sz w:val="24"/>
        </w:rPr>
      </w:pPr>
    </w:p>
    <w:p w:rsidR="001E1F46" w:rsidRPr="00E07116" w:rsidRDefault="0086493C">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1E1F46" w:rsidRPr="00E07116" w:rsidRDefault="001E1F46" w:rsidP="001E1F46">
      <w:pPr>
        <w:ind w:left="20"/>
        <w:jc w:val="both"/>
      </w:pPr>
      <w:r w:rsidRPr="00E07116">
        <w:br w:type="page"/>
      </w:r>
    </w:p>
    <w:p w:rsidR="001E1F46" w:rsidRPr="004F47F4" w:rsidRDefault="001E1F46" w:rsidP="001E1F46">
      <w:pPr>
        <w:ind w:firstLine="0"/>
        <w:jc w:val="center"/>
        <w:rPr>
          <w:sz w:val="32"/>
        </w:rPr>
      </w:pPr>
      <w:r w:rsidRPr="004F47F4">
        <w:rPr>
          <w:sz w:val="32"/>
        </w:rPr>
        <w:t>Claude Courchesne, Albert Wallot,</w:t>
      </w:r>
    </w:p>
    <w:p w:rsidR="001E1F46" w:rsidRPr="004F47F4" w:rsidRDefault="001E1F46" w:rsidP="001E1F46">
      <w:pPr>
        <w:ind w:firstLine="0"/>
        <w:jc w:val="center"/>
        <w:rPr>
          <w:sz w:val="32"/>
        </w:rPr>
      </w:pPr>
      <w:r w:rsidRPr="004F47F4">
        <w:rPr>
          <w:sz w:val="32"/>
        </w:rPr>
        <w:t>Suzanne Lemerise, Rose-Marie Arbour,</w:t>
      </w:r>
    </w:p>
    <w:p w:rsidR="001E1F46" w:rsidRPr="004F47F4" w:rsidRDefault="001E1F46" w:rsidP="001E1F46">
      <w:pPr>
        <w:ind w:firstLine="0"/>
        <w:jc w:val="center"/>
        <w:rPr>
          <w:sz w:val="32"/>
        </w:rPr>
      </w:pPr>
      <w:r w:rsidRPr="004F47F4">
        <w:rPr>
          <w:sz w:val="32"/>
        </w:rPr>
        <w:t>Marcel Saint-Pierre et Pierre Mayrand</w:t>
      </w:r>
    </w:p>
    <w:p w:rsidR="001E1F46" w:rsidRDefault="001E1F46" w:rsidP="001E1F46">
      <w:pPr>
        <w:ind w:firstLine="0"/>
        <w:jc w:val="center"/>
        <w:rPr>
          <w:sz w:val="20"/>
          <w:lang w:bidi="ar-SA"/>
        </w:rPr>
      </w:pPr>
      <w:r>
        <w:rPr>
          <w:sz w:val="20"/>
          <w:lang w:bidi="ar-SA"/>
        </w:rPr>
        <w:t>Professeur de philosophie, UQAM</w:t>
      </w:r>
    </w:p>
    <w:p w:rsidR="001E1F46" w:rsidRPr="00E07116" w:rsidRDefault="001E1F46" w:rsidP="001E1F46">
      <w:pPr>
        <w:ind w:firstLine="0"/>
        <w:jc w:val="center"/>
      </w:pPr>
    </w:p>
    <w:p w:rsidR="001E1F46" w:rsidRPr="00F3780C" w:rsidRDefault="001E1F46" w:rsidP="001E1F46">
      <w:pPr>
        <w:ind w:firstLine="0"/>
        <w:jc w:val="center"/>
        <w:rPr>
          <w:color w:val="000080"/>
          <w:sz w:val="36"/>
        </w:rPr>
      </w:pPr>
      <w:r>
        <w:rPr>
          <w:color w:val="000080"/>
          <w:sz w:val="36"/>
        </w:rPr>
        <w:t>“Les Arts à l’Université.”</w:t>
      </w:r>
    </w:p>
    <w:p w:rsidR="001E1F46" w:rsidRPr="00E07116" w:rsidRDefault="001E1F46" w:rsidP="001E1F46">
      <w:pPr>
        <w:ind w:firstLine="0"/>
        <w:jc w:val="center"/>
      </w:pPr>
    </w:p>
    <w:p w:rsidR="001E1F46" w:rsidRPr="00E07116" w:rsidRDefault="0086493C" w:rsidP="001E1F46">
      <w:pPr>
        <w:ind w:firstLine="0"/>
        <w:jc w:val="center"/>
      </w:pPr>
      <w:r>
        <w:rPr>
          <w:noProof/>
        </w:rPr>
        <w:drawing>
          <wp:inline distT="0" distB="0" distL="0" distR="0">
            <wp:extent cx="3061970" cy="4805680"/>
            <wp:effectExtent l="25400" t="25400" r="11430" b="7620"/>
            <wp:docPr id="5" name="Image 5" descr="Syndicalisme_universitaire_et_Etat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yndicalisme_universitaire_et_Etat_L"/>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1970" cy="4805680"/>
                    </a:xfrm>
                    <a:prstGeom prst="rect">
                      <a:avLst/>
                    </a:prstGeom>
                    <a:noFill/>
                    <a:ln w="19050" cmpd="sng">
                      <a:solidFill>
                        <a:srgbClr val="000000"/>
                      </a:solidFill>
                      <a:miter lim="800000"/>
                      <a:headEnd/>
                      <a:tailEnd/>
                    </a:ln>
                    <a:effectLst/>
                  </pic:spPr>
                </pic:pic>
              </a:graphicData>
            </a:graphic>
          </wp:inline>
        </w:drawing>
      </w:r>
    </w:p>
    <w:p w:rsidR="001E1F46" w:rsidRPr="00E07116" w:rsidRDefault="001E1F46" w:rsidP="001E1F46">
      <w:pPr>
        <w:jc w:val="both"/>
      </w:pPr>
    </w:p>
    <w:p w:rsidR="001E1F46" w:rsidRPr="00707A24" w:rsidRDefault="001E1F46" w:rsidP="001E1F46">
      <w:pPr>
        <w:ind w:firstLine="0"/>
        <w:jc w:val="both"/>
      </w:pPr>
      <w:r>
        <w:t>In ouvrage sous</w:t>
      </w:r>
      <w:r w:rsidRPr="00707A24">
        <w:t xml:space="preserve"> la direction d’André Vidricaire, </w:t>
      </w:r>
      <w:r w:rsidRPr="00707A24">
        <w:rPr>
          <w:b/>
          <w:color w:val="000080"/>
        </w:rPr>
        <w:t xml:space="preserve">Le syndicalisme universitaire et l’État. </w:t>
      </w:r>
      <w:r w:rsidRPr="00707A24">
        <w:t xml:space="preserve">Un collectif d’universitaires, pp. </w:t>
      </w:r>
      <w:r>
        <w:t>145-150</w:t>
      </w:r>
      <w:r w:rsidRPr="00707A24">
        <w:t>. Montréal : Les Éd</w:t>
      </w:r>
      <w:r w:rsidRPr="00707A24">
        <w:t>i</w:t>
      </w:r>
      <w:r w:rsidRPr="00707A24">
        <w:t>tions Hurtubise HMH, ltée, 1977, 208 pp.</w:t>
      </w:r>
    </w:p>
    <w:p w:rsidR="001E1F46" w:rsidRPr="00E07116" w:rsidRDefault="001E1F46" w:rsidP="001E1F46">
      <w:pPr>
        <w:jc w:val="both"/>
      </w:pPr>
      <w:r w:rsidRPr="00E07116">
        <w:br w:type="page"/>
      </w:r>
    </w:p>
    <w:p w:rsidR="001E1F46" w:rsidRPr="00E07116" w:rsidRDefault="001E1F46" w:rsidP="001E1F46">
      <w:pPr>
        <w:jc w:val="both"/>
      </w:pPr>
    </w:p>
    <w:p w:rsidR="001E1F46" w:rsidRPr="00E07116" w:rsidRDefault="001E1F46">
      <w:pPr>
        <w:jc w:val="both"/>
      </w:pPr>
    </w:p>
    <w:p w:rsidR="001E1F46" w:rsidRPr="00E07116" w:rsidRDefault="001E1F46">
      <w:pPr>
        <w:jc w:val="both"/>
      </w:pPr>
    </w:p>
    <w:p w:rsidR="001E1F46" w:rsidRPr="00E07116" w:rsidRDefault="001E1F46" w:rsidP="001E1F4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1E1F46" w:rsidRPr="00E07116" w:rsidRDefault="001E1F46" w:rsidP="001E1F46">
      <w:pPr>
        <w:pStyle w:val="NormalWeb"/>
        <w:spacing w:before="2" w:after="2"/>
        <w:jc w:val="both"/>
        <w:rPr>
          <w:rFonts w:ascii="Times New Roman" w:hAnsi="Times New Roman"/>
          <w:sz w:val="28"/>
        </w:rPr>
      </w:pPr>
    </w:p>
    <w:p w:rsidR="001E1F46" w:rsidRPr="00E07116" w:rsidRDefault="001E1F46" w:rsidP="001E1F4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1E1F46" w:rsidRPr="00E07116" w:rsidRDefault="001E1F46" w:rsidP="001E1F46">
      <w:pPr>
        <w:jc w:val="both"/>
        <w:rPr>
          <w:szCs w:val="19"/>
        </w:rPr>
      </w:pPr>
    </w:p>
    <w:p w:rsidR="001E1F46" w:rsidRPr="00E07116" w:rsidRDefault="001E1F46">
      <w:pPr>
        <w:jc w:val="both"/>
        <w:rPr>
          <w:szCs w:val="19"/>
        </w:rPr>
      </w:pPr>
    </w:p>
    <w:p w:rsidR="001E1F46" w:rsidRDefault="001E1F46" w:rsidP="001E1F46">
      <w:pPr>
        <w:pStyle w:val="p"/>
      </w:pPr>
      <w:r w:rsidRPr="00E07116">
        <w:br w:type="page"/>
      </w:r>
      <w:r>
        <w:lastRenderedPageBreak/>
        <w:t>[145]</w:t>
      </w:r>
    </w:p>
    <w:p w:rsidR="001E1F46" w:rsidRPr="00E07116" w:rsidRDefault="001E1F46" w:rsidP="001E1F46">
      <w:pPr>
        <w:jc w:val="both"/>
      </w:pPr>
    </w:p>
    <w:p w:rsidR="001E1F46" w:rsidRPr="00E07116" w:rsidRDefault="001E1F46" w:rsidP="001E1F46">
      <w:pPr>
        <w:jc w:val="both"/>
      </w:pPr>
    </w:p>
    <w:p w:rsidR="001E1F46" w:rsidRPr="004E5DC6" w:rsidRDefault="001E1F46" w:rsidP="001E1F46">
      <w:pPr>
        <w:spacing w:after="120"/>
        <w:ind w:firstLine="0"/>
        <w:jc w:val="center"/>
        <w:rPr>
          <w:sz w:val="24"/>
        </w:rPr>
      </w:pPr>
      <w:bookmarkStart w:id="1" w:name="Syndicalisme_universitaire_pt_2_chap_7"/>
      <w:r>
        <w:rPr>
          <w:sz w:val="24"/>
        </w:rPr>
        <w:t>Deuxième</w:t>
      </w:r>
      <w:r w:rsidRPr="004E5DC6">
        <w:rPr>
          <w:sz w:val="24"/>
        </w:rPr>
        <w:t xml:space="preserve"> partie </w:t>
      </w:r>
      <w:r w:rsidRPr="004E5DC6">
        <w:rPr>
          <w:sz w:val="24"/>
        </w:rPr>
        <w:br/>
      </w:r>
      <w:r>
        <w:rPr>
          <w:b/>
          <w:i/>
          <w:sz w:val="24"/>
        </w:rPr>
        <w:t>Planification universitaire</w:t>
      </w:r>
    </w:p>
    <w:p w:rsidR="001E1F46" w:rsidRPr="00384B20" w:rsidRDefault="001E1F46" w:rsidP="001E1F46">
      <w:pPr>
        <w:pStyle w:val="Titreniveau1"/>
      </w:pPr>
      <w:r>
        <w:t>Chapitre 7</w:t>
      </w:r>
    </w:p>
    <w:p w:rsidR="001E1F46" w:rsidRPr="00E07116" w:rsidRDefault="001E1F46" w:rsidP="001E1F46">
      <w:pPr>
        <w:pStyle w:val="Titreniveau2"/>
      </w:pPr>
      <w:r>
        <w:t>“Les Arts à l’Université.”</w:t>
      </w:r>
    </w:p>
    <w:bookmarkEnd w:id="1"/>
    <w:p w:rsidR="001E1F46" w:rsidRPr="00E07116" w:rsidRDefault="001E1F46" w:rsidP="001E1F46">
      <w:pPr>
        <w:jc w:val="both"/>
        <w:rPr>
          <w:szCs w:val="36"/>
        </w:rPr>
      </w:pPr>
    </w:p>
    <w:p w:rsidR="001E1F46" w:rsidRPr="00E07116" w:rsidRDefault="001E1F46" w:rsidP="001E1F46">
      <w:pPr>
        <w:jc w:val="both"/>
      </w:pPr>
    </w:p>
    <w:p w:rsidR="001E1F46" w:rsidRDefault="001E1F46" w:rsidP="001E1F46">
      <w:pPr>
        <w:spacing w:before="120" w:after="120"/>
        <w:jc w:val="right"/>
        <w:rPr>
          <w:lang w:eastAsia="fr-FR" w:bidi="fr-FR"/>
        </w:rPr>
      </w:pPr>
      <w:r w:rsidRPr="008B42A9">
        <w:rPr>
          <w:lang w:eastAsia="fr-FR" w:bidi="fr-FR"/>
        </w:rPr>
        <w:t>Claude COURCHESNE</w:t>
      </w:r>
      <w:r>
        <w:rPr>
          <w:lang w:eastAsia="fr-FR" w:bidi="fr-FR"/>
        </w:rPr>
        <w:t>,</w:t>
      </w:r>
      <w:r>
        <w:rPr>
          <w:lang w:eastAsia="fr-FR" w:bidi="fr-FR"/>
        </w:rPr>
        <w:br/>
      </w:r>
      <w:r w:rsidRPr="008B42A9">
        <w:rPr>
          <w:lang w:eastAsia="fr-FR" w:bidi="fr-FR"/>
        </w:rPr>
        <w:t>Albert WALLOT</w:t>
      </w:r>
      <w:r>
        <w:rPr>
          <w:lang w:eastAsia="fr-FR" w:bidi="fr-FR"/>
        </w:rPr>
        <w:t>,</w:t>
      </w:r>
      <w:r w:rsidRPr="008B42A9">
        <w:rPr>
          <w:lang w:eastAsia="fr-FR" w:bidi="fr-FR"/>
        </w:rPr>
        <w:t xml:space="preserve"> S</w:t>
      </w:r>
      <w:r w:rsidRPr="008B42A9">
        <w:rPr>
          <w:lang w:eastAsia="fr-FR" w:bidi="fr-FR"/>
        </w:rPr>
        <w:t>u</w:t>
      </w:r>
      <w:r w:rsidRPr="008B42A9">
        <w:rPr>
          <w:lang w:eastAsia="fr-FR" w:bidi="fr-FR"/>
        </w:rPr>
        <w:t>zanne LEMERISE</w:t>
      </w:r>
      <w:r>
        <w:rPr>
          <w:lang w:eastAsia="fr-FR" w:bidi="fr-FR"/>
        </w:rPr>
        <w:br/>
      </w:r>
      <w:r w:rsidRPr="008D2BBF">
        <w:rPr>
          <w:sz w:val="24"/>
          <w:lang w:eastAsia="fr-FR" w:bidi="fr-FR"/>
        </w:rPr>
        <w:t>Département d’Arts plastiques</w:t>
      </w:r>
      <w:r w:rsidRPr="008D2BBF">
        <w:rPr>
          <w:sz w:val="24"/>
          <w:lang w:eastAsia="fr-FR" w:bidi="fr-FR"/>
        </w:rPr>
        <w:br/>
      </w:r>
    </w:p>
    <w:p w:rsidR="001E1F46" w:rsidRPr="008D2BBF" w:rsidRDefault="001E1F46" w:rsidP="001E1F46">
      <w:pPr>
        <w:spacing w:before="120" w:after="120"/>
        <w:jc w:val="right"/>
        <w:rPr>
          <w:sz w:val="24"/>
        </w:rPr>
      </w:pPr>
      <w:r w:rsidRPr="008B42A9">
        <w:rPr>
          <w:lang w:eastAsia="fr-FR" w:bidi="fr-FR"/>
        </w:rPr>
        <w:t>Rose-Marie ARBOUR</w:t>
      </w:r>
      <w:r>
        <w:rPr>
          <w:lang w:eastAsia="fr-FR" w:bidi="fr-FR"/>
        </w:rPr>
        <w:t>,</w:t>
      </w:r>
      <w:r>
        <w:rPr>
          <w:lang w:eastAsia="fr-FR" w:bidi="fr-FR"/>
        </w:rPr>
        <w:br/>
      </w:r>
      <w:r w:rsidRPr="008B42A9">
        <w:rPr>
          <w:lang w:eastAsia="fr-FR" w:bidi="fr-FR"/>
        </w:rPr>
        <w:t>Marcel ST-PIERRE</w:t>
      </w:r>
      <w:r>
        <w:rPr>
          <w:lang w:eastAsia="fr-FR" w:bidi="fr-FR"/>
        </w:rPr>
        <w:t>.</w:t>
      </w:r>
      <w:r w:rsidRPr="008B42A9">
        <w:rPr>
          <w:lang w:eastAsia="fr-FR" w:bidi="fr-FR"/>
        </w:rPr>
        <w:t xml:space="preserve"> Pierre MAYRAND</w:t>
      </w:r>
      <w:r>
        <w:rPr>
          <w:lang w:eastAsia="fr-FR" w:bidi="fr-FR"/>
        </w:rPr>
        <w:br/>
      </w:r>
      <w:r w:rsidRPr="008D2BBF">
        <w:rPr>
          <w:sz w:val="24"/>
          <w:lang w:eastAsia="fr-FR" w:bidi="fr-FR"/>
        </w:rPr>
        <w:t>Département d’Histoire de l’Art</w:t>
      </w:r>
      <w:r w:rsidRPr="008D2BBF">
        <w:rPr>
          <w:sz w:val="24"/>
          <w:lang w:eastAsia="fr-FR" w:bidi="fr-FR"/>
        </w:rPr>
        <w:br/>
        <w:t>Un</w:t>
      </w:r>
      <w:r w:rsidRPr="008D2BBF">
        <w:rPr>
          <w:sz w:val="24"/>
          <w:lang w:eastAsia="fr-FR" w:bidi="fr-FR"/>
        </w:rPr>
        <w:t>i</w:t>
      </w:r>
      <w:r w:rsidRPr="008D2BBF">
        <w:rPr>
          <w:sz w:val="24"/>
          <w:lang w:eastAsia="fr-FR" w:bidi="fr-FR"/>
        </w:rPr>
        <w:t>versité du Québec à Montréal</w:t>
      </w:r>
    </w:p>
    <w:p w:rsidR="001E1F46" w:rsidRDefault="001E1F46" w:rsidP="001E1F46">
      <w:pPr>
        <w:spacing w:before="120" w:after="120"/>
        <w:jc w:val="both"/>
        <w:rPr>
          <w:lang w:eastAsia="fr-FR" w:bidi="fr-FR"/>
        </w:rPr>
      </w:pPr>
    </w:p>
    <w:p w:rsidR="001E1F46" w:rsidRDefault="001E1F46" w:rsidP="001E1F46">
      <w:pPr>
        <w:spacing w:before="120" w:after="120"/>
        <w:jc w:val="both"/>
        <w:rPr>
          <w:lang w:eastAsia="fr-FR" w:bidi="fr-FR"/>
        </w:rPr>
      </w:pPr>
    </w:p>
    <w:p w:rsidR="001E1F46" w:rsidRDefault="001E1F46" w:rsidP="001E1F46">
      <w:pPr>
        <w:spacing w:before="120" w:after="120"/>
        <w:jc w:val="both"/>
        <w:rPr>
          <w:sz w:val="20"/>
        </w:rPr>
      </w:pPr>
    </w:p>
    <w:p w:rsidR="001E1F46" w:rsidRPr="008B42A9" w:rsidRDefault="001E1F46" w:rsidP="001E1F46">
      <w:pPr>
        <w:spacing w:before="120" w:after="120"/>
        <w:jc w:val="both"/>
      </w:pPr>
      <w:r w:rsidRPr="008B42A9">
        <w:rPr>
          <w:lang w:eastAsia="fr-FR" w:bidi="fr-FR"/>
        </w:rPr>
        <w:t>En 1969, lors du passage à l’Université du Qu</w:t>
      </w:r>
      <w:r w:rsidRPr="008B42A9">
        <w:rPr>
          <w:lang w:eastAsia="fr-FR" w:bidi="fr-FR"/>
        </w:rPr>
        <w:t>é</w:t>
      </w:r>
      <w:r w:rsidRPr="008B42A9">
        <w:rPr>
          <w:lang w:eastAsia="fr-FR" w:bidi="fr-FR"/>
        </w:rPr>
        <w:t>bec à Montréal, l’École des Beaux-Arts de Montréal avait déjà un passé syndical. Dès 1961, l’Association des Professeurs de l’École des Beaux-Arts de Montréal était formée en vue d’obtenir des conditions s</w:t>
      </w:r>
      <w:r w:rsidRPr="008B42A9">
        <w:rPr>
          <w:lang w:eastAsia="fr-FR" w:bidi="fr-FR"/>
        </w:rPr>
        <w:t>a</w:t>
      </w:r>
      <w:r w:rsidRPr="008B42A9">
        <w:rPr>
          <w:lang w:eastAsia="fr-FR" w:bidi="fr-FR"/>
        </w:rPr>
        <w:t>lariales plus décentes, des conditions d’engagement et de promotions moins arb</w:t>
      </w:r>
      <w:r w:rsidRPr="008B42A9">
        <w:rPr>
          <w:lang w:eastAsia="fr-FR" w:bidi="fr-FR"/>
        </w:rPr>
        <w:t>i</w:t>
      </w:r>
      <w:r w:rsidRPr="008B42A9">
        <w:rPr>
          <w:lang w:eastAsia="fr-FR" w:bidi="fr-FR"/>
        </w:rPr>
        <w:t>traires. À cette époque, l’école dépendait directement du ministère de la Jeunesse. Sous l’impulsion de la « Révolution tranquille », elle e</w:t>
      </w:r>
      <w:r w:rsidRPr="008B42A9">
        <w:rPr>
          <w:lang w:eastAsia="fr-FR" w:bidi="fr-FR"/>
        </w:rPr>
        <w:t>n</w:t>
      </w:r>
      <w:r w:rsidRPr="008B42A9">
        <w:rPr>
          <w:lang w:eastAsia="fr-FR" w:bidi="fr-FR"/>
        </w:rPr>
        <w:t>gagea un grand nombre de jeunes professeurs qui se dégagèrent d</w:t>
      </w:r>
      <w:r w:rsidRPr="008B42A9">
        <w:rPr>
          <w:lang w:eastAsia="fr-FR" w:bidi="fr-FR"/>
        </w:rPr>
        <w:t>é</w:t>
      </w:r>
      <w:r w:rsidRPr="008B42A9">
        <w:rPr>
          <w:lang w:eastAsia="fr-FR" w:bidi="fr-FR"/>
        </w:rPr>
        <w:t>mocratiquement des a</w:t>
      </w:r>
      <w:r w:rsidRPr="008B42A9">
        <w:rPr>
          <w:lang w:eastAsia="fr-FR" w:bidi="fr-FR"/>
        </w:rPr>
        <w:t>n</w:t>
      </w:r>
      <w:r w:rsidRPr="008B42A9">
        <w:rPr>
          <w:lang w:eastAsia="fr-FR" w:bidi="fr-FR"/>
        </w:rPr>
        <w:t>ciennes relations paternalistes qui entretenaient l’autogénération du corps professoral. Après la fondation du minist</w:t>
      </w:r>
      <w:r w:rsidRPr="008B42A9">
        <w:rPr>
          <w:lang w:eastAsia="fr-FR" w:bidi="fr-FR"/>
        </w:rPr>
        <w:t>è</w:t>
      </w:r>
      <w:r w:rsidRPr="008B42A9">
        <w:rPr>
          <w:lang w:eastAsia="fr-FR" w:bidi="fr-FR"/>
        </w:rPr>
        <w:t>re de l’Éducation en 1964, les Beaux-Arts furent rattachés au Bureau de l’Enseignement supérieur. Mais, suite aux restructurations du gouve</w:t>
      </w:r>
      <w:r w:rsidRPr="008B42A9">
        <w:rPr>
          <w:lang w:eastAsia="fr-FR" w:bidi="fr-FR"/>
        </w:rPr>
        <w:t>r</w:t>
      </w:r>
      <w:r w:rsidRPr="008B42A9">
        <w:rPr>
          <w:lang w:eastAsia="fr-FR" w:bidi="fr-FR"/>
        </w:rPr>
        <w:t>nement Lesage, plusieurs écoles professionnelles rattachées à la fon</w:t>
      </w:r>
      <w:r w:rsidRPr="008B42A9">
        <w:rPr>
          <w:lang w:eastAsia="fr-FR" w:bidi="fr-FR"/>
        </w:rPr>
        <w:t>c</w:t>
      </w:r>
      <w:r w:rsidRPr="008B42A9">
        <w:rPr>
          <w:lang w:eastAsia="fr-FR" w:bidi="fr-FR"/>
        </w:rPr>
        <w:t>tion publique se syndiquèrent en 1966.</w:t>
      </w:r>
    </w:p>
    <w:p w:rsidR="001E1F46" w:rsidRPr="008B42A9" w:rsidRDefault="001E1F46" w:rsidP="001E1F46">
      <w:pPr>
        <w:spacing w:before="120" w:after="120"/>
        <w:jc w:val="both"/>
      </w:pPr>
      <w:r w:rsidRPr="008B42A9">
        <w:rPr>
          <w:lang w:eastAsia="fr-FR" w:bidi="fr-FR"/>
        </w:rPr>
        <w:lastRenderedPageBreak/>
        <w:t>Avec le SPEQ, Syndicat des Professeurs de l’État du Québec aff</w:t>
      </w:r>
      <w:r w:rsidRPr="008B42A9">
        <w:rPr>
          <w:lang w:eastAsia="fr-FR" w:bidi="fr-FR"/>
        </w:rPr>
        <w:t>i</w:t>
      </w:r>
      <w:r w:rsidRPr="008B42A9">
        <w:rPr>
          <w:lang w:eastAsia="fr-FR" w:bidi="fr-FR"/>
        </w:rPr>
        <w:t>lié à la CSN, les questions de salaires, de classification et de perm</w:t>
      </w:r>
      <w:r w:rsidRPr="008B42A9">
        <w:rPr>
          <w:lang w:eastAsia="fr-FR" w:bidi="fr-FR"/>
        </w:rPr>
        <w:t>a</w:t>
      </w:r>
      <w:r w:rsidRPr="008B42A9">
        <w:rPr>
          <w:lang w:eastAsia="fr-FR" w:bidi="fr-FR"/>
        </w:rPr>
        <w:t>nence furent les principaux points négociés. Le nouveau syndicat d</w:t>
      </w:r>
      <w:r w:rsidRPr="008B42A9">
        <w:rPr>
          <w:lang w:eastAsia="fr-FR" w:bidi="fr-FR"/>
        </w:rPr>
        <w:t>e</w:t>
      </w:r>
      <w:r w:rsidRPr="008B42A9">
        <w:rPr>
          <w:lang w:eastAsia="fr-FR" w:bidi="fr-FR"/>
        </w:rPr>
        <w:t>manda une classification en fonction de l’expérience profe</w:t>
      </w:r>
      <w:r w:rsidRPr="008B42A9">
        <w:rPr>
          <w:lang w:eastAsia="fr-FR" w:bidi="fr-FR"/>
        </w:rPr>
        <w:t>s</w:t>
      </w:r>
      <w:r w:rsidRPr="008B42A9">
        <w:rPr>
          <w:lang w:eastAsia="fr-FR" w:bidi="fr-FR"/>
        </w:rPr>
        <w:t>sionnelle des professeurs, de préférence à la form</w:t>
      </w:r>
      <w:r w:rsidRPr="008B42A9">
        <w:rPr>
          <w:lang w:eastAsia="fr-FR" w:bidi="fr-FR"/>
        </w:rPr>
        <w:t>a</w:t>
      </w:r>
      <w:r w:rsidRPr="008B42A9">
        <w:rPr>
          <w:lang w:eastAsia="fr-FR" w:bidi="fr-FR"/>
        </w:rPr>
        <w:t>tion « académique ». Cette première convention co</w:t>
      </w:r>
      <w:r w:rsidRPr="008B42A9">
        <w:rPr>
          <w:lang w:eastAsia="fr-FR" w:bidi="fr-FR"/>
        </w:rPr>
        <w:t>l</w:t>
      </w:r>
      <w:r w:rsidRPr="008B42A9">
        <w:rPr>
          <w:lang w:eastAsia="fr-FR" w:bidi="fr-FR"/>
        </w:rPr>
        <w:t>lective du secteur</w:t>
      </w:r>
      <w:r>
        <w:rPr>
          <w:lang w:eastAsia="fr-FR" w:bidi="fr-FR"/>
        </w:rPr>
        <w:t xml:space="preserve"> [146] </w:t>
      </w:r>
      <w:r w:rsidRPr="008B42A9">
        <w:rPr>
          <w:lang w:eastAsia="fr-FR" w:bidi="fr-FR"/>
        </w:rPr>
        <w:t>public se signa après une grève des professeurs au terme de laquelle les négociateurs all</w:t>
      </w:r>
      <w:r w:rsidRPr="008B42A9">
        <w:rPr>
          <w:lang w:eastAsia="fr-FR" w:bidi="fr-FR"/>
        </w:rPr>
        <w:t>è</w:t>
      </w:r>
      <w:r w:rsidRPr="008B42A9">
        <w:rPr>
          <w:lang w:eastAsia="fr-FR" w:bidi="fr-FR"/>
        </w:rPr>
        <w:t>rent en prison après avoir défié une injonction obligeant le retour au travail. Cette étape dans la syndicalisation joua un rôle impo</w:t>
      </w:r>
      <w:r w:rsidRPr="008B42A9">
        <w:rPr>
          <w:lang w:eastAsia="fr-FR" w:bidi="fr-FR"/>
        </w:rPr>
        <w:t>r</w:t>
      </w:r>
      <w:r w:rsidRPr="008B42A9">
        <w:rPr>
          <w:lang w:eastAsia="fr-FR" w:bidi="fr-FR"/>
        </w:rPr>
        <w:t>tant pour les professeurs de l’École des Beaux-Arts de Montréal. Leurs activités professionnelles étant reconnues, cette caractéristique sera une con</w:t>
      </w:r>
      <w:r w:rsidRPr="008B42A9">
        <w:rPr>
          <w:lang w:eastAsia="fr-FR" w:bidi="fr-FR"/>
        </w:rPr>
        <w:t>s</w:t>
      </w:r>
      <w:r w:rsidRPr="008B42A9">
        <w:rPr>
          <w:lang w:eastAsia="fr-FR" w:bidi="fr-FR"/>
        </w:rPr>
        <w:t>tante et en même temps un objet du débat aux Arts. Le professeur était considéré comme un artiste avant d’être un e</w:t>
      </w:r>
      <w:r w:rsidRPr="008B42A9">
        <w:rPr>
          <w:lang w:eastAsia="fr-FR" w:bidi="fr-FR"/>
        </w:rPr>
        <w:t>n</w:t>
      </w:r>
      <w:r w:rsidRPr="008B42A9">
        <w:rPr>
          <w:lang w:eastAsia="fr-FR" w:bidi="fr-FR"/>
        </w:rPr>
        <w:t>seignant.</w:t>
      </w:r>
    </w:p>
    <w:p w:rsidR="001E1F46" w:rsidRPr="008B42A9" w:rsidRDefault="001E1F46" w:rsidP="001E1F46">
      <w:pPr>
        <w:spacing w:before="120" w:after="120"/>
        <w:jc w:val="both"/>
      </w:pPr>
      <w:r w:rsidRPr="008B42A9">
        <w:rPr>
          <w:lang w:eastAsia="fr-FR" w:bidi="fr-FR"/>
        </w:rPr>
        <w:t>Lors de la formation des CEGEP, le SPEQ fut agent négociateur avec le gouvernement dans le cas des écoles professionnelles. Aux Arts, cette opération n’engendra aucune difficulté ; les deux premières années du cours furent considérées de niveau coll</w:t>
      </w:r>
      <w:r w:rsidRPr="008B42A9">
        <w:rPr>
          <w:lang w:eastAsia="fr-FR" w:bidi="fr-FR"/>
        </w:rPr>
        <w:t>é</w:t>
      </w:r>
      <w:r w:rsidRPr="008B42A9">
        <w:rPr>
          <w:lang w:eastAsia="fr-FR" w:bidi="fr-FR"/>
        </w:rPr>
        <w:t>gial, les deux autres assuraient l’obtention du dipl</w:t>
      </w:r>
      <w:r w:rsidRPr="008B42A9">
        <w:rPr>
          <w:lang w:eastAsia="fr-FR" w:bidi="fr-FR"/>
        </w:rPr>
        <w:t>ô</w:t>
      </w:r>
      <w:r w:rsidRPr="008B42A9">
        <w:rPr>
          <w:lang w:eastAsia="fr-FR" w:bidi="fr-FR"/>
        </w:rPr>
        <w:t>me.</w:t>
      </w:r>
    </w:p>
    <w:p w:rsidR="001E1F46" w:rsidRPr="008B42A9" w:rsidRDefault="001E1F46" w:rsidP="001E1F46">
      <w:pPr>
        <w:spacing w:before="120" w:after="120"/>
        <w:jc w:val="both"/>
      </w:pPr>
      <w:r w:rsidRPr="008B42A9">
        <w:rPr>
          <w:lang w:eastAsia="fr-FR" w:bidi="fr-FR"/>
        </w:rPr>
        <w:t>En 1968, les étudiants des Beaux-Arts occupèrent l’école pendant plus de deux mois. Réclamant l’autogestion, les étudiants souhaitaient balayer une grande partie du corps professoral qu’ils consid</w:t>
      </w:r>
      <w:r w:rsidRPr="008B42A9">
        <w:rPr>
          <w:lang w:eastAsia="fr-FR" w:bidi="fr-FR"/>
        </w:rPr>
        <w:t>é</w:t>
      </w:r>
      <w:r w:rsidRPr="008B42A9">
        <w:rPr>
          <w:lang w:eastAsia="fr-FR" w:bidi="fr-FR"/>
        </w:rPr>
        <w:t>raient incompétente pour répondre aux exigences nouvelles d’intégration de l’art aux besoins sociaux et à la technologie industrielle. Les plus r</w:t>
      </w:r>
      <w:r w:rsidRPr="008B42A9">
        <w:rPr>
          <w:lang w:eastAsia="fr-FR" w:bidi="fr-FR"/>
        </w:rPr>
        <w:t>a</w:t>
      </w:r>
      <w:r w:rsidRPr="008B42A9">
        <w:rPr>
          <w:lang w:eastAsia="fr-FR" w:bidi="fr-FR"/>
        </w:rPr>
        <w:t>dicaux mettaient en question les conceptions élitistes de la pratique artistique et le maintien d’un enseignement limité aux médiums trad</w:t>
      </w:r>
      <w:r w:rsidRPr="008B42A9">
        <w:rPr>
          <w:lang w:eastAsia="fr-FR" w:bidi="fr-FR"/>
        </w:rPr>
        <w:t>i</w:t>
      </w:r>
      <w:r w:rsidRPr="008B42A9">
        <w:rPr>
          <w:lang w:eastAsia="fr-FR" w:bidi="fr-FR"/>
        </w:rPr>
        <w:t>tionnels. Seule la cohésion syndicale des professeurs évita le carnage souhaité ; réaction corporatiste s’il en fut, mais tout à fait no</w:t>
      </w:r>
      <w:r w:rsidRPr="008B42A9">
        <w:rPr>
          <w:lang w:eastAsia="fr-FR" w:bidi="fr-FR"/>
        </w:rPr>
        <w:t>r</w:t>
      </w:r>
      <w:r w:rsidRPr="008B42A9">
        <w:rPr>
          <w:lang w:eastAsia="fr-FR" w:bidi="fr-FR"/>
        </w:rPr>
        <w:t>male, si on admet que le syndicat de l’époque (sic) avait été créé pour protéger exclusivement les profe</w:t>
      </w:r>
      <w:r w:rsidRPr="008B42A9">
        <w:rPr>
          <w:lang w:eastAsia="fr-FR" w:bidi="fr-FR"/>
        </w:rPr>
        <w:t>s</w:t>
      </w:r>
      <w:r w:rsidRPr="008B42A9">
        <w:rPr>
          <w:lang w:eastAsia="fr-FR" w:bidi="fr-FR"/>
        </w:rPr>
        <w:t>seurs et non pour mettre en question leurs conce</w:t>
      </w:r>
      <w:r w:rsidRPr="008B42A9">
        <w:rPr>
          <w:lang w:eastAsia="fr-FR" w:bidi="fr-FR"/>
        </w:rPr>
        <w:t>p</w:t>
      </w:r>
      <w:r w:rsidRPr="008B42A9">
        <w:rPr>
          <w:lang w:eastAsia="fr-FR" w:bidi="fr-FR"/>
        </w:rPr>
        <w:t>tions artistiques et pédagogiques.</w:t>
      </w:r>
    </w:p>
    <w:p w:rsidR="001E1F46" w:rsidRPr="008B42A9" w:rsidRDefault="001E1F46" w:rsidP="001E1F46">
      <w:pPr>
        <w:spacing w:before="120" w:after="120"/>
        <w:jc w:val="both"/>
      </w:pPr>
      <w:r w:rsidRPr="008B42A9">
        <w:rPr>
          <w:lang w:eastAsia="fr-FR" w:bidi="fr-FR"/>
        </w:rPr>
        <w:t>En 1969, c’est encore le SPEQ qui négocia le pr</w:t>
      </w:r>
      <w:r w:rsidRPr="008B42A9">
        <w:rPr>
          <w:lang w:eastAsia="fr-FR" w:bidi="fr-FR"/>
        </w:rPr>
        <w:t>o</w:t>
      </w:r>
      <w:r w:rsidRPr="008B42A9">
        <w:rPr>
          <w:lang w:eastAsia="fr-FR" w:bidi="fr-FR"/>
        </w:rPr>
        <w:t>tocole de passage des professeurs des Écoles norm</w:t>
      </w:r>
      <w:r w:rsidRPr="008B42A9">
        <w:rPr>
          <w:lang w:eastAsia="fr-FR" w:bidi="fr-FR"/>
        </w:rPr>
        <w:t>a</w:t>
      </w:r>
      <w:r w:rsidRPr="008B42A9">
        <w:rPr>
          <w:lang w:eastAsia="fr-FR" w:bidi="fr-FR"/>
        </w:rPr>
        <w:t>les et des Beaux-Arts à l’Université du Québec à Montréal. La majorité des professeurs de l’école s’intégra à l’université avec la garantie de conserver leurs droits a</w:t>
      </w:r>
      <w:r w:rsidRPr="008B42A9">
        <w:rPr>
          <w:lang w:eastAsia="fr-FR" w:bidi="fr-FR"/>
        </w:rPr>
        <w:t>c</w:t>
      </w:r>
      <w:r w:rsidRPr="008B42A9">
        <w:rPr>
          <w:lang w:eastAsia="fr-FR" w:bidi="fr-FR"/>
        </w:rPr>
        <w:t>quis dans l’échelle salariale. Ainsi, de par leur ancienneté, plusieurs professeurs obtinrent une équivalence « officieuse » de doctorat. L’avènement des Arts à l’UQAM, outre qu’il fut un précédent dans le système d’enseignement franc</w:t>
      </w:r>
      <w:r w:rsidRPr="008B42A9">
        <w:rPr>
          <w:lang w:eastAsia="fr-FR" w:bidi="fr-FR"/>
        </w:rPr>
        <w:t>o</w:t>
      </w:r>
      <w:r w:rsidRPr="008B42A9">
        <w:rPr>
          <w:lang w:eastAsia="fr-FR" w:bidi="fr-FR"/>
        </w:rPr>
        <w:t xml:space="preserve">phone, eut pour effet immédiat une </w:t>
      </w:r>
      <w:r w:rsidRPr="008B42A9">
        <w:rPr>
          <w:lang w:eastAsia="fr-FR" w:bidi="fr-FR"/>
        </w:rPr>
        <w:lastRenderedPageBreak/>
        <w:t>transformation des rapports traditionnels entre professeurs et ét</w:t>
      </w:r>
      <w:r w:rsidRPr="008B42A9">
        <w:rPr>
          <w:lang w:eastAsia="fr-FR" w:bidi="fr-FR"/>
        </w:rPr>
        <w:t>u</w:t>
      </w:r>
      <w:r w:rsidRPr="008B42A9">
        <w:rPr>
          <w:lang w:eastAsia="fr-FR" w:bidi="fr-FR"/>
        </w:rPr>
        <w:t>diants, entre étudiants de l’école et ceux de l’université, entre profe</w:t>
      </w:r>
      <w:r w:rsidRPr="008B42A9">
        <w:rPr>
          <w:lang w:eastAsia="fr-FR" w:bidi="fr-FR"/>
        </w:rPr>
        <w:t>s</w:t>
      </w:r>
      <w:r w:rsidRPr="008B42A9">
        <w:rPr>
          <w:lang w:eastAsia="fr-FR" w:bidi="fr-FR"/>
        </w:rPr>
        <w:t>seurs eux-mêmes. Contesté violemment en 1965, 1966 et 1968, le sy</w:t>
      </w:r>
      <w:r w:rsidRPr="008B42A9">
        <w:rPr>
          <w:lang w:eastAsia="fr-FR" w:bidi="fr-FR"/>
        </w:rPr>
        <w:t>s</w:t>
      </w:r>
      <w:r w:rsidRPr="008B42A9">
        <w:rPr>
          <w:lang w:eastAsia="fr-FR" w:bidi="fr-FR"/>
        </w:rPr>
        <w:t>tème clos et hiérarchisé des Arts se trouvait à nouveau remis en que</w:t>
      </w:r>
      <w:r w:rsidRPr="008B42A9">
        <w:rPr>
          <w:lang w:eastAsia="fr-FR" w:bidi="fr-FR"/>
        </w:rPr>
        <w:t>s</w:t>
      </w:r>
      <w:r w:rsidRPr="008B42A9">
        <w:rPr>
          <w:lang w:eastAsia="fr-FR" w:bidi="fr-FR"/>
        </w:rPr>
        <w:t>tion et forcé de s’ouvrir à d’autres disciplines.</w:t>
      </w:r>
    </w:p>
    <w:p w:rsidR="001E1F46" w:rsidRPr="008B42A9" w:rsidRDefault="001E1F46" w:rsidP="001E1F46">
      <w:pPr>
        <w:spacing w:before="120" w:after="120"/>
        <w:jc w:val="both"/>
      </w:pPr>
      <w:r w:rsidRPr="008B42A9">
        <w:rPr>
          <w:lang w:eastAsia="fr-FR" w:bidi="fr-FR"/>
        </w:rPr>
        <w:t>L’intégration du secteur Arts à l’UQAM valorisa le travail artist</w:t>
      </w:r>
      <w:r w:rsidRPr="008B42A9">
        <w:rPr>
          <w:lang w:eastAsia="fr-FR" w:bidi="fr-FR"/>
        </w:rPr>
        <w:t>i</w:t>
      </w:r>
      <w:r w:rsidRPr="008B42A9">
        <w:rPr>
          <w:lang w:eastAsia="fr-FR" w:bidi="fr-FR"/>
        </w:rPr>
        <w:t>que, puisqu’enfin l</w:t>
      </w:r>
      <w:r>
        <w:rPr>
          <w:lang w:eastAsia="fr-FR" w:bidi="fr-FR"/>
        </w:rPr>
        <w:t>a société (patron et syndicat (</w:t>
      </w:r>
      <w:r w:rsidRPr="008B42A9">
        <w:rPr>
          <w:lang w:eastAsia="fr-FR" w:bidi="fr-FR"/>
        </w:rPr>
        <w:t>?)) reconnaissait une équivalence entre la carrière artistique et la carrière universitaire. L’artiste-enseignant, accédant subitement au statut d’universitaire, se voyait revalorisé socialement et professionnellement sans pour autant avoir modifié sa conception de l’école d’art et de la formation artist</w:t>
      </w:r>
      <w:r w:rsidRPr="008B42A9">
        <w:rPr>
          <w:lang w:eastAsia="fr-FR" w:bidi="fr-FR"/>
        </w:rPr>
        <w:t>i</w:t>
      </w:r>
      <w:r w:rsidRPr="008B42A9">
        <w:rPr>
          <w:lang w:eastAsia="fr-FR" w:bidi="fr-FR"/>
        </w:rPr>
        <w:t>que.</w:t>
      </w:r>
    </w:p>
    <w:p w:rsidR="001E1F46" w:rsidRPr="008B42A9" w:rsidRDefault="001E1F46" w:rsidP="001E1F46">
      <w:pPr>
        <w:spacing w:before="120" w:after="120"/>
        <w:jc w:val="both"/>
      </w:pPr>
      <w:r w:rsidRPr="008B42A9">
        <w:rPr>
          <w:lang w:eastAsia="fr-FR" w:bidi="fr-FR"/>
        </w:rPr>
        <w:t>Le diplôme, consistant en un baccalauréat spéci</w:t>
      </w:r>
      <w:r w:rsidRPr="008B42A9">
        <w:rPr>
          <w:lang w:eastAsia="fr-FR" w:bidi="fr-FR"/>
        </w:rPr>
        <w:t>a</w:t>
      </w:r>
      <w:r w:rsidRPr="008B42A9">
        <w:rPr>
          <w:lang w:eastAsia="fr-FR" w:bidi="fr-FR"/>
        </w:rPr>
        <w:t>lisé, permettait aux étudiants de devenir des membres à part entière d’une société hi</w:t>
      </w:r>
      <w:r w:rsidRPr="008B42A9">
        <w:rPr>
          <w:lang w:eastAsia="fr-FR" w:bidi="fr-FR"/>
        </w:rPr>
        <w:t>é</w:t>
      </w:r>
      <w:r w:rsidRPr="008B42A9">
        <w:rPr>
          <w:lang w:eastAsia="fr-FR" w:bidi="fr-FR"/>
        </w:rPr>
        <w:t>rarchisée en fonction de la diplômation. Finies, croyait-on, les hantises ou les coquetteries</w:t>
      </w:r>
      <w:r>
        <w:rPr>
          <w:lang w:eastAsia="fr-FR" w:bidi="fr-FR"/>
        </w:rPr>
        <w:t xml:space="preserve"> </w:t>
      </w:r>
      <w:r>
        <w:t>[</w:t>
      </w:r>
      <w:r w:rsidRPr="008B42A9">
        <w:rPr>
          <w:lang w:eastAsia="fr-FR" w:bidi="fr-FR"/>
        </w:rPr>
        <w:t>147</w:t>
      </w:r>
      <w:r>
        <w:rPr>
          <w:lang w:eastAsia="fr-FR" w:bidi="fr-FR"/>
        </w:rPr>
        <w:t xml:space="preserve">] </w:t>
      </w:r>
      <w:r w:rsidRPr="008B42A9">
        <w:rPr>
          <w:lang w:eastAsia="fr-FR" w:bidi="fr-FR"/>
        </w:rPr>
        <w:t>d’être considérés comme marginaux, finies les difficultés de se trouver du travail ou de poursuivre ses études à cause d’un diplôme sans valeur reco</w:t>
      </w:r>
      <w:r w:rsidRPr="008B42A9">
        <w:rPr>
          <w:lang w:eastAsia="fr-FR" w:bidi="fr-FR"/>
        </w:rPr>
        <w:t>n</w:t>
      </w:r>
      <w:r w:rsidRPr="008B42A9">
        <w:rPr>
          <w:lang w:eastAsia="fr-FR" w:bidi="fr-FR"/>
        </w:rPr>
        <w:t>nue... L’intégration à l’UQAM, organisme intéressé aux recherches « sérieuses »et, qui plus est, se voulait à la pointe de la nouveauté par la participation pr</w:t>
      </w:r>
      <w:r w:rsidRPr="008B42A9">
        <w:rPr>
          <w:lang w:eastAsia="fr-FR" w:bidi="fr-FR"/>
        </w:rPr>
        <w:t>o</w:t>
      </w:r>
      <w:r w:rsidRPr="008B42A9">
        <w:rPr>
          <w:lang w:eastAsia="fr-FR" w:bidi="fr-FR"/>
        </w:rPr>
        <w:t>fesseurs-étudiants, suscita d’énormes espoirs de renouveau. La hiérarchie entre professeurs a</w:t>
      </w:r>
      <w:r w:rsidRPr="008B42A9">
        <w:rPr>
          <w:lang w:eastAsia="fr-FR" w:bidi="fr-FR"/>
        </w:rPr>
        <w:t>n</w:t>
      </w:r>
      <w:r w:rsidRPr="008B42A9">
        <w:rPr>
          <w:lang w:eastAsia="fr-FR" w:bidi="fr-FR"/>
        </w:rPr>
        <w:t>ciens, omniprésents, et professeurs plus jeunes, s’atténua au profit d’un partage des responsabilités. La majorité des professeurs accepta l’idée d’une régénération de l’école d’art sur la base d’une hypothèse de particip</w:t>
      </w:r>
      <w:r w:rsidRPr="008B42A9">
        <w:rPr>
          <w:lang w:eastAsia="fr-FR" w:bidi="fr-FR"/>
        </w:rPr>
        <w:t>a</w:t>
      </w:r>
      <w:r w:rsidRPr="008B42A9">
        <w:rPr>
          <w:lang w:eastAsia="fr-FR" w:bidi="fr-FR"/>
        </w:rPr>
        <w:t>tion mise de l’avant par l’Université du Québec.</w:t>
      </w:r>
    </w:p>
    <w:p w:rsidR="001E1F46" w:rsidRPr="008B42A9" w:rsidRDefault="001E1F46" w:rsidP="001E1F46">
      <w:pPr>
        <w:spacing w:before="120" w:after="120"/>
        <w:jc w:val="both"/>
      </w:pPr>
      <w:r w:rsidRPr="008B42A9">
        <w:rPr>
          <w:lang w:eastAsia="fr-FR" w:bidi="fr-FR"/>
        </w:rPr>
        <w:t>Les conséquences ne se firent pas attendre. La rencontre entre les exigences d’une pratique artist</w:t>
      </w:r>
      <w:r w:rsidRPr="008B42A9">
        <w:rPr>
          <w:lang w:eastAsia="fr-FR" w:bidi="fr-FR"/>
        </w:rPr>
        <w:t>i</w:t>
      </w:r>
      <w:r w:rsidRPr="008B42A9">
        <w:rPr>
          <w:lang w:eastAsia="fr-FR" w:bidi="fr-FR"/>
        </w:rPr>
        <w:t>que et le mode de fonctionnement de l’université e</w:t>
      </w:r>
      <w:r w:rsidRPr="008B42A9">
        <w:rPr>
          <w:lang w:eastAsia="fr-FR" w:bidi="fr-FR"/>
        </w:rPr>
        <w:t>n</w:t>
      </w:r>
      <w:r w:rsidRPr="008B42A9">
        <w:rPr>
          <w:lang w:eastAsia="fr-FR" w:bidi="fr-FR"/>
        </w:rPr>
        <w:t>gendra désillusions et difficultés. À l’impossibilité de répondre aux fonctions modulaires et département</w:t>
      </w:r>
      <w:r w:rsidRPr="008B42A9">
        <w:rPr>
          <w:lang w:eastAsia="fr-FR" w:bidi="fr-FR"/>
        </w:rPr>
        <w:t>a</w:t>
      </w:r>
      <w:r w:rsidRPr="008B42A9">
        <w:rPr>
          <w:lang w:eastAsia="fr-FR" w:bidi="fr-FR"/>
        </w:rPr>
        <w:t>les, s’ajoutèrent les difficultés découlant de la gestion et de la coordination d’un trop grand nombre de modules, d’une banque de cours démesurément go</w:t>
      </w:r>
      <w:r w:rsidRPr="008B42A9">
        <w:rPr>
          <w:lang w:eastAsia="fr-FR" w:bidi="fr-FR"/>
        </w:rPr>
        <w:t>n</w:t>
      </w:r>
      <w:r w:rsidRPr="008B42A9">
        <w:rPr>
          <w:lang w:eastAsia="fr-FR" w:bidi="fr-FR"/>
        </w:rPr>
        <w:t>flée, de budgets mal définis, de locaux exigus, de dossiers d’étudiants incomplets en ce qui concerne les équiv</w:t>
      </w:r>
      <w:r w:rsidRPr="008B42A9">
        <w:rPr>
          <w:lang w:eastAsia="fr-FR" w:bidi="fr-FR"/>
        </w:rPr>
        <w:t>a</w:t>
      </w:r>
      <w:r w:rsidRPr="008B42A9">
        <w:rPr>
          <w:lang w:eastAsia="fr-FR" w:bidi="fr-FR"/>
        </w:rPr>
        <w:t>lences et finalement d’inscriptions totalement incoh</w:t>
      </w:r>
      <w:r w:rsidRPr="008B42A9">
        <w:rPr>
          <w:lang w:eastAsia="fr-FR" w:bidi="fr-FR"/>
        </w:rPr>
        <w:t>é</w:t>
      </w:r>
      <w:r w:rsidRPr="008B42A9">
        <w:rPr>
          <w:lang w:eastAsia="fr-FR" w:bidi="fr-FR"/>
        </w:rPr>
        <w:t>rentes. Tous ces facteurs négatifs s’expliquent peut-être par le fait que le fonctionnement de l’UQAM cadrait mal avec une pratique d’atelier ayant ses traditions bien enr</w:t>
      </w:r>
      <w:r w:rsidRPr="008B42A9">
        <w:rPr>
          <w:lang w:eastAsia="fr-FR" w:bidi="fr-FR"/>
        </w:rPr>
        <w:t>a</w:t>
      </w:r>
      <w:r w:rsidRPr="008B42A9">
        <w:rPr>
          <w:lang w:eastAsia="fr-FR" w:bidi="fr-FR"/>
        </w:rPr>
        <w:t xml:space="preserve">cinées par 45 années d’existence. Aux difficultés administratives, </w:t>
      </w:r>
      <w:r w:rsidRPr="008B42A9">
        <w:rPr>
          <w:lang w:eastAsia="fr-FR" w:bidi="fr-FR"/>
        </w:rPr>
        <w:lastRenderedPageBreak/>
        <w:t>s’ajoutaient des o</w:t>
      </w:r>
      <w:r w:rsidRPr="008B42A9">
        <w:rPr>
          <w:lang w:eastAsia="fr-FR" w:bidi="fr-FR"/>
        </w:rPr>
        <w:t>p</w:t>
      </w:r>
      <w:r w:rsidRPr="008B42A9">
        <w:rPr>
          <w:lang w:eastAsia="fr-FR" w:bidi="fr-FR"/>
        </w:rPr>
        <w:t>positions sourdes à toute tentative de renouveler le contenu de la formation artistique. De plus, une définition de la r</w:t>
      </w:r>
      <w:r w:rsidRPr="008B42A9">
        <w:rPr>
          <w:lang w:eastAsia="fr-FR" w:bidi="fr-FR"/>
        </w:rPr>
        <w:t>e</w:t>
      </w:r>
      <w:r w:rsidRPr="008B42A9">
        <w:rPr>
          <w:lang w:eastAsia="fr-FR" w:bidi="fr-FR"/>
        </w:rPr>
        <w:t>cherche répondant aux critères unive</w:t>
      </w:r>
      <w:r w:rsidRPr="008B42A9">
        <w:rPr>
          <w:lang w:eastAsia="fr-FR" w:bidi="fr-FR"/>
        </w:rPr>
        <w:t>r</w:t>
      </w:r>
      <w:r w:rsidRPr="008B42A9">
        <w:rPr>
          <w:lang w:eastAsia="fr-FR" w:bidi="fr-FR"/>
        </w:rPr>
        <w:t>sitaires tels qu’établis ne réussit jamais à rallier l’ensemble des professeurs en arts plastiques (groupe majoritaire). Enfin, la rencontre du secteur Arts avec les autres se</w:t>
      </w:r>
      <w:r w:rsidRPr="008B42A9">
        <w:rPr>
          <w:lang w:eastAsia="fr-FR" w:bidi="fr-FR"/>
        </w:rPr>
        <w:t>c</w:t>
      </w:r>
      <w:r w:rsidRPr="008B42A9">
        <w:rPr>
          <w:lang w:eastAsia="fr-FR" w:bidi="fr-FR"/>
        </w:rPr>
        <w:t>teurs de l’UQAM n’entraîna pas les échanges escomptés. Certains avaient estimé que la vocation de pluridisciplinarité que voulait se donner l’Université du Québec, permettrait aux professeurs du secteur des Arts des échanges fructueux avec les autres disciplines. Ces échanges malgré leur fréque</w:t>
      </w:r>
      <w:r w:rsidRPr="008B42A9">
        <w:rPr>
          <w:lang w:eastAsia="fr-FR" w:bidi="fr-FR"/>
        </w:rPr>
        <w:t>n</w:t>
      </w:r>
      <w:r w:rsidRPr="008B42A9">
        <w:rPr>
          <w:lang w:eastAsia="fr-FR" w:bidi="fr-FR"/>
        </w:rPr>
        <w:t>ce accrue ont abouti à des difficultés de compréhension et de communication qui se retrouvent égal</w:t>
      </w:r>
      <w:r w:rsidRPr="008B42A9">
        <w:rPr>
          <w:lang w:eastAsia="fr-FR" w:bidi="fr-FR"/>
        </w:rPr>
        <w:t>e</w:t>
      </w:r>
      <w:r w:rsidRPr="008B42A9">
        <w:rPr>
          <w:lang w:eastAsia="fr-FR" w:bidi="fr-FR"/>
        </w:rPr>
        <w:t>ment à l’extérieur de l’Université. La sémantique universitaire tend évide</w:t>
      </w:r>
      <w:r w:rsidRPr="008B42A9">
        <w:rPr>
          <w:lang w:eastAsia="fr-FR" w:bidi="fr-FR"/>
        </w:rPr>
        <w:t>m</w:t>
      </w:r>
      <w:r w:rsidRPr="008B42A9">
        <w:rPr>
          <w:lang w:eastAsia="fr-FR" w:bidi="fr-FR"/>
        </w:rPr>
        <w:t>ment à être différente de celle qu’utilisent les artistes créateurs ; elle modifie néanmoins leurs habitudes de travail en les remettant en que</w:t>
      </w:r>
      <w:r w:rsidRPr="008B42A9">
        <w:rPr>
          <w:lang w:eastAsia="fr-FR" w:bidi="fr-FR"/>
        </w:rPr>
        <w:t>s</w:t>
      </w:r>
      <w:r w:rsidRPr="008B42A9">
        <w:rPr>
          <w:lang w:eastAsia="fr-FR" w:bidi="fr-FR"/>
        </w:rPr>
        <w:t>tion. Il reste à démontrer si cette rencontre sera utile à l’évolution des arts.</w:t>
      </w:r>
    </w:p>
    <w:p w:rsidR="001E1F46" w:rsidRPr="008B42A9" w:rsidRDefault="001E1F46" w:rsidP="001E1F46">
      <w:pPr>
        <w:spacing w:before="120" w:after="120"/>
        <w:jc w:val="both"/>
      </w:pPr>
      <w:r w:rsidRPr="008B42A9">
        <w:rPr>
          <w:lang w:eastAsia="fr-FR" w:bidi="fr-FR"/>
        </w:rPr>
        <w:t>Les changements apportés par le passage des Beaux-Arts à l’UQAM ne se limitent pas aux espoirs et désillusions que nous v</w:t>
      </w:r>
      <w:r w:rsidRPr="008B42A9">
        <w:rPr>
          <w:lang w:eastAsia="fr-FR" w:bidi="fr-FR"/>
        </w:rPr>
        <w:t>e</w:t>
      </w:r>
      <w:r w:rsidRPr="008B42A9">
        <w:rPr>
          <w:lang w:eastAsia="fr-FR" w:bidi="fr-FR"/>
        </w:rPr>
        <w:t>nons de mentionner. Avant l’intégration, une direction unique dir</w:t>
      </w:r>
      <w:r w:rsidRPr="008B42A9">
        <w:rPr>
          <w:lang w:eastAsia="fr-FR" w:bidi="fr-FR"/>
        </w:rPr>
        <w:t>i</w:t>
      </w:r>
      <w:r w:rsidRPr="008B42A9">
        <w:rPr>
          <w:lang w:eastAsia="fr-FR" w:bidi="fr-FR"/>
        </w:rPr>
        <w:t>geait toutes les options de l’école d’art : arts plastiques, pédagogie artistique et design. À l’UQAM, la double structure modulaire et d</w:t>
      </w:r>
      <w:r w:rsidRPr="008B42A9">
        <w:rPr>
          <w:lang w:eastAsia="fr-FR" w:bidi="fr-FR"/>
        </w:rPr>
        <w:t>é</w:t>
      </w:r>
      <w:r w:rsidRPr="008B42A9">
        <w:rPr>
          <w:lang w:eastAsia="fr-FR" w:bidi="fr-FR"/>
        </w:rPr>
        <w:t>partementale modifia cette structure hiérarchisée et simple, mais su</w:t>
      </w:r>
      <w:r w:rsidRPr="008B42A9">
        <w:rPr>
          <w:lang w:eastAsia="fr-FR" w:bidi="fr-FR"/>
        </w:rPr>
        <w:t>s</w:t>
      </w:r>
      <w:r w:rsidRPr="008B42A9">
        <w:rPr>
          <w:lang w:eastAsia="fr-FR" w:bidi="fr-FR"/>
        </w:rPr>
        <w:t>cita à cause des répartitions d’espace et de budget, des rivalités entre les représentants des diverses disciplines arti</w:t>
      </w:r>
      <w:r w:rsidRPr="008B42A9">
        <w:rPr>
          <w:lang w:eastAsia="fr-FR" w:bidi="fr-FR"/>
        </w:rPr>
        <w:t>s</w:t>
      </w:r>
      <w:r w:rsidRPr="008B42A9">
        <w:rPr>
          <w:lang w:eastAsia="fr-FR" w:bidi="fr-FR"/>
        </w:rPr>
        <w:t>tiques. Par contre les nouveaux modules et départements (tels Histoire de l’Art, Design gr</w:t>
      </w:r>
      <w:r w:rsidRPr="008B42A9">
        <w:rPr>
          <w:lang w:eastAsia="fr-FR" w:bidi="fr-FR"/>
        </w:rPr>
        <w:t>a</w:t>
      </w:r>
      <w:r w:rsidRPr="008B42A9">
        <w:rPr>
          <w:lang w:eastAsia="fr-FR" w:bidi="fr-FR"/>
        </w:rPr>
        <w:t>phique et Design d’Environnement) élargirent les fonctions de la F</w:t>
      </w:r>
      <w:r w:rsidRPr="008B42A9">
        <w:rPr>
          <w:lang w:eastAsia="fr-FR" w:bidi="fr-FR"/>
        </w:rPr>
        <w:t>a</w:t>
      </w:r>
      <w:r w:rsidRPr="008B42A9">
        <w:rPr>
          <w:lang w:eastAsia="fr-FR" w:bidi="fr-FR"/>
        </w:rPr>
        <w:t>mille des Arts. Plusieurs orientations idéolog</w:t>
      </w:r>
      <w:r w:rsidRPr="008B42A9">
        <w:rPr>
          <w:lang w:eastAsia="fr-FR" w:bidi="fr-FR"/>
        </w:rPr>
        <w:t>i</w:t>
      </w:r>
      <w:r w:rsidRPr="008B42A9">
        <w:rPr>
          <w:lang w:eastAsia="fr-FR" w:bidi="fr-FR"/>
        </w:rPr>
        <w:t>ques et professionnelles transparaissent maintenant dans ce secteur et cette situation est des plus eng</w:t>
      </w:r>
      <w:r w:rsidRPr="008B42A9">
        <w:rPr>
          <w:lang w:eastAsia="fr-FR" w:bidi="fr-FR"/>
        </w:rPr>
        <w:t>a</w:t>
      </w:r>
      <w:r w:rsidRPr="008B42A9">
        <w:rPr>
          <w:lang w:eastAsia="fr-FR" w:bidi="fr-FR"/>
        </w:rPr>
        <w:t>geantes pour l’avenir.</w:t>
      </w:r>
    </w:p>
    <w:p w:rsidR="001E1F46" w:rsidRPr="008B42A9" w:rsidRDefault="001E1F46" w:rsidP="001E1F46">
      <w:pPr>
        <w:spacing w:before="120" w:after="120"/>
        <w:jc w:val="both"/>
      </w:pPr>
      <w:r>
        <w:rPr>
          <w:lang w:eastAsia="fr-FR" w:bidi="fr-FR"/>
        </w:rPr>
        <w:t>[148]</w:t>
      </w:r>
    </w:p>
    <w:p w:rsidR="001E1F46" w:rsidRPr="008B42A9" w:rsidRDefault="001E1F46" w:rsidP="001E1F46">
      <w:pPr>
        <w:spacing w:before="120" w:after="120"/>
        <w:jc w:val="both"/>
      </w:pPr>
      <w:r w:rsidRPr="008B42A9">
        <w:rPr>
          <w:lang w:eastAsia="fr-FR" w:bidi="fr-FR"/>
        </w:rPr>
        <w:t>Suite à la création du SPUQ-CSN, un grand nombre de professeurs des anciennes institutions obti</w:t>
      </w:r>
      <w:r w:rsidRPr="008B42A9">
        <w:rPr>
          <w:lang w:eastAsia="fr-FR" w:bidi="fr-FR"/>
        </w:rPr>
        <w:t>n</w:t>
      </w:r>
      <w:r w:rsidRPr="008B42A9">
        <w:rPr>
          <w:lang w:eastAsia="fr-FR" w:bidi="fr-FR"/>
        </w:rPr>
        <w:t>rent leur permanence, mais en dépit du caractère combatif de ce synd</w:t>
      </w:r>
      <w:r w:rsidRPr="008B42A9">
        <w:rPr>
          <w:lang w:eastAsia="fr-FR" w:bidi="fr-FR"/>
        </w:rPr>
        <w:t>i</w:t>
      </w:r>
      <w:r w:rsidRPr="008B42A9">
        <w:rPr>
          <w:lang w:eastAsia="fr-FR" w:bidi="fr-FR"/>
        </w:rPr>
        <w:t>cat qui situait l’action syndicale dans un contexte élargi, plusieurs professeurs se retranchèrent sur des pos</w:t>
      </w:r>
      <w:r w:rsidRPr="008B42A9">
        <w:rPr>
          <w:lang w:eastAsia="fr-FR" w:bidi="fr-FR"/>
        </w:rPr>
        <w:t>i</w:t>
      </w:r>
      <w:r w:rsidRPr="008B42A9">
        <w:rPr>
          <w:lang w:eastAsia="fr-FR" w:bidi="fr-FR"/>
        </w:rPr>
        <w:t>tions sécurisantes et abandonnèrent peu à peu les tâches qui leur a</w:t>
      </w:r>
      <w:r w:rsidRPr="008B42A9">
        <w:rPr>
          <w:lang w:eastAsia="fr-FR" w:bidi="fr-FR"/>
        </w:rPr>
        <w:t>u</w:t>
      </w:r>
      <w:r w:rsidRPr="008B42A9">
        <w:rPr>
          <w:lang w:eastAsia="fr-FR" w:bidi="fr-FR"/>
        </w:rPr>
        <w:t>raient permis de donner un autre sens aux réformes administr</w:t>
      </w:r>
      <w:r w:rsidRPr="008B42A9">
        <w:rPr>
          <w:lang w:eastAsia="fr-FR" w:bidi="fr-FR"/>
        </w:rPr>
        <w:t>a</w:t>
      </w:r>
      <w:r w:rsidRPr="008B42A9">
        <w:rPr>
          <w:lang w:eastAsia="fr-FR" w:bidi="fr-FR"/>
        </w:rPr>
        <w:t>tives mises de l’avant. Cette démission des uns, liée à l’usure des autres qui assuraient jusque là des responsabilités dans la structure de particip</w:t>
      </w:r>
      <w:r w:rsidRPr="008B42A9">
        <w:rPr>
          <w:lang w:eastAsia="fr-FR" w:bidi="fr-FR"/>
        </w:rPr>
        <w:t>a</w:t>
      </w:r>
      <w:r w:rsidRPr="008B42A9">
        <w:rPr>
          <w:lang w:eastAsia="fr-FR" w:bidi="fr-FR"/>
        </w:rPr>
        <w:lastRenderedPageBreak/>
        <w:t>tion, favorisa l’abandon de leurs idéaux et la sclérose du secteur des Arts.</w:t>
      </w:r>
    </w:p>
    <w:p w:rsidR="001E1F46" w:rsidRPr="008B42A9" w:rsidRDefault="001E1F46" w:rsidP="001E1F46">
      <w:pPr>
        <w:spacing w:before="120" w:after="120"/>
        <w:jc w:val="both"/>
      </w:pPr>
      <w:r w:rsidRPr="008B42A9">
        <w:rPr>
          <w:lang w:eastAsia="fr-FR" w:bidi="fr-FR"/>
        </w:rPr>
        <w:t>L’Opération ’72 fut la première tentative pour remédier à cette s</w:t>
      </w:r>
      <w:r w:rsidRPr="008B42A9">
        <w:rPr>
          <w:lang w:eastAsia="fr-FR" w:bidi="fr-FR"/>
        </w:rPr>
        <w:t>i</w:t>
      </w:r>
      <w:r w:rsidRPr="008B42A9">
        <w:rPr>
          <w:lang w:eastAsia="fr-FR" w:bidi="fr-FR"/>
        </w:rPr>
        <w:t>tuation et pour rationaliser les pr</w:t>
      </w:r>
      <w:r w:rsidRPr="008B42A9">
        <w:rPr>
          <w:lang w:eastAsia="fr-FR" w:bidi="fr-FR"/>
        </w:rPr>
        <w:t>o</w:t>
      </w:r>
      <w:r w:rsidRPr="008B42A9">
        <w:rPr>
          <w:lang w:eastAsia="fr-FR" w:bidi="fr-FR"/>
        </w:rPr>
        <w:t>cessus administratifs des modules et des départ</w:t>
      </w:r>
      <w:r w:rsidRPr="008B42A9">
        <w:rPr>
          <w:lang w:eastAsia="fr-FR" w:bidi="fr-FR"/>
        </w:rPr>
        <w:t>e</w:t>
      </w:r>
      <w:r w:rsidRPr="008B42A9">
        <w:rPr>
          <w:lang w:eastAsia="fr-FR" w:bidi="fr-FR"/>
        </w:rPr>
        <w:t>ments. Cette opération, dirigée initialement par le vice-doyen, demandait la participation de tous. En même temps que la r</w:t>
      </w:r>
      <w:r w:rsidRPr="008B42A9">
        <w:rPr>
          <w:lang w:eastAsia="fr-FR" w:bidi="fr-FR"/>
        </w:rPr>
        <w:t>a</w:t>
      </w:r>
      <w:r w:rsidRPr="008B42A9">
        <w:rPr>
          <w:lang w:eastAsia="fr-FR" w:bidi="fr-FR"/>
        </w:rPr>
        <w:t>tionalisation administrative s’élaborait, on tenta de rendre les modules fonctio</w:t>
      </w:r>
      <w:r w:rsidRPr="008B42A9">
        <w:rPr>
          <w:lang w:eastAsia="fr-FR" w:bidi="fr-FR"/>
        </w:rPr>
        <w:t>n</w:t>
      </w:r>
      <w:r w:rsidRPr="008B42A9">
        <w:rPr>
          <w:lang w:eastAsia="fr-FR" w:bidi="fr-FR"/>
        </w:rPr>
        <w:t>nels. (On peut comparer jusqu’à un certain point les fonctions sociales définies dans les modules de la Famille Lettres à celles qu’on tentait d’esquisser pour les Arts, à la même période). Cependant, les antag</w:t>
      </w:r>
      <w:r w:rsidRPr="008B42A9">
        <w:rPr>
          <w:lang w:eastAsia="fr-FR" w:bidi="fr-FR"/>
        </w:rPr>
        <w:t>o</w:t>
      </w:r>
      <w:r w:rsidRPr="008B42A9">
        <w:rPr>
          <w:lang w:eastAsia="fr-FR" w:bidi="fr-FR"/>
        </w:rPr>
        <w:t>nismes latents et la réaction de retrait tactique des professeurs les plus influents dans le secteur Arts, donnèrent aux propositions de l’Opération ’72 une fin de non-recevoir : ce qui voua à l’échec cette te</w:t>
      </w:r>
      <w:r w:rsidRPr="008B42A9">
        <w:rPr>
          <w:lang w:eastAsia="fr-FR" w:bidi="fr-FR"/>
        </w:rPr>
        <w:t>n</w:t>
      </w:r>
      <w:r w:rsidRPr="008B42A9">
        <w:rPr>
          <w:lang w:eastAsia="fr-FR" w:bidi="fr-FR"/>
        </w:rPr>
        <w:t>tative de renouvellement et de clarification du rôle des Arts à l’UQAM. La cause principale de cet échec fut la proposition de r</w:t>
      </w:r>
      <w:r w:rsidRPr="008B42A9">
        <w:rPr>
          <w:lang w:eastAsia="fr-FR" w:bidi="fr-FR"/>
        </w:rPr>
        <w:t>e</w:t>
      </w:r>
      <w:r w:rsidRPr="008B42A9">
        <w:rPr>
          <w:lang w:eastAsia="fr-FR" w:bidi="fr-FR"/>
        </w:rPr>
        <w:t>grouper les départements en deux groupes à savoir Communication et Environnement. Pris au dépourvu par cette perspective interdiscipl</w:t>
      </w:r>
      <w:r w:rsidRPr="008B42A9">
        <w:rPr>
          <w:lang w:eastAsia="fr-FR" w:bidi="fr-FR"/>
        </w:rPr>
        <w:t>i</w:t>
      </w:r>
      <w:r w:rsidRPr="008B42A9">
        <w:rPr>
          <w:lang w:eastAsia="fr-FR" w:bidi="fr-FR"/>
        </w:rPr>
        <w:t>naire, le corps professoral opta pour l’ordre, mais sans changement. On s’objecta également à la proposition de « rentabiliser » les struct</w:t>
      </w:r>
      <w:r w:rsidRPr="008B42A9">
        <w:rPr>
          <w:lang w:eastAsia="fr-FR" w:bidi="fr-FR"/>
        </w:rPr>
        <w:t>u</w:t>
      </w:r>
      <w:r w:rsidRPr="008B42A9">
        <w:rPr>
          <w:lang w:eastAsia="fr-FR" w:bidi="fr-FR"/>
        </w:rPr>
        <w:t>res modula</w:t>
      </w:r>
      <w:r w:rsidRPr="008B42A9">
        <w:rPr>
          <w:lang w:eastAsia="fr-FR" w:bidi="fr-FR"/>
        </w:rPr>
        <w:t>i</w:t>
      </w:r>
      <w:r w:rsidRPr="008B42A9">
        <w:rPr>
          <w:lang w:eastAsia="fr-FR" w:bidi="fr-FR"/>
        </w:rPr>
        <w:t>res par la destination de huit cours qui auraient fait appel à des spécialistes extérieurs à l’UQAM (cours modulaires en fonction de la polyvalence et de l’ouverture sur des préoccupations reliées au marché du travail). D’ailleurs, le principe même des cours modulaires était un épineux problème pour tous les secteurs et pour le syndicat.</w:t>
      </w:r>
    </w:p>
    <w:p w:rsidR="001E1F46" w:rsidRPr="008B42A9" w:rsidRDefault="001E1F46" w:rsidP="001E1F46">
      <w:pPr>
        <w:spacing w:before="120" w:after="120"/>
        <w:jc w:val="both"/>
      </w:pPr>
      <w:r w:rsidRPr="008B42A9">
        <w:rPr>
          <w:lang w:eastAsia="fr-FR" w:bidi="fr-FR"/>
        </w:rPr>
        <w:t>Suite à cet échec fort coûteux, l’UQAM nomma un observateur d</w:t>
      </w:r>
      <w:r w:rsidRPr="008B42A9">
        <w:rPr>
          <w:lang w:eastAsia="fr-FR" w:bidi="fr-FR"/>
        </w:rPr>
        <w:t>é</w:t>
      </w:r>
      <w:r w:rsidRPr="008B42A9">
        <w:rPr>
          <w:lang w:eastAsia="fr-FR" w:bidi="fr-FR"/>
        </w:rPr>
        <w:t>légué, chargé de faire rapport sur la situation prévalant au secteur Arts. En 1973, le Ra</w:t>
      </w:r>
      <w:r w:rsidRPr="008B42A9">
        <w:rPr>
          <w:lang w:eastAsia="fr-FR" w:bidi="fr-FR"/>
        </w:rPr>
        <w:t>p</w:t>
      </w:r>
      <w:r w:rsidRPr="008B42A9">
        <w:rPr>
          <w:lang w:eastAsia="fr-FR" w:bidi="fr-FR"/>
        </w:rPr>
        <w:t>port Vallerand, véritable roman de cape et d’épée, est déposé. Afin de conduire à son application, un administr</w:t>
      </w:r>
      <w:r w:rsidRPr="008B42A9">
        <w:rPr>
          <w:lang w:eastAsia="fr-FR" w:bidi="fr-FR"/>
        </w:rPr>
        <w:t>a</w:t>
      </w:r>
      <w:r w:rsidRPr="008B42A9">
        <w:rPr>
          <w:lang w:eastAsia="fr-FR" w:bidi="fr-FR"/>
        </w:rPr>
        <w:t>teur délégué, J.-M. Tousignant, fut nommé : il est toujours en fonction en 1976-77. Les modifications proposées par Vallerand devaient o</w:t>
      </w:r>
      <w:r w:rsidRPr="008B42A9">
        <w:rPr>
          <w:lang w:eastAsia="fr-FR" w:bidi="fr-FR"/>
        </w:rPr>
        <w:t>u</w:t>
      </w:r>
      <w:r w:rsidRPr="008B42A9">
        <w:rPr>
          <w:lang w:eastAsia="fr-FR" w:bidi="fr-FR"/>
        </w:rPr>
        <w:t>vrir théor</w:t>
      </w:r>
      <w:r w:rsidRPr="008B42A9">
        <w:rPr>
          <w:lang w:eastAsia="fr-FR" w:bidi="fr-FR"/>
        </w:rPr>
        <w:t>i</w:t>
      </w:r>
      <w:r w:rsidRPr="008B42A9">
        <w:rPr>
          <w:lang w:eastAsia="fr-FR" w:bidi="fr-FR"/>
        </w:rPr>
        <w:t>quement le secteur à l’ensemble de l’UQAM ; elles devaient conférer aux programmes plus de crédibilité et élargir les possibilités de rentabilisation sur le marché du travail. Concrètement, tout au plus réussit-on à imposer le calme au secteur et à le doter d’une administr</w:t>
      </w:r>
      <w:r w:rsidRPr="008B42A9">
        <w:rPr>
          <w:lang w:eastAsia="fr-FR" w:bidi="fr-FR"/>
        </w:rPr>
        <w:t>a</w:t>
      </w:r>
      <w:r w:rsidRPr="008B42A9">
        <w:rPr>
          <w:lang w:eastAsia="fr-FR" w:bidi="fr-FR"/>
        </w:rPr>
        <w:t>tion qui fut en fait la base et l’instrument pour amorcer des réformes importantes dans le fonctionnement de la double structure. Les contr</w:t>
      </w:r>
      <w:r w:rsidRPr="008B42A9">
        <w:rPr>
          <w:lang w:eastAsia="fr-FR" w:bidi="fr-FR"/>
        </w:rPr>
        <w:t>ô</w:t>
      </w:r>
      <w:r w:rsidRPr="008B42A9">
        <w:rPr>
          <w:lang w:eastAsia="fr-FR" w:bidi="fr-FR"/>
        </w:rPr>
        <w:t>les a</w:t>
      </w:r>
      <w:r w:rsidRPr="008B42A9">
        <w:rPr>
          <w:lang w:eastAsia="fr-FR" w:bidi="fr-FR"/>
        </w:rPr>
        <w:t>d</w:t>
      </w:r>
      <w:r w:rsidRPr="008B42A9">
        <w:rPr>
          <w:lang w:eastAsia="fr-FR" w:bidi="fr-FR"/>
        </w:rPr>
        <w:t>ministratifs et pédagogiques de toutes sortes, tels qu’ils sont énoncés par le président Després, trouv</w:t>
      </w:r>
      <w:r w:rsidRPr="008B42A9">
        <w:rPr>
          <w:lang w:eastAsia="fr-FR" w:bidi="fr-FR"/>
        </w:rPr>
        <w:t>è</w:t>
      </w:r>
      <w:r w:rsidRPr="008B42A9">
        <w:rPr>
          <w:lang w:eastAsia="fr-FR" w:bidi="fr-FR"/>
        </w:rPr>
        <w:t xml:space="preserve">rent dans le secteur Arts un </w:t>
      </w:r>
      <w:r w:rsidRPr="008B42A9">
        <w:rPr>
          <w:lang w:eastAsia="fr-FR" w:bidi="fr-FR"/>
        </w:rPr>
        <w:lastRenderedPageBreak/>
        <w:t>champ tout indiqué d’application. Par exemple, la nomination de cet administrateur alla à l’encontre des acquis syndicaux, puisque les d</w:t>
      </w:r>
      <w:r w:rsidRPr="008B42A9">
        <w:rPr>
          <w:lang w:eastAsia="fr-FR" w:bidi="fr-FR"/>
        </w:rPr>
        <w:t>i</w:t>
      </w:r>
      <w:r w:rsidRPr="008B42A9">
        <w:rPr>
          <w:lang w:eastAsia="fr-FR" w:bidi="fr-FR"/>
        </w:rPr>
        <w:t>recteurs de département, de module, et les vice-doyens,</w:t>
      </w:r>
      <w:r>
        <w:rPr>
          <w:lang w:eastAsia="fr-FR" w:bidi="fr-FR"/>
        </w:rPr>
        <w:t xml:space="preserve"> </w:t>
      </w:r>
      <w:r>
        <w:t>[</w:t>
      </w:r>
      <w:r w:rsidRPr="008B42A9">
        <w:rPr>
          <w:lang w:eastAsia="fr-FR" w:bidi="fr-FR"/>
        </w:rPr>
        <w:t>149</w:t>
      </w:r>
      <w:r>
        <w:rPr>
          <w:lang w:eastAsia="fr-FR" w:bidi="fr-FR"/>
        </w:rPr>
        <w:t xml:space="preserve">] </w:t>
      </w:r>
      <w:r w:rsidRPr="008B42A9">
        <w:rPr>
          <w:lang w:eastAsia="fr-FR" w:bidi="fr-FR"/>
        </w:rPr>
        <w:t>sont des syndiqués au même titre que les profe</w:t>
      </w:r>
      <w:r w:rsidRPr="008B42A9">
        <w:rPr>
          <w:lang w:eastAsia="fr-FR" w:bidi="fr-FR"/>
        </w:rPr>
        <w:t>s</w:t>
      </w:r>
      <w:r w:rsidRPr="008B42A9">
        <w:rPr>
          <w:lang w:eastAsia="fr-FR" w:bidi="fr-FR"/>
        </w:rPr>
        <w:t>seurs. L’administrateur délégué y assume un contrôle quasi-entier du secteur et cette mainmise centr</w:t>
      </w:r>
      <w:r w:rsidRPr="008B42A9">
        <w:rPr>
          <w:lang w:eastAsia="fr-FR" w:bidi="fr-FR"/>
        </w:rPr>
        <w:t>a</w:t>
      </w:r>
      <w:r w:rsidRPr="008B42A9">
        <w:rPr>
          <w:lang w:eastAsia="fr-FR" w:bidi="fr-FR"/>
        </w:rPr>
        <w:t>lisatrice signifie, malgré le paravent d’un comité de secteur, la dispar</w:t>
      </w:r>
      <w:r w:rsidRPr="008B42A9">
        <w:rPr>
          <w:lang w:eastAsia="fr-FR" w:bidi="fr-FR"/>
        </w:rPr>
        <w:t>i</w:t>
      </w:r>
      <w:r w:rsidRPr="008B42A9">
        <w:rPr>
          <w:lang w:eastAsia="fr-FR" w:bidi="fr-FR"/>
        </w:rPr>
        <w:t>tion de tout dynamisme.</w:t>
      </w:r>
    </w:p>
    <w:p w:rsidR="001E1F46" w:rsidRPr="008B42A9" w:rsidRDefault="001E1F46" w:rsidP="001E1F46">
      <w:pPr>
        <w:spacing w:before="120" w:after="120"/>
        <w:jc w:val="both"/>
      </w:pPr>
      <w:r w:rsidRPr="008B42A9">
        <w:rPr>
          <w:lang w:eastAsia="fr-FR" w:bidi="fr-FR"/>
        </w:rPr>
        <w:t>La récente adjonction des « arts d’interprétation » (théâtre, mus</w:t>
      </w:r>
      <w:r w:rsidRPr="008B42A9">
        <w:rPr>
          <w:lang w:eastAsia="fr-FR" w:bidi="fr-FR"/>
        </w:rPr>
        <w:t>i</w:t>
      </w:r>
      <w:r w:rsidRPr="008B42A9">
        <w:rPr>
          <w:lang w:eastAsia="fr-FR" w:bidi="fr-FR"/>
        </w:rPr>
        <w:t>que, danse) au secteur Arts apparaît d’abord comme une tentative de donner à ce dernier plus de poids et de représentativité. La mainmise de l’administrateur délégué sur toutes les étapes de mise en place de ces trois nouvelles disciplines a empêché la concertation avec les pr</w:t>
      </w:r>
      <w:r w:rsidRPr="008B42A9">
        <w:rPr>
          <w:lang w:eastAsia="fr-FR" w:bidi="fr-FR"/>
        </w:rPr>
        <w:t>o</w:t>
      </w:r>
      <w:r w:rsidRPr="008B42A9">
        <w:rPr>
          <w:lang w:eastAsia="fr-FR" w:bidi="fr-FR"/>
        </w:rPr>
        <w:t>fesseurs du secteur. Sauf dans les cas des professeurs de théâtre, le rapport des nouveaux professeurs avec le syndicat est clair : e</w:t>
      </w:r>
      <w:r w:rsidRPr="008B42A9">
        <w:rPr>
          <w:lang w:eastAsia="fr-FR" w:bidi="fr-FR"/>
        </w:rPr>
        <w:t>n</w:t>
      </w:r>
      <w:r w:rsidRPr="008B42A9">
        <w:rPr>
          <w:lang w:eastAsia="fr-FR" w:bidi="fr-FR"/>
        </w:rPr>
        <w:t>gagés par</w:t>
      </w:r>
      <w:r>
        <w:rPr>
          <w:lang w:eastAsia="fr-FR" w:bidi="fr-FR"/>
        </w:rPr>
        <w:t xml:space="preserve"> </w:t>
      </w:r>
      <w:r w:rsidRPr="008B42A9">
        <w:rPr>
          <w:lang w:eastAsia="fr-FR" w:bidi="fr-FR"/>
        </w:rPr>
        <w:t>l’UQAM, parle biais de l’administrateur délégué, ils sont bien mal placés pour prendre une position critique face à leur employeur, su</w:t>
      </w:r>
      <w:r w:rsidRPr="008B42A9">
        <w:rPr>
          <w:lang w:eastAsia="fr-FR" w:bidi="fr-FR"/>
        </w:rPr>
        <w:t>r</w:t>
      </w:r>
      <w:r w:rsidRPr="008B42A9">
        <w:rPr>
          <w:lang w:eastAsia="fr-FR" w:bidi="fr-FR"/>
        </w:rPr>
        <w:t>tout pendant une grève. Implantés parallèlement aux modules et d</w:t>
      </w:r>
      <w:r w:rsidRPr="008B42A9">
        <w:rPr>
          <w:lang w:eastAsia="fr-FR" w:bidi="fr-FR"/>
        </w:rPr>
        <w:t>é</w:t>
      </w:r>
      <w:r w:rsidRPr="008B42A9">
        <w:rPr>
          <w:lang w:eastAsia="fr-FR" w:bidi="fr-FR"/>
        </w:rPr>
        <w:t>partements déjà existants aux Arts, ils n’ont a</w:t>
      </w:r>
      <w:r w:rsidRPr="008B42A9">
        <w:rPr>
          <w:lang w:eastAsia="fr-FR" w:bidi="fr-FR"/>
        </w:rPr>
        <w:t>u</w:t>
      </w:r>
      <w:r w:rsidRPr="008B42A9">
        <w:rPr>
          <w:lang w:eastAsia="fr-FR" w:bidi="fr-FR"/>
        </w:rPr>
        <w:t>cun contact avec les professeurs et étudiants du secteur et sont, principalement pour la m</w:t>
      </w:r>
      <w:r w:rsidRPr="008B42A9">
        <w:rPr>
          <w:lang w:eastAsia="fr-FR" w:bidi="fr-FR"/>
        </w:rPr>
        <w:t>u</w:t>
      </w:r>
      <w:r w:rsidRPr="008B42A9">
        <w:rPr>
          <w:lang w:eastAsia="fr-FR" w:bidi="fr-FR"/>
        </w:rPr>
        <w:t>sique, maint</w:t>
      </w:r>
      <w:r w:rsidRPr="008B42A9">
        <w:rPr>
          <w:lang w:eastAsia="fr-FR" w:bidi="fr-FR"/>
        </w:rPr>
        <w:t>e</w:t>
      </w:r>
      <w:r w:rsidRPr="008B42A9">
        <w:rPr>
          <w:lang w:eastAsia="fr-FR" w:bidi="fr-FR"/>
        </w:rPr>
        <w:t>nus en dehors des réalités sociales et de ses luttes.</w:t>
      </w:r>
    </w:p>
    <w:p w:rsidR="001E1F46" w:rsidRPr="008B42A9" w:rsidRDefault="001E1F46" w:rsidP="001E1F46">
      <w:pPr>
        <w:spacing w:before="120" w:after="120"/>
        <w:jc w:val="both"/>
      </w:pPr>
      <w:r w:rsidRPr="008B42A9">
        <w:rPr>
          <w:lang w:eastAsia="fr-FR" w:bidi="fr-FR"/>
        </w:rPr>
        <w:t>Si le secteur est en tutelle, les causes n’en sont pas qu’administratives ; elles tiennent au manque de définition de la r</w:t>
      </w:r>
      <w:r w:rsidRPr="008B42A9">
        <w:rPr>
          <w:lang w:eastAsia="fr-FR" w:bidi="fr-FR"/>
        </w:rPr>
        <w:t>e</w:t>
      </w:r>
      <w:r w:rsidRPr="008B42A9">
        <w:rPr>
          <w:lang w:eastAsia="fr-FR" w:bidi="fr-FR"/>
        </w:rPr>
        <w:t>cherche en matière artistique mais aussi à l’absence de politiques culturelles démocrat</w:t>
      </w:r>
      <w:r w:rsidRPr="008B42A9">
        <w:rPr>
          <w:lang w:eastAsia="fr-FR" w:bidi="fr-FR"/>
        </w:rPr>
        <w:t>i</w:t>
      </w:r>
      <w:r w:rsidRPr="008B42A9">
        <w:rPr>
          <w:lang w:eastAsia="fr-FR" w:bidi="fr-FR"/>
        </w:rPr>
        <w:t>ques. D’ici là, il appartient aux professeurs des Arts de s’interroger sur leurs fonctions à l’intérieur de l’université et de reprendre en charge les mécanismes de leur propre développement.</w:t>
      </w:r>
    </w:p>
    <w:p w:rsidR="001E1F46" w:rsidRPr="008B42A9" w:rsidRDefault="001E1F46" w:rsidP="001E1F46">
      <w:pPr>
        <w:spacing w:before="120" w:after="120"/>
        <w:jc w:val="both"/>
      </w:pPr>
      <w:r w:rsidRPr="008B42A9">
        <w:rPr>
          <w:lang w:eastAsia="fr-FR" w:bidi="fr-FR"/>
        </w:rPr>
        <w:t>Il ne fait aucun doute que l’enseignement des arts est plus facile à évaluer en terme de coûts que d’effets, mais face à la demande sociale de formation artistique, l’UQAM est contrainte dans son cadre et les limites du système, d’y répondre tout en s’adaptant aux nécessités économiques. Au même titre que toute autre entreprise (avec ses i</w:t>
      </w:r>
      <w:r w:rsidRPr="008B42A9">
        <w:rPr>
          <w:lang w:eastAsia="fr-FR" w:bidi="fr-FR"/>
        </w:rPr>
        <w:t>n</w:t>
      </w:r>
      <w:r w:rsidRPr="008B42A9">
        <w:rPr>
          <w:lang w:eastAsia="fr-FR" w:bidi="fr-FR"/>
        </w:rPr>
        <w:t>vestissements, immobiliers, ordinateurs, journaux, laboratoires et ce</w:t>
      </w:r>
      <w:r w:rsidRPr="008B42A9">
        <w:rPr>
          <w:lang w:eastAsia="fr-FR" w:bidi="fr-FR"/>
        </w:rPr>
        <w:t>n</w:t>
      </w:r>
      <w:r w:rsidRPr="008B42A9">
        <w:rPr>
          <w:lang w:eastAsia="fr-FR" w:bidi="fr-FR"/>
        </w:rPr>
        <w:t>tre sportif), sa survie et son développement dépendent largement des politiques gouvernementales, des régimes de subventions et des pr</w:t>
      </w:r>
      <w:r w:rsidRPr="008B42A9">
        <w:rPr>
          <w:lang w:eastAsia="fr-FR" w:bidi="fr-FR"/>
        </w:rPr>
        <w:t>o</w:t>
      </w:r>
      <w:r w:rsidRPr="008B42A9">
        <w:rPr>
          <w:lang w:eastAsia="fr-FR" w:bidi="fr-FR"/>
        </w:rPr>
        <w:t>jets lucratifs de recherche. La prétendue autonomie univers</w:t>
      </w:r>
      <w:r w:rsidRPr="008B42A9">
        <w:rPr>
          <w:lang w:eastAsia="fr-FR" w:bidi="fr-FR"/>
        </w:rPr>
        <w:t>i</w:t>
      </w:r>
      <w:r w:rsidRPr="008B42A9">
        <w:rPr>
          <w:lang w:eastAsia="fr-FR" w:bidi="fr-FR"/>
        </w:rPr>
        <w:t>taire est une illusion mais savamment entretenue pour faire oublier les cons</w:t>
      </w:r>
      <w:r w:rsidRPr="008B42A9">
        <w:rPr>
          <w:lang w:eastAsia="fr-FR" w:bidi="fr-FR"/>
        </w:rPr>
        <w:t>é</w:t>
      </w:r>
      <w:r w:rsidRPr="008B42A9">
        <w:rPr>
          <w:lang w:eastAsia="fr-FR" w:bidi="fr-FR"/>
        </w:rPr>
        <w:t>quences de sa transformation en fonction des contraintes économ</w:t>
      </w:r>
      <w:r w:rsidRPr="008B42A9">
        <w:rPr>
          <w:lang w:eastAsia="fr-FR" w:bidi="fr-FR"/>
        </w:rPr>
        <w:t>i</w:t>
      </w:r>
      <w:r w:rsidRPr="008B42A9">
        <w:rPr>
          <w:lang w:eastAsia="fr-FR" w:bidi="fr-FR"/>
        </w:rPr>
        <w:t xml:space="preserve">ques. Les politiques de « rationalisation » n’y diffèrent pas de celles </w:t>
      </w:r>
      <w:r w:rsidRPr="008B42A9">
        <w:rPr>
          <w:lang w:eastAsia="fr-FR" w:bidi="fr-FR"/>
        </w:rPr>
        <w:lastRenderedPageBreak/>
        <w:t>des compagnies et devant la nécessité de lim</w:t>
      </w:r>
      <w:r w:rsidRPr="008B42A9">
        <w:rPr>
          <w:lang w:eastAsia="fr-FR" w:bidi="fr-FR"/>
        </w:rPr>
        <w:t>i</w:t>
      </w:r>
      <w:r w:rsidRPr="008B42A9">
        <w:rPr>
          <w:lang w:eastAsia="fr-FR" w:bidi="fr-FR"/>
        </w:rPr>
        <w:t>ter les dépenses et de les ajuster aux besoins à court terme de l’économie, l’institution univers</w:t>
      </w:r>
      <w:r w:rsidRPr="008B42A9">
        <w:rPr>
          <w:lang w:eastAsia="fr-FR" w:bidi="fr-FR"/>
        </w:rPr>
        <w:t>i</w:t>
      </w:r>
      <w:r w:rsidRPr="008B42A9">
        <w:rPr>
          <w:lang w:eastAsia="fr-FR" w:bidi="fr-FR"/>
        </w:rPr>
        <w:t>taire n’hésite pas (même si elle fonctionne à l’idéologie de particip</w:t>
      </w:r>
      <w:r w:rsidRPr="008B42A9">
        <w:rPr>
          <w:lang w:eastAsia="fr-FR" w:bidi="fr-FR"/>
        </w:rPr>
        <w:t>a</w:t>
      </w:r>
      <w:r w:rsidRPr="008B42A9">
        <w:rPr>
          <w:lang w:eastAsia="fr-FR" w:bidi="fr-FR"/>
        </w:rPr>
        <w:t>tion) à user de procédés, tels que celui des « Règlements généraux » de la « réforme Després », décidés à huis-clos par un conseil d’administration ou une assemblée des gouverneurs. L’illusion d’une Université libérale qui fonctionnerait grâce à des mécanismes de pa</w:t>
      </w:r>
      <w:r w:rsidRPr="008B42A9">
        <w:rPr>
          <w:lang w:eastAsia="fr-FR" w:bidi="fr-FR"/>
        </w:rPr>
        <w:t>r</w:t>
      </w:r>
      <w:r w:rsidRPr="008B42A9">
        <w:rPr>
          <w:lang w:eastAsia="fr-FR" w:bidi="fr-FR"/>
        </w:rPr>
        <w:t>ticipation à la gestion maintient ainsi intouchables les structures aut</w:t>
      </w:r>
      <w:r w:rsidRPr="008B42A9">
        <w:rPr>
          <w:lang w:eastAsia="fr-FR" w:bidi="fr-FR"/>
        </w:rPr>
        <w:t>o</w:t>
      </w:r>
      <w:r w:rsidRPr="008B42A9">
        <w:rPr>
          <w:lang w:eastAsia="fr-FR" w:bidi="fr-FR"/>
        </w:rPr>
        <w:t>ritaires. Or, devant la tendance actuelle de la politique universitaire à se faire l’auxiliaire du capital, la lutte syndicale apparaît comme le seul moyen de résistance efficace. La que</w:t>
      </w:r>
      <w:r w:rsidRPr="008B42A9">
        <w:rPr>
          <w:lang w:eastAsia="fr-FR" w:bidi="fr-FR"/>
        </w:rPr>
        <w:t>s</w:t>
      </w:r>
      <w:r w:rsidRPr="008B42A9">
        <w:rPr>
          <w:lang w:eastAsia="fr-FR" w:bidi="fr-FR"/>
        </w:rPr>
        <w:t>tion est donc de savoir comment le syndicat (SPUQ) est utilisé par les professeurs. Dans cette conjoncture, la position du secteur Arts est à la fois aussi précise et aussi</w:t>
      </w:r>
      <w:r>
        <w:rPr>
          <w:lang w:eastAsia="fr-FR" w:bidi="fr-FR"/>
        </w:rPr>
        <w:t xml:space="preserve"> [150] </w:t>
      </w:r>
      <w:r w:rsidRPr="008B42A9">
        <w:rPr>
          <w:lang w:eastAsia="fr-FR" w:bidi="fr-FR"/>
        </w:rPr>
        <w:t>vague que sa position à l’intérieur de l’UQAM : à l’objectif académique de « faire des artistes », répond l’objectif synd</w:t>
      </w:r>
      <w:r w:rsidRPr="008B42A9">
        <w:rPr>
          <w:lang w:eastAsia="fr-FR" w:bidi="fr-FR"/>
        </w:rPr>
        <w:t>i</w:t>
      </w:r>
      <w:r w:rsidRPr="008B42A9">
        <w:rPr>
          <w:lang w:eastAsia="fr-FR" w:bidi="fr-FR"/>
        </w:rPr>
        <w:t>cal de prot</w:t>
      </w:r>
      <w:r w:rsidRPr="008B42A9">
        <w:rPr>
          <w:lang w:eastAsia="fr-FR" w:bidi="fr-FR"/>
        </w:rPr>
        <w:t>é</w:t>
      </w:r>
      <w:r w:rsidRPr="008B42A9">
        <w:rPr>
          <w:lang w:eastAsia="fr-FR" w:bidi="fr-FR"/>
        </w:rPr>
        <w:t>ger les droits acquis. La question qui subsiste reste encore celle de la reconnaissance universitaire de la compétence artistique, mais le nouveau projet de convention collective (</w:t>
      </w:r>
      <w:r w:rsidRPr="00221953">
        <w:rPr>
          <w:i/>
        </w:rPr>
        <w:t>Hypothèse de règl</w:t>
      </w:r>
      <w:r w:rsidRPr="00221953">
        <w:rPr>
          <w:i/>
        </w:rPr>
        <w:t>e</w:t>
      </w:r>
      <w:r w:rsidRPr="00221953">
        <w:rPr>
          <w:i/>
        </w:rPr>
        <w:t>ment</w:t>
      </w:r>
      <w:r w:rsidRPr="008B42A9">
        <w:t>.</w:t>
      </w:r>
      <w:r w:rsidRPr="008B42A9">
        <w:rPr>
          <w:lang w:eastAsia="fr-FR" w:bidi="fr-FR"/>
        </w:rPr>
        <w:t xml:space="preserve"> Dépôt syndical S-15, 13-12-76) semble avoir trouvé une sol</w:t>
      </w:r>
      <w:r w:rsidRPr="008B42A9">
        <w:rPr>
          <w:lang w:eastAsia="fr-FR" w:bidi="fr-FR"/>
        </w:rPr>
        <w:t>u</w:t>
      </w:r>
      <w:r w:rsidRPr="008B42A9">
        <w:rPr>
          <w:lang w:eastAsia="fr-FR" w:bidi="fr-FR"/>
        </w:rPr>
        <w:t>tion à ce pr</w:t>
      </w:r>
      <w:r w:rsidRPr="008B42A9">
        <w:rPr>
          <w:lang w:eastAsia="fr-FR" w:bidi="fr-FR"/>
        </w:rPr>
        <w:t>o</w:t>
      </w:r>
      <w:r w:rsidRPr="008B42A9">
        <w:rPr>
          <w:lang w:eastAsia="fr-FR" w:bidi="fr-FR"/>
        </w:rPr>
        <w:t>blème.</w:t>
      </w:r>
    </w:p>
    <w:p w:rsidR="001E1F46" w:rsidRDefault="001E1F46" w:rsidP="001E1F46">
      <w:pPr>
        <w:spacing w:before="120" w:after="120"/>
        <w:jc w:val="both"/>
        <w:rPr>
          <w:lang w:eastAsia="fr-FR" w:bidi="fr-FR"/>
        </w:rPr>
      </w:pPr>
    </w:p>
    <w:p w:rsidR="001E1F46" w:rsidRPr="008B42A9" w:rsidRDefault="001E1F46" w:rsidP="001E1F46">
      <w:pPr>
        <w:spacing w:before="120" w:after="120"/>
        <w:jc w:val="both"/>
      </w:pPr>
      <w:r w:rsidRPr="008B42A9">
        <w:rPr>
          <w:lang w:eastAsia="fr-FR" w:bidi="fr-FR"/>
        </w:rPr>
        <w:t>Dans cette optique, donc, nous ne pouvons que souligner à quel point il est urgent que le SPUQ aille au-delà de la seule protection des droits acquis ou de l’obtention d’avantages professionnels pour ses membres. Une politisation des débats, dont un des thèmes porterait sur le rôle qu’une université a à jouer au sein de la société, permettrait sûrement, par ricochet, au secteur Arts de mieux redéfinir son rôle et celui de ses membres, à la fois dans l’université et dans la société. La mise à jour de l’illusion de la l</w:t>
      </w:r>
      <w:r w:rsidRPr="008B42A9">
        <w:rPr>
          <w:lang w:eastAsia="fr-FR" w:bidi="fr-FR"/>
        </w:rPr>
        <w:t>i</w:t>
      </w:r>
      <w:r w:rsidRPr="008B42A9">
        <w:rPr>
          <w:lang w:eastAsia="fr-FR" w:bidi="fr-FR"/>
        </w:rPr>
        <w:t>berté universitaire et de la liberté de l’art basée sur la seule nécessité de l’« expression personnelle », vont de pair : il faut enfin radicaliser les positions syndic</w:t>
      </w:r>
      <w:r w:rsidRPr="008B42A9">
        <w:rPr>
          <w:lang w:eastAsia="fr-FR" w:bidi="fr-FR"/>
        </w:rPr>
        <w:t>a</w:t>
      </w:r>
      <w:r w:rsidRPr="008B42A9">
        <w:rPr>
          <w:lang w:eastAsia="fr-FR" w:bidi="fr-FR"/>
        </w:rPr>
        <w:t>les qui, en se voulant trop uniquement préoccupées de la protection professionnelle et économique de ses membres, n’insistent pas assez sur une étude des sources de malaises profonds qui, par exemple, affe</w:t>
      </w:r>
      <w:r w:rsidRPr="008B42A9">
        <w:rPr>
          <w:lang w:eastAsia="fr-FR" w:bidi="fr-FR"/>
        </w:rPr>
        <w:t>c</w:t>
      </w:r>
      <w:r w:rsidRPr="008B42A9">
        <w:rPr>
          <w:lang w:eastAsia="fr-FR" w:bidi="fr-FR"/>
        </w:rPr>
        <w:t>tent le secteur Arts depuis son intégration à l’UQAM. C’est ainsi que la lutte synd</w:t>
      </w:r>
      <w:r w:rsidRPr="008B42A9">
        <w:rPr>
          <w:lang w:eastAsia="fr-FR" w:bidi="fr-FR"/>
        </w:rPr>
        <w:t>i</w:t>
      </w:r>
      <w:r w:rsidRPr="008B42A9">
        <w:rPr>
          <w:lang w:eastAsia="fr-FR" w:bidi="fr-FR"/>
        </w:rPr>
        <w:t xml:space="preserve">cale pourrait alimenter davantage la réévaluation du rôle de l’enseignant universitaire et de l’artiste en situant le débat à un niveau politique, économique et culturel plus large, tout en favorisant ainsi </w:t>
      </w:r>
      <w:r w:rsidRPr="008B42A9">
        <w:rPr>
          <w:lang w:eastAsia="fr-FR" w:bidi="fr-FR"/>
        </w:rPr>
        <w:lastRenderedPageBreak/>
        <w:t>chez les syndiqués à la fois une meilleure prise de conscience de leur situation de travailleurs intellectuels et une identité de vue avec ceux de la fonction publique et des autres services sociaux.</w:t>
      </w:r>
    </w:p>
    <w:p w:rsidR="001E1F46" w:rsidRDefault="001E1F46" w:rsidP="001E1F46">
      <w:pPr>
        <w:pStyle w:val="p"/>
      </w:pPr>
    </w:p>
    <w:p w:rsidR="001E1F46" w:rsidRPr="00E07116" w:rsidRDefault="001E1F46">
      <w:pPr>
        <w:jc w:val="both"/>
      </w:pPr>
    </w:p>
    <w:p w:rsidR="001E1F46" w:rsidRPr="00E07116" w:rsidRDefault="001E1F46">
      <w:pPr>
        <w:pStyle w:val="suite"/>
      </w:pPr>
      <w:r w:rsidRPr="00E07116">
        <w:t>Fin du texte</w:t>
      </w:r>
    </w:p>
    <w:p w:rsidR="001E1F46" w:rsidRPr="00E07116" w:rsidRDefault="001E1F46">
      <w:pPr>
        <w:jc w:val="both"/>
      </w:pPr>
    </w:p>
    <w:sectPr w:rsidR="001E1F46" w:rsidRPr="00E07116" w:rsidSect="001E1F46">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8F4" w:rsidRDefault="001548F4">
      <w:r>
        <w:separator/>
      </w:r>
    </w:p>
  </w:endnote>
  <w:endnote w:type="continuationSeparator" w:id="0">
    <w:p w:rsidR="001548F4" w:rsidRDefault="0015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8F4" w:rsidRDefault="001548F4">
      <w:pPr>
        <w:ind w:firstLine="0"/>
      </w:pPr>
      <w:r>
        <w:separator/>
      </w:r>
    </w:p>
  </w:footnote>
  <w:footnote w:type="continuationSeparator" w:id="0">
    <w:p w:rsidR="001548F4" w:rsidRDefault="001548F4">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F46" w:rsidRDefault="001E1F46" w:rsidP="001E1F4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“Les Arts à l’Université.”</w:t>
    </w:r>
    <w:r w:rsidRPr="00C90835">
      <w:rPr>
        <w:rFonts w:ascii="Times New Roman" w:hAnsi="Times New Roman"/>
      </w:rPr>
      <w:t xml:space="preserve"> </w:t>
    </w:r>
    <w:r>
      <w:rPr>
        <w:rFonts w:ascii="Times New Roman" w:hAnsi="Times New Roman"/>
      </w:rPr>
      <w:t>(1977)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1548F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rsidR="001E1F46" w:rsidRDefault="001E1F4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3C2"/>
    <w:multiLevelType w:val="multilevel"/>
    <w:tmpl w:val="51D24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17B3C"/>
    <w:multiLevelType w:val="multilevel"/>
    <w:tmpl w:val="F2483B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A2256"/>
    <w:multiLevelType w:val="multilevel"/>
    <w:tmpl w:val="DB32A4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84B9C"/>
    <w:multiLevelType w:val="multilevel"/>
    <w:tmpl w:val="A4002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6132B"/>
    <w:multiLevelType w:val="multilevel"/>
    <w:tmpl w:val="06E6F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C50B3"/>
    <w:multiLevelType w:val="multilevel"/>
    <w:tmpl w:val="62C0D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027E4"/>
    <w:multiLevelType w:val="multilevel"/>
    <w:tmpl w:val="1A38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A5EDD"/>
    <w:multiLevelType w:val="multilevel"/>
    <w:tmpl w:val="313C3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A15FB"/>
    <w:multiLevelType w:val="multilevel"/>
    <w:tmpl w:val="C0AAE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E51F8A"/>
    <w:multiLevelType w:val="multilevel"/>
    <w:tmpl w:val="54B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66DEF"/>
    <w:multiLevelType w:val="multilevel"/>
    <w:tmpl w:val="5C14E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65D69"/>
    <w:multiLevelType w:val="multilevel"/>
    <w:tmpl w:val="87D8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E5628A"/>
    <w:multiLevelType w:val="multilevel"/>
    <w:tmpl w:val="2F22971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AF1A02"/>
    <w:multiLevelType w:val="multilevel"/>
    <w:tmpl w:val="07DE2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1041EF"/>
    <w:multiLevelType w:val="multilevel"/>
    <w:tmpl w:val="54920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47B47"/>
    <w:multiLevelType w:val="multilevel"/>
    <w:tmpl w:val="4B9CF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A0A9B"/>
    <w:multiLevelType w:val="multilevel"/>
    <w:tmpl w:val="2F46EC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0F1D64"/>
    <w:multiLevelType w:val="multilevel"/>
    <w:tmpl w:val="564E4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2598F"/>
    <w:multiLevelType w:val="multilevel"/>
    <w:tmpl w:val="38A6B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D948E8"/>
    <w:multiLevelType w:val="multilevel"/>
    <w:tmpl w:val="747AF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B81857"/>
    <w:multiLevelType w:val="multilevel"/>
    <w:tmpl w:val="C99E4A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A06CB6"/>
    <w:multiLevelType w:val="multilevel"/>
    <w:tmpl w:val="AD923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D31F93"/>
    <w:multiLevelType w:val="multilevel"/>
    <w:tmpl w:val="FA7066B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5A6E05"/>
    <w:multiLevelType w:val="multilevel"/>
    <w:tmpl w:val="F4CCE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D75DA"/>
    <w:multiLevelType w:val="multilevel"/>
    <w:tmpl w:val="FA7AA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5386B"/>
    <w:multiLevelType w:val="multilevel"/>
    <w:tmpl w:val="55D68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2649C8"/>
    <w:multiLevelType w:val="multilevel"/>
    <w:tmpl w:val="758C0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20AAA"/>
    <w:multiLevelType w:val="multilevel"/>
    <w:tmpl w:val="AF3AAF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603A4"/>
    <w:multiLevelType w:val="multilevel"/>
    <w:tmpl w:val="A90CC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FB4C86"/>
    <w:multiLevelType w:val="multilevel"/>
    <w:tmpl w:val="C7E07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0E4408"/>
    <w:multiLevelType w:val="multilevel"/>
    <w:tmpl w:val="50F89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F3094"/>
    <w:multiLevelType w:val="multilevel"/>
    <w:tmpl w:val="D5DCE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342826"/>
    <w:multiLevelType w:val="multilevel"/>
    <w:tmpl w:val="CF046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E5203B"/>
    <w:multiLevelType w:val="multilevel"/>
    <w:tmpl w:val="39A4D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7"/>
  </w:num>
  <w:num w:numId="4">
    <w:abstractNumId w:val="21"/>
  </w:num>
  <w:num w:numId="5">
    <w:abstractNumId w:val="16"/>
  </w:num>
  <w:num w:numId="6">
    <w:abstractNumId w:val="23"/>
  </w:num>
  <w:num w:numId="7">
    <w:abstractNumId w:val="13"/>
  </w:num>
  <w:num w:numId="8">
    <w:abstractNumId w:val="5"/>
  </w:num>
  <w:num w:numId="9">
    <w:abstractNumId w:val="30"/>
  </w:num>
  <w:num w:numId="10">
    <w:abstractNumId w:val="31"/>
  </w:num>
  <w:num w:numId="11">
    <w:abstractNumId w:val="8"/>
  </w:num>
  <w:num w:numId="12">
    <w:abstractNumId w:val="22"/>
  </w:num>
  <w:num w:numId="13">
    <w:abstractNumId w:val="6"/>
  </w:num>
  <w:num w:numId="14">
    <w:abstractNumId w:val="20"/>
  </w:num>
  <w:num w:numId="15">
    <w:abstractNumId w:val="7"/>
  </w:num>
  <w:num w:numId="16">
    <w:abstractNumId w:val="34"/>
  </w:num>
  <w:num w:numId="17">
    <w:abstractNumId w:val="19"/>
  </w:num>
  <w:num w:numId="18">
    <w:abstractNumId w:val="33"/>
  </w:num>
  <w:num w:numId="19">
    <w:abstractNumId w:val="2"/>
  </w:num>
  <w:num w:numId="20">
    <w:abstractNumId w:val="0"/>
  </w:num>
  <w:num w:numId="21">
    <w:abstractNumId w:val="14"/>
  </w:num>
  <w:num w:numId="22">
    <w:abstractNumId w:val="15"/>
  </w:num>
  <w:num w:numId="23">
    <w:abstractNumId w:val="26"/>
  </w:num>
  <w:num w:numId="24">
    <w:abstractNumId w:val="27"/>
  </w:num>
  <w:num w:numId="25">
    <w:abstractNumId w:val="28"/>
  </w:num>
  <w:num w:numId="26">
    <w:abstractNumId w:val="1"/>
  </w:num>
  <w:num w:numId="27">
    <w:abstractNumId w:val="25"/>
  </w:num>
  <w:num w:numId="28">
    <w:abstractNumId w:val="10"/>
  </w:num>
  <w:num w:numId="29">
    <w:abstractNumId w:val="12"/>
  </w:num>
  <w:num w:numId="30">
    <w:abstractNumId w:val="24"/>
  </w:num>
  <w:num w:numId="31">
    <w:abstractNumId w:val="3"/>
  </w:num>
  <w:num w:numId="32">
    <w:abstractNumId w:val="29"/>
  </w:num>
  <w:num w:numId="33">
    <w:abstractNumId w:val="32"/>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548F4"/>
    <w:rsid w:val="001E1F46"/>
    <w:rsid w:val="0086493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54688F0-6AE4-784F-89E1-33611033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764D32"/>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EC432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F47F4"/>
    <w:rPr>
      <w:b w:val="0"/>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3Arial7ptItalique">
    <w:name w:val="Corps du texte (3) + Arial;7 pt;Italique"/>
    <w:rsid w:val="004E3BD6"/>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En-tteoupieddepage2">
    <w:name w:val="En-tête ou pied de page (2)"/>
    <w:rsid w:val="004E5DC6"/>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Notedebasdepage0">
    <w:name w:val="Note de bas de page_"/>
    <w:link w:val="Notedebasdepage1"/>
    <w:rsid w:val="004E5DC6"/>
    <w:rPr>
      <w:rFonts w:ascii="Times New Roman" w:eastAsia="Times New Roman" w:hAnsi="Times New Roman"/>
      <w:sz w:val="14"/>
      <w:szCs w:val="14"/>
      <w:shd w:val="clear" w:color="auto" w:fill="FFFFFF"/>
    </w:rPr>
  </w:style>
  <w:style w:type="character" w:customStyle="1" w:styleId="NotedebasdepageItalique">
    <w:name w:val="Note de bas de page +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Notedebasdepage3">
    <w:name w:val="Note de bas de page (3)_"/>
    <w:link w:val="Notedebasdepage30"/>
    <w:rsid w:val="004E5DC6"/>
    <w:rPr>
      <w:rFonts w:ascii="Times New Roman" w:eastAsia="Times New Roman" w:hAnsi="Times New Roman"/>
      <w:sz w:val="18"/>
      <w:szCs w:val="18"/>
      <w:shd w:val="clear" w:color="auto" w:fill="FFFFFF"/>
    </w:rPr>
  </w:style>
  <w:style w:type="character" w:customStyle="1" w:styleId="Notedebasdepage4">
    <w:name w:val="Note de bas de page (4)_"/>
    <w:link w:val="Notedebasdepage40"/>
    <w:rsid w:val="004E5DC6"/>
    <w:rPr>
      <w:rFonts w:ascii="Times New Roman" w:eastAsia="Times New Roman" w:hAnsi="Times New Roman"/>
      <w:i/>
      <w:iCs/>
      <w:sz w:val="14"/>
      <w:szCs w:val="14"/>
      <w:shd w:val="clear" w:color="auto" w:fill="FFFFFF"/>
    </w:rPr>
  </w:style>
  <w:style w:type="character" w:customStyle="1" w:styleId="Notedebasdepage4NonItalique">
    <w:name w:val="Note de bas de page (4) + Non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Lgendedelimage2">
    <w:name w:val="Légende de l'image (2)_"/>
    <w:link w:val="Lgendedelimage20"/>
    <w:rsid w:val="004E5DC6"/>
    <w:rPr>
      <w:rFonts w:ascii="Arial" w:eastAsia="Arial" w:hAnsi="Arial" w:cs="Arial"/>
      <w:b/>
      <w:bCs/>
      <w:shd w:val="clear" w:color="auto" w:fill="FFFFFF"/>
    </w:rPr>
  </w:style>
  <w:style w:type="paragraph" w:customStyle="1" w:styleId="aa">
    <w:name w:val="aa"/>
    <w:basedOn w:val="Normal"/>
    <w:autoRedefine/>
    <w:rsid w:val="002343CA"/>
    <w:pPr>
      <w:spacing w:before="120" w:after="120"/>
    </w:pPr>
    <w:rPr>
      <w:b/>
      <w:i/>
      <w:color w:val="0000FF"/>
      <w:sz w:val="32"/>
      <w:lang w:eastAsia="fr-FR" w:bidi="fr-FR"/>
    </w:rPr>
  </w:style>
  <w:style w:type="paragraph" w:customStyle="1" w:styleId="b">
    <w:name w:val="b"/>
    <w:basedOn w:val="Normal"/>
    <w:autoRedefine/>
    <w:rsid w:val="004E5DC6"/>
    <w:pPr>
      <w:spacing w:before="120" w:after="120"/>
      <w:ind w:left="720"/>
    </w:pPr>
    <w:rPr>
      <w:i/>
      <w:color w:val="0000FF"/>
    </w:rPr>
  </w:style>
  <w:style w:type="paragraph" w:customStyle="1" w:styleId="bb">
    <w:name w:val="bb"/>
    <w:basedOn w:val="Normal"/>
    <w:rsid w:val="004E5DC6"/>
    <w:pPr>
      <w:spacing w:before="120" w:after="120"/>
      <w:ind w:left="540"/>
    </w:pPr>
    <w:rPr>
      <w:i/>
      <w:color w:val="0000FF"/>
    </w:rPr>
  </w:style>
  <w:style w:type="character" w:customStyle="1" w:styleId="Grillemoyenne2-Accent2Car">
    <w:name w:val="Grille moyenne 2 - Accent 2 Car"/>
    <w:link w:val="Grillemoyenne2-Accent2"/>
    <w:rsid w:val="00764D32"/>
    <w:rPr>
      <w:rFonts w:ascii="Times New Roman" w:eastAsia="Times New Roman" w:hAnsi="Times New Roman"/>
      <w:color w:val="000080"/>
      <w:sz w:val="24"/>
      <w:lang w:val="fr-CA" w:eastAsia="en-US"/>
    </w:rPr>
  </w:style>
  <w:style w:type="character" w:customStyle="1" w:styleId="CorpsdetexteCar">
    <w:name w:val="Corps de texte Car"/>
    <w:link w:val="Corpsdetexte"/>
    <w:rsid w:val="004E5DC6"/>
    <w:rPr>
      <w:rFonts w:ascii="Times New Roman" w:eastAsia="Times New Roman" w:hAnsi="Times New Roman"/>
      <w:sz w:val="72"/>
      <w:lang w:val="fr-CA" w:eastAsia="en-US"/>
    </w:rPr>
  </w:style>
  <w:style w:type="paragraph" w:styleId="Corpsdetexte2">
    <w:name w:val="Body Text 2"/>
    <w:basedOn w:val="Normal"/>
    <w:link w:val="Corpsdetexte2Car"/>
    <w:rsid w:val="004E5DC6"/>
    <w:pPr>
      <w:jc w:val="both"/>
    </w:pPr>
    <w:rPr>
      <w:rFonts w:ascii="Arial" w:hAnsi="Arial"/>
    </w:rPr>
  </w:style>
  <w:style w:type="character" w:customStyle="1" w:styleId="Corpsdetexte2Car">
    <w:name w:val="Corps de texte 2 Car"/>
    <w:link w:val="Corpsdetexte2"/>
    <w:rsid w:val="004E5DC6"/>
    <w:rPr>
      <w:rFonts w:ascii="Arial" w:eastAsia="Times New Roman" w:hAnsi="Arial"/>
      <w:sz w:val="28"/>
      <w:lang w:val="fr-CA" w:eastAsia="en-US"/>
    </w:rPr>
  </w:style>
  <w:style w:type="character" w:customStyle="1" w:styleId="Tabledesmatires2">
    <w:name w:val="Table des matières (2)_"/>
    <w:link w:val="Tabledesmatires20"/>
    <w:rsid w:val="004E5DC6"/>
    <w:rPr>
      <w:rFonts w:ascii="Times New Roman" w:eastAsia="Times New Roman" w:hAnsi="Times New Roman"/>
      <w:sz w:val="21"/>
      <w:szCs w:val="21"/>
      <w:shd w:val="clear" w:color="auto" w:fill="FFFFFF"/>
    </w:rPr>
  </w:style>
  <w:style w:type="character" w:customStyle="1" w:styleId="Tabledesmatires">
    <w:name w:val="Table des matières_"/>
    <w:link w:val="Tabledesmatires0"/>
    <w:rsid w:val="004E5DC6"/>
    <w:rPr>
      <w:rFonts w:ascii="Times New Roman" w:eastAsia="Times New Roman" w:hAnsi="Times New Roman"/>
      <w:b/>
      <w:bCs/>
      <w:sz w:val="18"/>
      <w:szCs w:val="18"/>
      <w:shd w:val="clear" w:color="auto" w:fill="FFFFFF"/>
    </w:rPr>
  </w:style>
  <w:style w:type="character" w:customStyle="1" w:styleId="Tabledesmatires95ptNonGrasItalique">
    <w:name w:val="Table des matières + 9.5 pt;Non Gras;Italique"/>
    <w:rsid w:val="004E5DC6"/>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TabledesmatiresItalique">
    <w:name w:val="Table des matières + Italique"/>
    <w:rsid w:val="004E5DC6"/>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Tabledesmatires95ptNonGras">
    <w:name w:val="Table des matières + 9.5 pt;Non Gras"/>
    <w:rsid w:val="004E5DC6"/>
    <w:rPr>
      <w:rFonts w:ascii="Times New Roman" w:eastAsia="Times New Roman" w:hAnsi="Times New Roman"/>
      <w:b/>
      <w:bCs/>
      <w:color w:val="000000"/>
      <w:spacing w:val="0"/>
      <w:w w:val="100"/>
      <w:position w:val="0"/>
      <w:sz w:val="19"/>
      <w:szCs w:val="19"/>
      <w:shd w:val="clear" w:color="auto" w:fill="FFFFFF"/>
      <w:lang w:val="fr-FR" w:eastAsia="fr-FR" w:bidi="fr-FR"/>
    </w:rPr>
  </w:style>
  <w:style w:type="character" w:customStyle="1" w:styleId="Tabledesmatires105ptNonGras">
    <w:name w:val="Table des matières + 10.5 pt;Non Gras"/>
    <w:rsid w:val="004E5DC6"/>
    <w:rPr>
      <w:rFonts w:ascii="Times New Roman" w:eastAsia="Times New Roman" w:hAnsi="Times New Roman"/>
      <w:b/>
      <w:bCs/>
      <w:color w:val="000000"/>
      <w:spacing w:val="0"/>
      <w:w w:val="100"/>
      <w:position w:val="0"/>
      <w:sz w:val="21"/>
      <w:szCs w:val="21"/>
      <w:shd w:val="clear" w:color="auto" w:fill="FFFFFF"/>
      <w:lang w:val="fr-FR" w:eastAsia="fr-FR" w:bidi="fr-FR"/>
    </w:rPr>
  </w:style>
  <w:style w:type="character" w:customStyle="1" w:styleId="Corpsdutexte1695ptNonGrasItalique">
    <w:name w:val="Corps du texte (16) + 9.5 pt;Non Gras;Italique"/>
    <w:rsid w:val="004E5DC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695ptNonGras">
    <w:name w:val="Corps du texte (16) + 9.5 pt;Non Gras"/>
    <w:rsid w:val="004E5DC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Tabledesmatires3">
    <w:name w:val="Table des matières (3)_"/>
    <w:link w:val="Tabledesmatires30"/>
    <w:rsid w:val="004E5DC6"/>
    <w:rPr>
      <w:rFonts w:ascii="Times New Roman" w:eastAsia="Times New Roman" w:hAnsi="Times New Roman"/>
      <w:sz w:val="18"/>
      <w:szCs w:val="18"/>
      <w:shd w:val="clear" w:color="auto" w:fill="FFFFFF"/>
    </w:rPr>
  </w:style>
  <w:style w:type="character" w:customStyle="1" w:styleId="TabledesmatiresNonGrasItalique">
    <w:name w:val="Table des matières + Non Gras;Italique"/>
    <w:rsid w:val="004E5DC6"/>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TabledesmatiresNonGras">
    <w:name w:val="Table des matières + Non Gras"/>
    <w:rsid w:val="004E5DC6"/>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En-tte1">
    <w:name w:val="En-tête #1_"/>
    <w:link w:val="En-tte10"/>
    <w:rsid w:val="004E5DC6"/>
    <w:rPr>
      <w:rFonts w:ascii="Times New Roman" w:eastAsia="Times New Roman" w:hAnsi="Times New Roman"/>
      <w:b/>
      <w:bCs/>
      <w:i/>
      <w:iCs/>
      <w:sz w:val="48"/>
      <w:szCs w:val="48"/>
      <w:shd w:val="clear" w:color="auto" w:fill="FFFFFF"/>
    </w:rPr>
  </w:style>
  <w:style w:type="paragraph" w:styleId="Corpsdetexte3">
    <w:name w:val="Body Text 3"/>
    <w:basedOn w:val="Normal"/>
    <w:link w:val="Corpsdetexte3Car"/>
    <w:rsid w:val="004E5DC6"/>
    <w:pPr>
      <w:tabs>
        <w:tab w:val="left" w:pos="510"/>
        <w:tab w:val="left" w:pos="510"/>
      </w:tabs>
      <w:jc w:val="both"/>
    </w:pPr>
    <w:rPr>
      <w:rFonts w:ascii="Arial" w:hAnsi="Arial"/>
      <w:sz w:val="20"/>
    </w:rPr>
  </w:style>
  <w:style w:type="character" w:customStyle="1" w:styleId="Corpsdetexte3Car">
    <w:name w:val="Corps de texte 3 Car"/>
    <w:link w:val="Corpsdetexte3"/>
    <w:rsid w:val="004E5DC6"/>
    <w:rPr>
      <w:rFonts w:ascii="Arial" w:eastAsia="Times New Roman" w:hAnsi="Arial"/>
      <w:lang w:val="fr-CA" w:eastAsia="en-US"/>
    </w:rPr>
  </w:style>
  <w:style w:type="character" w:customStyle="1" w:styleId="En-tte2">
    <w:name w:val="En-tête #2_"/>
    <w:link w:val="En-tte20"/>
    <w:rsid w:val="004E5DC6"/>
    <w:rPr>
      <w:rFonts w:ascii="Times New Roman" w:eastAsia="Times New Roman" w:hAnsi="Times New Roman"/>
      <w:i/>
      <w:iCs/>
      <w:shd w:val="clear" w:color="auto" w:fill="FFFFFF"/>
    </w:rPr>
  </w:style>
  <w:style w:type="paragraph" w:customStyle="1" w:styleId="dd">
    <w:name w:val="dd"/>
    <w:basedOn w:val="Normal"/>
    <w:autoRedefine/>
    <w:rsid w:val="004E5DC6"/>
    <w:pPr>
      <w:spacing w:before="120" w:after="120"/>
      <w:ind w:left="1080"/>
    </w:pPr>
    <w:rPr>
      <w:i/>
      <w:color w:val="008000"/>
    </w:rPr>
  </w:style>
  <w:style w:type="character" w:customStyle="1" w:styleId="En-tteCar">
    <w:name w:val="En-tête Car"/>
    <w:link w:val="En-tte"/>
    <w:uiPriority w:val="99"/>
    <w:rsid w:val="004E5DC6"/>
    <w:rPr>
      <w:rFonts w:ascii="GillSans" w:eastAsia="Times New Roman" w:hAnsi="GillSans"/>
      <w:lang w:val="fr-CA" w:eastAsia="en-US"/>
    </w:rPr>
  </w:style>
  <w:style w:type="character" w:customStyle="1" w:styleId="En-tteoupieddepage">
    <w:name w:val="En-tête ou pied de page_"/>
    <w:rsid w:val="004E5DC6"/>
    <w:rPr>
      <w:rFonts w:ascii="Times New Roman" w:eastAsia="Times New Roman" w:hAnsi="Times New Roman" w:cs="Times New Roman"/>
      <w:b w:val="0"/>
      <w:bCs w:val="0"/>
      <w:i/>
      <w:iCs/>
      <w:smallCaps w:val="0"/>
      <w:strike w:val="0"/>
      <w:sz w:val="18"/>
      <w:szCs w:val="18"/>
      <w:u w:val="none"/>
    </w:rPr>
  </w:style>
  <w:style w:type="character" w:customStyle="1" w:styleId="Lgendedelimage3Exact">
    <w:name w:val="Légende de l'image (3) Exact"/>
    <w:link w:val="Lgendedelimage3"/>
    <w:rsid w:val="004E5DC6"/>
    <w:rPr>
      <w:rFonts w:ascii="Times New Roman" w:eastAsia="Times New Roman" w:hAnsi="Times New Roman"/>
      <w:i/>
      <w:iCs/>
      <w:shd w:val="clear" w:color="auto" w:fill="FFFFFF"/>
    </w:rPr>
  </w:style>
  <w:style w:type="character" w:customStyle="1" w:styleId="Lgendedelimage3NonItaliqueExact">
    <w:name w:val="Légende de l'image (3) + Non Italique Exact"/>
    <w:rsid w:val="004E5DC6"/>
    <w:rPr>
      <w:rFonts w:ascii="Times New Roman" w:eastAsia="Times New Roman" w:hAnsi="Times New Roman"/>
      <w:i/>
      <w:iCs/>
      <w:color w:val="000000"/>
      <w:spacing w:val="0"/>
      <w:w w:val="100"/>
      <w:position w:val="0"/>
      <w:sz w:val="24"/>
      <w:szCs w:val="24"/>
      <w:shd w:val="clear" w:color="auto" w:fill="FFFFFF"/>
      <w:lang w:val="fr-FR" w:eastAsia="fr-FR" w:bidi="fr-FR"/>
    </w:rPr>
  </w:style>
  <w:style w:type="paragraph" w:customStyle="1" w:styleId="figlgende">
    <w:name w:val="fig légende"/>
    <w:basedOn w:val="Normal0"/>
    <w:rsid w:val="004E5DC6"/>
    <w:rPr>
      <w:color w:val="000090"/>
      <w:sz w:val="24"/>
      <w:szCs w:val="16"/>
      <w:lang w:eastAsia="fr-FR"/>
    </w:rPr>
  </w:style>
  <w:style w:type="paragraph" w:customStyle="1" w:styleId="figst">
    <w:name w:val="fig st"/>
    <w:basedOn w:val="Normal"/>
    <w:autoRedefine/>
    <w:rsid w:val="00001D0C"/>
    <w:pPr>
      <w:spacing w:before="120" w:after="120"/>
      <w:jc w:val="center"/>
    </w:pPr>
    <w:rPr>
      <w:rFonts w:cs="Arial"/>
      <w:color w:val="000090"/>
      <w:sz w:val="24"/>
      <w:szCs w:val="16"/>
      <w:lang w:eastAsia="fr-FR" w:bidi="fr-FR"/>
    </w:rPr>
  </w:style>
  <w:style w:type="character" w:customStyle="1" w:styleId="En-tte2Exact">
    <w:name w:val="En-tête #2 Exact"/>
    <w:rsid w:val="004E5DC6"/>
    <w:rPr>
      <w:rFonts w:ascii="Times New Roman" w:eastAsia="Times New Roman" w:hAnsi="Times New Roman" w:cs="Times New Roman"/>
      <w:b w:val="0"/>
      <w:bCs w:val="0"/>
      <w:i/>
      <w:iCs/>
      <w:smallCaps w:val="0"/>
      <w:strike w:val="0"/>
      <w:u w:val="none"/>
    </w:rPr>
  </w:style>
  <w:style w:type="paragraph" w:customStyle="1" w:styleId="figtitre">
    <w:name w:val="fig titre"/>
    <w:basedOn w:val="Normal"/>
    <w:autoRedefine/>
    <w:rsid w:val="00001D0C"/>
    <w:pPr>
      <w:spacing w:before="120" w:after="120"/>
      <w:jc w:val="center"/>
    </w:pPr>
    <w:rPr>
      <w:rFonts w:cs="Arial"/>
      <w:b/>
      <w:bCs/>
      <w:sz w:val="24"/>
      <w:szCs w:val="12"/>
      <w:lang w:eastAsia="fr-FR" w:bidi="fr-FR"/>
    </w:rPr>
  </w:style>
  <w:style w:type="character" w:customStyle="1" w:styleId="En-tteoupieddepage85ptNonItalique">
    <w:name w:val="En-tête ou pied de page + 8.5 pt;Non Italique"/>
    <w:rsid w:val="004E5DC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0">
    <w:name w:val="En-tête ou pied de page"/>
    <w:rsid w:val="004E5DC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55ptNonItalique">
    <w:name w:val="En-tête ou pied de page + 5.5 pt;Non Italique"/>
    <w:rsid w:val="004E5DC6"/>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En-tte155ptNonGrasNonItalique">
    <w:name w:val="En-tête #1 + 5.5 pt;Non Gras;Non Italique"/>
    <w:rsid w:val="004E5DC6"/>
    <w:rPr>
      <w:rFonts w:ascii="Times New Roman" w:eastAsia="Times New Roman" w:hAnsi="Times New Roman"/>
      <w:b/>
      <w:bCs/>
      <w:i/>
      <w:iCs/>
      <w:color w:val="000000"/>
      <w:spacing w:val="0"/>
      <w:w w:val="100"/>
      <w:position w:val="0"/>
      <w:sz w:val="11"/>
      <w:szCs w:val="11"/>
      <w:shd w:val="clear" w:color="auto" w:fill="FFFFFF"/>
      <w:lang w:val="fr-FR" w:eastAsia="fr-FR" w:bidi="fr-FR"/>
    </w:rPr>
  </w:style>
  <w:style w:type="character" w:customStyle="1" w:styleId="Corpsdutexte2GrasItalique">
    <w:name w:val="Corps du texte (2) + Gras;Italique"/>
    <w:rsid w:val="004E5DC6"/>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Lgendedutableau">
    <w:name w:val="Légende du tableau_"/>
    <w:link w:val="Lgendedutableau0"/>
    <w:rsid w:val="004E5DC6"/>
    <w:rPr>
      <w:rFonts w:ascii="Times New Roman" w:eastAsia="Times New Roman" w:hAnsi="Times New Roman"/>
      <w:sz w:val="14"/>
      <w:szCs w:val="14"/>
      <w:shd w:val="clear" w:color="auto" w:fill="FFFFFF"/>
    </w:rPr>
  </w:style>
  <w:style w:type="character" w:customStyle="1" w:styleId="LgendedutableauItalique">
    <w:name w:val="Légende du tableau +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En-tte210ptNonItalique">
    <w:name w:val="En-tête #2 + 10 pt;Non Italique"/>
    <w:rsid w:val="004E5DC6"/>
    <w:rPr>
      <w:rFonts w:ascii="Times New Roman" w:eastAsia="Times New Roman" w:hAnsi="Times New Roman"/>
      <w:i/>
      <w:iCs/>
      <w:color w:val="000000"/>
      <w:spacing w:val="0"/>
      <w:w w:val="100"/>
      <w:position w:val="0"/>
      <w:sz w:val="20"/>
      <w:szCs w:val="20"/>
      <w:shd w:val="clear" w:color="auto" w:fill="FFFFFF"/>
      <w:lang w:val="fr-FR" w:eastAsia="fr-FR" w:bidi="fr-FR"/>
    </w:rPr>
  </w:style>
  <w:style w:type="paragraph" w:customStyle="1" w:styleId="Notedebasdepage1">
    <w:name w:val="Note de bas de page1"/>
    <w:basedOn w:val="Normal"/>
    <w:link w:val="Notedebasdepage0"/>
    <w:rsid w:val="004E5DC6"/>
    <w:pPr>
      <w:widowControl w:val="0"/>
      <w:shd w:val="clear" w:color="auto" w:fill="FFFFFF"/>
      <w:spacing w:line="0" w:lineRule="atLeast"/>
      <w:ind w:hanging="7"/>
      <w:jc w:val="both"/>
    </w:pPr>
    <w:rPr>
      <w:sz w:val="14"/>
      <w:szCs w:val="14"/>
      <w:lang w:val="x-none" w:eastAsia="x-none"/>
    </w:rPr>
  </w:style>
  <w:style w:type="paragraph" w:customStyle="1" w:styleId="Notedebasdepage30">
    <w:name w:val="Note de bas de page (3)"/>
    <w:basedOn w:val="Normal"/>
    <w:link w:val="Notedebasdepage3"/>
    <w:rsid w:val="004E5DC6"/>
    <w:pPr>
      <w:widowControl w:val="0"/>
      <w:shd w:val="clear" w:color="auto" w:fill="FFFFFF"/>
      <w:spacing w:line="0" w:lineRule="atLeast"/>
      <w:jc w:val="center"/>
    </w:pPr>
    <w:rPr>
      <w:sz w:val="18"/>
      <w:szCs w:val="18"/>
      <w:lang w:val="x-none" w:eastAsia="x-none"/>
    </w:rPr>
  </w:style>
  <w:style w:type="paragraph" w:customStyle="1" w:styleId="Notedebasdepage40">
    <w:name w:val="Note de bas de page (4)"/>
    <w:basedOn w:val="Normal"/>
    <w:link w:val="Notedebasdepage4"/>
    <w:rsid w:val="004E5DC6"/>
    <w:pPr>
      <w:widowControl w:val="0"/>
      <w:shd w:val="clear" w:color="auto" w:fill="FFFFFF"/>
      <w:spacing w:line="0" w:lineRule="atLeast"/>
      <w:ind w:firstLine="8"/>
    </w:pPr>
    <w:rPr>
      <w:i/>
      <w:iCs/>
      <w:sz w:val="14"/>
      <w:szCs w:val="14"/>
      <w:lang w:val="x-none" w:eastAsia="x-none"/>
    </w:rPr>
  </w:style>
  <w:style w:type="paragraph" w:customStyle="1" w:styleId="Lgendedelimage20">
    <w:name w:val="Légende de l'image (2)"/>
    <w:basedOn w:val="Normal"/>
    <w:link w:val="Lgendedelimage2"/>
    <w:rsid w:val="004E5DC6"/>
    <w:pPr>
      <w:widowControl w:val="0"/>
      <w:shd w:val="clear" w:color="auto" w:fill="FFFFFF"/>
      <w:spacing w:line="0" w:lineRule="atLeast"/>
      <w:ind w:firstLine="32"/>
    </w:pPr>
    <w:rPr>
      <w:rFonts w:ascii="Arial" w:eastAsia="Arial" w:hAnsi="Arial"/>
      <w:b/>
      <w:bCs/>
      <w:sz w:val="20"/>
      <w:lang w:val="x-none" w:eastAsia="x-none"/>
    </w:rPr>
  </w:style>
  <w:style w:type="character" w:customStyle="1" w:styleId="NotedebasdepageCar">
    <w:name w:val="Note de bas de page Car"/>
    <w:link w:val="Notedebasdepage"/>
    <w:rsid w:val="004E5DC6"/>
    <w:rPr>
      <w:rFonts w:ascii="Times New Roman" w:eastAsia="Times New Roman" w:hAnsi="Times New Roman"/>
      <w:color w:val="000000"/>
      <w:sz w:val="24"/>
      <w:lang w:val="fr-CA" w:eastAsia="en-US"/>
    </w:rPr>
  </w:style>
  <w:style w:type="character" w:customStyle="1" w:styleId="NotedefinCar">
    <w:name w:val="Note de fin Car"/>
    <w:link w:val="Notedefin"/>
    <w:rsid w:val="004E5DC6"/>
    <w:rPr>
      <w:rFonts w:ascii="Times New Roman" w:eastAsia="Times New Roman" w:hAnsi="Times New Roman"/>
      <w:lang w:eastAsia="en-US"/>
    </w:rPr>
  </w:style>
  <w:style w:type="paragraph" w:customStyle="1" w:styleId="Tabledesmatires20">
    <w:name w:val="Table des matières (2)"/>
    <w:basedOn w:val="Normal"/>
    <w:link w:val="Tabledesmatires2"/>
    <w:rsid w:val="004E5DC6"/>
    <w:pPr>
      <w:widowControl w:val="0"/>
      <w:shd w:val="clear" w:color="auto" w:fill="FFFFFF"/>
      <w:spacing w:before="60" w:after="240" w:line="0" w:lineRule="atLeast"/>
      <w:ind w:firstLine="39"/>
      <w:jc w:val="both"/>
    </w:pPr>
    <w:rPr>
      <w:sz w:val="21"/>
      <w:szCs w:val="21"/>
      <w:lang w:val="x-none" w:eastAsia="x-none"/>
    </w:rPr>
  </w:style>
  <w:style w:type="paragraph" w:customStyle="1" w:styleId="Tabledesmatires0">
    <w:name w:val="Table des matières"/>
    <w:basedOn w:val="Normal"/>
    <w:link w:val="Tabledesmatires"/>
    <w:rsid w:val="004E5DC6"/>
    <w:pPr>
      <w:widowControl w:val="0"/>
      <w:shd w:val="clear" w:color="auto" w:fill="FFFFFF"/>
      <w:spacing w:before="240" w:after="60" w:line="202" w:lineRule="exact"/>
      <w:ind w:hanging="701"/>
    </w:pPr>
    <w:rPr>
      <w:b/>
      <w:bCs/>
      <w:sz w:val="18"/>
      <w:szCs w:val="18"/>
      <w:lang w:val="x-none" w:eastAsia="x-none"/>
    </w:rPr>
  </w:style>
  <w:style w:type="paragraph" w:customStyle="1" w:styleId="Tabledesmatires30">
    <w:name w:val="Table des matières (3)"/>
    <w:basedOn w:val="Normal"/>
    <w:link w:val="Tabledesmatires3"/>
    <w:rsid w:val="004E5DC6"/>
    <w:pPr>
      <w:widowControl w:val="0"/>
      <w:shd w:val="clear" w:color="auto" w:fill="FFFFFF"/>
      <w:spacing w:after="120" w:line="0" w:lineRule="atLeast"/>
      <w:ind w:firstLine="39"/>
      <w:jc w:val="both"/>
    </w:pPr>
    <w:rPr>
      <w:sz w:val="18"/>
      <w:szCs w:val="18"/>
      <w:lang w:val="x-none" w:eastAsia="x-none"/>
    </w:rPr>
  </w:style>
  <w:style w:type="paragraph" w:customStyle="1" w:styleId="En-tte10">
    <w:name w:val="En-tête #1"/>
    <w:basedOn w:val="Normal"/>
    <w:link w:val="En-tte1"/>
    <w:rsid w:val="004E5DC6"/>
    <w:pPr>
      <w:widowControl w:val="0"/>
      <w:shd w:val="clear" w:color="auto" w:fill="FFFFFF"/>
      <w:spacing w:after="720" w:line="0" w:lineRule="atLeast"/>
      <w:ind w:firstLine="42"/>
      <w:outlineLvl w:val="0"/>
    </w:pPr>
    <w:rPr>
      <w:b/>
      <w:bCs/>
      <w:i/>
      <w:iCs/>
      <w:sz w:val="48"/>
      <w:szCs w:val="48"/>
      <w:lang w:val="x-none" w:eastAsia="x-none"/>
    </w:rPr>
  </w:style>
  <w:style w:type="paragraph" w:customStyle="1" w:styleId="En-tte20">
    <w:name w:val="En-tête #2"/>
    <w:basedOn w:val="Normal"/>
    <w:link w:val="En-tte2"/>
    <w:rsid w:val="004E5DC6"/>
    <w:pPr>
      <w:widowControl w:val="0"/>
      <w:shd w:val="clear" w:color="auto" w:fill="FFFFFF"/>
      <w:spacing w:before="120" w:after="120" w:line="0" w:lineRule="atLeast"/>
      <w:ind w:firstLine="29"/>
      <w:jc w:val="both"/>
      <w:outlineLvl w:val="1"/>
    </w:pPr>
    <w:rPr>
      <w:i/>
      <w:iCs/>
      <w:sz w:val="20"/>
      <w:lang w:val="x-none" w:eastAsia="x-none"/>
    </w:rPr>
  </w:style>
  <w:style w:type="character" w:customStyle="1" w:styleId="PieddepageCar">
    <w:name w:val="Pied de page Car"/>
    <w:link w:val="Pieddepage"/>
    <w:uiPriority w:val="99"/>
    <w:rsid w:val="004E5DC6"/>
    <w:rPr>
      <w:rFonts w:ascii="GillSans" w:eastAsia="Times New Roman" w:hAnsi="GillSans"/>
      <w:lang w:val="fr-CA" w:eastAsia="en-US"/>
    </w:rPr>
  </w:style>
  <w:style w:type="paragraph" w:customStyle="1" w:styleId="Lgendedelimage3">
    <w:name w:val="Légende de l'image (3)"/>
    <w:basedOn w:val="Normal"/>
    <w:link w:val="Lgendedelimage3Exact"/>
    <w:rsid w:val="004E5DC6"/>
    <w:pPr>
      <w:widowControl w:val="0"/>
      <w:shd w:val="clear" w:color="auto" w:fill="FFFFFF"/>
      <w:spacing w:line="0" w:lineRule="atLeast"/>
      <w:ind w:firstLine="137"/>
    </w:pPr>
    <w:rPr>
      <w:i/>
      <w:iCs/>
      <w:sz w:val="20"/>
      <w:lang w:val="x-none" w:eastAsia="x-none"/>
    </w:rPr>
  </w:style>
  <w:style w:type="character" w:customStyle="1" w:styleId="RetraitcorpsdetexteCar">
    <w:name w:val="Retrait corps de texte Car"/>
    <w:link w:val="Retraitcorpsdetexte"/>
    <w:rsid w:val="004E5DC6"/>
    <w:rPr>
      <w:rFonts w:ascii="Arial" w:eastAsia="Times New Roman" w:hAnsi="Arial"/>
      <w:sz w:val="28"/>
      <w:lang w:val="fr-CA" w:eastAsia="en-US"/>
    </w:rPr>
  </w:style>
  <w:style w:type="character" w:customStyle="1" w:styleId="Retraitcorpsdetexte2Car">
    <w:name w:val="Retrait corps de texte 2 Car"/>
    <w:link w:val="Retraitcorpsdetexte2"/>
    <w:rsid w:val="004E5DC6"/>
    <w:rPr>
      <w:rFonts w:ascii="Arial" w:eastAsia="Times New Roman" w:hAnsi="Arial"/>
      <w:sz w:val="28"/>
      <w:lang w:val="fr-CA" w:eastAsia="en-US"/>
    </w:rPr>
  </w:style>
  <w:style w:type="paragraph" w:customStyle="1" w:styleId="Lgendedutableau0">
    <w:name w:val="Légende du tableau"/>
    <w:basedOn w:val="Normal"/>
    <w:link w:val="Lgendedutableau"/>
    <w:rsid w:val="004E5DC6"/>
    <w:pPr>
      <w:widowControl w:val="0"/>
      <w:shd w:val="clear" w:color="auto" w:fill="FFFFFF"/>
      <w:spacing w:line="0" w:lineRule="atLeast"/>
      <w:ind w:firstLine="29"/>
    </w:pPr>
    <w:rPr>
      <w:sz w:val="14"/>
      <w:szCs w:val="14"/>
      <w:lang w:val="x-none" w:eastAsia="x-none"/>
    </w:rPr>
  </w:style>
  <w:style w:type="character" w:customStyle="1" w:styleId="Retraitcorpsdetexte3Car">
    <w:name w:val="Retrait corps de texte 3 Car"/>
    <w:link w:val="Retraitcorpsdetexte3"/>
    <w:rsid w:val="004E5DC6"/>
    <w:rPr>
      <w:rFonts w:ascii="Arial" w:eastAsia="Times New Roman" w:hAnsi="Arial"/>
      <w:sz w:val="28"/>
      <w:lang w:val="fr-CA" w:eastAsia="en-US"/>
    </w:rPr>
  </w:style>
  <w:style w:type="character" w:customStyle="1" w:styleId="TitreCar">
    <w:name w:val="Titre Car"/>
    <w:link w:val="Titre"/>
    <w:rsid w:val="004E5DC6"/>
    <w:rPr>
      <w:rFonts w:ascii="Times New Roman" w:eastAsia="Times New Roman" w:hAnsi="Times New Roman"/>
      <w:b/>
      <w:sz w:val="48"/>
      <w:lang w:val="fr-CA" w:eastAsia="en-US"/>
    </w:rPr>
  </w:style>
  <w:style w:type="character" w:customStyle="1" w:styleId="Titre1Car">
    <w:name w:val="Titre 1 Car"/>
    <w:link w:val="Titre1"/>
    <w:rsid w:val="004E5DC6"/>
    <w:rPr>
      <w:rFonts w:eastAsia="Times New Roman"/>
      <w:noProof/>
      <w:lang w:val="fr-CA" w:eastAsia="en-US" w:bidi="ar-SA"/>
    </w:rPr>
  </w:style>
  <w:style w:type="character" w:customStyle="1" w:styleId="Titre2Car">
    <w:name w:val="Titre 2 Car"/>
    <w:link w:val="Titre2"/>
    <w:rsid w:val="004E5DC6"/>
    <w:rPr>
      <w:rFonts w:eastAsia="Times New Roman"/>
      <w:noProof/>
      <w:lang w:val="fr-CA" w:eastAsia="en-US" w:bidi="ar-SA"/>
    </w:rPr>
  </w:style>
  <w:style w:type="character" w:customStyle="1" w:styleId="Titre3Car">
    <w:name w:val="Titre 3 Car"/>
    <w:link w:val="Titre3"/>
    <w:rsid w:val="004E5DC6"/>
    <w:rPr>
      <w:rFonts w:eastAsia="Times New Roman"/>
      <w:noProof/>
      <w:lang w:val="fr-CA" w:eastAsia="en-US" w:bidi="ar-SA"/>
    </w:rPr>
  </w:style>
  <w:style w:type="character" w:customStyle="1" w:styleId="Titre4Car">
    <w:name w:val="Titre 4 Car"/>
    <w:link w:val="Titre4"/>
    <w:rsid w:val="004E5DC6"/>
    <w:rPr>
      <w:rFonts w:eastAsia="Times New Roman"/>
      <w:noProof/>
      <w:lang w:val="fr-CA" w:eastAsia="en-US" w:bidi="ar-SA"/>
    </w:rPr>
  </w:style>
  <w:style w:type="character" w:customStyle="1" w:styleId="Titre5Car">
    <w:name w:val="Titre 5 Car"/>
    <w:link w:val="Titre5"/>
    <w:rsid w:val="004E5DC6"/>
    <w:rPr>
      <w:rFonts w:eastAsia="Times New Roman"/>
      <w:noProof/>
      <w:lang w:val="fr-CA" w:eastAsia="en-US" w:bidi="ar-SA"/>
    </w:rPr>
  </w:style>
  <w:style w:type="character" w:customStyle="1" w:styleId="Titre6Car">
    <w:name w:val="Titre 6 Car"/>
    <w:link w:val="Titre6"/>
    <w:rsid w:val="004E5DC6"/>
    <w:rPr>
      <w:rFonts w:eastAsia="Times New Roman"/>
      <w:noProof/>
      <w:lang w:val="fr-CA" w:eastAsia="en-US" w:bidi="ar-SA"/>
    </w:rPr>
  </w:style>
  <w:style w:type="character" w:customStyle="1" w:styleId="Titre7Car">
    <w:name w:val="Titre 7 Car"/>
    <w:link w:val="Titre7"/>
    <w:rsid w:val="004E5DC6"/>
    <w:rPr>
      <w:rFonts w:eastAsia="Times New Roman"/>
      <w:noProof/>
      <w:lang w:val="fr-CA" w:eastAsia="en-US" w:bidi="ar-SA"/>
    </w:rPr>
  </w:style>
  <w:style w:type="character" w:customStyle="1" w:styleId="Titre8Car">
    <w:name w:val="Titre 8 Car"/>
    <w:link w:val="Titre8"/>
    <w:rsid w:val="004E5DC6"/>
    <w:rPr>
      <w:rFonts w:eastAsia="Times New Roman"/>
      <w:noProof/>
      <w:lang w:val="fr-CA" w:eastAsia="en-US" w:bidi="ar-SA"/>
    </w:rPr>
  </w:style>
  <w:style w:type="character" w:customStyle="1" w:styleId="Titre9Car">
    <w:name w:val="Titre 9 Car"/>
    <w:link w:val="Titre9"/>
    <w:rsid w:val="004E5DC6"/>
    <w:rPr>
      <w:rFonts w:eastAsia="Times New Roman"/>
      <w:noProof/>
      <w:lang w:val="fr-CA" w:eastAsia="en-US" w:bidi="ar-SA"/>
    </w:rPr>
  </w:style>
  <w:style w:type="character" w:customStyle="1" w:styleId="Notedebasdepage2">
    <w:name w:val="Note de bas de page (2)_"/>
    <w:link w:val="Notedebasdepage20"/>
    <w:rsid w:val="00C05B58"/>
    <w:rPr>
      <w:rFonts w:ascii="Times New Roman" w:eastAsia="Times New Roman" w:hAnsi="Times New Roman"/>
      <w:sz w:val="18"/>
      <w:szCs w:val="18"/>
      <w:shd w:val="clear" w:color="auto" w:fill="FFFFFF"/>
    </w:rPr>
  </w:style>
  <w:style w:type="character" w:customStyle="1" w:styleId="Notedebasdepage3NonItalique">
    <w:name w:val="Note de bas de page (3) + Non Italique"/>
    <w:rsid w:val="00C05B5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2Italique">
    <w:name w:val="Note de bas de page (2) + Italique"/>
    <w:rsid w:val="00C05B58"/>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En-tte24ptNonItalique">
    <w:name w:val="En-tête #2 + 4 pt;Non Italique"/>
    <w:rsid w:val="00C05B5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89ptNonItalique">
    <w:name w:val="Corps du texte (8) + 9 pt;Non Italique"/>
    <w:rsid w:val="00C05B58"/>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19ptNonItalique">
    <w:name w:val="En-tête #1 + 9 pt;Non Italique"/>
    <w:rsid w:val="00C05B5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1718ptNonItaliqueEspacement0pt">
    <w:name w:val="Corps du texte (17) + 18 pt;Non Italique;Espacement 0 pt"/>
    <w:rsid w:val="00C05B58"/>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2Gras">
    <w:name w:val="En-tête #2 + Gras"/>
    <w:rsid w:val="00C05B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En-tte22">
    <w:name w:val="En-tête #2 (2)_"/>
    <w:rsid w:val="00C05B58"/>
    <w:rPr>
      <w:rFonts w:ascii="Times New Roman" w:eastAsia="Times New Roman" w:hAnsi="Times New Roman" w:cs="Times New Roman"/>
      <w:b/>
      <w:bCs/>
      <w:i/>
      <w:iCs/>
      <w:smallCaps w:val="0"/>
      <w:strike w:val="0"/>
      <w:sz w:val="24"/>
      <w:szCs w:val="24"/>
      <w:u w:val="none"/>
    </w:rPr>
  </w:style>
  <w:style w:type="character" w:customStyle="1" w:styleId="En-tteoupieddepage85pt">
    <w:name w:val="En-tête ou pied de page + 8.5 pt"/>
    <w:rsid w:val="00C05B5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19ptNonGras">
    <w:name w:val="Corps du texte (11) + 9 pt;Non Gras"/>
    <w:rsid w:val="00C05B5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7">
    <w:name w:val="En-tête ou pied de page (7)"/>
    <w:rsid w:val="00C05B58"/>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En-tteoupieddepage7ptNonItalique">
    <w:name w:val="En-tête ou pied de page + 7 pt;Non Italique"/>
    <w:rsid w:val="00C05B5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75pt">
    <w:name w:val="En-tête ou pied de page + 7.5 pt"/>
    <w:rsid w:val="00C05B5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220">
    <w:name w:val="En-tête #2 (2)"/>
    <w:rsid w:val="00C05B5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912ptNonItaliqueEspacement0pt">
    <w:name w:val="Corps du texte (29) + 12 pt;Non Italique;Espacement 0 pt"/>
    <w:rsid w:val="00C05B58"/>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915ptEspacement0pt">
    <w:name w:val="Corps du texte (29) + 15 pt;Espacement 0 pt"/>
    <w:rsid w:val="00C05B58"/>
    <w:rPr>
      <w:rFonts w:ascii="Times New Roman" w:eastAsia="Times New Roman" w:hAnsi="Times New Roman" w:cs="Times New Roman"/>
      <w:b w:val="0"/>
      <w:bCs w:val="0"/>
      <w:i/>
      <w:iCs/>
      <w:smallCaps w:val="0"/>
      <w:strike w:val="0"/>
      <w:color w:val="000000"/>
      <w:spacing w:val="0"/>
      <w:w w:val="100"/>
      <w:position w:val="0"/>
      <w:sz w:val="30"/>
      <w:szCs w:val="30"/>
      <w:u w:val="none"/>
      <w:lang w:val="fr-FR" w:eastAsia="fr-FR" w:bidi="fr-FR"/>
    </w:rPr>
  </w:style>
  <w:style w:type="paragraph" w:customStyle="1" w:styleId="Notedebasdepage20">
    <w:name w:val="Note de bas de page (2)"/>
    <w:basedOn w:val="Normal"/>
    <w:link w:val="Notedebasdepage2"/>
    <w:rsid w:val="00C05B58"/>
    <w:pPr>
      <w:widowControl w:val="0"/>
      <w:shd w:val="clear" w:color="auto" w:fill="FFFFFF"/>
      <w:spacing w:after="60" w:line="198" w:lineRule="exact"/>
      <w:ind w:firstLine="754"/>
      <w:jc w:val="both"/>
    </w:pPr>
    <w:rPr>
      <w:sz w:val="18"/>
      <w:szCs w:val="18"/>
      <w:lang w:val="x-none" w:eastAsia="x-none"/>
    </w:rPr>
  </w:style>
  <w:style w:type="character" w:customStyle="1" w:styleId="Corpsdutexte27ptItalique">
    <w:name w:val="Corps du texte (2) + 7 pt;Italique"/>
    <w:rsid w:val="00D1642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
    <w:name w:val="En-tête #4_"/>
    <w:link w:val="En-tte40"/>
    <w:rsid w:val="00D1642A"/>
    <w:rPr>
      <w:rFonts w:ascii="Times New Roman" w:eastAsia="Times New Roman" w:hAnsi="Times New Roman"/>
      <w:i/>
      <w:iCs/>
      <w:shd w:val="clear" w:color="auto" w:fill="FFFFFF"/>
    </w:rPr>
  </w:style>
  <w:style w:type="character" w:customStyle="1" w:styleId="En-tteoupieddepageNonItalique">
    <w:name w:val="En-tête ou pied de page + Non Italique"/>
    <w:rsid w:val="00D164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9AppleGothic105ptItalique">
    <w:name w:val="Corps du texte (9) + AppleGothic;10.5 pt;Italique"/>
    <w:rsid w:val="00D1642A"/>
    <w:rPr>
      <w:rFonts w:ascii="AppleGothic" w:eastAsia="AppleGothic" w:hAnsi="AppleGothic" w:cs="AppleGothic"/>
      <w:b w:val="0"/>
      <w:bCs w:val="0"/>
      <w:i/>
      <w:iCs/>
      <w:smallCaps w:val="0"/>
      <w:strike w:val="0"/>
      <w:color w:val="000000"/>
      <w:spacing w:val="0"/>
      <w:w w:val="100"/>
      <w:position w:val="0"/>
      <w:sz w:val="21"/>
      <w:szCs w:val="21"/>
      <w:u w:val="none"/>
      <w:lang w:val="fr-FR" w:eastAsia="fr-FR" w:bidi="fr-FR"/>
    </w:rPr>
  </w:style>
  <w:style w:type="character" w:customStyle="1" w:styleId="Corpsdutexte912ptGrasItalique">
    <w:name w:val="Corps du texte (9) + 12 pt;Gras;Italique"/>
    <w:rsid w:val="00D1642A"/>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1514ptGrasNonItalique">
    <w:name w:val="Corps du texte (15) + 14 pt;Gras;Non Italique"/>
    <w:rsid w:val="00D1642A"/>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2NonGras">
    <w:name w:val="En-tête #2 + Non Gras"/>
    <w:rsid w:val="00D1642A"/>
    <w:rPr>
      <w:rFonts w:ascii="Times New Roman" w:eastAsia="Times New Roman" w:hAnsi="Times New Roman" w:cs="Times New Roman"/>
      <w:b/>
      <w:bCs/>
      <w:i w:val="0"/>
      <w:iCs w:val="0"/>
      <w:smallCaps w:val="0"/>
      <w:strike w:val="0"/>
      <w:color w:val="000000"/>
      <w:spacing w:val="0"/>
      <w:w w:val="100"/>
      <w:position w:val="0"/>
      <w:sz w:val="48"/>
      <w:szCs w:val="48"/>
      <w:u w:val="none"/>
      <w:shd w:val="clear" w:color="auto" w:fill="FFFFFF"/>
      <w:lang w:val="fr-FR" w:eastAsia="fr-FR" w:bidi="fr-FR"/>
    </w:rPr>
  </w:style>
  <w:style w:type="character" w:customStyle="1" w:styleId="En-tteoupieddepageNonItaliqueEspacement1pt">
    <w:name w:val="En-tête ou pied de page + Non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410ptNonItaliqueEspacement3pt">
    <w:name w:val="En-tête #4 + 10 pt;Non Italique;Espacement 3 pt"/>
    <w:rsid w:val="00D1642A"/>
    <w:rPr>
      <w:rFonts w:ascii="Times New Roman" w:eastAsia="Times New Roman" w:hAnsi="Times New Roman"/>
      <w:i/>
      <w:iCs/>
      <w:color w:val="000000"/>
      <w:spacing w:val="60"/>
      <w:w w:val="100"/>
      <w:position w:val="0"/>
      <w:sz w:val="20"/>
      <w:szCs w:val="20"/>
      <w:shd w:val="clear" w:color="auto" w:fill="FFFFFF"/>
      <w:lang w:val="fr-FR" w:eastAsia="fr-FR" w:bidi="fr-FR"/>
    </w:rPr>
  </w:style>
  <w:style w:type="character" w:customStyle="1" w:styleId="Corpsdutexte210ptItalique">
    <w:name w:val="Corps du texte (2) + 10 pt;Italique"/>
    <w:rsid w:val="00D1642A"/>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ptGras">
    <w:name w:val="Corps du texte (2) + 8.5 pt;Gras"/>
    <w:rsid w:val="00D1642A"/>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3">
    <w:name w:val="En-tête #3_"/>
    <w:link w:val="En-tte30"/>
    <w:rsid w:val="00D1642A"/>
    <w:rPr>
      <w:rFonts w:ascii="Times New Roman" w:eastAsia="Times New Roman" w:hAnsi="Times New Roman"/>
      <w:i/>
      <w:iCs/>
      <w:sz w:val="18"/>
      <w:szCs w:val="18"/>
      <w:shd w:val="clear" w:color="auto" w:fill="FFFFFF"/>
    </w:rPr>
  </w:style>
  <w:style w:type="character" w:customStyle="1" w:styleId="En-tte32">
    <w:name w:val="En-tête #3 (2)_"/>
    <w:link w:val="En-tte320"/>
    <w:rsid w:val="00D1642A"/>
    <w:rPr>
      <w:rFonts w:ascii="Times New Roman" w:eastAsia="Times New Roman" w:hAnsi="Times New Roman"/>
      <w:i/>
      <w:iCs/>
      <w:shd w:val="clear" w:color="auto" w:fill="FFFFFF"/>
    </w:rPr>
  </w:style>
  <w:style w:type="character" w:customStyle="1" w:styleId="En-tteoupieddepage85ptEspacement0pt">
    <w:name w:val="En-tête ou pied de page + 8.5 pt;Espacement 0 pt"/>
    <w:rsid w:val="00D1642A"/>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32Espacement2pt">
    <w:name w:val="En-tête #3 (2) + Espacement 2 pt"/>
    <w:rsid w:val="00D1642A"/>
    <w:rPr>
      <w:rFonts w:ascii="Times New Roman" w:eastAsia="Times New Roman" w:hAnsi="Times New Roman"/>
      <w:i/>
      <w:iCs/>
      <w:color w:val="000000"/>
      <w:spacing w:val="40"/>
      <w:w w:val="100"/>
      <w:position w:val="0"/>
      <w:sz w:val="24"/>
      <w:szCs w:val="24"/>
      <w:shd w:val="clear" w:color="auto" w:fill="FFFFFF"/>
      <w:lang w:val="fr-FR" w:eastAsia="fr-FR" w:bidi="fr-FR"/>
    </w:rPr>
  </w:style>
  <w:style w:type="character" w:customStyle="1" w:styleId="Corpsdutexte2GrasEspacement0pt">
    <w:name w:val="Corps du texte (2) + Gras;Espacement 0 pt"/>
    <w:rsid w:val="00D1642A"/>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14ptGras">
    <w:name w:val="Corps du texte (2) + 14 pt;Gras"/>
    <w:rsid w:val="00D1642A"/>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ItaliqueEspacement1pt">
    <w:name w:val="Corps du texte (2) +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TabledesmatiresItaliqueEspacement1pt">
    <w:name w:val="Table des matières + Italique;Espacement 1 pt"/>
    <w:rsid w:val="00D1642A"/>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fr-FR" w:eastAsia="fr-FR" w:bidi="fr-FR"/>
    </w:rPr>
  </w:style>
  <w:style w:type="character" w:customStyle="1" w:styleId="Corpsdutexte18ItaliqueEspacement1pt">
    <w:name w:val="Corps du texte (18) +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42">
    <w:name w:val="En-tête #4 (2)_"/>
    <w:link w:val="En-tte420"/>
    <w:rsid w:val="00D1642A"/>
    <w:rPr>
      <w:rFonts w:ascii="Times New Roman" w:eastAsia="Times New Roman" w:hAnsi="Times New Roman"/>
      <w:i/>
      <w:iCs/>
      <w:shd w:val="clear" w:color="auto" w:fill="FFFFFF"/>
    </w:rPr>
  </w:style>
  <w:style w:type="paragraph" w:customStyle="1" w:styleId="En-tte40">
    <w:name w:val="En-tête #4"/>
    <w:basedOn w:val="Normal"/>
    <w:link w:val="En-tte4"/>
    <w:rsid w:val="00D1642A"/>
    <w:pPr>
      <w:widowControl w:val="0"/>
      <w:shd w:val="clear" w:color="auto" w:fill="FFFFFF"/>
      <w:spacing w:before="120" w:after="120" w:line="0" w:lineRule="atLeast"/>
      <w:ind w:hanging="6"/>
      <w:jc w:val="both"/>
      <w:outlineLvl w:val="3"/>
    </w:pPr>
    <w:rPr>
      <w:i/>
      <w:iCs/>
      <w:sz w:val="20"/>
      <w:lang w:val="x-none" w:eastAsia="x-none"/>
    </w:rPr>
  </w:style>
  <w:style w:type="paragraph" w:customStyle="1" w:styleId="En-tte30">
    <w:name w:val="En-tête #3"/>
    <w:basedOn w:val="Normal"/>
    <w:link w:val="En-tte3"/>
    <w:rsid w:val="00D1642A"/>
    <w:pPr>
      <w:widowControl w:val="0"/>
      <w:shd w:val="clear" w:color="auto" w:fill="FFFFFF"/>
      <w:spacing w:after="960" w:line="0" w:lineRule="atLeast"/>
      <w:ind w:hanging="1"/>
      <w:outlineLvl w:val="2"/>
    </w:pPr>
    <w:rPr>
      <w:i/>
      <w:iCs/>
      <w:sz w:val="18"/>
      <w:szCs w:val="18"/>
      <w:lang w:val="x-none" w:eastAsia="x-none"/>
    </w:rPr>
  </w:style>
  <w:style w:type="paragraph" w:customStyle="1" w:styleId="En-tte320">
    <w:name w:val="En-tête #3 (2)"/>
    <w:basedOn w:val="Normal"/>
    <w:link w:val="En-tte32"/>
    <w:rsid w:val="00D1642A"/>
    <w:pPr>
      <w:widowControl w:val="0"/>
      <w:shd w:val="clear" w:color="auto" w:fill="FFFFFF"/>
      <w:spacing w:before="540" w:after="180" w:line="0" w:lineRule="atLeast"/>
      <w:ind w:hanging="6"/>
      <w:outlineLvl w:val="2"/>
    </w:pPr>
    <w:rPr>
      <w:i/>
      <w:iCs/>
      <w:sz w:val="20"/>
      <w:lang w:val="x-none" w:eastAsia="x-none"/>
    </w:rPr>
  </w:style>
  <w:style w:type="paragraph" w:customStyle="1" w:styleId="En-tte420">
    <w:name w:val="En-tête #4 (2)"/>
    <w:basedOn w:val="Normal"/>
    <w:link w:val="En-tte42"/>
    <w:rsid w:val="00D1642A"/>
    <w:pPr>
      <w:widowControl w:val="0"/>
      <w:shd w:val="clear" w:color="auto" w:fill="FFFFFF"/>
      <w:spacing w:before="780" w:after="60" w:line="0" w:lineRule="atLeast"/>
      <w:ind w:hanging="713"/>
      <w:jc w:val="both"/>
      <w:outlineLvl w:val="3"/>
    </w:pPr>
    <w:rPr>
      <w:i/>
      <w:iCs/>
      <w:sz w:val="20"/>
      <w:lang w:val="x-none" w:eastAsia="x-none"/>
    </w:rPr>
  </w:style>
  <w:style w:type="paragraph" w:customStyle="1" w:styleId="planchest1">
    <w:name w:val="planche_st 1"/>
    <w:basedOn w:val="planchest"/>
    <w:rsid w:val="002343CA"/>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lemerise.suzanne@uqam.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arbour.rose-marie@uqam.ca" TargetMode="External"/><Relationship Id="rId2" Type="http://schemas.openxmlformats.org/officeDocument/2006/relationships/styles" Target="styles.xml"/><Relationship Id="rId16" Type="http://schemas.openxmlformats.org/officeDocument/2006/relationships/hyperlink" Target="mailto:arbour.rosemarie@gmail.com"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vidricaire.andre@uqam.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3119</Words>
  <Characters>17687</Characters>
  <Application>Microsoft Office Word</Application>
  <DocSecurity>0</DocSecurity>
  <Lines>401</Lines>
  <Paragraphs>62</Paragraphs>
  <ScaleCrop>false</ScaleCrop>
  <HeadingPairs>
    <vt:vector size="2" baseType="variant">
      <vt:variant>
        <vt:lpstr>Title</vt:lpstr>
      </vt:variant>
      <vt:variant>
        <vt:i4>1</vt:i4>
      </vt:variant>
    </vt:vector>
  </HeadingPairs>
  <TitlesOfParts>
    <vt:vector size="1" baseType="lpstr">
      <vt:lpstr>“Remarques sur le document de la CREPUQ.”</vt:lpstr>
    </vt:vector>
  </TitlesOfParts>
  <Manager>Jean marie Tremblay, sociologue, bénévole, 2021</Manager>
  <Company>Les Classiques des sciences sociales</Company>
  <LinksUpToDate>false</LinksUpToDate>
  <CharactersWithSpaces>20744</CharactersWithSpaces>
  <SharedDoc>false</SharedDoc>
  <HyperlinkBase/>
  <HLinks>
    <vt:vector size="84" baseType="variant">
      <vt:variant>
        <vt:i4>589855</vt:i4>
      </vt:variant>
      <vt:variant>
        <vt:i4>24</vt:i4>
      </vt:variant>
      <vt:variant>
        <vt:i4>0</vt:i4>
      </vt:variant>
      <vt:variant>
        <vt:i4>5</vt:i4>
      </vt:variant>
      <vt:variant>
        <vt:lpwstr>mailto:lemerise.suzanne@uqam.ca</vt:lpwstr>
      </vt:variant>
      <vt:variant>
        <vt:lpwstr/>
      </vt:variant>
      <vt:variant>
        <vt:i4>1114174</vt:i4>
      </vt:variant>
      <vt:variant>
        <vt:i4>21</vt:i4>
      </vt:variant>
      <vt:variant>
        <vt:i4>0</vt:i4>
      </vt:variant>
      <vt:variant>
        <vt:i4>5</vt:i4>
      </vt:variant>
      <vt:variant>
        <vt:lpwstr>mailto:arbour.rose-marie@uqam.ca</vt:lpwstr>
      </vt:variant>
      <vt:variant>
        <vt:lpwstr/>
      </vt:variant>
      <vt:variant>
        <vt:i4>3997754</vt:i4>
      </vt:variant>
      <vt:variant>
        <vt:i4>18</vt:i4>
      </vt:variant>
      <vt:variant>
        <vt:i4>0</vt:i4>
      </vt:variant>
      <vt:variant>
        <vt:i4>5</vt:i4>
      </vt:variant>
      <vt:variant>
        <vt:lpwstr>mailto:arbour.rosemarie@gmail.com</vt:lpwstr>
      </vt:variant>
      <vt:variant>
        <vt:lpwstr/>
      </vt:variant>
      <vt:variant>
        <vt:i4>458757</vt:i4>
      </vt:variant>
      <vt:variant>
        <vt:i4>15</vt:i4>
      </vt:variant>
      <vt:variant>
        <vt:i4>0</vt:i4>
      </vt:variant>
      <vt:variant>
        <vt:i4>5</vt:i4>
      </vt:variant>
      <vt:variant>
        <vt:lpwstr>mailto:vidricaire.andre@uqam.ca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2420</vt:i4>
      </vt:variant>
      <vt:variant>
        <vt:i4>1025</vt:i4>
      </vt:variant>
      <vt:variant>
        <vt:i4>1</vt:i4>
      </vt:variant>
      <vt:variant>
        <vt:lpwstr>css_logo_gris</vt:lpwstr>
      </vt:variant>
      <vt:variant>
        <vt:lpwstr/>
      </vt:variant>
      <vt:variant>
        <vt:i4>5111880</vt:i4>
      </vt:variant>
      <vt:variant>
        <vt:i4>2709</vt:i4>
      </vt:variant>
      <vt:variant>
        <vt:i4>1026</vt:i4>
      </vt:variant>
      <vt:variant>
        <vt:i4>1</vt:i4>
      </vt:variant>
      <vt:variant>
        <vt:lpwstr>UQAC_logo_2018</vt:lpwstr>
      </vt:variant>
      <vt:variant>
        <vt:lpwstr/>
      </vt:variant>
      <vt:variant>
        <vt:i4>4194334</vt:i4>
      </vt:variant>
      <vt:variant>
        <vt:i4>4932</vt:i4>
      </vt:variant>
      <vt:variant>
        <vt:i4>1027</vt:i4>
      </vt:variant>
      <vt:variant>
        <vt:i4>1</vt:i4>
      </vt:variant>
      <vt:variant>
        <vt:lpwstr>Boite_aux_lettres_clair</vt:lpwstr>
      </vt:variant>
      <vt:variant>
        <vt:lpwstr/>
      </vt:variant>
      <vt:variant>
        <vt:i4>1703963</vt:i4>
      </vt:variant>
      <vt:variant>
        <vt:i4>5687</vt:i4>
      </vt:variant>
      <vt:variant>
        <vt:i4>1028</vt:i4>
      </vt:variant>
      <vt:variant>
        <vt:i4>1</vt:i4>
      </vt:variant>
      <vt:variant>
        <vt:lpwstr>fait_sur_mac</vt:lpwstr>
      </vt:variant>
      <vt:variant>
        <vt:lpwstr/>
      </vt:variant>
      <vt:variant>
        <vt:i4>2097198</vt:i4>
      </vt:variant>
      <vt:variant>
        <vt:i4>5861</vt:i4>
      </vt:variant>
      <vt:variant>
        <vt:i4>1029</vt:i4>
      </vt:variant>
      <vt:variant>
        <vt:i4>1</vt:i4>
      </vt:variant>
      <vt:variant>
        <vt:lpwstr>Syndicalisme_universitaire_et_Etat_L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“Remarques sur le document de la CREPUQ.”</dc:title>
  <dc:subject/>
  <dc:creator>par Claude Courchesne, Albert Wallot, Suzanne Lemerise, Rose-Marie Arbour, Marcel Saint-Pierre et Pierre Mayrand, 1977</dc:creator>
  <cp:keywords>classiques.sc.soc@gmail.com</cp:keywords>
  <dc:description>http://classiques.uqac.ca/</dc:description>
  <cp:lastModifiedBy>Microsoft Office User</cp:lastModifiedBy>
  <cp:revision>2</cp:revision>
  <cp:lastPrinted>2001-08-26T19:33:00Z</cp:lastPrinted>
  <dcterms:created xsi:type="dcterms:W3CDTF">2021-05-07T12:56:00Z</dcterms:created>
  <dcterms:modified xsi:type="dcterms:W3CDTF">2021-05-07T12:56:00Z</dcterms:modified>
  <cp:category>jean-marie tremblay, sociologue, fondateur, 1993.</cp:category>
</cp:coreProperties>
</file>