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A798D" w:rsidRPr="00E07116" w14:paraId="4DDB23F4" w14:textId="77777777">
        <w:tblPrEx>
          <w:tblCellMar>
            <w:top w:w="0" w:type="dxa"/>
            <w:bottom w:w="0" w:type="dxa"/>
          </w:tblCellMar>
        </w:tblPrEx>
        <w:tc>
          <w:tcPr>
            <w:tcW w:w="9160" w:type="dxa"/>
            <w:shd w:val="clear" w:color="auto" w:fill="E1E0D4"/>
          </w:tcPr>
          <w:p w14:paraId="24650EF1" w14:textId="77777777" w:rsidR="006A798D" w:rsidRPr="00E07116" w:rsidRDefault="006A798D" w:rsidP="006A798D">
            <w:pPr>
              <w:pStyle w:val="En-tte"/>
              <w:tabs>
                <w:tab w:val="clear" w:pos="4320"/>
                <w:tab w:val="clear" w:pos="8640"/>
              </w:tabs>
              <w:rPr>
                <w:rFonts w:ascii="Times New Roman" w:hAnsi="Times New Roman"/>
                <w:sz w:val="28"/>
                <w:lang w:val="en-CA" w:bidi="ar-SA"/>
              </w:rPr>
            </w:pPr>
          </w:p>
          <w:p w14:paraId="53FAF8B5" w14:textId="77777777" w:rsidR="006A798D" w:rsidRPr="00E07116" w:rsidRDefault="006A798D">
            <w:pPr>
              <w:ind w:firstLine="0"/>
              <w:jc w:val="center"/>
              <w:rPr>
                <w:b/>
                <w:lang w:bidi="ar-SA"/>
              </w:rPr>
            </w:pPr>
          </w:p>
          <w:p w14:paraId="5E242AB1" w14:textId="77777777" w:rsidR="006A798D" w:rsidRPr="00E07116" w:rsidRDefault="006A798D">
            <w:pPr>
              <w:ind w:firstLine="0"/>
              <w:jc w:val="center"/>
              <w:rPr>
                <w:b/>
                <w:lang w:bidi="ar-SA"/>
              </w:rPr>
            </w:pPr>
          </w:p>
          <w:p w14:paraId="2C86BA91" w14:textId="77777777" w:rsidR="006A798D" w:rsidRDefault="006A798D" w:rsidP="006A798D">
            <w:pPr>
              <w:ind w:firstLine="0"/>
              <w:jc w:val="center"/>
              <w:rPr>
                <w:b/>
                <w:sz w:val="20"/>
                <w:lang w:bidi="ar-SA"/>
              </w:rPr>
            </w:pPr>
          </w:p>
          <w:p w14:paraId="47B02697" w14:textId="77777777" w:rsidR="006A798D" w:rsidRDefault="006A798D" w:rsidP="006A798D">
            <w:pPr>
              <w:ind w:firstLine="0"/>
              <w:jc w:val="center"/>
              <w:rPr>
                <w:b/>
                <w:sz w:val="20"/>
                <w:lang w:bidi="ar-SA"/>
              </w:rPr>
            </w:pPr>
            <w:r>
              <w:rPr>
                <w:b/>
                <w:sz w:val="20"/>
                <w:lang w:bidi="ar-SA"/>
              </w:rPr>
              <w:t>SOUS LA DIRECTION DE</w:t>
            </w:r>
          </w:p>
          <w:p w14:paraId="4BC5477F" w14:textId="77777777" w:rsidR="006A798D" w:rsidRDefault="006A798D" w:rsidP="006A798D">
            <w:pPr>
              <w:ind w:firstLine="0"/>
              <w:jc w:val="center"/>
              <w:rPr>
                <w:b/>
                <w:sz w:val="36"/>
              </w:rPr>
            </w:pPr>
            <w:r>
              <w:rPr>
                <w:sz w:val="36"/>
              </w:rPr>
              <w:t>Jean-Marc PIOTTE [1940-2022]</w:t>
            </w:r>
          </w:p>
          <w:p w14:paraId="6A54A867" w14:textId="77777777" w:rsidR="006A798D" w:rsidRDefault="006A798D" w:rsidP="006A798D">
            <w:pPr>
              <w:ind w:firstLine="0"/>
              <w:jc w:val="center"/>
              <w:rPr>
                <w:sz w:val="20"/>
                <w:lang w:bidi="ar-SA"/>
              </w:rPr>
            </w:pPr>
            <w:r>
              <w:rPr>
                <w:sz w:val="20"/>
                <w:lang w:bidi="ar-SA"/>
              </w:rPr>
              <w:t>Professeur émérite, département de science politique, UQÀM</w:t>
            </w:r>
          </w:p>
          <w:p w14:paraId="4CCD6C61" w14:textId="0E4766D9" w:rsidR="006A798D" w:rsidRPr="00F3780C" w:rsidRDefault="006A798D" w:rsidP="006A798D">
            <w:pPr>
              <w:ind w:firstLine="0"/>
              <w:jc w:val="center"/>
              <w:rPr>
                <w:sz w:val="20"/>
                <w:lang w:bidi="ar-SA"/>
              </w:rPr>
            </w:pPr>
          </w:p>
          <w:p w14:paraId="7FC3B3D4" w14:textId="77777777" w:rsidR="006A798D" w:rsidRPr="00AA0F60" w:rsidRDefault="006A798D" w:rsidP="006A798D">
            <w:pPr>
              <w:pStyle w:val="Corpsdetexte"/>
              <w:widowControl w:val="0"/>
              <w:spacing w:before="0" w:after="0"/>
              <w:rPr>
                <w:sz w:val="44"/>
                <w:lang w:bidi="ar-SA"/>
              </w:rPr>
            </w:pPr>
            <w:r w:rsidRPr="00AA0F60">
              <w:rPr>
                <w:sz w:val="44"/>
                <w:lang w:bidi="ar-SA"/>
              </w:rPr>
              <w:t>(</w:t>
            </w:r>
            <w:r>
              <w:rPr>
                <w:sz w:val="44"/>
                <w:lang w:bidi="ar-SA"/>
              </w:rPr>
              <w:t>1973</w:t>
            </w:r>
            <w:r w:rsidRPr="00AA0F60">
              <w:rPr>
                <w:sz w:val="44"/>
                <w:lang w:bidi="ar-SA"/>
              </w:rPr>
              <w:t>)</w:t>
            </w:r>
          </w:p>
          <w:p w14:paraId="11D6D01E" w14:textId="77777777" w:rsidR="006A798D" w:rsidRDefault="006A798D" w:rsidP="006A798D">
            <w:pPr>
              <w:pStyle w:val="Corpsdetexte"/>
              <w:widowControl w:val="0"/>
              <w:spacing w:before="0" w:after="0"/>
              <w:rPr>
                <w:color w:val="FF0000"/>
                <w:sz w:val="24"/>
                <w:lang w:bidi="ar-SA"/>
              </w:rPr>
            </w:pPr>
          </w:p>
          <w:p w14:paraId="78FACB5D" w14:textId="77777777" w:rsidR="006A798D" w:rsidRDefault="006A798D" w:rsidP="006A798D">
            <w:pPr>
              <w:pStyle w:val="Corpsdetexte"/>
              <w:widowControl w:val="0"/>
              <w:spacing w:before="0" w:after="0"/>
              <w:rPr>
                <w:color w:val="FF0000"/>
                <w:sz w:val="24"/>
                <w:lang w:bidi="ar-SA"/>
              </w:rPr>
            </w:pPr>
          </w:p>
          <w:p w14:paraId="48589F07" w14:textId="77777777" w:rsidR="006A798D" w:rsidRDefault="006A798D" w:rsidP="006A798D">
            <w:pPr>
              <w:pStyle w:val="Corpsdetexte"/>
              <w:widowControl w:val="0"/>
              <w:spacing w:before="0" w:after="0"/>
              <w:rPr>
                <w:color w:val="FF0000"/>
                <w:sz w:val="24"/>
                <w:lang w:bidi="ar-SA"/>
              </w:rPr>
            </w:pPr>
          </w:p>
          <w:p w14:paraId="0AD9AD48" w14:textId="77777777" w:rsidR="006A798D" w:rsidRPr="001963B8" w:rsidRDefault="006A798D" w:rsidP="006A798D">
            <w:pPr>
              <w:pStyle w:val="Titlest"/>
            </w:pPr>
            <w:r>
              <w:t>“</w:t>
            </w:r>
            <w:r w:rsidRPr="001963B8">
              <w:t xml:space="preserve">La </w:t>
            </w:r>
            <w:r>
              <w:t>polysémie</w:t>
            </w:r>
            <w:r>
              <w:br/>
              <w:t>de la participation.”</w:t>
            </w:r>
          </w:p>
          <w:p w14:paraId="5BD95F8C" w14:textId="77777777" w:rsidR="006A798D" w:rsidRDefault="006A798D" w:rsidP="006A798D">
            <w:pPr>
              <w:widowControl w:val="0"/>
              <w:ind w:firstLine="0"/>
              <w:jc w:val="center"/>
              <w:rPr>
                <w:lang w:bidi="ar-SA"/>
              </w:rPr>
            </w:pPr>
          </w:p>
          <w:p w14:paraId="3D336722" w14:textId="77777777" w:rsidR="006A798D" w:rsidRDefault="006A798D" w:rsidP="006A798D">
            <w:pPr>
              <w:widowControl w:val="0"/>
              <w:ind w:firstLine="0"/>
              <w:jc w:val="center"/>
              <w:rPr>
                <w:lang w:bidi="ar-SA"/>
              </w:rPr>
            </w:pPr>
          </w:p>
          <w:p w14:paraId="7808650E" w14:textId="77777777" w:rsidR="006A798D" w:rsidRDefault="006A798D" w:rsidP="006A798D">
            <w:pPr>
              <w:widowControl w:val="0"/>
              <w:ind w:firstLine="0"/>
              <w:jc w:val="center"/>
              <w:rPr>
                <w:lang w:bidi="ar-SA"/>
              </w:rPr>
            </w:pPr>
          </w:p>
          <w:p w14:paraId="7519C4E4" w14:textId="77777777" w:rsidR="006A798D" w:rsidRDefault="006A798D" w:rsidP="006A798D">
            <w:pPr>
              <w:widowControl w:val="0"/>
              <w:ind w:firstLine="0"/>
              <w:jc w:val="center"/>
              <w:rPr>
                <w:sz w:val="20"/>
                <w:lang w:bidi="ar-SA"/>
              </w:rPr>
            </w:pPr>
          </w:p>
          <w:p w14:paraId="78A353F0" w14:textId="77777777" w:rsidR="006A798D" w:rsidRPr="00384B20" w:rsidRDefault="006A798D">
            <w:pPr>
              <w:widowControl w:val="0"/>
              <w:ind w:firstLine="0"/>
              <w:jc w:val="center"/>
              <w:rPr>
                <w:sz w:val="20"/>
                <w:lang w:bidi="ar-SA"/>
              </w:rPr>
            </w:pPr>
          </w:p>
          <w:p w14:paraId="2CD81ACB" w14:textId="77777777" w:rsidR="006A798D" w:rsidRPr="00384B20" w:rsidRDefault="006A798D">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988BA48" w14:textId="77777777" w:rsidR="006A798D" w:rsidRPr="00E07116" w:rsidRDefault="006A798D">
            <w:pPr>
              <w:widowControl w:val="0"/>
              <w:ind w:firstLine="0"/>
              <w:jc w:val="both"/>
              <w:rPr>
                <w:lang w:bidi="ar-SA"/>
              </w:rPr>
            </w:pPr>
          </w:p>
          <w:p w14:paraId="0D5F4283" w14:textId="77777777" w:rsidR="006A798D" w:rsidRPr="00E07116" w:rsidRDefault="006A798D">
            <w:pPr>
              <w:widowControl w:val="0"/>
              <w:ind w:firstLine="0"/>
              <w:jc w:val="both"/>
              <w:rPr>
                <w:lang w:bidi="ar-SA"/>
              </w:rPr>
            </w:pPr>
          </w:p>
          <w:p w14:paraId="1A8753DD" w14:textId="77777777" w:rsidR="006A798D" w:rsidRDefault="006A798D">
            <w:pPr>
              <w:widowControl w:val="0"/>
              <w:ind w:firstLine="0"/>
              <w:jc w:val="both"/>
              <w:rPr>
                <w:lang w:bidi="ar-SA"/>
              </w:rPr>
            </w:pPr>
          </w:p>
          <w:p w14:paraId="54A90892" w14:textId="77777777" w:rsidR="006A798D" w:rsidRDefault="006A798D">
            <w:pPr>
              <w:widowControl w:val="0"/>
              <w:ind w:firstLine="0"/>
              <w:jc w:val="both"/>
              <w:rPr>
                <w:lang w:bidi="ar-SA"/>
              </w:rPr>
            </w:pPr>
          </w:p>
          <w:p w14:paraId="73BAA739" w14:textId="77777777" w:rsidR="006A798D" w:rsidRDefault="006A798D">
            <w:pPr>
              <w:widowControl w:val="0"/>
              <w:ind w:firstLine="0"/>
              <w:jc w:val="both"/>
              <w:rPr>
                <w:lang w:bidi="ar-SA"/>
              </w:rPr>
            </w:pPr>
          </w:p>
          <w:p w14:paraId="5AAE1BE8" w14:textId="77777777" w:rsidR="006A798D" w:rsidRPr="00E07116" w:rsidRDefault="006A798D">
            <w:pPr>
              <w:widowControl w:val="0"/>
              <w:ind w:firstLine="0"/>
              <w:jc w:val="both"/>
              <w:rPr>
                <w:lang w:bidi="ar-SA"/>
              </w:rPr>
            </w:pPr>
          </w:p>
          <w:p w14:paraId="64718A31" w14:textId="77777777" w:rsidR="006A798D" w:rsidRDefault="006A798D">
            <w:pPr>
              <w:widowControl w:val="0"/>
              <w:ind w:firstLine="0"/>
              <w:jc w:val="both"/>
              <w:rPr>
                <w:lang w:bidi="ar-SA"/>
              </w:rPr>
            </w:pPr>
          </w:p>
          <w:p w14:paraId="72CF5DC1" w14:textId="77777777" w:rsidR="006A798D" w:rsidRPr="00E07116" w:rsidRDefault="006A798D">
            <w:pPr>
              <w:widowControl w:val="0"/>
              <w:ind w:firstLine="0"/>
              <w:jc w:val="both"/>
              <w:rPr>
                <w:lang w:bidi="ar-SA"/>
              </w:rPr>
            </w:pPr>
          </w:p>
          <w:p w14:paraId="184C9ACB" w14:textId="77777777" w:rsidR="006A798D" w:rsidRPr="00E07116" w:rsidRDefault="006A798D">
            <w:pPr>
              <w:ind w:firstLine="0"/>
              <w:jc w:val="both"/>
              <w:rPr>
                <w:lang w:bidi="ar-SA"/>
              </w:rPr>
            </w:pPr>
          </w:p>
        </w:tc>
      </w:tr>
    </w:tbl>
    <w:p w14:paraId="6AFF290C" w14:textId="77777777" w:rsidR="006A798D" w:rsidRDefault="006A798D" w:rsidP="006A798D">
      <w:pPr>
        <w:ind w:firstLine="0"/>
        <w:jc w:val="both"/>
      </w:pPr>
      <w:r w:rsidRPr="00E07116">
        <w:br w:type="page"/>
      </w:r>
    </w:p>
    <w:p w14:paraId="59D6904B" w14:textId="77777777" w:rsidR="006A798D" w:rsidRDefault="006A798D" w:rsidP="006A798D">
      <w:pPr>
        <w:ind w:firstLine="0"/>
        <w:jc w:val="both"/>
      </w:pPr>
    </w:p>
    <w:p w14:paraId="176A6C7C" w14:textId="77777777" w:rsidR="006A798D" w:rsidRDefault="006A798D" w:rsidP="006A798D">
      <w:pPr>
        <w:ind w:firstLine="0"/>
        <w:jc w:val="both"/>
      </w:pPr>
    </w:p>
    <w:p w14:paraId="68D07F5A" w14:textId="77777777" w:rsidR="006A798D" w:rsidRDefault="006A798D" w:rsidP="006A798D">
      <w:pPr>
        <w:ind w:firstLine="0"/>
        <w:jc w:val="both"/>
      </w:pPr>
    </w:p>
    <w:p w14:paraId="21B28347" w14:textId="77777777" w:rsidR="006A798D" w:rsidRDefault="001A7A6B" w:rsidP="006A798D">
      <w:pPr>
        <w:ind w:firstLine="0"/>
        <w:jc w:val="right"/>
      </w:pPr>
      <w:r>
        <w:rPr>
          <w:noProof/>
        </w:rPr>
        <w:drawing>
          <wp:inline distT="0" distB="0" distL="0" distR="0" wp14:anchorId="3185D4FC" wp14:editId="7648922C">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862FDA1" w14:textId="77777777" w:rsidR="006A798D" w:rsidRDefault="006A798D" w:rsidP="006A798D">
      <w:pPr>
        <w:ind w:firstLine="0"/>
        <w:jc w:val="right"/>
      </w:pPr>
      <w:hyperlink r:id="rId9" w:history="1">
        <w:r w:rsidRPr="00302466">
          <w:rPr>
            <w:rStyle w:val="Hyperlien"/>
          </w:rPr>
          <w:t>http://classiques.uqac.ca/</w:t>
        </w:r>
      </w:hyperlink>
      <w:r>
        <w:t xml:space="preserve"> </w:t>
      </w:r>
    </w:p>
    <w:p w14:paraId="68A8E439" w14:textId="77777777" w:rsidR="006A798D" w:rsidRDefault="006A798D" w:rsidP="006A798D">
      <w:pPr>
        <w:ind w:firstLine="0"/>
        <w:jc w:val="both"/>
      </w:pPr>
    </w:p>
    <w:p w14:paraId="32485DA3" w14:textId="77777777" w:rsidR="006A798D" w:rsidRDefault="006A798D" w:rsidP="006A798D">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1D3D0484" w14:textId="77777777" w:rsidR="006A798D" w:rsidRDefault="006A798D" w:rsidP="006A798D">
      <w:pPr>
        <w:ind w:firstLine="0"/>
        <w:jc w:val="both"/>
      </w:pPr>
    </w:p>
    <w:p w14:paraId="48E30EAC" w14:textId="77777777" w:rsidR="006A798D" w:rsidRDefault="006A798D" w:rsidP="006A798D">
      <w:pPr>
        <w:ind w:firstLine="0"/>
        <w:jc w:val="both"/>
      </w:pPr>
    </w:p>
    <w:p w14:paraId="49B6CAB4" w14:textId="77777777" w:rsidR="006A798D" w:rsidRDefault="001A7A6B" w:rsidP="006A798D">
      <w:pPr>
        <w:ind w:firstLine="0"/>
        <w:jc w:val="both"/>
      </w:pPr>
      <w:r>
        <w:rPr>
          <w:noProof/>
        </w:rPr>
        <w:drawing>
          <wp:inline distT="0" distB="0" distL="0" distR="0" wp14:anchorId="591C9EE3" wp14:editId="3A0862E0">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048B3CA7" w14:textId="77777777" w:rsidR="006A798D" w:rsidRDefault="006A798D" w:rsidP="006A798D">
      <w:pPr>
        <w:ind w:firstLine="0"/>
        <w:jc w:val="both"/>
      </w:pPr>
      <w:hyperlink r:id="rId11" w:history="1">
        <w:r w:rsidRPr="00302466">
          <w:rPr>
            <w:rStyle w:val="Hyperlien"/>
          </w:rPr>
          <w:t>http://bibliotheque.uqac.ca/</w:t>
        </w:r>
      </w:hyperlink>
      <w:r>
        <w:t xml:space="preserve"> </w:t>
      </w:r>
    </w:p>
    <w:p w14:paraId="6CA27D4D" w14:textId="77777777" w:rsidR="006A798D" w:rsidRDefault="006A798D" w:rsidP="006A798D">
      <w:pPr>
        <w:ind w:firstLine="0"/>
        <w:jc w:val="both"/>
      </w:pPr>
    </w:p>
    <w:p w14:paraId="30ADDA60" w14:textId="77777777" w:rsidR="006A798D" w:rsidRDefault="006A798D" w:rsidP="006A798D">
      <w:pPr>
        <w:ind w:firstLine="0"/>
        <w:jc w:val="both"/>
      </w:pPr>
    </w:p>
    <w:p w14:paraId="189F61D4" w14:textId="77777777" w:rsidR="006A798D" w:rsidRDefault="006A798D" w:rsidP="006A798D">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578CA66" w14:textId="77777777" w:rsidR="006A798D" w:rsidRPr="00E07116" w:rsidRDefault="006A798D" w:rsidP="006A798D">
      <w:pPr>
        <w:widowControl w:val="0"/>
        <w:autoSpaceDE w:val="0"/>
        <w:autoSpaceDN w:val="0"/>
        <w:adjustRightInd w:val="0"/>
        <w:rPr>
          <w:szCs w:val="32"/>
        </w:rPr>
      </w:pPr>
      <w:r w:rsidRPr="00E07116">
        <w:br w:type="page"/>
      </w:r>
    </w:p>
    <w:p w14:paraId="75F9705C" w14:textId="77777777" w:rsidR="006A798D" w:rsidRPr="005B6592" w:rsidRDefault="006A798D">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7D587A4C" w14:textId="77777777" w:rsidR="006A798D" w:rsidRPr="00E07116" w:rsidRDefault="006A798D">
      <w:pPr>
        <w:widowControl w:val="0"/>
        <w:autoSpaceDE w:val="0"/>
        <w:autoSpaceDN w:val="0"/>
        <w:adjustRightInd w:val="0"/>
        <w:rPr>
          <w:szCs w:val="32"/>
        </w:rPr>
      </w:pPr>
    </w:p>
    <w:p w14:paraId="46589FA2" w14:textId="77777777" w:rsidR="006A798D" w:rsidRPr="00E07116" w:rsidRDefault="006A798D">
      <w:pPr>
        <w:widowControl w:val="0"/>
        <w:autoSpaceDE w:val="0"/>
        <w:autoSpaceDN w:val="0"/>
        <w:adjustRightInd w:val="0"/>
        <w:jc w:val="both"/>
        <w:rPr>
          <w:color w:val="1C1C1C"/>
          <w:szCs w:val="26"/>
        </w:rPr>
      </w:pPr>
    </w:p>
    <w:p w14:paraId="50F0E497" w14:textId="77777777" w:rsidR="006A798D" w:rsidRPr="00E07116" w:rsidRDefault="006A798D">
      <w:pPr>
        <w:widowControl w:val="0"/>
        <w:autoSpaceDE w:val="0"/>
        <w:autoSpaceDN w:val="0"/>
        <w:adjustRightInd w:val="0"/>
        <w:jc w:val="both"/>
        <w:rPr>
          <w:color w:val="1C1C1C"/>
          <w:szCs w:val="26"/>
        </w:rPr>
      </w:pPr>
    </w:p>
    <w:p w14:paraId="447E4D6C" w14:textId="77777777" w:rsidR="006A798D" w:rsidRPr="00E07116" w:rsidRDefault="006A798D">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3C6CF689" w14:textId="77777777" w:rsidR="006A798D" w:rsidRPr="00E07116" w:rsidRDefault="006A798D">
      <w:pPr>
        <w:widowControl w:val="0"/>
        <w:autoSpaceDE w:val="0"/>
        <w:autoSpaceDN w:val="0"/>
        <w:adjustRightInd w:val="0"/>
        <w:jc w:val="both"/>
        <w:rPr>
          <w:color w:val="1C1C1C"/>
          <w:szCs w:val="26"/>
        </w:rPr>
      </w:pPr>
    </w:p>
    <w:p w14:paraId="3B3AB87E" w14:textId="77777777" w:rsidR="006A798D" w:rsidRPr="00E07116" w:rsidRDefault="006A798D" w:rsidP="006A798D">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56C481A1" w14:textId="77777777" w:rsidR="006A798D" w:rsidRPr="00E07116" w:rsidRDefault="006A798D" w:rsidP="006A798D">
      <w:pPr>
        <w:widowControl w:val="0"/>
        <w:autoSpaceDE w:val="0"/>
        <w:autoSpaceDN w:val="0"/>
        <w:adjustRightInd w:val="0"/>
        <w:jc w:val="both"/>
        <w:rPr>
          <w:color w:val="1C1C1C"/>
          <w:szCs w:val="26"/>
        </w:rPr>
      </w:pPr>
    </w:p>
    <w:p w14:paraId="4BADDEBF" w14:textId="77777777" w:rsidR="006A798D" w:rsidRPr="00E07116" w:rsidRDefault="006A798D" w:rsidP="006A798D">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8471662" w14:textId="77777777" w:rsidR="006A798D" w:rsidRPr="00E07116" w:rsidRDefault="006A798D" w:rsidP="006A798D">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A329502" w14:textId="77777777" w:rsidR="006A798D" w:rsidRPr="00E07116" w:rsidRDefault="006A798D" w:rsidP="006A798D">
      <w:pPr>
        <w:widowControl w:val="0"/>
        <w:autoSpaceDE w:val="0"/>
        <w:autoSpaceDN w:val="0"/>
        <w:adjustRightInd w:val="0"/>
        <w:jc w:val="both"/>
        <w:rPr>
          <w:color w:val="1C1C1C"/>
          <w:szCs w:val="26"/>
        </w:rPr>
      </w:pPr>
    </w:p>
    <w:p w14:paraId="518B1450" w14:textId="77777777" w:rsidR="006A798D" w:rsidRPr="00E07116" w:rsidRDefault="006A798D">
      <w:pPr>
        <w:widowControl w:val="0"/>
        <w:autoSpaceDE w:val="0"/>
        <w:autoSpaceDN w:val="0"/>
        <w:adjustRightInd w:val="0"/>
        <w:jc w:val="both"/>
        <w:rPr>
          <w:color w:val="1C1C1C"/>
          <w:szCs w:val="26"/>
        </w:rPr>
      </w:pPr>
      <w:r w:rsidRPr="00E07116">
        <w:rPr>
          <w:color w:val="1C1C1C"/>
          <w:szCs w:val="26"/>
        </w:rPr>
        <w:t>Les fichiers (.html, .doc, .</w:t>
      </w:r>
      <w:proofErr w:type="spellStart"/>
      <w:r w:rsidRPr="00E07116">
        <w:rPr>
          <w:color w:val="1C1C1C"/>
          <w:szCs w:val="26"/>
        </w:rPr>
        <w:t>pdf</w:t>
      </w:r>
      <w:proofErr w:type="spellEnd"/>
      <w:r w:rsidRPr="00E07116">
        <w:rPr>
          <w:color w:val="1C1C1C"/>
          <w:szCs w:val="26"/>
        </w:rPr>
        <w:t>, .</w:t>
      </w:r>
      <w:proofErr w:type="spellStart"/>
      <w:r w:rsidRPr="00E07116">
        <w:rPr>
          <w:color w:val="1C1C1C"/>
          <w:szCs w:val="26"/>
        </w:rPr>
        <w:t>rtf</w:t>
      </w:r>
      <w:proofErr w:type="spellEnd"/>
      <w:r w:rsidRPr="00E07116">
        <w:rPr>
          <w:color w:val="1C1C1C"/>
          <w:szCs w:val="26"/>
        </w:rPr>
        <w:t xml:space="preserve">,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5F972FCE" w14:textId="77777777" w:rsidR="006A798D" w:rsidRPr="00E07116" w:rsidRDefault="006A798D">
      <w:pPr>
        <w:widowControl w:val="0"/>
        <w:autoSpaceDE w:val="0"/>
        <w:autoSpaceDN w:val="0"/>
        <w:adjustRightInd w:val="0"/>
        <w:jc w:val="both"/>
        <w:rPr>
          <w:color w:val="1C1C1C"/>
          <w:szCs w:val="26"/>
        </w:rPr>
      </w:pPr>
    </w:p>
    <w:p w14:paraId="4611DD82" w14:textId="77777777" w:rsidR="006A798D" w:rsidRPr="00E07116" w:rsidRDefault="006A798D">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366B9EBE" w14:textId="77777777" w:rsidR="006A798D" w:rsidRPr="00E07116" w:rsidRDefault="006A798D">
      <w:pPr>
        <w:rPr>
          <w:b/>
          <w:color w:val="1C1C1C"/>
          <w:szCs w:val="26"/>
        </w:rPr>
      </w:pPr>
    </w:p>
    <w:p w14:paraId="59B5A2AF" w14:textId="77777777" w:rsidR="006A798D" w:rsidRPr="00E07116" w:rsidRDefault="006A798D">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282EEE3D" w14:textId="77777777" w:rsidR="006A798D" w:rsidRPr="00E07116" w:rsidRDefault="006A798D">
      <w:pPr>
        <w:rPr>
          <w:b/>
          <w:color w:val="1C1C1C"/>
          <w:szCs w:val="26"/>
        </w:rPr>
      </w:pPr>
    </w:p>
    <w:p w14:paraId="2B766BC2" w14:textId="77777777" w:rsidR="006A798D" w:rsidRPr="00E07116" w:rsidRDefault="006A798D">
      <w:pPr>
        <w:rPr>
          <w:color w:val="1C1C1C"/>
          <w:szCs w:val="26"/>
        </w:rPr>
      </w:pPr>
      <w:r w:rsidRPr="00E07116">
        <w:rPr>
          <w:color w:val="1C1C1C"/>
          <w:szCs w:val="26"/>
        </w:rPr>
        <w:t>Jean-Marie Tremblay, sociologue</w:t>
      </w:r>
    </w:p>
    <w:p w14:paraId="7910C3E5" w14:textId="77777777" w:rsidR="006A798D" w:rsidRPr="00E07116" w:rsidRDefault="006A798D">
      <w:pPr>
        <w:rPr>
          <w:color w:val="1C1C1C"/>
          <w:szCs w:val="26"/>
        </w:rPr>
      </w:pPr>
      <w:r w:rsidRPr="00E07116">
        <w:rPr>
          <w:color w:val="1C1C1C"/>
          <w:szCs w:val="26"/>
        </w:rPr>
        <w:t>Fondateur et Président-directeur général,</w:t>
      </w:r>
    </w:p>
    <w:p w14:paraId="133820E7" w14:textId="77777777" w:rsidR="006A798D" w:rsidRPr="00E07116" w:rsidRDefault="006A798D">
      <w:pPr>
        <w:rPr>
          <w:color w:val="000080"/>
        </w:rPr>
      </w:pPr>
      <w:r w:rsidRPr="00E07116">
        <w:rPr>
          <w:color w:val="000080"/>
          <w:szCs w:val="26"/>
        </w:rPr>
        <w:t>LES CLASSIQUES DES SCIENCES SOCIALES.</w:t>
      </w:r>
    </w:p>
    <w:p w14:paraId="6B53095E" w14:textId="77777777" w:rsidR="006A798D" w:rsidRPr="00CE2C5F" w:rsidRDefault="006A798D" w:rsidP="006A798D">
      <w:pPr>
        <w:ind w:firstLine="0"/>
        <w:rPr>
          <w:sz w:val="24"/>
        </w:rPr>
      </w:pPr>
      <w:r>
        <w:br w:type="page"/>
      </w:r>
      <w:r w:rsidRPr="00CF4C8E">
        <w:rPr>
          <w:sz w:val="24"/>
          <w:lang w:bidi="ar-SA"/>
        </w:rPr>
        <w:lastRenderedPageBreak/>
        <w:t xml:space="preserve">Un document produit en version numérique par </w:t>
      </w:r>
      <w:r w:rsidRPr="00CE2C5F">
        <w:rPr>
          <w:sz w:val="24"/>
        </w:rPr>
        <w:t>Réjeanne Toussaint, bén</w:t>
      </w:r>
      <w:r w:rsidRPr="00CE2C5F">
        <w:rPr>
          <w:sz w:val="24"/>
        </w:rPr>
        <w:t>é</w:t>
      </w:r>
      <w:r w:rsidRPr="00CE2C5F">
        <w:rPr>
          <w:sz w:val="24"/>
        </w:rPr>
        <w:t>v</w:t>
      </w:r>
      <w:r>
        <w:rPr>
          <w:sz w:val="24"/>
        </w:rPr>
        <w:t xml:space="preserve">ole, Chomedey, Ville Laval, </w:t>
      </w:r>
      <w:proofErr w:type="spellStart"/>
      <w:r>
        <w:rPr>
          <w:sz w:val="24"/>
        </w:rPr>
        <w:t>Qc</w:t>
      </w:r>
      <w:proofErr w:type="spellEnd"/>
      <w:r>
        <w:rPr>
          <w:sz w:val="24"/>
        </w:rPr>
        <w:t>. c</w:t>
      </w:r>
      <w:r w:rsidRPr="00CE2C5F">
        <w:rPr>
          <w:sz w:val="24"/>
        </w:rPr>
        <w:t xml:space="preserve">ourriel: </w:t>
      </w:r>
      <w:hyperlink r:id="rId12" w:history="1">
        <w:r w:rsidRPr="00CE2C5F">
          <w:rPr>
            <w:rStyle w:val="Hyperlien"/>
            <w:sz w:val="24"/>
          </w:rPr>
          <w:t>rtoussaint@aei.ca</w:t>
        </w:r>
      </w:hyperlink>
      <w:r>
        <w:rPr>
          <w:sz w:val="24"/>
        </w:rPr>
        <w:t>.</w:t>
      </w:r>
    </w:p>
    <w:p w14:paraId="6B9B57FA" w14:textId="77777777" w:rsidR="006A798D" w:rsidRDefault="006A798D" w:rsidP="006A798D">
      <w:pPr>
        <w:ind w:firstLine="0"/>
        <w:jc w:val="both"/>
        <w:rPr>
          <w:sz w:val="24"/>
        </w:rPr>
      </w:pPr>
      <w:hyperlink r:id="rId13"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418B0356" w14:textId="77777777" w:rsidR="006A798D" w:rsidRDefault="006A798D" w:rsidP="006A798D">
      <w:pPr>
        <w:ind w:firstLine="0"/>
        <w:rPr>
          <w:sz w:val="24"/>
          <w:lang w:bidi="ar-SA"/>
        </w:rPr>
      </w:pPr>
      <w:hyperlink r:id="rId14" w:history="1">
        <w:r w:rsidRPr="00AC3507">
          <w:rPr>
            <w:rStyle w:val="Hyperlien"/>
            <w:sz w:val="24"/>
            <w:lang w:bidi="ar-SA"/>
          </w:rPr>
          <w:t>http://classiques.uqac.ca/inter/benevoles_equipe/liste_toussaint_rejeanne.html</w:t>
        </w:r>
      </w:hyperlink>
      <w:r>
        <w:rPr>
          <w:sz w:val="24"/>
          <w:lang w:bidi="ar-SA"/>
        </w:rPr>
        <w:t xml:space="preserve"> </w:t>
      </w:r>
    </w:p>
    <w:p w14:paraId="0D0BDB47" w14:textId="77777777" w:rsidR="006A798D" w:rsidRPr="00CF4C8E" w:rsidRDefault="006A798D" w:rsidP="006A798D">
      <w:pPr>
        <w:ind w:firstLine="0"/>
        <w:jc w:val="both"/>
        <w:rPr>
          <w:sz w:val="24"/>
        </w:rPr>
      </w:pPr>
      <w:r w:rsidRPr="00CF4C8E">
        <w:rPr>
          <w:sz w:val="24"/>
        </w:rPr>
        <w:t>à partir du texte de :</w:t>
      </w:r>
    </w:p>
    <w:p w14:paraId="1AE7EEE3" w14:textId="77777777" w:rsidR="006A798D" w:rsidRDefault="006A798D" w:rsidP="006A798D">
      <w:pPr>
        <w:ind w:firstLine="0"/>
        <w:jc w:val="both"/>
        <w:rPr>
          <w:sz w:val="24"/>
        </w:rPr>
      </w:pPr>
    </w:p>
    <w:p w14:paraId="4EC447DD" w14:textId="77777777" w:rsidR="006A798D" w:rsidRDefault="006A798D" w:rsidP="006A798D">
      <w:pPr>
        <w:ind w:firstLine="0"/>
        <w:jc w:val="both"/>
        <w:rPr>
          <w:sz w:val="24"/>
        </w:rPr>
      </w:pPr>
    </w:p>
    <w:p w14:paraId="5B05DB79" w14:textId="77777777" w:rsidR="006A798D" w:rsidRPr="00915700" w:rsidRDefault="006A798D" w:rsidP="006A798D">
      <w:pPr>
        <w:ind w:firstLine="0"/>
        <w:jc w:val="both"/>
      </w:pPr>
      <w:r w:rsidRPr="00915700">
        <w:t>Jean-Marc PIOTTE</w:t>
      </w:r>
    </w:p>
    <w:p w14:paraId="0AC1AA45" w14:textId="77777777" w:rsidR="006A798D" w:rsidRPr="00384B20" w:rsidRDefault="006A798D" w:rsidP="006A798D">
      <w:pPr>
        <w:ind w:firstLine="0"/>
        <w:jc w:val="both"/>
        <w:rPr>
          <w:sz w:val="24"/>
        </w:rPr>
      </w:pPr>
    </w:p>
    <w:p w14:paraId="42ADCF77" w14:textId="77777777" w:rsidR="006A798D" w:rsidRPr="00E07116" w:rsidRDefault="006A798D" w:rsidP="006A798D">
      <w:pPr>
        <w:ind w:hanging="20"/>
        <w:jc w:val="both"/>
      </w:pPr>
      <w:r>
        <w:rPr>
          <w:b/>
          <w:color w:val="000080"/>
        </w:rPr>
        <w:t>“La polysémie de la participation.”</w:t>
      </w:r>
    </w:p>
    <w:p w14:paraId="20FCDD20" w14:textId="77777777" w:rsidR="006A798D" w:rsidRPr="00E07116" w:rsidRDefault="006A798D" w:rsidP="006A798D">
      <w:pPr>
        <w:ind w:hanging="20"/>
        <w:jc w:val="both"/>
      </w:pPr>
    </w:p>
    <w:p w14:paraId="1FBBE6C0" w14:textId="77777777" w:rsidR="006A798D" w:rsidRPr="001963B8" w:rsidRDefault="006A798D" w:rsidP="006A798D">
      <w:pPr>
        <w:ind w:hanging="20"/>
        <w:jc w:val="both"/>
      </w:pPr>
      <w:r>
        <w:t xml:space="preserve">In Revue </w:t>
      </w:r>
      <w:r>
        <w:rPr>
          <w:b/>
          <w:i/>
        </w:rPr>
        <w:t>Interventions économiques</w:t>
      </w:r>
      <w:r>
        <w:rPr>
          <w:i/>
        </w:rPr>
        <w:t xml:space="preserve"> pour une alternative sociale,</w:t>
      </w:r>
      <w:r>
        <w:t xml:space="preserve"> no 16, hiver 1986, pp. 33-42. Montréal : Les Éditions Albert Saint-Martin, 216 pp..</w:t>
      </w:r>
    </w:p>
    <w:p w14:paraId="06900A3A" w14:textId="77777777" w:rsidR="006A798D" w:rsidRPr="00384B20" w:rsidRDefault="006A798D" w:rsidP="006A798D">
      <w:pPr>
        <w:jc w:val="both"/>
        <w:rPr>
          <w:sz w:val="24"/>
        </w:rPr>
      </w:pPr>
    </w:p>
    <w:p w14:paraId="5EE50891" w14:textId="77777777" w:rsidR="006A798D" w:rsidRDefault="006A798D" w:rsidP="006A798D">
      <w:pPr>
        <w:jc w:val="both"/>
        <w:rPr>
          <w:sz w:val="24"/>
        </w:rPr>
      </w:pPr>
      <w:r w:rsidRPr="00915700">
        <w:rPr>
          <w:sz w:val="24"/>
        </w:rPr>
        <w:t>[Madame Diane-Gabrielle Tremblay, économiste, et professeure à l'École des sciences de l'administration de la TÉLUQ (UQÀM) nous a autorisé, le 25 septe</w:t>
      </w:r>
      <w:r w:rsidRPr="00915700">
        <w:rPr>
          <w:sz w:val="24"/>
        </w:rPr>
        <w:t>m</w:t>
      </w:r>
      <w:r w:rsidRPr="00915700">
        <w:rPr>
          <w:sz w:val="24"/>
        </w:rPr>
        <w:t xml:space="preserve">bre 2021, la diffusions en libre accès à tous des numéros 1 à 27 inclusivement le 25 septembre 2021 dans Les Classiques des sciences sociales.]
</w:t>
      </w:r>
    </w:p>
    <w:p w14:paraId="1386970B" w14:textId="77777777" w:rsidR="006A798D" w:rsidRPr="00384B20" w:rsidRDefault="006A798D" w:rsidP="006A798D">
      <w:pPr>
        <w:jc w:val="both"/>
        <w:rPr>
          <w:sz w:val="24"/>
        </w:rPr>
      </w:pPr>
    </w:p>
    <w:p w14:paraId="2D5D37D8" w14:textId="77777777" w:rsidR="006A798D" w:rsidRPr="00596BDC" w:rsidRDefault="001A7A6B" w:rsidP="006A798D">
      <w:pPr>
        <w:ind w:left="20" w:hanging="20"/>
        <w:rPr>
          <w:sz w:val="24"/>
        </w:rPr>
      </w:pPr>
      <w:r w:rsidRPr="00596BDC">
        <w:rPr>
          <w:noProof/>
          <w:sz w:val="24"/>
        </w:rPr>
        <w:drawing>
          <wp:inline distT="0" distB="0" distL="0" distR="0" wp14:anchorId="6EC6013E" wp14:editId="3D2A8782">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6A798D" w:rsidRPr="00596BDC">
        <w:rPr>
          <w:sz w:val="24"/>
        </w:rPr>
        <w:t xml:space="preserve"> Courriel : Diane-Gabrielle Tremblay : </w:t>
      </w:r>
      <w:hyperlink r:id="rId16" w:history="1">
        <w:r w:rsidR="006A798D" w:rsidRPr="00596BDC">
          <w:rPr>
            <w:rStyle w:val="Hyperlien"/>
            <w:sz w:val="24"/>
          </w:rPr>
          <w:t>Diane-Gabrielle.Tremblay@teluq.ca</w:t>
        </w:r>
      </w:hyperlink>
      <w:r w:rsidR="006A798D" w:rsidRPr="00596BDC">
        <w:rPr>
          <w:sz w:val="24"/>
        </w:rPr>
        <w:t xml:space="preserve"> </w:t>
      </w:r>
    </w:p>
    <w:p w14:paraId="6C3431CF" w14:textId="77777777" w:rsidR="006A798D" w:rsidRDefault="006A798D" w:rsidP="006A798D">
      <w:pPr>
        <w:ind w:right="1800" w:firstLine="0"/>
        <w:jc w:val="both"/>
        <w:rPr>
          <w:sz w:val="24"/>
        </w:rPr>
      </w:pPr>
      <w:r w:rsidRPr="00E84857">
        <w:rPr>
          <w:sz w:val="24"/>
        </w:rPr>
        <w:t>Professeure École des sciences de l'administration</w:t>
      </w:r>
    </w:p>
    <w:p w14:paraId="2967B1F6" w14:textId="77777777" w:rsidR="006A798D" w:rsidRDefault="006A798D" w:rsidP="006A798D">
      <w:pPr>
        <w:ind w:right="1800" w:firstLine="0"/>
        <w:jc w:val="both"/>
        <w:rPr>
          <w:sz w:val="24"/>
        </w:rPr>
      </w:pPr>
      <w:r w:rsidRPr="00E84857">
        <w:rPr>
          <w:sz w:val="24"/>
        </w:rPr>
        <w:t>Unive</w:t>
      </w:r>
      <w:r w:rsidRPr="00E84857">
        <w:rPr>
          <w:sz w:val="24"/>
        </w:rPr>
        <w:t>r</w:t>
      </w:r>
      <w:r w:rsidRPr="00E84857">
        <w:rPr>
          <w:sz w:val="24"/>
        </w:rPr>
        <w:t>sité TÉLUQ</w:t>
      </w:r>
    </w:p>
    <w:p w14:paraId="0A22E33E" w14:textId="77777777" w:rsidR="006A798D" w:rsidRDefault="006A798D" w:rsidP="006A798D">
      <w:pPr>
        <w:ind w:firstLine="0"/>
        <w:jc w:val="both"/>
        <w:rPr>
          <w:sz w:val="24"/>
        </w:rPr>
      </w:pPr>
      <w:r>
        <w:rPr>
          <w:sz w:val="24"/>
        </w:rPr>
        <w:t>Tél :</w:t>
      </w:r>
      <w:r w:rsidRPr="00E84857">
        <w:rPr>
          <w:sz w:val="24"/>
        </w:rPr>
        <w:t> 1 800 </w:t>
      </w:r>
      <w:r>
        <w:rPr>
          <w:sz w:val="24"/>
        </w:rPr>
        <w:t>665-4333 poste :</w:t>
      </w:r>
      <w:r w:rsidRPr="00E84857">
        <w:rPr>
          <w:sz w:val="24"/>
        </w:rPr>
        <w:t xml:space="preserve"> 2878</w:t>
      </w:r>
    </w:p>
    <w:p w14:paraId="77746FD3" w14:textId="77777777" w:rsidR="006A798D" w:rsidRPr="00384B20" w:rsidRDefault="006A798D" w:rsidP="006A798D">
      <w:pPr>
        <w:ind w:left="20"/>
        <w:jc w:val="both"/>
        <w:rPr>
          <w:sz w:val="24"/>
        </w:rPr>
      </w:pPr>
    </w:p>
    <w:p w14:paraId="48F2FB98" w14:textId="77777777" w:rsidR="006A798D" w:rsidRPr="00384B20" w:rsidRDefault="006A798D">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CAADF7F" w14:textId="77777777" w:rsidR="006A798D" w:rsidRPr="00384B20" w:rsidRDefault="006A798D">
      <w:pPr>
        <w:ind w:right="1800" w:firstLine="0"/>
        <w:jc w:val="both"/>
        <w:rPr>
          <w:sz w:val="24"/>
        </w:rPr>
      </w:pPr>
    </w:p>
    <w:p w14:paraId="324CC67B" w14:textId="77777777" w:rsidR="006A798D" w:rsidRPr="00384B20" w:rsidRDefault="006A798D" w:rsidP="006A798D">
      <w:pPr>
        <w:ind w:left="360" w:right="360" w:firstLine="0"/>
        <w:jc w:val="both"/>
        <w:rPr>
          <w:sz w:val="24"/>
        </w:rPr>
      </w:pPr>
      <w:r w:rsidRPr="00384B20">
        <w:rPr>
          <w:sz w:val="24"/>
        </w:rPr>
        <w:t>Pour le texte: Times New Roman, 14 points.</w:t>
      </w:r>
    </w:p>
    <w:p w14:paraId="46673121" w14:textId="77777777" w:rsidR="006A798D" w:rsidRPr="00384B20" w:rsidRDefault="006A798D" w:rsidP="006A798D">
      <w:pPr>
        <w:ind w:left="360" w:right="360" w:firstLine="0"/>
        <w:jc w:val="both"/>
        <w:rPr>
          <w:sz w:val="24"/>
        </w:rPr>
      </w:pPr>
      <w:r w:rsidRPr="00384B20">
        <w:rPr>
          <w:sz w:val="24"/>
        </w:rPr>
        <w:t>Pour les notes de bas de page : Times New Roman, 12 points.</w:t>
      </w:r>
    </w:p>
    <w:p w14:paraId="7FD48DA9" w14:textId="77777777" w:rsidR="006A798D" w:rsidRPr="00384B20" w:rsidRDefault="006A798D">
      <w:pPr>
        <w:ind w:left="360" w:right="1800" w:firstLine="0"/>
        <w:jc w:val="both"/>
        <w:rPr>
          <w:sz w:val="24"/>
        </w:rPr>
      </w:pPr>
    </w:p>
    <w:p w14:paraId="184B81F6" w14:textId="77777777" w:rsidR="006A798D" w:rsidRPr="00384B20" w:rsidRDefault="006A798D">
      <w:pPr>
        <w:ind w:right="360" w:firstLine="0"/>
        <w:jc w:val="both"/>
        <w:rPr>
          <w:sz w:val="24"/>
        </w:rPr>
      </w:pPr>
      <w:r w:rsidRPr="00384B20">
        <w:rPr>
          <w:sz w:val="24"/>
        </w:rPr>
        <w:t>Édition électronique réalisée avec le traitement de textes Microsoft Word 2008 pour Macintosh.</w:t>
      </w:r>
    </w:p>
    <w:p w14:paraId="23C56DB2" w14:textId="77777777" w:rsidR="006A798D" w:rsidRPr="00384B20" w:rsidRDefault="006A798D">
      <w:pPr>
        <w:ind w:right="1800" w:firstLine="0"/>
        <w:jc w:val="both"/>
        <w:rPr>
          <w:sz w:val="24"/>
        </w:rPr>
      </w:pPr>
    </w:p>
    <w:p w14:paraId="680E0966" w14:textId="77777777" w:rsidR="006A798D" w:rsidRPr="00384B20" w:rsidRDefault="006A798D" w:rsidP="006A798D">
      <w:pPr>
        <w:ind w:right="540" w:firstLine="0"/>
        <w:jc w:val="both"/>
        <w:rPr>
          <w:sz w:val="24"/>
        </w:rPr>
      </w:pPr>
      <w:r w:rsidRPr="00384B20">
        <w:rPr>
          <w:sz w:val="24"/>
        </w:rPr>
        <w:t>Mise en page sur papier format : LETTRE US, 8.5’’ x 11’’.</w:t>
      </w:r>
    </w:p>
    <w:p w14:paraId="7D8B6FAF" w14:textId="77777777" w:rsidR="006A798D" w:rsidRPr="00384B20" w:rsidRDefault="006A798D">
      <w:pPr>
        <w:ind w:right="1800" w:firstLine="0"/>
        <w:jc w:val="both"/>
        <w:rPr>
          <w:sz w:val="24"/>
        </w:rPr>
      </w:pPr>
    </w:p>
    <w:p w14:paraId="69488069" w14:textId="77777777" w:rsidR="006A798D" w:rsidRPr="00384B20" w:rsidRDefault="006A798D" w:rsidP="006A798D">
      <w:pPr>
        <w:ind w:firstLine="0"/>
        <w:jc w:val="both"/>
        <w:rPr>
          <w:sz w:val="24"/>
        </w:rPr>
      </w:pPr>
      <w:r w:rsidRPr="00384B20">
        <w:rPr>
          <w:sz w:val="24"/>
        </w:rPr>
        <w:t xml:space="preserve">Édition numérique réalisée le </w:t>
      </w:r>
      <w:r>
        <w:rPr>
          <w:sz w:val="24"/>
        </w:rPr>
        <w:t>11 juillet 2022 à Chicoutimi</w:t>
      </w:r>
      <w:r w:rsidRPr="00384B20">
        <w:rPr>
          <w:sz w:val="24"/>
        </w:rPr>
        <w:t>, Qu</w:t>
      </w:r>
      <w:r w:rsidRPr="00384B20">
        <w:rPr>
          <w:sz w:val="24"/>
        </w:rPr>
        <w:t>é</w:t>
      </w:r>
      <w:r w:rsidRPr="00384B20">
        <w:rPr>
          <w:sz w:val="24"/>
        </w:rPr>
        <w:t>bec.</w:t>
      </w:r>
    </w:p>
    <w:p w14:paraId="1D733575" w14:textId="77777777" w:rsidR="006A798D" w:rsidRPr="00384B20" w:rsidRDefault="006A798D">
      <w:pPr>
        <w:ind w:right="1800" w:firstLine="0"/>
        <w:jc w:val="both"/>
        <w:rPr>
          <w:sz w:val="24"/>
        </w:rPr>
      </w:pPr>
    </w:p>
    <w:p w14:paraId="67D67FE6" w14:textId="77777777" w:rsidR="006A798D" w:rsidRPr="00E07116" w:rsidRDefault="001A7A6B">
      <w:pPr>
        <w:ind w:right="1800" w:firstLine="0"/>
        <w:jc w:val="both"/>
      </w:pPr>
      <w:r w:rsidRPr="00E07116">
        <w:rPr>
          <w:noProof/>
        </w:rPr>
        <w:drawing>
          <wp:inline distT="0" distB="0" distL="0" distR="0" wp14:anchorId="239D53EE" wp14:editId="65A992CC">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AF595D0" w14:textId="77777777" w:rsidR="006A798D" w:rsidRPr="00E07116" w:rsidRDefault="006A798D" w:rsidP="006A798D">
      <w:pPr>
        <w:ind w:left="20"/>
        <w:jc w:val="both"/>
      </w:pPr>
      <w:r w:rsidRPr="00E07116">
        <w:br w:type="page"/>
      </w:r>
    </w:p>
    <w:p w14:paraId="2A811EAF" w14:textId="77777777" w:rsidR="006A798D" w:rsidRDefault="006A798D" w:rsidP="006A798D">
      <w:pPr>
        <w:ind w:firstLine="0"/>
        <w:jc w:val="center"/>
        <w:rPr>
          <w:b/>
          <w:sz w:val="20"/>
          <w:lang w:bidi="ar-SA"/>
        </w:rPr>
      </w:pPr>
      <w:r>
        <w:rPr>
          <w:b/>
          <w:sz w:val="20"/>
          <w:lang w:bidi="ar-SA"/>
        </w:rPr>
        <w:t>SOUS LA DIRECTION DE</w:t>
      </w:r>
    </w:p>
    <w:p w14:paraId="3682FC69" w14:textId="77777777" w:rsidR="006A798D" w:rsidRDefault="006A798D" w:rsidP="006A798D">
      <w:pPr>
        <w:ind w:firstLine="0"/>
        <w:jc w:val="center"/>
        <w:rPr>
          <w:b/>
          <w:sz w:val="36"/>
        </w:rPr>
      </w:pPr>
      <w:r>
        <w:rPr>
          <w:sz w:val="36"/>
        </w:rPr>
        <w:t>Jean-Marc PIOTTE [1940-2022]</w:t>
      </w:r>
    </w:p>
    <w:p w14:paraId="5A1A2401" w14:textId="77777777" w:rsidR="006A798D" w:rsidRDefault="006A798D" w:rsidP="006A798D">
      <w:pPr>
        <w:ind w:firstLine="0"/>
        <w:jc w:val="center"/>
        <w:rPr>
          <w:sz w:val="20"/>
          <w:lang w:bidi="ar-SA"/>
        </w:rPr>
      </w:pPr>
      <w:r>
        <w:rPr>
          <w:sz w:val="20"/>
          <w:lang w:bidi="ar-SA"/>
        </w:rPr>
        <w:t>Professeur émérite, département de science politique, UQÀM</w:t>
      </w:r>
    </w:p>
    <w:p w14:paraId="37E42EBA" w14:textId="77777777" w:rsidR="006A798D" w:rsidRPr="00E07116" w:rsidRDefault="006A798D" w:rsidP="006A798D">
      <w:pPr>
        <w:ind w:firstLine="0"/>
        <w:jc w:val="center"/>
      </w:pPr>
    </w:p>
    <w:p w14:paraId="47E172C8" w14:textId="77777777" w:rsidR="006A798D" w:rsidRPr="00F3780C" w:rsidRDefault="006A798D" w:rsidP="006A798D">
      <w:pPr>
        <w:ind w:firstLine="0"/>
        <w:jc w:val="center"/>
        <w:rPr>
          <w:color w:val="000080"/>
          <w:sz w:val="36"/>
        </w:rPr>
      </w:pPr>
      <w:r>
        <w:rPr>
          <w:color w:val="000080"/>
          <w:sz w:val="36"/>
        </w:rPr>
        <w:t>“La polysémie de la participation.”</w:t>
      </w:r>
    </w:p>
    <w:p w14:paraId="2EFD3B00" w14:textId="77777777" w:rsidR="006A798D" w:rsidRPr="00E07116" w:rsidRDefault="006A798D" w:rsidP="006A798D">
      <w:pPr>
        <w:ind w:firstLine="0"/>
        <w:jc w:val="center"/>
      </w:pPr>
    </w:p>
    <w:p w14:paraId="43CD2865" w14:textId="77777777" w:rsidR="006A798D" w:rsidRPr="00E07116" w:rsidRDefault="001A7A6B" w:rsidP="006A798D">
      <w:pPr>
        <w:ind w:firstLine="0"/>
        <w:jc w:val="center"/>
      </w:pPr>
      <w:r>
        <w:rPr>
          <w:noProof/>
          <w:lang w:bidi="ar-SA"/>
        </w:rPr>
        <w:drawing>
          <wp:inline distT="0" distB="0" distL="0" distR="0" wp14:anchorId="357184EF" wp14:editId="5F05A315">
            <wp:extent cx="3390900" cy="52070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5207000"/>
                    </a:xfrm>
                    <a:prstGeom prst="rect">
                      <a:avLst/>
                    </a:prstGeom>
                    <a:noFill/>
                    <a:ln w="6350" cmpd="sng">
                      <a:solidFill>
                        <a:srgbClr val="000000"/>
                      </a:solidFill>
                      <a:miter lim="800000"/>
                      <a:headEnd/>
                      <a:tailEnd/>
                    </a:ln>
                    <a:effectLst/>
                  </pic:spPr>
                </pic:pic>
              </a:graphicData>
            </a:graphic>
          </wp:inline>
        </w:drawing>
      </w:r>
    </w:p>
    <w:p w14:paraId="309389C7" w14:textId="77777777" w:rsidR="006A798D" w:rsidRPr="00E07116" w:rsidRDefault="006A798D" w:rsidP="006A798D">
      <w:pPr>
        <w:jc w:val="both"/>
      </w:pPr>
    </w:p>
    <w:p w14:paraId="27195E07" w14:textId="77777777" w:rsidR="006A798D" w:rsidRPr="00384B20" w:rsidRDefault="006A798D" w:rsidP="006A798D">
      <w:pPr>
        <w:jc w:val="both"/>
        <w:rPr>
          <w:sz w:val="24"/>
        </w:rPr>
      </w:pPr>
      <w:r>
        <w:t xml:space="preserve">In Revue </w:t>
      </w:r>
      <w:r>
        <w:rPr>
          <w:b/>
          <w:i/>
        </w:rPr>
        <w:t>Interventions économiques</w:t>
      </w:r>
      <w:r>
        <w:rPr>
          <w:i/>
        </w:rPr>
        <w:t xml:space="preserve"> pour une alternative sociale,</w:t>
      </w:r>
      <w:r>
        <w:t xml:space="preserve"> no 16, hiver 1986, pp. 33-42. Montréal : Les Éditions Albert Saint-Martin, 216 pp..</w:t>
      </w:r>
    </w:p>
    <w:p w14:paraId="1338F801" w14:textId="77777777" w:rsidR="006A798D" w:rsidRPr="00E07116" w:rsidRDefault="006A798D">
      <w:pPr>
        <w:jc w:val="both"/>
      </w:pPr>
      <w:r w:rsidRPr="00E07116">
        <w:br w:type="page"/>
      </w:r>
    </w:p>
    <w:p w14:paraId="0B8F0074" w14:textId="77777777" w:rsidR="006A798D" w:rsidRPr="00E07116" w:rsidRDefault="006A798D">
      <w:pPr>
        <w:jc w:val="both"/>
      </w:pPr>
    </w:p>
    <w:p w14:paraId="08111D90" w14:textId="77777777" w:rsidR="006A798D" w:rsidRPr="00E07116" w:rsidRDefault="006A798D">
      <w:pPr>
        <w:jc w:val="both"/>
      </w:pPr>
    </w:p>
    <w:p w14:paraId="13A7D25D" w14:textId="77777777" w:rsidR="006A798D" w:rsidRPr="00E07116" w:rsidRDefault="006A798D">
      <w:pPr>
        <w:jc w:val="both"/>
      </w:pPr>
    </w:p>
    <w:p w14:paraId="283E0457" w14:textId="77777777" w:rsidR="006A798D" w:rsidRPr="00E07116" w:rsidRDefault="006A798D" w:rsidP="006A798D">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E394D2D" w14:textId="77777777" w:rsidR="006A798D" w:rsidRPr="00E07116" w:rsidRDefault="006A798D" w:rsidP="006A798D">
      <w:pPr>
        <w:pStyle w:val="NormalWeb"/>
        <w:spacing w:before="2" w:after="2"/>
        <w:jc w:val="both"/>
        <w:rPr>
          <w:rFonts w:ascii="Times New Roman" w:hAnsi="Times New Roman"/>
          <w:sz w:val="28"/>
        </w:rPr>
      </w:pPr>
    </w:p>
    <w:p w14:paraId="2752B3CE" w14:textId="77777777" w:rsidR="006A798D" w:rsidRPr="00E07116" w:rsidRDefault="006A798D" w:rsidP="006A798D">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AC8B470" w14:textId="77777777" w:rsidR="006A798D" w:rsidRPr="00E07116" w:rsidRDefault="006A798D" w:rsidP="006A798D">
      <w:pPr>
        <w:jc w:val="both"/>
        <w:rPr>
          <w:szCs w:val="19"/>
        </w:rPr>
      </w:pPr>
    </w:p>
    <w:p w14:paraId="70BEF4EA" w14:textId="77777777" w:rsidR="006A798D" w:rsidRPr="00E07116" w:rsidRDefault="006A798D">
      <w:pPr>
        <w:jc w:val="both"/>
        <w:rPr>
          <w:szCs w:val="19"/>
        </w:rPr>
      </w:pPr>
    </w:p>
    <w:p w14:paraId="68C6B91B" w14:textId="77777777" w:rsidR="006A798D" w:rsidRDefault="006A798D" w:rsidP="006A798D">
      <w:pPr>
        <w:pStyle w:val="p"/>
      </w:pPr>
      <w:r w:rsidRPr="00E07116">
        <w:br w:type="page"/>
      </w:r>
      <w:r>
        <w:lastRenderedPageBreak/>
        <w:t>[33]</w:t>
      </w:r>
    </w:p>
    <w:p w14:paraId="2AB823A4" w14:textId="77777777" w:rsidR="006A798D" w:rsidRDefault="006A798D" w:rsidP="006A798D">
      <w:pPr>
        <w:spacing w:before="120" w:after="120"/>
        <w:jc w:val="both"/>
      </w:pPr>
    </w:p>
    <w:p w14:paraId="753C1474" w14:textId="77777777" w:rsidR="006A798D" w:rsidRDefault="006A798D" w:rsidP="006A798D">
      <w:pPr>
        <w:spacing w:after="120"/>
        <w:ind w:firstLine="0"/>
        <w:jc w:val="center"/>
        <w:rPr>
          <w:sz w:val="24"/>
        </w:rPr>
      </w:pPr>
      <w:bookmarkStart w:id="0" w:name="Interv_eco_16_Actualite_texte_03"/>
      <w:r>
        <w:rPr>
          <w:b/>
          <w:sz w:val="24"/>
        </w:rPr>
        <w:t>Interventions économiques</w:t>
      </w:r>
      <w:r>
        <w:rPr>
          <w:b/>
          <w:sz w:val="24"/>
        </w:rPr>
        <w:br/>
      </w:r>
      <w:r>
        <w:rPr>
          <w:i/>
          <w:sz w:val="24"/>
        </w:rPr>
        <w:t>pour une alternative sociale</w:t>
      </w:r>
    </w:p>
    <w:p w14:paraId="1CE9AA18" w14:textId="77777777" w:rsidR="006A798D" w:rsidRPr="005F3CF4" w:rsidRDefault="006A798D" w:rsidP="006A798D">
      <w:pPr>
        <w:spacing w:after="120"/>
        <w:ind w:firstLine="0"/>
        <w:jc w:val="center"/>
        <w:rPr>
          <w:b/>
          <w:sz w:val="24"/>
        </w:rPr>
      </w:pPr>
      <w:r w:rsidRPr="005F3CF4">
        <w:rPr>
          <w:b/>
          <w:sz w:val="24"/>
        </w:rPr>
        <w:t xml:space="preserve">No </w:t>
      </w:r>
      <w:r>
        <w:rPr>
          <w:b/>
          <w:sz w:val="24"/>
        </w:rPr>
        <w:t>16</w:t>
      </w:r>
    </w:p>
    <w:p w14:paraId="4B2F0940" w14:textId="77777777" w:rsidR="006A798D" w:rsidRPr="00657FAC" w:rsidRDefault="006A798D" w:rsidP="006A798D">
      <w:pPr>
        <w:spacing w:after="120"/>
        <w:ind w:firstLine="0"/>
        <w:jc w:val="center"/>
        <w:rPr>
          <w:color w:val="FF0000"/>
          <w:sz w:val="24"/>
        </w:rPr>
      </w:pPr>
      <w:r w:rsidRPr="00657FAC">
        <w:rPr>
          <w:b/>
          <w:color w:val="FF0000"/>
          <w:sz w:val="24"/>
        </w:rPr>
        <w:t>NOTES D’ACTUALITÉ</w:t>
      </w:r>
    </w:p>
    <w:p w14:paraId="6682AE5F" w14:textId="77777777" w:rsidR="006A798D" w:rsidRPr="00890E45" w:rsidRDefault="006A798D" w:rsidP="006A798D">
      <w:pPr>
        <w:pStyle w:val="planchenb"/>
        <w:rPr>
          <w:color w:val="auto"/>
          <w:sz w:val="44"/>
        </w:rPr>
      </w:pPr>
      <w:r w:rsidRPr="00890E45">
        <w:rPr>
          <w:color w:val="auto"/>
          <w:sz w:val="44"/>
        </w:rPr>
        <w:t>“</w:t>
      </w:r>
      <w:r>
        <w:rPr>
          <w:color w:val="auto"/>
          <w:sz w:val="44"/>
        </w:rPr>
        <w:t>LA POLYSÉMIE</w:t>
      </w:r>
      <w:r>
        <w:rPr>
          <w:color w:val="auto"/>
          <w:sz w:val="44"/>
        </w:rPr>
        <w:br/>
        <w:t>DE LA PARTICIPATION</w:t>
      </w:r>
      <w:r w:rsidRPr="00890E45">
        <w:rPr>
          <w:color w:val="auto"/>
          <w:sz w:val="44"/>
        </w:rPr>
        <w:t>.”</w:t>
      </w:r>
    </w:p>
    <w:bookmarkEnd w:id="0"/>
    <w:p w14:paraId="3E684F59" w14:textId="77777777" w:rsidR="006A798D" w:rsidRDefault="006A798D" w:rsidP="006A798D">
      <w:pPr>
        <w:jc w:val="both"/>
      </w:pPr>
    </w:p>
    <w:p w14:paraId="42B8E532" w14:textId="77777777" w:rsidR="006A798D" w:rsidRPr="00E07116" w:rsidRDefault="006A798D" w:rsidP="006A798D">
      <w:pPr>
        <w:jc w:val="both"/>
      </w:pPr>
    </w:p>
    <w:p w14:paraId="4A3D7D2A" w14:textId="77777777" w:rsidR="006A798D" w:rsidRDefault="006A798D" w:rsidP="006A798D">
      <w:pPr>
        <w:pStyle w:val="suite"/>
      </w:pPr>
      <w:r>
        <w:rPr>
          <w:lang w:eastAsia="fr-FR" w:bidi="fr-FR"/>
        </w:rPr>
        <w:t>Jean-Marc PIOTTE</w:t>
      </w:r>
    </w:p>
    <w:p w14:paraId="33F79178" w14:textId="77777777" w:rsidR="006A798D" w:rsidRPr="00E07116" w:rsidRDefault="006A798D" w:rsidP="006A798D">
      <w:pPr>
        <w:jc w:val="both"/>
      </w:pPr>
    </w:p>
    <w:p w14:paraId="3B9480EF" w14:textId="77777777" w:rsidR="006A798D" w:rsidRPr="00E07116" w:rsidRDefault="006A798D" w:rsidP="006A798D">
      <w:pPr>
        <w:jc w:val="both"/>
      </w:pPr>
    </w:p>
    <w:p w14:paraId="4B233095" w14:textId="77777777" w:rsidR="006A798D" w:rsidRDefault="006A798D" w:rsidP="006A798D">
      <w:pPr>
        <w:jc w:val="both"/>
      </w:pPr>
    </w:p>
    <w:p w14:paraId="200BA337" w14:textId="77777777" w:rsidR="006A798D" w:rsidRPr="00D00331" w:rsidRDefault="006A798D" w:rsidP="006A798D">
      <w:pPr>
        <w:spacing w:before="120" w:after="120"/>
        <w:jc w:val="both"/>
      </w:pPr>
      <w:r w:rsidRPr="00D00331">
        <w:rPr>
          <w:i/>
          <w:iCs/>
          <w:szCs w:val="28"/>
          <w:lang w:eastAsia="fr-FR" w:bidi="fr-FR"/>
        </w:rPr>
        <w:t>La participation est un enjeu de pouvoirs entre l'État, patronat et syndicats. Historiquement, elle a pris trois grandes formes : l’autogestion comme en Yougoslavie ; la co-gestion comme dans les États sociaux-démocrates ; la gestion participative. Celle-ci, prat</w:t>
      </w:r>
      <w:r w:rsidRPr="00D00331">
        <w:rPr>
          <w:i/>
          <w:iCs/>
          <w:szCs w:val="28"/>
          <w:lang w:eastAsia="fr-FR" w:bidi="fr-FR"/>
        </w:rPr>
        <w:t>i</w:t>
      </w:r>
      <w:r w:rsidRPr="00D00331">
        <w:rPr>
          <w:i/>
          <w:iCs/>
          <w:szCs w:val="28"/>
          <w:lang w:eastAsia="fr-FR" w:bidi="fr-FR"/>
        </w:rPr>
        <w:t>quée dans certaines entreprises de l’Amérique du Nord, provient de la reconnaissance que a hiérarchisation verticale de l’autorité gestio</w:t>
      </w:r>
      <w:r w:rsidRPr="00D00331">
        <w:rPr>
          <w:i/>
          <w:iCs/>
          <w:szCs w:val="28"/>
          <w:lang w:eastAsia="fr-FR" w:bidi="fr-FR"/>
        </w:rPr>
        <w:t>n</w:t>
      </w:r>
      <w:r w:rsidRPr="00D00331">
        <w:rPr>
          <w:i/>
          <w:iCs/>
          <w:szCs w:val="28"/>
          <w:lang w:eastAsia="fr-FR" w:bidi="fr-FR"/>
        </w:rPr>
        <w:t>naire ne peut plus imposer son contrôle, et est utilisée pour améliorer l’efficacité organisationnelle</w:t>
      </w:r>
      <w:r>
        <w:rPr>
          <w:iCs/>
          <w:szCs w:val="28"/>
          <w:lang w:eastAsia="fr-FR" w:bidi="fr-FR"/>
        </w:rPr>
        <w:t> </w:t>
      </w:r>
      <w:r>
        <w:rPr>
          <w:rStyle w:val="Appelnotedebasdep"/>
          <w:iCs/>
          <w:szCs w:val="28"/>
          <w:lang w:eastAsia="fr-FR" w:bidi="fr-FR"/>
        </w:rPr>
        <w:footnoteReference w:id="1"/>
      </w:r>
      <w:r w:rsidRPr="00D00331">
        <w:rPr>
          <w:lang w:eastAsia="fr-FR" w:bidi="fr-FR"/>
        </w:rPr>
        <w:t>.</w:t>
      </w:r>
    </w:p>
    <w:p w14:paraId="79813BB6" w14:textId="77777777" w:rsidR="006A798D" w:rsidRPr="00D00331" w:rsidRDefault="006A798D" w:rsidP="006A798D">
      <w:pPr>
        <w:spacing w:before="120" w:after="120"/>
        <w:jc w:val="both"/>
        <w:rPr>
          <w:i/>
          <w:iCs/>
          <w:szCs w:val="28"/>
        </w:rPr>
      </w:pPr>
      <w:r w:rsidRPr="00D00331">
        <w:rPr>
          <w:i/>
          <w:iCs/>
          <w:szCs w:val="28"/>
          <w:lang w:eastAsia="fr-FR" w:bidi="fr-FR"/>
        </w:rPr>
        <w:t>Je partirai de ces distinctions que je devrai nuancer et complex</w:t>
      </w:r>
      <w:r w:rsidRPr="00D00331">
        <w:rPr>
          <w:i/>
          <w:iCs/>
          <w:szCs w:val="28"/>
          <w:lang w:eastAsia="fr-FR" w:bidi="fr-FR"/>
        </w:rPr>
        <w:t>i</w:t>
      </w:r>
      <w:r w:rsidRPr="00D00331">
        <w:rPr>
          <w:i/>
          <w:iCs/>
          <w:szCs w:val="28"/>
          <w:lang w:eastAsia="fr-FR" w:bidi="fr-FR"/>
        </w:rPr>
        <w:t>fier pour analyser la position des gouvernements, du patronat et des centrales syndicales sur la participation tant au sommet des hiéra</w:t>
      </w:r>
      <w:r w:rsidRPr="00D00331">
        <w:rPr>
          <w:i/>
          <w:iCs/>
          <w:szCs w:val="28"/>
          <w:lang w:eastAsia="fr-FR" w:bidi="fr-FR"/>
        </w:rPr>
        <w:t>r</w:t>
      </w:r>
      <w:r w:rsidRPr="00D00331">
        <w:rPr>
          <w:i/>
          <w:iCs/>
          <w:szCs w:val="28"/>
          <w:lang w:eastAsia="fr-FR" w:bidi="fr-FR"/>
        </w:rPr>
        <w:t>chies qu’au niveau de l’entr</w:t>
      </w:r>
      <w:r w:rsidRPr="00D00331">
        <w:rPr>
          <w:i/>
          <w:iCs/>
          <w:szCs w:val="28"/>
          <w:lang w:eastAsia="fr-FR" w:bidi="fr-FR"/>
        </w:rPr>
        <w:t>e</w:t>
      </w:r>
      <w:r w:rsidRPr="00D00331">
        <w:rPr>
          <w:i/>
          <w:iCs/>
          <w:szCs w:val="28"/>
          <w:lang w:eastAsia="fr-FR" w:bidi="fr-FR"/>
        </w:rPr>
        <w:t>prise.</w:t>
      </w:r>
    </w:p>
    <w:p w14:paraId="6DDCA0F0" w14:textId="77777777" w:rsidR="006A798D" w:rsidRDefault="006A798D" w:rsidP="006A798D">
      <w:pPr>
        <w:pBdr>
          <w:bottom w:val="single" w:sz="24" w:space="1" w:color="auto"/>
        </w:pBdr>
        <w:spacing w:before="120" w:after="120"/>
        <w:ind w:left="1440" w:right="1440" w:firstLine="0"/>
        <w:jc w:val="both"/>
        <w:rPr>
          <w:iCs/>
          <w:szCs w:val="28"/>
          <w:lang w:eastAsia="fr-FR" w:bidi="fr-FR"/>
        </w:rPr>
      </w:pPr>
    </w:p>
    <w:p w14:paraId="4416FFB6" w14:textId="77777777" w:rsidR="006A798D" w:rsidRDefault="006A798D" w:rsidP="006A798D">
      <w:pPr>
        <w:spacing w:before="120" w:after="120"/>
        <w:ind w:firstLine="0"/>
        <w:jc w:val="both"/>
      </w:pPr>
      <w:r>
        <w:br w:type="page"/>
      </w:r>
      <w:r>
        <w:lastRenderedPageBreak/>
        <w:t>[34]</w:t>
      </w:r>
    </w:p>
    <w:p w14:paraId="415CD1F1" w14:textId="77777777" w:rsidR="006A798D" w:rsidRDefault="006A798D" w:rsidP="006A798D">
      <w:pPr>
        <w:spacing w:before="120" w:after="120"/>
        <w:jc w:val="both"/>
      </w:pPr>
    </w:p>
    <w:p w14:paraId="20EEE8D0" w14:textId="77777777" w:rsidR="006A798D" w:rsidRPr="00D01247" w:rsidRDefault="006A798D" w:rsidP="006A798D">
      <w:pPr>
        <w:pStyle w:val="a"/>
      </w:pPr>
      <w:r w:rsidRPr="00D01247">
        <w:t>La participation au sommet</w:t>
      </w:r>
    </w:p>
    <w:p w14:paraId="08663A60" w14:textId="77777777" w:rsidR="006A798D" w:rsidRDefault="006A798D" w:rsidP="006A798D">
      <w:pPr>
        <w:spacing w:before="120" w:after="120"/>
        <w:jc w:val="both"/>
        <w:rPr>
          <w:lang w:eastAsia="fr-FR" w:bidi="fr-FR"/>
        </w:rPr>
      </w:pPr>
    </w:p>
    <w:p w14:paraId="54DA1AF0" w14:textId="77777777" w:rsidR="006A798D" w:rsidRPr="008424A4" w:rsidRDefault="006A798D" w:rsidP="006A798D">
      <w:pPr>
        <w:spacing w:before="120" w:after="120"/>
        <w:jc w:val="both"/>
      </w:pPr>
      <w:r w:rsidRPr="008424A4">
        <w:rPr>
          <w:lang w:eastAsia="fr-FR" w:bidi="fr-FR"/>
        </w:rPr>
        <w:t>Le gouvernement p</w:t>
      </w:r>
      <w:r w:rsidRPr="008424A4">
        <w:rPr>
          <w:lang w:eastAsia="fr-FR" w:bidi="fr-FR"/>
        </w:rPr>
        <w:t>é</w:t>
      </w:r>
      <w:r w:rsidRPr="008424A4">
        <w:rPr>
          <w:lang w:eastAsia="fr-FR" w:bidi="fr-FR"/>
        </w:rPr>
        <w:t>quiste, suivi maintenant par le gouvernement Mulroney, propage dans l’opinion p</w:t>
      </w:r>
      <w:r w:rsidRPr="008424A4">
        <w:rPr>
          <w:lang w:eastAsia="fr-FR" w:bidi="fr-FR"/>
        </w:rPr>
        <w:t>u</w:t>
      </w:r>
      <w:r w:rsidRPr="008424A4">
        <w:rPr>
          <w:lang w:eastAsia="fr-FR" w:bidi="fr-FR"/>
        </w:rPr>
        <w:t>blique l’idée de participation à laquelle devront s’ajuster les autres composantes de la société. Les objectifs recherchés par le P.Q. sont clairement définis dans les doc</w:t>
      </w:r>
      <w:r w:rsidRPr="008424A4">
        <w:rPr>
          <w:lang w:eastAsia="fr-FR" w:bidi="fr-FR"/>
        </w:rPr>
        <w:t>u</w:t>
      </w:r>
      <w:r w:rsidRPr="008424A4">
        <w:rPr>
          <w:lang w:eastAsia="fr-FR" w:bidi="fr-FR"/>
        </w:rPr>
        <w:t xml:space="preserve">ments </w:t>
      </w:r>
      <w:r w:rsidRPr="00D01247">
        <w:rPr>
          <w:i/>
          <w:iCs/>
          <w:szCs w:val="28"/>
        </w:rPr>
        <w:t>Bâtir le Québec</w:t>
      </w:r>
      <w:r w:rsidRPr="008424A4">
        <w:rPr>
          <w:lang w:eastAsia="fr-FR" w:bidi="fr-FR"/>
        </w:rPr>
        <w:t xml:space="preserve"> et </w:t>
      </w:r>
      <w:r w:rsidRPr="00D01247">
        <w:rPr>
          <w:i/>
          <w:iCs/>
          <w:szCs w:val="28"/>
        </w:rPr>
        <w:t>Le virage techn</w:t>
      </w:r>
      <w:r w:rsidRPr="00D01247">
        <w:rPr>
          <w:i/>
          <w:iCs/>
          <w:szCs w:val="28"/>
        </w:rPr>
        <w:t>o</w:t>
      </w:r>
      <w:r w:rsidRPr="00D01247">
        <w:rPr>
          <w:i/>
          <w:iCs/>
          <w:szCs w:val="28"/>
        </w:rPr>
        <w:t>logique</w:t>
      </w:r>
      <w:r w:rsidRPr="008424A4">
        <w:t>.</w:t>
      </w:r>
      <w:r w:rsidRPr="008424A4">
        <w:rPr>
          <w:lang w:eastAsia="fr-FR" w:bidi="fr-FR"/>
        </w:rPr>
        <w:t xml:space="preserve"> La concertation vise </w:t>
      </w:r>
      <w:r>
        <w:rPr>
          <w:lang w:eastAsia="fr-FR" w:bidi="fr-FR"/>
        </w:rPr>
        <w:t>« </w:t>
      </w:r>
      <w:r w:rsidRPr="008424A4">
        <w:rPr>
          <w:lang w:eastAsia="fr-FR" w:bidi="fr-FR"/>
        </w:rPr>
        <w:t>à assainir le climat social et à accélérer la croissance économ</w:t>
      </w:r>
      <w:r w:rsidRPr="008424A4">
        <w:rPr>
          <w:lang w:eastAsia="fr-FR" w:bidi="fr-FR"/>
        </w:rPr>
        <w:t>i</w:t>
      </w:r>
      <w:r w:rsidRPr="008424A4">
        <w:rPr>
          <w:lang w:eastAsia="fr-FR" w:bidi="fr-FR"/>
        </w:rPr>
        <w:t>que</w:t>
      </w:r>
      <w:r>
        <w:rPr>
          <w:iCs/>
          <w:szCs w:val="28"/>
          <w:lang w:eastAsia="fr-FR" w:bidi="fr-FR"/>
        </w:rPr>
        <w:t> </w:t>
      </w:r>
      <w:r>
        <w:rPr>
          <w:rStyle w:val="Appelnotedebasdep"/>
          <w:iCs/>
          <w:szCs w:val="28"/>
          <w:lang w:eastAsia="fr-FR" w:bidi="fr-FR"/>
        </w:rPr>
        <w:footnoteReference w:id="2"/>
      </w:r>
      <w:r w:rsidRPr="00D01247">
        <w:rPr>
          <w:lang w:eastAsia="fr-FR" w:bidi="fr-FR"/>
        </w:rPr>
        <w:t> »</w:t>
      </w:r>
      <w:r w:rsidRPr="008424A4">
        <w:rPr>
          <w:lang w:eastAsia="fr-FR" w:bidi="fr-FR"/>
        </w:rPr>
        <w:t>. Le Conseil économique et social, qui devait remplacé le Conseil de planification et de dévelo</w:t>
      </w:r>
      <w:r w:rsidRPr="008424A4">
        <w:rPr>
          <w:lang w:eastAsia="fr-FR" w:bidi="fr-FR"/>
        </w:rPr>
        <w:t>p</w:t>
      </w:r>
      <w:r w:rsidRPr="008424A4">
        <w:rPr>
          <w:lang w:eastAsia="fr-FR" w:bidi="fr-FR"/>
        </w:rPr>
        <w:t>pement du Québec (C.P.D.Q.) supprimé par le gouvernement et qui aurait regroupé tous les partena</w:t>
      </w:r>
      <w:r w:rsidRPr="008424A4">
        <w:rPr>
          <w:lang w:eastAsia="fr-FR" w:bidi="fr-FR"/>
        </w:rPr>
        <w:t>i</w:t>
      </w:r>
      <w:r w:rsidRPr="008424A4">
        <w:rPr>
          <w:lang w:eastAsia="fr-FR" w:bidi="fr-FR"/>
        </w:rPr>
        <w:t>res sociaux économ</w:t>
      </w:r>
      <w:r w:rsidRPr="008424A4">
        <w:rPr>
          <w:lang w:eastAsia="fr-FR" w:bidi="fr-FR"/>
        </w:rPr>
        <w:t>i</w:t>
      </w:r>
      <w:r w:rsidRPr="008424A4">
        <w:rPr>
          <w:lang w:eastAsia="fr-FR" w:bidi="fr-FR"/>
        </w:rPr>
        <w:t>ques sur une base nationale, aurait poursuivit, dans la perspective du gouvernement, l’objectif de la croi</w:t>
      </w:r>
      <w:r w:rsidRPr="008424A4">
        <w:rPr>
          <w:lang w:eastAsia="fr-FR" w:bidi="fr-FR"/>
        </w:rPr>
        <w:t>s</w:t>
      </w:r>
      <w:r w:rsidRPr="008424A4">
        <w:rPr>
          <w:lang w:eastAsia="fr-FR" w:bidi="fr-FR"/>
        </w:rPr>
        <w:t>sance de la valeur ajoutée dont le plein emploi devrait mystérieusement découler. La nouvelle formule de gestion participative au sommet est ainsi s</w:t>
      </w:r>
      <w:r w:rsidRPr="008424A4">
        <w:rPr>
          <w:lang w:eastAsia="fr-FR" w:bidi="fr-FR"/>
        </w:rPr>
        <w:t>u</w:t>
      </w:r>
      <w:r w:rsidRPr="008424A4">
        <w:rPr>
          <w:lang w:eastAsia="fr-FR" w:bidi="fr-FR"/>
        </w:rPr>
        <w:t>bordonnée à la polit</w:t>
      </w:r>
      <w:r w:rsidRPr="008424A4">
        <w:rPr>
          <w:lang w:eastAsia="fr-FR" w:bidi="fr-FR"/>
        </w:rPr>
        <w:t>i</w:t>
      </w:r>
      <w:r w:rsidRPr="008424A4">
        <w:rPr>
          <w:lang w:eastAsia="fr-FR" w:bidi="fr-FR"/>
        </w:rPr>
        <w:t>que traditionnelle par laquelle le développement économique et l’emploi r</w:t>
      </w:r>
      <w:r w:rsidRPr="008424A4">
        <w:rPr>
          <w:lang w:eastAsia="fr-FR" w:bidi="fr-FR"/>
        </w:rPr>
        <w:t>e</w:t>
      </w:r>
      <w:r w:rsidRPr="008424A4">
        <w:rPr>
          <w:lang w:eastAsia="fr-FR" w:bidi="fr-FR"/>
        </w:rPr>
        <w:t>lèvent prioritairement de l’entreprise privée. Les textes sont clairs et ne comportent aucune a</w:t>
      </w:r>
      <w:r w:rsidRPr="008424A4">
        <w:rPr>
          <w:lang w:eastAsia="fr-FR" w:bidi="fr-FR"/>
        </w:rPr>
        <w:t>m</w:t>
      </w:r>
      <w:r w:rsidRPr="008424A4">
        <w:rPr>
          <w:lang w:eastAsia="fr-FR" w:bidi="fr-FR"/>
        </w:rPr>
        <w:t>biguïté</w:t>
      </w:r>
      <w:r>
        <w:rPr>
          <w:lang w:eastAsia="fr-FR" w:bidi="fr-FR"/>
        </w:rPr>
        <w:t> :</w:t>
      </w:r>
    </w:p>
    <w:p w14:paraId="4E484D84" w14:textId="77777777" w:rsidR="006A798D" w:rsidRPr="008424A4" w:rsidRDefault="006A798D" w:rsidP="006A798D">
      <w:pPr>
        <w:spacing w:before="120" w:after="120"/>
        <w:jc w:val="both"/>
      </w:pPr>
      <w:r>
        <w:rPr>
          <w:lang w:eastAsia="fr-FR" w:bidi="fr-FR"/>
        </w:rPr>
        <w:t>« </w:t>
      </w:r>
      <w:r w:rsidRPr="008424A4">
        <w:rPr>
          <w:lang w:eastAsia="fr-FR" w:bidi="fr-FR"/>
        </w:rPr>
        <w:t>L’économie québécoise est décentralisée et très ouverte sur l’extérieur. Dans ces conditions, il est d’une i</w:t>
      </w:r>
      <w:r w:rsidRPr="008424A4">
        <w:rPr>
          <w:lang w:eastAsia="fr-FR" w:bidi="fr-FR"/>
        </w:rPr>
        <w:t>m</w:t>
      </w:r>
      <w:r w:rsidRPr="008424A4">
        <w:rPr>
          <w:lang w:eastAsia="fr-FR" w:bidi="fr-FR"/>
        </w:rPr>
        <w:t>portance capitale de préserver la compétitivité des entr</w:t>
      </w:r>
      <w:r w:rsidRPr="008424A4">
        <w:rPr>
          <w:lang w:eastAsia="fr-FR" w:bidi="fr-FR"/>
        </w:rPr>
        <w:t>e</w:t>
      </w:r>
      <w:r>
        <w:rPr>
          <w:lang w:eastAsia="fr-FR" w:bidi="fr-FR"/>
        </w:rPr>
        <w:t xml:space="preserve">prises et, d’autre part, </w:t>
      </w:r>
      <w:r w:rsidRPr="008424A4">
        <w:rPr>
          <w:lang w:eastAsia="fr-FR" w:bidi="fr-FR"/>
        </w:rPr>
        <w:t>l’économie du marché doit demeurer, de façon générale, le sy</w:t>
      </w:r>
      <w:r w:rsidRPr="008424A4">
        <w:rPr>
          <w:lang w:eastAsia="fr-FR" w:bidi="fr-FR"/>
        </w:rPr>
        <w:t>s</w:t>
      </w:r>
      <w:r w:rsidRPr="008424A4">
        <w:rPr>
          <w:lang w:eastAsia="fr-FR" w:bidi="fr-FR"/>
        </w:rPr>
        <w:t>tème guidant l’allocation des ressources. Les moyens de production sont au Qu</w:t>
      </w:r>
      <w:r w:rsidRPr="008424A4">
        <w:rPr>
          <w:lang w:eastAsia="fr-FR" w:bidi="fr-FR"/>
        </w:rPr>
        <w:t>é</w:t>
      </w:r>
      <w:r w:rsidRPr="008424A4">
        <w:rPr>
          <w:lang w:eastAsia="fr-FR" w:bidi="fr-FR"/>
        </w:rPr>
        <w:t>bec, en quasi totalité, entre les mains des agents privés de l’économie et la responsabilité d’assurer un développement suff</w:t>
      </w:r>
      <w:r w:rsidRPr="008424A4">
        <w:rPr>
          <w:lang w:eastAsia="fr-FR" w:bidi="fr-FR"/>
        </w:rPr>
        <w:t>i</w:t>
      </w:r>
      <w:r w:rsidRPr="008424A4">
        <w:rPr>
          <w:lang w:eastAsia="fr-FR" w:bidi="fr-FR"/>
        </w:rPr>
        <w:t>sant et de créer des emplois incombe d’abord au secteur privé. Le gouve</w:t>
      </w:r>
      <w:r w:rsidRPr="008424A4">
        <w:rPr>
          <w:lang w:eastAsia="fr-FR" w:bidi="fr-FR"/>
        </w:rPr>
        <w:t>r</w:t>
      </w:r>
      <w:r w:rsidRPr="008424A4">
        <w:rPr>
          <w:lang w:eastAsia="fr-FR" w:bidi="fr-FR"/>
        </w:rPr>
        <w:t>nement du Québec entend donc susciter et appuyer les initiatives pr</w:t>
      </w:r>
      <w:r w:rsidRPr="008424A4">
        <w:rPr>
          <w:lang w:eastAsia="fr-FR" w:bidi="fr-FR"/>
        </w:rPr>
        <w:t>i</w:t>
      </w:r>
      <w:r w:rsidRPr="008424A4">
        <w:rPr>
          <w:lang w:eastAsia="fr-FR" w:bidi="fr-FR"/>
        </w:rPr>
        <w:t>vées et créer des conditions plus favorables à leur dév</w:t>
      </w:r>
      <w:r w:rsidRPr="008424A4">
        <w:rPr>
          <w:lang w:eastAsia="fr-FR" w:bidi="fr-FR"/>
        </w:rPr>
        <w:t>e</w:t>
      </w:r>
      <w:r w:rsidRPr="008424A4">
        <w:rPr>
          <w:lang w:eastAsia="fr-FR" w:bidi="fr-FR"/>
        </w:rPr>
        <w:t>loppement. Il entend, par ailleurs, rendre mixtes certaines sociétés publiques, de façon à dévelo</w:t>
      </w:r>
      <w:r w:rsidRPr="008424A4">
        <w:rPr>
          <w:lang w:eastAsia="fr-FR" w:bidi="fr-FR"/>
        </w:rPr>
        <w:t>p</w:t>
      </w:r>
      <w:r w:rsidRPr="008424A4">
        <w:rPr>
          <w:lang w:eastAsia="fr-FR" w:bidi="fr-FR"/>
        </w:rPr>
        <w:t>per plus rapidement ces entreprises, notamment celles qui ont une vocation industrielle. Il entend de plus soumettre ces e</w:t>
      </w:r>
      <w:r w:rsidRPr="008424A4">
        <w:rPr>
          <w:lang w:eastAsia="fr-FR" w:bidi="fr-FR"/>
        </w:rPr>
        <w:t>n</w:t>
      </w:r>
      <w:r w:rsidRPr="008424A4">
        <w:rPr>
          <w:lang w:eastAsia="fr-FR" w:bidi="fr-FR"/>
        </w:rPr>
        <w:t>treprises, qu’elles soient mixtes ou entièrement publiques, aux règles de la re</w:t>
      </w:r>
      <w:r w:rsidRPr="008424A4">
        <w:rPr>
          <w:lang w:eastAsia="fr-FR" w:bidi="fr-FR"/>
        </w:rPr>
        <w:t>n</w:t>
      </w:r>
      <w:r w:rsidRPr="008424A4">
        <w:rPr>
          <w:lang w:eastAsia="fr-FR" w:bidi="fr-FR"/>
        </w:rPr>
        <w:t>tabilité et de la concurrence. E</w:t>
      </w:r>
      <w:r w:rsidRPr="008424A4">
        <w:rPr>
          <w:lang w:eastAsia="fr-FR" w:bidi="fr-FR"/>
        </w:rPr>
        <w:t>n</w:t>
      </w:r>
      <w:r w:rsidRPr="008424A4">
        <w:rPr>
          <w:lang w:eastAsia="fr-FR" w:bidi="fr-FR"/>
        </w:rPr>
        <w:t xml:space="preserve">fin, dans un contexte mondial où la </w:t>
      </w:r>
      <w:r w:rsidRPr="008424A4">
        <w:rPr>
          <w:lang w:eastAsia="fr-FR" w:bidi="fr-FR"/>
        </w:rPr>
        <w:lastRenderedPageBreak/>
        <w:t>présence économique de l’État est devenue une</w:t>
      </w:r>
      <w:r>
        <w:rPr>
          <w:lang w:eastAsia="fr-FR" w:bidi="fr-FR"/>
        </w:rPr>
        <w:t xml:space="preserve"> </w:t>
      </w:r>
      <w:r w:rsidRPr="008424A4">
        <w:rPr>
          <w:lang w:eastAsia="fr-FR" w:bidi="fr-FR"/>
        </w:rPr>
        <w:t>des</w:t>
      </w:r>
      <w:r>
        <w:rPr>
          <w:lang w:eastAsia="fr-FR" w:bidi="fr-FR"/>
        </w:rPr>
        <w:t xml:space="preserve"> </w:t>
      </w:r>
      <w:r w:rsidRPr="008424A4">
        <w:rPr>
          <w:lang w:eastAsia="fr-FR" w:bidi="fr-FR"/>
        </w:rPr>
        <w:t>principales</w:t>
      </w:r>
      <w:r>
        <w:rPr>
          <w:lang w:eastAsia="fr-FR" w:bidi="fr-FR"/>
        </w:rPr>
        <w:t xml:space="preserve"> </w:t>
      </w:r>
      <w:r w:rsidRPr="008424A4">
        <w:rPr>
          <w:lang w:eastAsia="fr-FR" w:bidi="fr-FR"/>
        </w:rPr>
        <w:t>cara</w:t>
      </w:r>
      <w:r w:rsidRPr="008424A4">
        <w:rPr>
          <w:lang w:eastAsia="fr-FR" w:bidi="fr-FR"/>
        </w:rPr>
        <w:t>c</w:t>
      </w:r>
      <w:r w:rsidRPr="008424A4">
        <w:rPr>
          <w:lang w:eastAsia="fr-FR" w:bidi="fr-FR"/>
        </w:rPr>
        <w:t>téristiques des sociétés modernes, le gouvernement du Québec entend utiliser les leviers économiques dont il di</w:t>
      </w:r>
      <w:r w:rsidRPr="008424A4">
        <w:rPr>
          <w:lang w:eastAsia="fr-FR" w:bidi="fr-FR"/>
        </w:rPr>
        <w:t>s</w:t>
      </w:r>
      <w:r w:rsidRPr="008424A4">
        <w:rPr>
          <w:lang w:eastAsia="fr-FR" w:bidi="fr-FR"/>
        </w:rPr>
        <w:t>pose tant sur le plan de la stabilisation de l’activité économique que de la conce</w:t>
      </w:r>
      <w:r w:rsidRPr="008424A4">
        <w:rPr>
          <w:lang w:eastAsia="fr-FR" w:bidi="fr-FR"/>
        </w:rPr>
        <w:t>p</w:t>
      </w:r>
      <w:r w:rsidRPr="008424A4">
        <w:rPr>
          <w:lang w:eastAsia="fr-FR" w:bidi="fr-FR"/>
        </w:rPr>
        <w:t>tion et de la mise en œuvre de stratégies de développement</w:t>
      </w:r>
      <w:r>
        <w:rPr>
          <w:iCs/>
          <w:szCs w:val="28"/>
          <w:lang w:eastAsia="fr-FR" w:bidi="fr-FR"/>
        </w:rPr>
        <w:t> </w:t>
      </w:r>
      <w:r>
        <w:rPr>
          <w:rStyle w:val="Appelnotedebasdep"/>
          <w:iCs/>
          <w:szCs w:val="28"/>
          <w:lang w:eastAsia="fr-FR" w:bidi="fr-FR"/>
        </w:rPr>
        <w:footnoteReference w:id="3"/>
      </w:r>
      <w:r>
        <w:rPr>
          <w:lang w:eastAsia="fr-FR" w:bidi="fr-FR"/>
        </w:rPr>
        <w:t> »</w:t>
      </w:r>
      <w:r w:rsidRPr="008424A4">
        <w:rPr>
          <w:lang w:eastAsia="fr-FR" w:bidi="fr-FR"/>
        </w:rPr>
        <w:t>.</w:t>
      </w:r>
    </w:p>
    <w:p w14:paraId="46D2A31C" w14:textId="77777777" w:rsidR="006A798D" w:rsidRPr="008424A4" w:rsidRDefault="006A798D" w:rsidP="006A798D">
      <w:pPr>
        <w:spacing w:before="120" w:after="120"/>
        <w:jc w:val="both"/>
      </w:pPr>
      <w:r w:rsidRPr="008424A4">
        <w:rPr>
          <w:lang w:eastAsia="fr-FR" w:bidi="fr-FR"/>
        </w:rPr>
        <w:t>Le Conseil du patronat, principal représentant du milieu des affa</w:t>
      </w:r>
      <w:r w:rsidRPr="008424A4">
        <w:rPr>
          <w:lang w:eastAsia="fr-FR" w:bidi="fr-FR"/>
        </w:rPr>
        <w:t>i</w:t>
      </w:r>
      <w:r w:rsidRPr="008424A4">
        <w:rPr>
          <w:lang w:eastAsia="fr-FR" w:bidi="fr-FR"/>
        </w:rPr>
        <w:t>res, participe aux organismes consultatifs ou administratifs para- go</w:t>
      </w:r>
      <w:r w:rsidRPr="008424A4">
        <w:rPr>
          <w:lang w:eastAsia="fr-FR" w:bidi="fr-FR"/>
        </w:rPr>
        <w:t>u</w:t>
      </w:r>
      <w:r w:rsidRPr="008424A4">
        <w:rPr>
          <w:lang w:eastAsia="fr-FR" w:bidi="fr-FR"/>
        </w:rPr>
        <w:t>vernementaux et aux tables de concertation. Mais il s’oppose à toute loi, organi</w:t>
      </w:r>
      <w:r>
        <w:rPr>
          <w:lang w:eastAsia="fr-FR" w:bidi="fr-FR"/>
        </w:rPr>
        <w:t>gramme ou struc</w:t>
      </w:r>
      <w:r w:rsidRPr="008424A4">
        <w:rPr>
          <w:lang w:eastAsia="fr-FR" w:bidi="fr-FR"/>
        </w:rPr>
        <w:t>ture</w:t>
      </w:r>
      <w:r>
        <w:t xml:space="preserve"> [35]</w:t>
      </w:r>
      <w:r w:rsidRPr="008424A4">
        <w:rPr>
          <w:lang w:eastAsia="fr-FR" w:bidi="fr-FR"/>
        </w:rPr>
        <w:t xml:space="preserve"> qui viserait à imposer la particip</w:t>
      </w:r>
      <w:r w:rsidRPr="008424A4">
        <w:rPr>
          <w:lang w:eastAsia="fr-FR" w:bidi="fr-FR"/>
        </w:rPr>
        <w:t>a</w:t>
      </w:r>
      <w:r w:rsidRPr="008424A4">
        <w:rPr>
          <w:lang w:eastAsia="fr-FR" w:bidi="fr-FR"/>
        </w:rPr>
        <w:t>tion. La pra</w:t>
      </w:r>
      <w:r>
        <w:rPr>
          <w:lang w:eastAsia="fr-FR" w:bidi="fr-FR"/>
        </w:rPr>
        <w:t>tique de la social-</w:t>
      </w:r>
      <w:r w:rsidRPr="008424A4">
        <w:rPr>
          <w:lang w:eastAsia="fr-FR" w:bidi="fr-FR"/>
        </w:rPr>
        <w:t>démocratie e</w:t>
      </w:r>
      <w:r w:rsidRPr="008424A4">
        <w:rPr>
          <w:lang w:eastAsia="fr-FR" w:bidi="fr-FR"/>
        </w:rPr>
        <w:t>u</w:t>
      </w:r>
      <w:r w:rsidRPr="008424A4">
        <w:rPr>
          <w:lang w:eastAsia="fr-FR" w:bidi="fr-FR"/>
        </w:rPr>
        <w:t>ropéenne, étrangère à l’expérience nord-américaine, ne lui semble comporter que des da</w:t>
      </w:r>
      <w:r w:rsidRPr="008424A4">
        <w:rPr>
          <w:lang w:eastAsia="fr-FR" w:bidi="fr-FR"/>
        </w:rPr>
        <w:t>n</w:t>
      </w:r>
      <w:r w:rsidRPr="008424A4">
        <w:rPr>
          <w:lang w:eastAsia="fr-FR" w:bidi="fr-FR"/>
        </w:rPr>
        <w:t>gers</w:t>
      </w:r>
      <w:r>
        <w:rPr>
          <w:lang w:eastAsia="fr-FR" w:bidi="fr-FR"/>
        </w:rPr>
        <w:t> :</w:t>
      </w:r>
      <w:r w:rsidRPr="008424A4">
        <w:rPr>
          <w:lang w:eastAsia="fr-FR" w:bidi="fr-FR"/>
        </w:rPr>
        <w:t xml:space="preserve"> elle limiterait les marges de manœuvre de l’entreprise privée, seule garante pour lui de la croissa</w:t>
      </w:r>
      <w:r w:rsidRPr="008424A4">
        <w:rPr>
          <w:lang w:eastAsia="fr-FR" w:bidi="fr-FR"/>
        </w:rPr>
        <w:t>n</w:t>
      </w:r>
      <w:r w:rsidRPr="008424A4">
        <w:rPr>
          <w:lang w:eastAsia="fr-FR" w:bidi="fr-FR"/>
        </w:rPr>
        <w:t>ce de la productivité, du profit, donc de l’économie. Le C.P.Q. désire plutôt que l’État limite ses r</w:t>
      </w:r>
      <w:r w:rsidRPr="008424A4">
        <w:rPr>
          <w:lang w:eastAsia="fr-FR" w:bidi="fr-FR"/>
        </w:rPr>
        <w:t>é</w:t>
      </w:r>
      <w:r w:rsidRPr="008424A4">
        <w:rPr>
          <w:lang w:eastAsia="fr-FR" w:bidi="fr-FR"/>
        </w:rPr>
        <w:t>glementations qui entravent la liberté de l’entreprise et enlève du C</w:t>
      </w:r>
      <w:r w:rsidRPr="008424A4">
        <w:rPr>
          <w:lang w:eastAsia="fr-FR" w:bidi="fr-FR"/>
        </w:rPr>
        <w:t>o</w:t>
      </w:r>
      <w:r w:rsidRPr="008424A4">
        <w:rPr>
          <w:lang w:eastAsia="fr-FR" w:bidi="fr-FR"/>
        </w:rPr>
        <w:t>de du travail les avantages que le gouve</w:t>
      </w:r>
      <w:r w:rsidRPr="008424A4">
        <w:rPr>
          <w:lang w:eastAsia="fr-FR" w:bidi="fr-FR"/>
        </w:rPr>
        <w:t>r</w:t>
      </w:r>
      <w:r w:rsidRPr="008424A4">
        <w:rPr>
          <w:lang w:eastAsia="fr-FR" w:bidi="fr-FR"/>
        </w:rPr>
        <w:t>nement aurait accordés aux syndicats depuis 1976. Même si le Conseil est assez satisfait des o</w:t>
      </w:r>
      <w:r w:rsidRPr="008424A4">
        <w:rPr>
          <w:lang w:eastAsia="fr-FR" w:bidi="fr-FR"/>
        </w:rPr>
        <w:t>b</w:t>
      </w:r>
      <w:r w:rsidRPr="008424A4">
        <w:rPr>
          <w:lang w:eastAsia="fr-FR" w:bidi="fr-FR"/>
        </w:rPr>
        <w:t>jectifs du gouvernement tels que fixés dans les documents ci-haut c</w:t>
      </w:r>
      <w:r w:rsidRPr="008424A4">
        <w:rPr>
          <w:lang w:eastAsia="fr-FR" w:bidi="fr-FR"/>
        </w:rPr>
        <w:t>i</w:t>
      </w:r>
      <w:r w:rsidRPr="008424A4">
        <w:rPr>
          <w:lang w:eastAsia="fr-FR" w:bidi="fr-FR"/>
        </w:rPr>
        <w:t>tés, il s’objecte à l’institutionnalisation de la gestion participative, non seulement parce qu’il y voit poindre les a</w:t>
      </w:r>
      <w:r w:rsidRPr="008424A4">
        <w:rPr>
          <w:lang w:eastAsia="fr-FR" w:bidi="fr-FR"/>
        </w:rPr>
        <w:t>f</w:t>
      </w:r>
      <w:r w:rsidRPr="008424A4">
        <w:rPr>
          <w:lang w:eastAsia="fr-FR" w:bidi="fr-FR"/>
        </w:rPr>
        <w:t>fres de la social-démocratie, mais parce qu’il considère que la conve</w:t>
      </w:r>
      <w:r w:rsidRPr="008424A4">
        <w:rPr>
          <w:lang w:eastAsia="fr-FR" w:bidi="fr-FR"/>
        </w:rPr>
        <w:t>n</w:t>
      </w:r>
      <w:r w:rsidRPr="008424A4">
        <w:rPr>
          <w:lang w:eastAsia="fr-FR" w:bidi="fr-FR"/>
        </w:rPr>
        <w:t>tion collective d’établissement entre le syndicat et les dir</w:t>
      </w:r>
      <w:r w:rsidRPr="008424A4">
        <w:rPr>
          <w:lang w:eastAsia="fr-FR" w:bidi="fr-FR"/>
        </w:rPr>
        <w:t>i</w:t>
      </w:r>
      <w:r w:rsidRPr="008424A4">
        <w:rPr>
          <w:lang w:eastAsia="fr-FR" w:bidi="fr-FR"/>
        </w:rPr>
        <w:t>geants de l’entreprise, dans un face à face où l’État s’absenterait le plus poss</w:t>
      </w:r>
      <w:r w:rsidRPr="008424A4">
        <w:rPr>
          <w:lang w:eastAsia="fr-FR" w:bidi="fr-FR"/>
        </w:rPr>
        <w:t>i</w:t>
      </w:r>
      <w:r w:rsidRPr="008424A4">
        <w:rPr>
          <w:lang w:eastAsia="fr-FR" w:bidi="fr-FR"/>
        </w:rPr>
        <w:t>ble, est la meilleure formule de particip</w:t>
      </w:r>
      <w:r w:rsidRPr="008424A4">
        <w:rPr>
          <w:lang w:eastAsia="fr-FR" w:bidi="fr-FR"/>
        </w:rPr>
        <w:t>a</w:t>
      </w:r>
      <w:r w:rsidRPr="008424A4">
        <w:rPr>
          <w:lang w:eastAsia="fr-FR" w:bidi="fr-FR"/>
        </w:rPr>
        <w:t>tion</w:t>
      </w:r>
      <w:r>
        <w:rPr>
          <w:iCs/>
          <w:szCs w:val="28"/>
          <w:lang w:eastAsia="fr-FR" w:bidi="fr-FR"/>
        </w:rPr>
        <w:t> </w:t>
      </w:r>
      <w:r>
        <w:rPr>
          <w:rStyle w:val="Appelnotedebasdep"/>
          <w:iCs/>
          <w:szCs w:val="28"/>
          <w:lang w:eastAsia="fr-FR" w:bidi="fr-FR"/>
        </w:rPr>
        <w:footnoteReference w:id="4"/>
      </w:r>
      <w:r w:rsidRPr="008424A4">
        <w:rPr>
          <w:lang w:eastAsia="fr-FR" w:bidi="fr-FR"/>
        </w:rPr>
        <w:t>.</w:t>
      </w:r>
    </w:p>
    <w:p w14:paraId="19C84111" w14:textId="77777777" w:rsidR="006A798D" w:rsidRPr="008424A4" w:rsidRDefault="006A798D" w:rsidP="006A798D">
      <w:pPr>
        <w:spacing w:before="120" w:after="120"/>
        <w:jc w:val="both"/>
      </w:pPr>
      <w:r w:rsidRPr="008424A4">
        <w:rPr>
          <w:lang w:eastAsia="fr-FR" w:bidi="fr-FR"/>
        </w:rPr>
        <w:t>La C.S.D. s’embarque à fonds de train dans la vision participative véhiculée par le gouvernement Lévesque. Pour elle, les intérêts de l’État, du patronat et du syndic</w:t>
      </w:r>
      <w:r w:rsidRPr="008424A4">
        <w:rPr>
          <w:lang w:eastAsia="fr-FR" w:bidi="fr-FR"/>
        </w:rPr>
        <w:t>a</w:t>
      </w:r>
      <w:r w:rsidRPr="008424A4">
        <w:rPr>
          <w:lang w:eastAsia="fr-FR" w:bidi="fr-FR"/>
        </w:rPr>
        <w:t>lisme sont convergents. Seules des divergences idéologiques et des méfiances réciproques emp</w:t>
      </w:r>
      <w:r w:rsidRPr="008424A4">
        <w:rPr>
          <w:lang w:eastAsia="fr-FR" w:bidi="fr-FR"/>
        </w:rPr>
        <w:t>ê</w:t>
      </w:r>
      <w:r w:rsidRPr="008424A4">
        <w:rPr>
          <w:lang w:eastAsia="fr-FR" w:bidi="fr-FR"/>
        </w:rPr>
        <w:t>chent ces trois composantes sociales de reconnaître l’harmonie qui devrait pr</w:t>
      </w:r>
      <w:r w:rsidRPr="008424A4">
        <w:rPr>
          <w:lang w:eastAsia="fr-FR" w:bidi="fr-FR"/>
        </w:rPr>
        <w:t>é</w:t>
      </w:r>
      <w:r w:rsidRPr="008424A4">
        <w:rPr>
          <w:lang w:eastAsia="fr-FR" w:bidi="fr-FR"/>
        </w:rPr>
        <w:t xml:space="preserve">sider leurs rapports. Le syndicalisme </w:t>
      </w:r>
      <w:r>
        <w:rPr>
          <w:lang w:eastAsia="fr-FR" w:bidi="fr-FR"/>
        </w:rPr>
        <w:t>« </w:t>
      </w:r>
      <w:r w:rsidRPr="008424A4">
        <w:rPr>
          <w:lang w:eastAsia="fr-FR" w:bidi="fr-FR"/>
        </w:rPr>
        <w:t>nouveau</w:t>
      </w:r>
      <w:r>
        <w:rPr>
          <w:lang w:eastAsia="fr-FR" w:bidi="fr-FR"/>
        </w:rPr>
        <w:t> »</w:t>
      </w:r>
      <w:r w:rsidRPr="008424A4">
        <w:rPr>
          <w:lang w:eastAsia="fr-FR" w:bidi="fr-FR"/>
        </w:rPr>
        <w:t xml:space="preserve"> qu’elle propose contre le syndicalisme traditionnel, qu’il soit, dit-elle, d’affaires comme à la F.T.Q. ou politisée comme à la C.S.N. et à la C.E.Q.</w:t>
      </w:r>
      <w:r>
        <w:rPr>
          <w:iCs/>
          <w:szCs w:val="28"/>
          <w:lang w:eastAsia="fr-FR" w:bidi="fr-FR"/>
        </w:rPr>
        <w:t> </w:t>
      </w:r>
      <w:r>
        <w:rPr>
          <w:rStyle w:val="Appelnotedebasdep"/>
          <w:iCs/>
          <w:szCs w:val="28"/>
          <w:lang w:eastAsia="fr-FR" w:bidi="fr-FR"/>
        </w:rPr>
        <w:footnoteReference w:id="5"/>
      </w:r>
      <w:r w:rsidRPr="00156F16">
        <w:rPr>
          <w:lang w:eastAsia="fr-FR" w:bidi="fr-FR"/>
        </w:rPr>
        <w:t>,</w:t>
      </w:r>
      <w:r w:rsidRPr="008424A4">
        <w:rPr>
          <w:lang w:eastAsia="fr-FR" w:bidi="fr-FR"/>
        </w:rPr>
        <w:t xml:space="preserve"> </w:t>
      </w:r>
      <w:r w:rsidRPr="008424A4">
        <w:rPr>
          <w:lang w:eastAsia="fr-FR" w:bidi="fr-FR"/>
        </w:rPr>
        <w:lastRenderedPageBreak/>
        <w:t>s’inspire</w:t>
      </w:r>
      <w:r>
        <w:rPr>
          <w:lang w:eastAsia="fr-FR" w:bidi="fr-FR"/>
        </w:rPr>
        <w:t xml:space="preserve"> </w:t>
      </w:r>
      <w:r w:rsidRPr="008424A4">
        <w:rPr>
          <w:lang w:eastAsia="fr-FR" w:bidi="fr-FR"/>
        </w:rPr>
        <w:t>de cette conception naïve selon laquelle les conflits sociaux ne relèveraient que de la méconnaissance ou de blocages institutio</w:t>
      </w:r>
      <w:r w:rsidRPr="008424A4">
        <w:rPr>
          <w:lang w:eastAsia="fr-FR" w:bidi="fr-FR"/>
        </w:rPr>
        <w:t>n</w:t>
      </w:r>
      <w:r w:rsidRPr="008424A4">
        <w:rPr>
          <w:lang w:eastAsia="fr-FR" w:bidi="fr-FR"/>
        </w:rPr>
        <w:t>nels. Si chacun savait, disent les leaders de la C.S.D., tous s’entendraient. L’histoire de l’industrialisation est, a</w:t>
      </w:r>
      <w:r w:rsidRPr="008424A4">
        <w:rPr>
          <w:lang w:eastAsia="fr-FR" w:bidi="fr-FR"/>
        </w:rPr>
        <w:t>f</w:t>
      </w:r>
      <w:r w:rsidRPr="008424A4">
        <w:rPr>
          <w:lang w:eastAsia="fr-FR" w:bidi="fr-FR"/>
        </w:rPr>
        <w:t>firme-t-elle, marquée par trois étapes</w:t>
      </w:r>
      <w:r>
        <w:rPr>
          <w:lang w:eastAsia="fr-FR" w:bidi="fr-FR"/>
        </w:rPr>
        <w:t> :</w:t>
      </w:r>
      <w:r w:rsidRPr="008424A4">
        <w:rPr>
          <w:lang w:eastAsia="fr-FR" w:bidi="fr-FR"/>
        </w:rPr>
        <w:t xml:space="preserve"> développement par l’entreprise privée</w:t>
      </w:r>
      <w:r>
        <w:rPr>
          <w:lang w:eastAsia="fr-FR" w:bidi="fr-FR"/>
        </w:rPr>
        <w:t> ;</w:t>
      </w:r>
      <w:r w:rsidRPr="008424A4">
        <w:rPr>
          <w:lang w:eastAsia="fr-FR" w:bidi="fr-FR"/>
        </w:rPr>
        <w:t xml:space="preserve"> d</w:t>
      </w:r>
      <w:r w:rsidRPr="008424A4">
        <w:rPr>
          <w:lang w:eastAsia="fr-FR" w:bidi="fr-FR"/>
        </w:rPr>
        <w:t>é</w:t>
      </w:r>
      <w:r w:rsidRPr="008424A4">
        <w:rPr>
          <w:lang w:eastAsia="fr-FR" w:bidi="fr-FR"/>
        </w:rPr>
        <w:t>velo</w:t>
      </w:r>
      <w:r w:rsidRPr="008424A4">
        <w:rPr>
          <w:lang w:eastAsia="fr-FR" w:bidi="fr-FR"/>
        </w:rPr>
        <w:t>p</w:t>
      </w:r>
      <w:r w:rsidRPr="008424A4">
        <w:rPr>
          <w:lang w:eastAsia="fr-FR" w:bidi="fr-FR"/>
        </w:rPr>
        <w:t>pement par l’État</w:t>
      </w:r>
      <w:r>
        <w:rPr>
          <w:lang w:eastAsia="fr-FR" w:bidi="fr-FR"/>
        </w:rPr>
        <w:t> ;</w:t>
      </w:r>
      <w:r w:rsidRPr="008424A4">
        <w:rPr>
          <w:lang w:eastAsia="fr-FR" w:bidi="fr-FR"/>
        </w:rPr>
        <w:t xml:space="preserve"> enfin, l’étape présente, la concertation, dans laquelle le synd</w:t>
      </w:r>
      <w:r w:rsidRPr="008424A4">
        <w:rPr>
          <w:lang w:eastAsia="fr-FR" w:bidi="fr-FR"/>
        </w:rPr>
        <w:t>i</w:t>
      </w:r>
      <w:r w:rsidRPr="008424A4">
        <w:rPr>
          <w:lang w:eastAsia="fr-FR" w:bidi="fr-FR"/>
        </w:rPr>
        <w:t>calisme aurait enfin un rôle</w:t>
      </w:r>
      <w:r>
        <w:rPr>
          <w:lang w:eastAsia="fr-FR" w:bidi="fr-FR"/>
        </w:rPr>
        <w:t> :</w:t>
      </w:r>
    </w:p>
    <w:p w14:paraId="3274DF20" w14:textId="77777777" w:rsidR="006A798D" w:rsidRDefault="006A798D" w:rsidP="006A798D">
      <w:pPr>
        <w:pStyle w:val="Grillecouleur-Accent1"/>
        <w:rPr>
          <w:lang w:eastAsia="fr-FR" w:bidi="fr-FR"/>
        </w:rPr>
      </w:pPr>
    </w:p>
    <w:p w14:paraId="48A0A012" w14:textId="77777777" w:rsidR="006A798D" w:rsidRDefault="006A798D" w:rsidP="006A798D">
      <w:pPr>
        <w:pStyle w:val="Grillecouleur-Accent1"/>
        <w:rPr>
          <w:lang w:eastAsia="fr-FR" w:bidi="fr-FR"/>
        </w:rPr>
      </w:pPr>
      <w:r>
        <w:rPr>
          <w:lang w:eastAsia="fr-FR" w:bidi="fr-FR"/>
        </w:rPr>
        <w:t>« </w:t>
      </w:r>
      <w:r w:rsidRPr="008424A4">
        <w:rPr>
          <w:lang w:eastAsia="fr-FR" w:bidi="fr-FR"/>
        </w:rPr>
        <w:t>Ce n’est pas dans l’affrontement, mais c’est plutôt dans la conve</w:t>
      </w:r>
      <w:r w:rsidRPr="008424A4">
        <w:rPr>
          <w:lang w:eastAsia="fr-FR" w:bidi="fr-FR"/>
        </w:rPr>
        <w:t>r</w:t>
      </w:r>
      <w:r w:rsidRPr="008424A4">
        <w:rPr>
          <w:lang w:eastAsia="fr-FR" w:bidi="fr-FR"/>
        </w:rPr>
        <w:t>gence des efforts que la société progressera. L’histoire du dév</w:t>
      </w:r>
      <w:r w:rsidRPr="008424A4">
        <w:rPr>
          <w:lang w:eastAsia="fr-FR" w:bidi="fr-FR"/>
        </w:rPr>
        <w:t>e</w:t>
      </w:r>
      <w:r w:rsidRPr="008424A4">
        <w:rPr>
          <w:lang w:eastAsia="fr-FR" w:bidi="fr-FR"/>
        </w:rPr>
        <w:t>loppement moderne du Québec nous révèle qu’elle a franchi deux étapes importa</w:t>
      </w:r>
      <w:r w:rsidRPr="008424A4">
        <w:rPr>
          <w:lang w:eastAsia="fr-FR" w:bidi="fr-FR"/>
        </w:rPr>
        <w:t>n</w:t>
      </w:r>
      <w:r w:rsidRPr="008424A4">
        <w:rPr>
          <w:lang w:eastAsia="fr-FR" w:bidi="fr-FR"/>
        </w:rPr>
        <w:t>tes</w:t>
      </w:r>
      <w:r>
        <w:rPr>
          <w:lang w:eastAsia="fr-FR" w:bidi="fr-FR"/>
        </w:rPr>
        <w:t> :</w:t>
      </w:r>
      <w:r w:rsidRPr="008424A4">
        <w:rPr>
          <w:lang w:eastAsia="fr-FR" w:bidi="fr-FR"/>
        </w:rPr>
        <w:t xml:space="preserve"> celle d’abord du développement industriel par l’entreprise privée, puis le développement socioéc</w:t>
      </w:r>
      <w:r w:rsidRPr="008424A4">
        <w:rPr>
          <w:lang w:eastAsia="fr-FR" w:bidi="fr-FR"/>
        </w:rPr>
        <w:t>o</w:t>
      </w:r>
      <w:r w:rsidRPr="008424A4">
        <w:rPr>
          <w:lang w:eastAsia="fr-FR" w:bidi="fr-FR"/>
        </w:rPr>
        <w:t>nomique axé sur l’État, maintenant nous entrons dans l’ère de la concert</w:t>
      </w:r>
      <w:r w:rsidRPr="008424A4">
        <w:rPr>
          <w:lang w:eastAsia="fr-FR" w:bidi="fr-FR"/>
        </w:rPr>
        <w:t>a</w:t>
      </w:r>
      <w:r w:rsidRPr="008424A4">
        <w:rPr>
          <w:lang w:eastAsia="fr-FR" w:bidi="fr-FR"/>
        </w:rPr>
        <w:t>tion</w:t>
      </w:r>
      <w:r>
        <w:rPr>
          <w:iCs/>
          <w:szCs w:val="28"/>
          <w:lang w:eastAsia="fr-FR" w:bidi="fr-FR"/>
        </w:rPr>
        <w:t> </w:t>
      </w:r>
      <w:r>
        <w:rPr>
          <w:rStyle w:val="Appelnotedebasdep"/>
          <w:iCs/>
          <w:szCs w:val="28"/>
          <w:lang w:eastAsia="fr-FR" w:bidi="fr-FR"/>
        </w:rPr>
        <w:footnoteReference w:id="6"/>
      </w:r>
      <w:r w:rsidRPr="0085473C">
        <w:rPr>
          <w:lang w:eastAsia="fr-FR" w:bidi="fr-FR"/>
        </w:rPr>
        <w:t> </w:t>
      </w:r>
      <w:r>
        <w:rPr>
          <w:lang w:eastAsia="fr-FR" w:bidi="fr-FR"/>
        </w:rPr>
        <w:t>»</w:t>
      </w:r>
      <w:r w:rsidRPr="008424A4">
        <w:rPr>
          <w:lang w:eastAsia="fr-FR" w:bidi="fr-FR"/>
        </w:rPr>
        <w:t>.</w:t>
      </w:r>
    </w:p>
    <w:p w14:paraId="5529BD63" w14:textId="77777777" w:rsidR="006A798D" w:rsidRPr="008424A4" w:rsidRDefault="006A798D" w:rsidP="006A798D">
      <w:pPr>
        <w:pStyle w:val="Grillecouleur-Accent1"/>
      </w:pPr>
    </w:p>
    <w:p w14:paraId="3D53598E" w14:textId="77777777" w:rsidR="006A798D" w:rsidRPr="008424A4" w:rsidRDefault="006A798D" w:rsidP="006A798D">
      <w:pPr>
        <w:spacing w:before="120" w:after="120"/>
        <w:jc w:val="both"/>
      </w:pPr>
      <w:r w:rsidRPr="008424A4">
        <w:rPr>
          <w:lang w:eastAsia="fr-FR" w:bidi="fr-FR"/>
        </w:rPr>
        <w:t>La C.S.D. a évidemment insisté pour participer à tous les organi</w:t>
      </w:r>
      <w:r w:rsidRPr="008424A4">
        <w:rPr>
          <w:lang w:eastAsia="fr-FR" w:bidi="fr-FR"/>
        </w:rPr>
        <w:t>s</w:t>
      </w:r>
      <w:r w:rsidRPr="008424A4">
        <w:rPr>
          <w:lang w:eastAsia="fr-FR" w:bidi="fr-FR"/>
        </w:rPr>
        <w:t>mes consultatifs, tables de concertation ou sommets du gouvern</w:t>
      </w:r>
      <w:r w:rsidRPr="008424A4">
        <w:rPr>
          <w:lang w:eastAsia="fr-FR" w:bidi="fr-FR"/>
        </w:rPr>
        <w:t>e</w:t>
      </w:r>
      <w:r w:rsidRPr="008424A4">
        <w:rPr>
          <w:lang w:eastAsia="fr-FR" w:bidi="fr-FR"/>
        </w:rPr>
        <w:t>ment péquiste. Mais la méfiance que lui vouaient les trois grandes centrales syndicales l’a empêchée de prendre toute la place à laquelle elle asp</w:t>
      </w:r>
      <w:r w:rsidRPr="008424A4">
        <w:rPr>
          <w:lang w:eastAsia="fr-FR" w:bidi="fr-FR"/>
        </w:rPr>
        <w:t>i</w:t>
      </w:r>
      <w:r w:rsidRPr="008424A4">
        <w:rPr>
          <w:lang w:eastAsia="fr-FR" w:bidi="fr-FR"/>
        </w:rPr>
        <w:t>rait. C’est au niveau local, celui des entreprises privées, que la C.S.D. a conduit le plus grand nombre d’expériences de part</w:t>
      </w:r>
      <w:r w:rsidRPr="008424A4">
        <w:rPr>
          <w:lang w:eastAsia="fr-FR" w:bidi="fr-FR"/>
        </w:rPr>
        <w:t>i</w:t>
      </w:r>
      <w:r w:rsidRPr="008424A4">
        <w:rPr>
          <w:lang w:eastAsia="fr-FR" w:bidi="fr-FR"/>
        </w:rPr>
        <w:t>cipation à la gestion. J’y reviendrai.</w:t>
      </w:r>
    </w:p>
    <w:p w14:paraId="419F6737" w14:textId="77777777" w:rsidR="006A798D" w:rsidRPr="008424A4" w:rsidRDefault="006A798D" w:rsidP="006A798D">
      <w:pPr>
        <w:spacing w:before="120" w:after="120"/>
        <w:jc w:val="both"/>
      </w:pPr>
      <w:r w:rsidRPr="008424A4">
        <w:rPr>
          <w:lang w:eastAsia="fr-FR" w:bidi="fr-FR"/>
        </w:rPr>
        <w:t>La F.T.Q. s’implique, e</w:t>
      </w:r>
      <w:r w:rsidRPr="008424A4">
        <w:rPr>
          <w:lang w:eastAsia="fr-FR" w:bidi="fr-FR"/>
        </w:rPr>
        <w:t>l</w:t>
      </w:r>
      <w:r w:rsidRPr="008424A4">
        <w:rPr>
          <w:lang w:eastAsia="fr-FR" w:bidi="fr-FR"/>
        </w:rPr>
        <w:t>le aussi, très fortement dans les processus de concertation, mais dans une perspective di</w:t>
      </w:r>
      <w:r w:rsidRPr="008424A4">
        <w:rPr>
          <w:lang w:eastAsia="fr-FR" w:bidi="fr-FR"/>
        </w:rPr>
        <w:t>f</w:t>
      </w:r>
      <w:r w:rsidRPr="008424A4">
        <w:rPr>
          <w:lang w:eastAsia="fr-FR" w:bidi="fr-FR"/>
        </w:rPr>
        <w:t>férente de celle de la C.S.D. Alors que celle-ci répercute</w:t>
      </w:r>
      <w:r>
        <w:rPr>
          <w:lang w:eastAsia="fr-FR" w:bidi="fr-FR"/>
        </w:rPr>
        <w:t xml:space="preserve"> </w:t>
      </w:r>
      <w:r>
        <w:t xml:space="preserve">[36] </w:t>
      </w:r>
      <w:r w:rsidRPr="008424A4">
        <w:rPr>
          <w:lang w:eastAsia="fr-FR" w:bidi="fr-FR"/>
        </w:rPr>
        <w:t>au niveau syndical le di</w:t>
      </w:r>
      <w:r w:rsidRPr="008424A4">
        <w:rPr>
          <w:lang w:eastAsia="fr-FR" w:bidi="fr-FR"/>
        </w:rPr>
        <w:t>s</w:t>
      </w:r>
      <w:r w:rsidRPr="008424A4">
        <w:rPr>
          <w:lang w:eastAsia="fr-FR" w:bidi="fr-FR"/>
        </w:rPr>
        <w:t xml:space="preserve">cours </w:t>
      </w:r>
      <w:r>
        <w:rPr>
          <w:lang w:eastAsia="fr-FR" w:bidi="fr-FR"/>
        </w:rPr>
        <w:t>« bon-</w:t>
      </w:r>
      <w:proofErr w:type="spellStart"/>
      <w:r w:rsidRPr="008424A4">
        <w:rPr>
          <w:lang w:eastAsia="fr-FR" w:bidi="fr-FR"/>
        </w:rPr>
        <w:t>ententiste</w:t>
      </w:r>
      <w:proofErr w:type="spellEnd"/>
      <w:r>
        <w:rPr>
          <w:lang w:eastAsia="fr-FR" w:bidi="fr-FR"/>
        </w:rPr>
        <w:t> »</w:t>
      </w:r>
      <w:r w:rsidRPr="008424A4">
        <w:rPr>
          <w:lang w:eastAsia="fr-FR" w:bidi="fr-FR"/>
        </w:rPr>
        <w:t xml:space="preserve"> du gouvernement Lévesque, la F.T.Q. propose que, comme dans les pays sociaux-démocrates, le plein emploi devie</w:t>
      </w:r>
      <w:r w:rsidRPr="008424A4">
        <w:rPr>
          <w:lang w:eastAsia="fr-FR" w:bidi="fr-FR"/>
        </w:rPr>
        <w:t>n</w:t>
      </w:r>
      <w:r w:rsidRPr="008424A4">
        <w:rPr>
          <w:lang w:eastAsia="fr-FR" w:bidi="fr-FR"/>
        </w:rPr>
        <w:t>ne un objectif national et prioritaire partagé par les partenaires sociaux. Ce</w:t>
      </w:r>
      <w:r w:rsidRPr="008424A4">
        <w:rPr>
          <w:lang w:eastAsia="fr-FR" w:bidi="fr-FR"/>
        </w:rPr>
        <w:t>t</w:t>
      </w:r>
      <w:r w:rsidRPr="008424A4">
        <w:rPr>
          <w:lang w:eastAsia="fr-FR" w:bidi="fr-FR"/>
        </w:rPr>
        <w:t>te politique serait gérée, tant au niveau national que régional, par des institutions où on retrouv</w:t>
      </w:r>
      <w:r w:rsidRPr="008424A4">
        <w:rPr>
          <w:lang w:eastAsia="fr-FR" w:bidi="fr-FR"/>
        </w:rPr>
        <w:t>e</w:t>
      </w:r>
      <w:r w:rsidRPr="008424A4">
        <w:rPr>
          <w:lang w:eastAsia="fr-FR" w:bidi="fr-FR"/>
        </w:rPr>
        <w:t>rait côte à côte des représentants patronaux, syndicaux et gouverneme</w:t>
      </w:r>
      <w:r w:rsidRPr="008424A4">
        <w:rPr>
          <w:lang w:eastAsia="fr-FR" w:bidi="fr-FR"/>
        </w:rPr>
        <w:t>n</w:t>
      </w:r>
      <w:r w:rsidRPr="008424A4">
        <w:rPr>
          <w:lang w:eastAsia="fr-FR" w:bidi="fr-FR"/>
        </w:rPr>
        <w:t>taux. Ces thèses, exposées lors du 18</w:t>
      </w:r>
      <w:r w:rsidRPr="008424A4">
        <w:rPr>
          <w:vertAlign w:val="superscript"/>
          <w:lang w:eastAsia="fr-FR" w:bidi="fr-FR"/>
        </w:rPr>
        <w:t>e</w:t>
      </w:r>
      <w:r w:rsidRPr="008424A4">
        <w:rPr>
          <w:lang w:eastAsia="fr-FR" w:bidi="fr-FR"/>
        </w:rPr>
        <w:t xml:space="preserve"> Congrès et inspirées des posi</w:t>
      </w:r>
      <w:r>
        <w:rPr>
          <w:lang w:eastAsia="fr-FR" w:bidi="fr-FR"/>
        </w:rPr>
        <w:t>tions de Diane Bel</w:t>
      </w:r>
      <w:r w:rsidRPr="008424A4">
        <w:rPr>
          <w:lang w:eastAsia="fr-FR" w:bidi="fr-FR"/>
        </w:rPr>
        <w:t>lemare et de Lise Po</w:t>
      </w:r>
      <w:r w:rsidRPr="008424A4">
        <w:rPr>
          <w:lang w:eastAsia="fr-FR" w:bidi="fr-FR"/>
        </w:rPr>
        <w:t>u</w:t>
      </w:r>
      <w:r w:rsidRPr="008424A4">
        <w:rPr>
          <w:lang w:eastAsia="fr-FR" w:bidi="fr-FR"/>
        </w:rPr>
        <w:t>lin-Simon</w:t>
      </w:r>
      <w:r>
        <w:rPr>
          <w:iCs/>
          <w:szCs w:val="28"/>
          <w:lang w:eastAsia="fr-FR" w:bidi="fr-FR"/>
        </w:rPr>
        <w:t> </w:t>
      </w:r>
      <w:r>
        <w:rPr>
          <w:rStyle w:val="Appelnotedebasdep"/>
          <w:iCs/>
          <w:szCs w:val="28"/>
          <w:lang w:eastAsia="fr-FR" w:bidi="fr-FR"/>
        </w:rPr>
        <w:footnoteReference w:id="7"/>
      </w:r>
      <w:r w:rsidRPr="00787DCA">
        <w:rPr>
          <w:lang w:eastAsia="fr-FR" w:bidi="fr-FR"/>
        </w:rPr>
        <w:t>,</w:t>
      </w:r>
      <w:r w:rsidRPr="008424A4">
        <w:rPr>
          <w:lang w:eastAsia="fr-FR" w:bidi="fr-FR"/>
        </w:rPr>
        <w:t xml:space="preserve"> n’ont fait que systématiser l’orientation idéologique qui anime cette ce</w:t>
      </w:r>
      <w:r w:rsidRPr="008424A4">
        <w:rPr>
          <w:lang w:eastAsia="fr-FR" w:bidi="fr-FR"/>
        </w:rPr>
        <w:t>n</w:t>
      </w:r>
      <w:r w:rsidRPr="008424A4">
        <w:rPr>
          <w:lang w:eastAsia="fr-FR" w:bidi="fr-FR"/>
        </w:rPr>
        <w:t>trale depuis les années 1960.</w:t>
      </w:r>
    </w:p>
    <w:p w14:paraId="1B477F86" w14:textId="77777777" w:rsidR="006A798D" w:rsidRPr="008424A4" w:rsidRDefault="006A798D" w:rsidP="006A798D">
      <w:pPr>
        <w:spacing w:before="120" w:after="120"/>
        <w:jc w:val="both"/>
      </w:pPr>
      <w:r w:rsidRPr="008424A4">
        <w:rPr>
          <w:lang w:eastAsia="fr-FR" w:bidi="fr-FR"/>
        </w:rPr>
        <w:lastRenderedPageBreak/>
        <w:t xml:space="preserve">Mais le patronat n’est pas, comme l’affirme pudiquement la F.T.Q., </w:t>
      </w:r>
      <w:r>
        <w:rPr>
          <w:lang w:eastAsia="fr-FR" w:bidi="fr-FR"/>
        </w:rPr>
        <w:t>« </w:t>
      </w:r>
      <w:r w:rsidRPr="008424A4">
        <w:rPr>
          <w:lang w:eastAsia="fr-FR" w:bidi="fr-FR"/>
        </w:rPr>
        <w:t>tiède ou indifférent à l’égard d’une politique de plein e</w:t>
      </w:r>
      <w:r w:rsidRPr="008424A4">
        <w:rPr>
          <w:lang w:eastAsia="fr-FR" w:bidi="fr-FR"/>
        </w:rPr>
        <w:t>m</w:t>
      </w:r>
      <w:r w:rsidRPr="008424A4">
        <w:rPr>
          <w:lang w:eastAsia="fr-FR" w:bidi="fr-FR"/>
        </w:rPr>
        <w:t>ploi</w:t>
      </w:r>
      <w:r>
        <w:rPr>
          <w:iCs/>
          <w:szCs w:val="28"/>
          <w:lang w:eastAsia="fr-FR" w:bidi="fr-FR"/>
        </w:rPr>
        <w:t> </w:t>
      </w:r>
      <w:r>
        <w:rPr>
          <w:rStyle w:val="Appelnotedebasdep"/>
          <w:iCs/>
          <w:szCs w:val="28"/>
          <w:lang w:eastAsia="fr-FR" w:bidi="fr-FR"/>
        </w:rPr>
        <w:footnoteReference w:id="8"/>
      </w:r>
      <w:r>
        <w:rPr>
          <w:vertAlign w:val="superscript"/>
          <w:lang w:eastAsia="fr-FR" w:bidi="fr-FR"/>
        </w:rPr>
        <w:t xml:space="preserve"> </w:t>
      </w:r>
      <w:r>
        <w:rPr>
          <w:lang w:eastAsia="fr-FR" w:bidi="fr-FR"/>
        </w:rPr>
        <w:t>» :</w:t>
      </w:r>
      <w:r w:rsidRPr="008424A4">
        <w:rPr>
          <w:lang w:eastAsia="fr-FR" w:bidi="fr-FR"/>
        </w:rPr>
        <w:t xml:space="preserve"> il y est opposé, poursuivant une politique de croissance de la v</w:t>
      </w:r>
      <w:r w:rsidRPr="008424A4">
        <w:rPr>
          <w:lang w:eastAsia="fr-FR" w:bidi="fr-FR"/>
        </w:rPr>
        <w:t>a</w:t>
      </w:r>
      <w:r w:rsidRPr="008424A4">
        <w:rPr>
          <w:lang w:eastAsia="fr-FR" w:bidi="fr-FR"/>
        </w:rPr>
        <w:t>leur ajoutée dans laquelle même le rôle keynésien de l’État devrait être restreint. De plus, le patronat, non seulement s’objecte à toute a</w:t>
      </w:r>
      <w:r w:rsidRPr="008424A4">
        <w:rPr>
          <w:lang w:eastAsia="fr-FR" w:bidi="fr-FR"/>
        </w:rPr>
        <w:t>c</w:t>
      </w:r>
      <w:r w:rsidRPr="008424A4">
        <w:rPr>
          <w:lang w:eastAsia="fr-FR" w:bidi="fr-FR"/>
        </w:rPr>
        <w:t>créditation multipatronale — condition nécessaire à une pol</w:t>
      </w:r>
      <w:r w:rsidRPr="008424A4">
        <w:rPr>
          <w:lang w:eastAsia="fr-FR" w:bidi="fr-FR"/>
        </w:rPr>
        <w:t>i</w:t>
      </w:r>
      <w:r w:rsidRPr="008424A4">
        <w:rPr>
          <w:lang w:eastAsia="fr-FR" w:bidi="fr-FR"/>
        </w:rPr>
        <w:t>tique de plein emploi pour la F.T.Q. — mais aussi à toute participation instit</w:t>
      </w:r>
      <w:r w:rsidRPr="008424A4">
        <w:rPr>
          <w:lang w:eastAsia="fr-FR" w:bidi="fr-FR"/>
        </w:rPr>
        <w:t>u</w:t>
      </w:r>
      <w:r w:rsidRPr="008424A4">
        <w:rPr>
          <w:lang w:eastAsia="fr-FR" w:bidi="fr-FR"/>
        </w:rPr>
        <w:t>tionnalisée. Le gouvernement Lévesque, lui aussi, ne pou</w:t>
      </w:r>
      <w:r w:rsidRPr="008424A4">
        <w:rPr>
          <w:lang w:eastAsia="fr-FR" w:bidi="fr-FR"/>
        </w:rPr>
        <w:t>r</w:t>
      </w:r>
      <w:r w:rsidRPr="008424A4">
        <w:rPr>
          <w:lang w:eastAsia="fr-FR" w:bidi="fr-FR"/>
        </w:rPr>
        <w:t>suit pas une politique de plein emploi</w:t>
      </w:r>
      <w:r>
        <w:rPr>
          <w:lang w:eastAsia="fr-FR" w:bidi="fr-FR"/>
        </w:rPr>
        <w:t> :</w:t>
      </w:r>
      <w:r w:rsidRPr="008424A4">
        <w:rPr>
          <w:lang w:eastAsia="fr-FR" w:bidi="fr-FR"/>
        </w:rPr>
        <w:t xml:space="preserve"> il vise la croissance économique dans l</w:t>
      </w:r>
      <w:r w:rsidRPr="008424A4">
        <w:rPr>
          <w:lang w:eastAsia="fr-FR" w:bidi="fr-FR"/>
        </w:rPr>
        <w:t>a</w:t>
      </w:r>
      <w:r w:rsidRPr="008424A4">
        <w:rPr>
          <w:lang w:eastAsia="fr-FR" w:bidi="fr-FR"/>
        </w:rPr>
        <w:t>quelle l’entreprise privée exercerait un rôle déterminant et d’où d</w:t>
      </w:r>
      <w:r w:rsidRPr="008424A4">
        <w:rPr>
          <w:lang w:eastAsia="fr-FR" w:bidi="fr-FR"/>
        </w:rPr>
        <w:t>e</w:t>
      </w:r>
      <w:r w:rsidRPr="008424A4">
        <w:rPr>
          <w:lang w:eastAsia="fr-FR" w:bidi="fr-FR"/>
        </w:rPr>
        <w:t>vrait découler, selon les lois du marché, la cré</w:t>
      </w:r>
      <w:r w:rsidRPr="008424A4">
        <w:rPr>
          <w:lang w:eastAsia="fr-FR" w:bidi="fr-FR"/>
        </w:rPr>
        <w:t>a</w:t>
      </w:r>
      <w:r w:rsidRPr="008424A4">
        <w:rPr>
          <w:lang w:eastAsia="fr-FR" w:bidi="fr-FR"/>
        </w:rPr>
        <w:t>tion d’emplois. Il y a des individus au P.Q. qui partagent la politique de la F.T.Q., dont R</w:t>
      </w:r>
      <w:r w:rsidRPr="008424A4">
        <w:rPr>
          <w:lang w:eastAsia="fr-FR" w:bidi="fr-FR"/>
        </w:rPr>
        <w:t>o</w:t>
      </w:r>
      <w:r w:rsidRPr="008424A4">
        <w:rPr>
          <w:lang w:eastAsia="fr-FR" w:bidi="fr-FR"/>
        </w:rPr>
        <w:t>bert Dean assisté maintenant de Lise Poulin-Simon, mais ces indiv</w:t>
      </w:r>
      <w:r w:rsidRPr="008424A4">
        <w:rPr>
          <w:lang w:eastAsia="fr-FR" w:bidi="fr-FR"/>
        </w:rPr>
        <w:t>i</w:t>
      </w:r>
      <w:r w:rsidRPr="008424A4">
        <w:rPr>
          <w:lang w:eastAsia="fr-FR" w:bidi="fr-FR"/>
        </w:rPr>
        <w:t>dus ne constituent pas une tendance et encore moins le gouve</w:t>
      </w:r>
      <w:r w:rsidRPr="008424A4">
        <w:rPr>
          <w:lang w:eastAsia="fr-FR" w:bidi="fr-FR"/>
        </w:rPr>
        <w:t>r</w:t>
      </w:r>
      <w:r w:rsidRPr="008424A4">
        <w:rPr>
          <w:lang w:eastAsia="fr-FR" w:bidi="fr-FR"/>
        </w:rPr>
        <w:t>nement.</w:t>
      </w:r>
      <w:r>
        <w:rPr>
          <w:lang w:eastAsia="fr-FR" w:bidi="fr-FR"/>
        </w:rPr>
        <w:t xml:space="preserve"> </w:t>
      </w:r>
      <w:r w:rsidRPr="008424A4">
        <w:rPr>
          <w:lang w:eastAsia="fr-FR" w:bidi="fr-FR"/>
        </w:rPr>
        <w:t xml:space="preserve">En </w:t>
      </w:r>
      <w:r>
        <w:rPr>
          <w:lang w:eastAsia="fr-FR" w:bidi="fr-FR"/>
        </w:rPr>
        <w:t xml:space="preserve">minimisant le caractère </w:t>
      </w:r>
      <w:proofErr w:type="spellStart"/>
      <w:r>
        <w:rPr>
          <w:lang w:eastAsia="fr-FR" w:bidi="fr-FR"/>
        </w:rPr>
        <w:t>antogo</w:t>
      </w:r>
      <w:r w:rsidRPr="008424A4">
        <w:rPr>
          <w:lang w:eastAsia="fr-FR" w:bidi="fr-FR"/>
        </w:rPr>
        <w:t>niste</w:t>
      </w:r>
      <w:proofErr w:type="spellEnd"/>
      <w:r w:rsidRPr="008424A4">
        <w:rPr>
          <w:lang w:eastAsia="fr-FR" w:bidi="fr-FR"/>
        </w:rPr>
        <w:t xml:space="preserve"> de ses positions avec celles du C.P.Q., en réduisant l’ampleur des divergences entre son projet de participation social-démocrate et celui de </w:t>
      </w:r>
      <w:r>
        <w:rPr>
          <w:lang w:eastAsia="fr-FR" w:bidi="fr-FR"/>
        </w:rPr>
        <w:t>« </w:t>
      </w:r>
      <w:r w:rsidRPr="008424A4">
        <w:rPr>
          <w:lang w:eastAsia="fr-FR" w:bidi="fr-FR"/>
        </w:rPr>
        <w:t>gestion participative inst</w:t>
      </w:r>
      <w:r w:rsidRPr="008424A4">
        <w:rPr>
          <w:lang w:eastAsia="fr-FR" w:bidi="fr-FR"/>
        </w:rPr>
        <w:t>i</w:t>
      </w:r>
      <w:r w:rsidRPr="008424A4">
        <w:rPr>
          <w:lang w:eastAsia="fr-FR" w:bidi="fr-FR"/>
        </w:rPr>
        <w:t>tutionnalisée</w:t>
      </w:r>
      <w:r>
        <w:rPr>
          <w:lang w:eastAsia="fr-FR" w:bidi="fr-FR"/>
        </w:rPr>
        <w:t> »</w:t>
      </w:r>
      <w:r w:rsidRPr="008424A4">
        <w:rPr>
          <w:lang w:eastAsia="fr-FR" w:bidi="fr-FR"/>
        </w:rPr>
        <w:t>, la F.T.Q. peut, cachée derrière l’image a</w:t>
      </w:r>
      <w:r w:rsidRPr="008424A4">
        <w:rPr>
          <w:lang w:eastAsia="fr-FR" w:bidi="fr-FR"/>
        </w:rPr>
        <w:t>t</w:t>
      </w:r>
      <w:r w:rsidRPr="008424A4">
        <w:rPr>
          <w:lang w:eastAsia="fr-FR" w:bidi="fr-FR"/>
        </w:rPr>
        <w:t>trayante de la social démocratie, continuer de collaborer avec les gouvern</w:t>
      </w:r>
      <w:r w:rsidRPr="008424A4">
        <w:rPr>
          <w:lang w:eastAsia="fr-FR" w:bidi="fr-FR"/>
        </w:rPr>
        <w:t>e</w:t>
      </w:r>
      <w:r w:rsidRPr="008424A4">
        <w:rPr>
          <w:lang w:eastAsia="fr-FR" w:bidi="fr-FR"/>
        </w:rPr>
        <w:t>ments Lévesque et Mulroney par un échange de bons services auquel nous a habitué la pratique traditionnelle du syndicalisme d’affaires.</w:t>
      </w:r>
    </w:p>
    <w:p w14:paraId="20F409A7" w14:textId="77777777" w:rsidR="006A798D" w:rsidRPr="008424A4" w:rsidRDefault="006A798D" w:rsidP="006A798D">
      <w:pPr>
        <w:spacing w:before="120" w:after="120"/>
        <w:jc w:val="both"/>
      </w:pPr>
      <w:r w:rsidRPr="008424A4">
        <w:rPr>
          <w:lang w:eastAsia="fr-FR" w:bidi="fr-FR"/>
        </w:rPr>
        <w:t>Suite à l’emprisonnement des chefs syndicaux, la C.E.Q. décide à son Congrès de 1972 de se retirer de tous les mécanismes de consult</w:t>
      </w:r>
      <w:r w:rsidRPr="008424A4">
        <w:rPr>
          <w:lang w:eastAsia="fr-FR" w:bidi="fr-FR"/>
        </w:rPr>
        <w:t>a</w:t>
      </w:r>
      <w:r w:rsidRPr="008424A4">
        <w:rPr>
          <w:lang w:eastAsia="fr-FR" w:bidi="fr-FR"/>
        </w:rPr>
        <w:t>tion et de participation mis sur pied par le gouvernement</w:t>
      </w:r>
      <w:r>
        <w:rPr>
          <w:lang w:eastAsia="fr-FR" w:bidi="fr-FR"/>
        </w:rPr>
        <w:t> :</w:t>
      </w:r>
      <w:r w:rsidRPr="008424A4">
        <w:rPr>
          <w:lang w:eastAsia="fr-FR" w:bidi="fr-FR"/>
        </w:rPr>
        <w:t xml:space="preserve"> on ne co</w:t>
      </w:r>
      <w:r w:rsidRPr="008424A4">
        <w:rPr>
          <w:lang w:eastAsia="fr-FR" w:bidi="fr-FR"/>
        </w:rPr>
        <w:t>l</w:t>
      </w:r>
      <w:r w:rsidRPr="008424A4">
        <w:rPr>
          <w:lang w:eastAsia="fr-FR" w:bidi="fr-FR"/>
        </w:rPr>
        <w:t>labore pas avec l’État employeur. La victoire éle</w:t>
      </w:r>
      <w:r w:rsidRPr="008424A4">
        <w:rPr>
          <w:lang w:eastAsia="fr-FR" w:bidi="fr-FR"/>
        </w:rPr>
        <w:t>c</w:t>
      </w:r>
      <w:r w:rsidRPr="008424A4">
        <w:rPr>
          <w:lang w:eastAsia="fr-FR" w:bidi="fr-FR"/>
        </w:rPr>
        <w:t>torale du P.Q. en 1976 et son orientation participatio</w:t>
      </w:r>
      <w:r>
        <w:rPr>
          <w:lang w:eastAsia="fr-FR" w:bidi="fr-FR"/>
        </w:rPr>
        <w:t>n</w:t>
      </w:r>
      <w:r w:rsidRPr="008424A4">
        <w:rPr>
          <w:lang w:eastAsia="fr-FR" w:bidi="fr-FR"/>
        </w:rPr>
        <w:t>niste susciteront de multiples d</w:t>
      </w:r>
      <w:r w:rsidRPr="008424A4">
        <w:rPr>
          <w:lang w:eastAsia="fr-FR" w:bidi="fr-FR"/>
        </w:rPr>
        <w:t>é</w:t>
      </w:r>
      <w:r w:rsidRPr="008424A4">
        <w:rPr>
          <w:lang w:eastAsia="fr-FR" w:bidi="fr-FR"/>
        </w:rPr>
        <w:t>bats et entraîneront la C.E.Q. à commettre des entorses à son abste</w:t>
      </w:r>
      <w:r w:rsidRPr="008424A4">
        <w:rPr>
          <w:lang w:eastAsia="fr-FR" w:bidi="fr-FR"/>
        </w:rPr>
        <w:t>n</w:t>
      </w:r>
      <w:r w:rsidRPr="008424A4">
        <w:rPr>
          <w:lang w:eastAsia="fr-FR" w:bidi="fr-FR"/>
        </w:rPr>
        <w:t>tion de principe en participant à certains sommets économ</w:t>
      </w:r>
      <w:r w:rsidRPr="008424A4">
        <w:rPr>
          <w:lang w:eastAsia="fr-FR" w:bidi="fr-FR"/>
        </w:rPr>
        <w:t>i</w:t>
      </w:r>
      <w:r w:rsidRPr="008424A4">
        <w:rPr>
          <w:lang w:eastAsia="fr-FR" w:bidi="fr-FR"/>
        </w:rPr>
        <w:t>ques.</w:t>
      </w:r>
    </w:p>
    <w:p w14:paraId="4D231A91" w14:textId="77777777" w:rsidR="006A798D" w:rsidRPr="008424A4" w:rsidRDefault="006A798D" w:rsidP="006A798D">
      <w:pPr>
        <w:spacing w:before="120" w:after="120"/>
        <w:jc w:val="both"/>
      </w:pPr>
      <w:r w:rsidRPr="008424A4">
        <w:rPr>
          <w:lang w:eastAsia="fr-FR" w:bidi="fr-FR"/>
        </w:rPr>
        <w:t>L’essoufflement et la démobilisation consécutifs à la défaite synd</w:t>
      </w:r>
      <w:r w:rsidRPr="008424A4">
        <w:rPr>
          <w:lang w:eastAsia="fr-FR" w:bidi="fr-FR"/>
        </w:rPr>
        <w:t>i</w:t>
      </w:r>
      <w:r w:rsidRPr="008424A4">
        <w:rPr>
          <w:lang w:eastAsia="fr-FR" w:bidi="fr-FR"/>
        </w:rPr>
        <w:t>cale lors des dernières négociations am</w:t>
      </w:r>
      <w:r w:rsidRPr="008424A4">
        <w:rPr>
          <w:lang w:eastAsia="fr-FR" w:bidi="fr-FR"/>
        </w:rPr>
        <w:t>è</w:t>
      </w:r>
      <w:r w:rsidRPr="008424A4">
        <w:rPr>
          <w:lang w:eastAsia="fr-FR" w:bidi="fr-FR"/>
        </w:rPr>
        <w:t>nent la C.E.Q. à réorienter ses stratégies d’intervention et le Congrès de 1982 tranchera clairement la question en déc</w:t>
      </w:r>
      <w:r w:rsidRPr="008424A4">
        <w:rPr>
          <w:lang w:eastAsia="fr-FR" w:bidi="fr-FR"/>
        </w:rPr>
        <w:t>i</w:t>
      </w:r>
      <w:r w:rsidRPr="008424A4">
        <w:rPr>
          <w:lang w:eastAsia="fr-FR" w:bidi="fr-FR"/>
        </w:rPr>
        <w:t>dant de réévaluer, dans le cadre de la défense de ses membres, la pertinence d’être représentée à certains organismes co</w:t>
      </w:r>
      <w:r w:rsidRPr="008424A4">
        <w:rPr>
          <w:lang w:eastAsia="fr-FR" w:bidi="fr-FR"/>
        </w:rPr>
        <w:t>n</w:t>
      </w:r>
      <w:r w:rsidRPr="008424A4">
        <w:rPr>
          <w:lang w:eastAsia="fr-FR" w:bidi="fr-FR"/>
        </w:rPr>
        <w:t>sultatifs ou administratifs para- gouvernementaux. Dans la foulée de cette résolution, le Bureau national puis le Conseil général chois</w:t>
      </w:r>
      <w:r w:rsidRPr="008424A4">
        <w:rPr>
          <w:lang w:eastAsia="fr-FR" w:bidi="fr-FR"/>
        </w:rPr>
        <w:t>i</w:t>
      </w:r>
      <w:r w:rsidRPr="008424A4">
        <w:rPr>
          <w:lang w:eastAsia="fr-FR" w:bidi="fr-FR"/>
        </w:rPr>
        <w:t>ront de participer à la plupart de ces organismes, exceptions faites de cer</w:t>
      </w:r>
      <w:r w:rsidRPr="008424A4">
        <w:rPr>
          <w:lang w:eastAsia="fr-FR" w:bidi="fr-FR"/>
        </w:rPr>
        <w:lastRenderedPageBreak/>
        <w:t>tains cas partic</w:t>
      </w:r>
      <w:r w:rsidRPr="008424A4">
        <w:rPr>
          <w:lang w:eastAsia="fr-FR" w:bidi="fr-FR"/>
        </w:rPr>
        <w:t>u</w:t>
      </w:r>
      <w:r w:rsidRPr="008424A4">
        <w:rPr>
          <w:lang w:eastAsia="fr-FR" w:bidi="fr-FR"/>
        </w:rPr>
        <w:t>liers, dont le Conseil du statut de la femme, même si cette</w:t>
      </w:r>
      <w:r>
        <w:rPr>
          <w:lang w:eastAsia="fr-FR" w:bidi="fr-FR"/>
        </w:rPr>
        <w:t xml:space="preserve"> </w:t>
      </w:r>
      <w:r>
        <w:t xml:space="preserve">[37] </w:t>
      </w:r>
      <w:r w:rsidRPr="008424A4">
        <w:rPr>
          <w:lang w:eastAsia="fr-FR" w:bidi="fr-FR"/>
        </w:rPr>
        <w:t>participation étendue pose des problèmes réels d’utilisation et d’allocation des ressources limitées disp</w:t>
      </w:r>
      <w:r w:rsidRPr="008424A4">
        <w:rPr>
          <w:lang w:eastAsia="fr-FR" w:bidi="fr-FR"/>
        </w:rPr>
        <w:t>o</w:t>
      </w:r>
      <w:r w:rsidRPr="008424A4">
        <w:rPr>
          <w:lang w:eastAsia="fr-FR" w:bidi="fr-FR"/>
        </w:rPr>
        <w:t>nibles.</w:t>
      </w:r>
    </w:p>
    <w:p w14:paraId="56BF10C7" w14:textId="77777777" w:rsidR="006A798D" w:rsidRPr="008424A4" w:rsidRDefault="006A798D" w:rsidP="006A798D">
      <w:pPr>
        <w:spacing w:before="120" w:after="120"/>
        <w:jc w:val="both"/>
      </w:pPr>
      <w:r w:rsidRPr="008424A4">
        <w:rPr>
          <w:lang w:eastAsia="fr-FR" w:bidi="fr-FR"/>
        </w:rPr>
        <w:t>Il est ironique d’observer que la position de la C.E.Q. est similaire à celle du C.P.Q.</w:t>
      </w:r>
      <w:r>
        <w:rPr>
          <w:lang w:eastAsia="fr-FR" w:bidi="fr-FR"/>
        </w:rPr>
        <w:t> :</w:t>
      </w:r>
      <w:r w:rsidRPr="008424A4">
        <w:rPr>
          <w:lang w:eastAsia="fr-FR" w:bidi="fr-FR"/>
        </w:rPr>
        <w:t xml:space="preserve"> refus de l’institutionnalisation de la concertation sociale</w:t>
      </w:r>
      <w:r>
        <w:rPr>
          <w:lang w:eastAsia="fr-FR" w:bidi="fr-FR"/>
        </w:rPr>
        <w:t> ;</w:t>
      </w:r>
      <w:r w:rsidRPr="008424A4">
        <w:rPr>
          <w:lang w:eastAsia="fr-FR" w:bidi="fr-FR"/>
        </w:rPr>
        <w:t xml:space="preserve"> prior</w:t>
      </w:r>
      <w:r w:rsidRPr="008424A4">
        <w:rPr>
          <w:lang w:eastAsia="fr-FR" w:bidi="fr-FR"/>
        </w:rPr>
        <w:t>i</w:t>
      </w:r>
      <w:r w:rsidRPr="008424A4">
        <w:rPr>
          <w:lang w:eastAsia="fr-FR" w:bidi="fr-FR"/>
        </w:rPr>
        <w:t>té attribuée à la négociation collective</w:t>
      </w:r>
      <w:r>
        <w:rPr>
          <w:lang w:eastAsia="fr-FR" w:bidi="fr-FR"/>
        </w:rPr>
        <w:t> ;</w:t>
      </w:r>
      <w:r w:rsidRPr="008424A4">
        <w:rPr>
          <w:lang w:eastAsia="fr-FR" w:bidi="fr-FR"/>
        </w:rPr>
        <w:t xml:space="preserve"> participation là où le requiert la défense de ses membres. Dans son opposition au tr</w:t>
      </w:r>
      <w:r w:rsidRPr="008424A4">
        <w:rPr>
          <w:lang w:eastAsia="fr-FR" w:bidi="fr-FR"/>
        </w:rPr>
        <w:t>i</w:t>
      </w:r>
      <w:r w:rsidRPr="008424A4">
        <w:rPr>
          <w:lang w:eastAsia="fr-FR" w:bidi="fr-FR"/>
        </w:rPr>
        <w:t>partisme et à la concertation sociale, la C.E.Q. semble rejeter tout pr</w:t>
      </w:r>
      <w:r w:rsidRPr="008424A4">
        <w:rPr>
          <w:lang w:eastAsia="fr-FR" w:bidi="fr-FR"/>
        </w:rPr>
        <w:t>o</w:t>
      </w:r>
      <w:r w:rsidRPr="008424A4">
        <w:rPr>
          <w:lang w:eastAsia="fr-FR" w:bidi="fr-FR"/>
        </w:rPr>
        <w:t>jet social-démocrate, poursuivant un vague projet de société dont les modal</w:t>
      </w:r>
      <w:r w:rsidRPr="008424A4">
        <w:rPr>
          <w:lang w:eastAsia="fr-FR" w:bidi="fr-FR"/>
        </w:rPr>
        <w:t>i</w:t>
      </w:r>
      <w:r w:rsidRPr="008424A4">
        <w:rPr>
          <w:lang w:eastAsia="fr-FR" w:bidi="fr-FR"/>
        </w:rPr>
        <w:t>tés demeurent pour le moins obscures, tandis que l’hostilité du Conseil du patronat repose, elle, sur la valorisation du libre ma</w:t>
      </w:r>
      <w:r w:rsidRPr="008424A4">
        <w:rPr>
          <w:lang w:eastAsia="fr-FR" w:bidi="fr-FR"/>
        </w:rPr>
        <w:t>r</w:t>
      </w:r>
      <w:r w:rsidRPr="008424A4">
        <w:rPr>
          <w:lang w:eastAsia="fr-FR" w:bidi="fr-FR"/>
        </w:rPr>
        <w:t>ché. La participation mai</w:t>
      </w:r>
      <w:r w:rsidRPr="008424A4">
        <w:rPr>
          <w:lang w:eastAsia="fr-FR" w:bidi="fr-FR"/>
        </w:rPr>
        <w:t>n</w:t>
      </w:r>
      <w:r w:rsidRPr="008424A4">
        <w:rPr>
          <w:lang w:eastAsia="fr-FR" w:bidi="fr-FR"/>
        </w:rPr>
        <w:t>tenant acceptée par la C.E.Q. se situe, comme celle du C.P.Q., au sein d’une conception pragm</w:t>
      </w:r>
      <w:r w:rsidRPr="008424A4">
        <w:rPr>
          <w:lang w:eastAsia="fr-FR" w:bidi="fr-FR"/>
        </w:rPr>
        <w:t>a</w:t>
      </w:r>
      <w:r w:rsidRPr="008424A4">
        <w:rPr>
          <w:lang w:eastAsia="fr-FR" w:bidi="fr-FR"/>
        </w:rPr>
        <w:t>tique</w:t>
      </w:r>
      <w:r>
        <w:rPr>
          <w:lang w:eastAsia="fr-FR" w:bidi="fr-FR"/>
        </w:rPr>
        <w:t> :</w:t>
      </w:r>
      <w:r w:rsidRPr="008424A4">
        <w:rPr>
          <w:lang w:eastAsia="fr-FR" w:bidi="fr-FR"/>
        </w:rPr>
        <w:t xml:space="preserve"> la présence est préférable à l’absence dans la défe</w:t>
      </w:r>
      <w:r w:rsidRPr="008424A4">
        <w:rPr>
          <w:lang w:eastAsia="fr-FR" w:bidi="fr-FR"/>
        </w:rPr>
        <w:t>n</w:t>
      </w:r>
      <w:r w:rsidRPr="008424A4">
        <w:rPr>
          <w:lang w:eastAsia="fr-FR" w:bidi="fr-FR"/>
        </w:rPr>
        <w:t>se de ses intérêts.</w:t>
      </w:r>
    </w:p>
    <w:p w14:paraId="7AF395E7" w14:textId="77777777" w:rsidR="006A798D" w:rsidRPr="008424A4" w:rsidRDefault="006A798D" w:rsidP="006A798D">
      <w:pPr>
        <w:spacing w:before="120" w:after="120"/>
        <w:jc w:val="both"/>
      </w:pPr>
      <w:r w:rsidRPr="008424A4">
        <w:rPr>
          <w:lang w:eastAsia="fr-FR" w:bidi="fr-FR"/>
        </w:rPr>
        <w:t>Même si la C.S.N., ballottée entre ses membres provenant du se</w:t>
      </w:r>
      <w:r w:rsidRPr="008424A4">
        <w:rPr>
          <w:lang w:eastAsia="fr-FR" w:bidi="fr-FR"/>
        </w:rPr>
        <w:t>c</w:t>
      </w:r>
      <w:r w:rsidRPr="008424A4">
        <w:rPr>
          <w:lang w:eastAsia="fr-FR" w:bidi="fr-FR"/>
        </w:rPr>
        <w:t>teur privé et ceux œuvrant dans les appareils d’État, n’a jamais décidé à l’instar de la C.E.Q. de boycotter tous les organismes de particip</w:t>
      </w:r>
      <w:r w:rsidRPr="008424A4">
        <w:rPr>
          <w:lang w:eastAsia="fr-FR" w:bidi="fr-FR"/>
        </w:rPr>
        <w:t>a</w:t>
      </w:r>
      <w:r w:rsidRPr="008424A4">
        <w:rPr>
          <w:lang w:eastAsia="fr-FR" w:bidi="fr-FR"/>
        </w:rPr>
        <w:t>tion et de consultation, elle a manifesté de fortes rétice</w:t>
      </w:r>
      <w:r w:rsidRPr="008424A4">
        <w:rPr>
          <w:lang w:eastAsia="fr-FR" w:bidi="fr-FR"/>
        </w:rPr>
        <w:t>n</w:t>
      </w:r>
      <w:r w:rsidRPr="008424A4">
        <w:rPr>
          <w:lang w:eastAsia="fr-FR" w:bidi="fr-FR"/>
        </w:rPr>
        <w:t>ces comme le révèlent les positions contradictoires des Congrès, notamment sur la présence de la centrale à la Commission de la santé et de la sécurité au travail (C.S.S.T.). Le Congrès de 1984 adoptera finalement une pos</w:t>
      </w:r>
      <w:r w:rsidRPr="008424A4">
        <w:rPr>
          <w:lang w:eastAsia="fr-FR" w:bidi="fr-FR"/>
        </w:rPr>
        <w:t>i</w:t>
      </w:r>
      <w:r w:rsidRPr="008424A4">
        <w:rPr>
          <w:lang w:eastAsia="fr-FR" w:bidi="fr-FR"/>
        </w:rPr>
        <w:t>tion similaire à celle du Congrès de la C.E.Q. de 1982. La C.S.N., préconisant un socialisme aut</w:t>
      </w:r>
      <w:r w:rsidRPr="008424A4">
        <w:rPr>
          <w:lang w:eastAsia="fr-FR" w:bidi="fr-FR"/>
        </w:rPr>
        <w:t>o</w:t>
      </w:r>
      <w:r w:rsidRPr="008424A4">
        <w:rPr>
          <w:lang w:eastAsia="fr-FR" w:bidi="fr-FR"/>
        </w:rPr>
        <w:t>gestionnaire aux contours mal définis, rejette le tripa</w:t>
      </w:r>
      <w:r w:rsidRPr="008424A4">
        <w:rPr>
          <w:lang w:eastAsia="fr-FR" w:bidi="fr-FR"/>
        </w:rPr>
        <w:t>r</w:t>
      </w:r>
      <w:r w:rsidRPr="008424A4">
        <w:rPr>
          <w:lang w:eastAsia="fr-FR" w:bidi="fr-FR"/>
        </w:rPr>
        <w:t>tisme et toute concertation institutio</w:t>
      </w:r>
      <w:r>
        <w:rPr>
          <w:lang w:eastAsia="fr-FR" w:bidi="fr-FR"/>
        </w:rPr>
        <w:t>n</w:t>
      </w:r>
      <w:r w:rsidRPr="008424A4">
        <w:rPr>
          <w:lang w:eastAsia="fr-FR" w:bidi="fr-FR"/>
        </w:rPr>
        <w:t>nalisée. Mais elle</w:t>
      </w:r>
      <w:r>
        <w:rPr>
          <w:lang w:eastAsia="fr-FR" w:bidi="fr-FR"/>
        </w:rPr>
        <w:t xml:space="preserve"> </w:t>
      </w:r>
      <w:r w:rsidRPr="008424A4">
        <w:rPr>
          <w:lang w:eastAsia="fr-FR" w:bidi="fr-FR"/>
        </w:rPr>
        <w:t>accepte de participer aux organismes de consultation là où elle peut y défendre les intérêts des travailleurs. La participation de la C.S.N. s’inscrit donc elle aussi un sein d’une vision pragmatique</w:t>
      </w:r>
      <w:r>
        <w:rPr>
          <w:lang w:eastAsia="fr-FR" w:bidi="fr-FR"/>
        </w:rPr>
        <w:t> :</w:t>
      </w:r>
      <w:r w:rsidRPr="008424A4">
        <w:rPr>
          <w:lang w:eastAsia="fr-FR" w:bidi="fr-FR"/>
        </w:rPr>
        <w:t xml:space="preserve"> s’informer, faire connaître ses positions aux pouvoirs et au public, influencer les décisions du gouvernement et du patr</w:t>
      </w:r>
      <w:r w:rsidRPr="008424A4">
        <w:rPr>
          <w:lang w:eastAsia="fr-FR" w:bidi="fr-FR"/>
        </w:rPr>
        <w:t>o</w:t>
      </w:r>
      <w:r w:rsidRPr="008424A4">
        <w:rPr>
          <w:lang w:eastAsia="fr-FR" w:bidi="fr-FR"/>
        </w:rPr>
        <w:t>nat. La C.S.N. suit donc une ligne directrice convergente avec celle de la C.E.Q. qui est, comme nous l’avons vu, l’envers de celle du Conseil du patronat.</w:t>
      </w:r>
    </w:p>
    <w:p w14:paraId="6DCAC988" w14:textId="77777777" w:rsidR="006A798D" w:rsidRDefault="006A798D" w:rsidP="006A798D">
      <w:pPr>
        <w:spacing w:before="120" w:after="120"/>
        <w:jc w:val="both"/>
        <w:rPr>
          <w:lang w:eastAsia="fr-FR" w:bidi="fr-FR"/>
        </w:rPr>
      </w:pPr>
      <w:r>
        <w:rPr>
          <w:lang w:eastAsia="fr-FR" w:bidi="fr-FR"/>
        </w:rPr>
        <w:br w:type="page"/>
      </w:r>
    </w:p>
    <w:p w14:paraId="17A2681C" w14:textId="77777777" w:rsidR="006A798D" w:rsidRPr="00206233" w:rsidRDefault="006A798D" w:rsidP="006A798D">
      <w:pPr>
        <w:pStyle w:val="a"/>
      </w:pPr>
      <w:r w:rsidRPr="00206233">
        <w:t>La participation dans l’entreprise</w:t>
      </w:r>
    </w:p>
    <w:p w14:paraId="4C80BDD5" w14:textId="77777777" w:rsidR="006A798D" w:rsidRDefault="006A798D" w:rsidP="006A798D">
      <w:pPr>
        <w:spacing w:before="120" w:after="120"/>
        <w:jc w:val="both"/>
        <w:rPr>
          <w:lang w:eastAsia="fr-FR" w:bidi="fr-FR"/>
        </w:rPr>
      </w:pPr>
    </w:p>
    <w:p w14:paraId="01FF6F0C" w14:textId="77777777" w:rsidR="006A798D" w:rsidRPr="008424A4" w:rsidRDefault="006A798D" w:rsidP="006A798D">
      <w:pPr>
        <w:spacing w:before="120" w:after="120"/>
        <w:jc w:val="both"/>
      </w:pPr>
      <w:r w:rsidRPr="008424A4">
        <w:rPr>
          <w:lang w:eastAsia="fr-FR" w:bidi="fr-FR"/>
        </w:rPr>
        <w:t>La F.T.Q. est la centrale qui s’était la plus engagée dans diverses formules de gestion de l’entreprise par les travailleurs, notamment à Tricofil où le syndicat f</w:t>
      </w:r>
      <w:r w:rsidRPr="008424A4">
        <w:rPr>
          <w:lang w:eastAsia="fr-FR" w:bidi="fr-FR"/>
        </w:rPr>
        <w:t>a</w:t>
      </w:r>
      <w:r w:rsidRPr="008424A4">
        <w:rPr>
          <w:lang w:eastAsia="fr-FR" w:bidi="fr-FR"/>
        </w:rPr>
        <w:t>vorisait la co-gestion, mais qui, en l’absence de partenaire gouvernemental ou privé, a dû s’orienter vers l’autogestion</w:t>
      </w:r>
      <w:r>
        <w:rPr>
          <w:iCs/>
          <w:szCs w:val="28"/>
          <w:lang w:eastAsia="fr-FR" w:bidi="fr-FR"/>
        </w:rPr>
        <w:t> </w:t>
      </w:r>
      <w:r>
        <w:rPr>
          <w:rStyle w:val="Appelnotedebasdep"/>
          <w:iCs/>
          <w:szCs w:val="28"/>
          <w:lang w:eastAsia="fr-FR" w:bidi="fr-FR"/>
        </w:rPr>
        <w:footnoteReference w:id="9"/>
      </w:r>
      <w:r w:rsidRPr="008424A4">
        <w:rPr>
          <w:lang w:eastAsia="fr-FR" w:bidi="fr-FR"/>
        </w:rPr>
        <w:t>. Je ne sais comment la direction de la F.T.Q. a évalué cette expérience et celles de la cogestion vécues dans quelques entr</w:t>
      </w:r>
      <w:r w:rsidRPr="008424A4">
        <w:rPr>
          <w:lang w:eastAsia="fr-FR" w:bidi="fr-FR"/>
        </w:rPr>
        <w:t>e</w:t>
      </w:r>
      <w:r w:rsidRPr="008424A4">
        <w:rPr>
          <w:lang w:eastAsia="fr-FR" w:bidi="fr-FR"/>
        </w:rPr>
        <w:t>prises. Négativement, j’imagine, si on les regarde à la lumière du fonctionnement du Fonds de Solidar</w:t>
      </w:r>
      <w:r w:rsidRPr="008424A4">
        <w:rPr>
          <w:lang w:eastAsia="fr-FR" w:bidi="fr-FR"/>
        </w:rPr>
        <w:t>i</w:t>
      </w:r>
      <w:r w:rsidRPr="008424A4">
        <w:rPr>
          <w:lang w:eastAsia="fr-FR" w:bidi="fr-FR"/>
        </w:rPr>
        <w:t>té. Le Conseil d’administration du Fonds est formé en majorité de membres nommés par le Conseil général de la F.T.Q.</w:t>
      </w:r>
    </w:p>
    <w:p w14:paraId="3F53CA98" w14:textId="77777777" w:rsidR="006A798D" w:rsidRPr="008424A4" w:rsidRDefault="006A798D" w:rsidP="006A798D">
      <w:pPr>
        <w:spacing w:before="120" w:after="120"/>
        <w:jc w:val="both"/>
      </w:pPr>
      <w:r w:rsidRPr="008424A4">
        <w:rPr>
          <w:lang w:eastAsia="fr-FR" w:bidi="fr-FR"/>
        </w:rPr>
        <w:t>L’assemblée générale annuelle des actionnaires ne nomme que deux des treize administrateurs du Conseil. C’est le Fonds qui mand</w:t>
      </w:r>
      <w:r w:rsidRPr="008424A4">
        <w:rPr>
          <w:lang w:eastAsia="fr-FR" w:bidi="fr-FR"/>
        </w:rPr>
        <w:t>a</w:t>
      </w:r>
      <w:r w:rsidRPr="008424A4">
        <w:rPr>
          <w:lang w:eastAsia="fr-FR" w:bidi="fr-FR"/>
        </w:rPr>
        <w:t>te ses</w:t>
      </w:r>
      <w:r>
        <w:rPr>
          <w:lang w:eastAsia="fr-FR" w:bidi="fr-FR"/>
        </w:rPr>
        <w:t xml:space="preserve"> </w:t>
      </w:r>
      <w:r>
        <w:t xml:space="preserve">[38] </w:t>
      </w:r>
      <w:r w:rsidRPr="008424A4">
        <w:rPr>
          <w:lang w:eastAsia="fr-FR" w:bidi="fr-FR"/>
        </w:rPr>
        <w:t>représentants au C.A. d’une entreprise dans laquelle il a</w:t>
      </w:r>
      <w:r w:rsidRPr="008424A4">
        <w:rPr>
          <w:lang w:eastAsia="fr-FR" w:bidi="fr-FR"/>
        </w:rPr>
        <w:t>u</w:t>
      </w:r>
      <w:r w:rsidRPr="008424A4">
        <w:rPr>
          <w:lang w:eastAsia="fr-FR" w:bidi="fr-FR"/>
        </w:rPr>
        <w:t>rait inve</w:t>
      </w:r>
      <w:r w:rsidRPr="008424A4">
        <w:rPr>
          <w:lang w:eastAsia="fr-FR" w:bidi="fr-FR"/>
        </w:rPr>
        <w:t>s</w:t>
      </w:r>
      <w:r w:rsidRPr="008424A4">
        <w:rPr>
          <w:lang w:eastAsia="fr-FR" w:bidi="fr-FR"/>
        </w:rPr>
        <w:t>ti</w:t>
      </w:r>
      <w:r>
        <w:rPr>
          <w:lang w:eastAsia="fr-FR" w:bidi="fr-FR"/>
        </w:rPr>
        <w:t> :</w:t>
      </w:r>
      <w:r w:rsidRPr="008424A4">
        <w:rPr>
          <w:lang w:eastAsia="fr-FR" w:bidi="fr-FR"/>
        </w:rPr>
        <w:t xml:space="preserve"> le groupe de travailleurs concernés et leur syndicat ne sont que consultés, informés et fo</w:t>
      </w:r>
      <w:r w:rsidRPr="008424A4">
        <w:rPr>
          <w:lang w:eastAsia="fr-FR" w:bidi="fr-FR"/>
        </w:rPr>
        <w:t>r</w:t>
      </w:r>
      <w:r w:rsidRPr="008424A4">
        <w:rPr>
          <w:lang w:eastAsia="fr-FR" w:bidi="fr-FR"/>
        </w:rPr>
        <w:t>més. En d’autres termes, le Fonds fonctionne à l’image d’un holding patronal et les travailleurs de la b</w:t>
      </w:r>
      <w:r w:rsidRPr="008424A4">
        <w:rPr>
          <w:lang w:eastAsia="fr-FR" w:bidi="fr-FR"/>
        </w:rPr>
        <w:t>a</w:t>
      </w:r>
      <w:r w:rsidRPr="008424A4">
        <w:rPr>
          <w:lang w:eastAsia="fr-FR" w:bidi="fr-FR"/>
        </w:rPr>
        <w:t>se ne sont appelés qu’à une ge</w:t>
      </w:r>
      <w:r w:rsidRPr="008424A4">
        <w:rPr>
          <w:lang w:eastAsia="fr-FR" w:bidi="fr-FR"/>
        </w:rPr>
        <w:t>s</w:t>
      </w:r>
      <w:r w:rsidRPr="008424A4">
        <w:rPr>
          <w:lang w:eastAsia="fr-FR" w:bidi="fr-FR"/>
        </w:rPr>
        <w:t>tion participative.</w:t>
      </w:r>
    </w:p>
    <w:p w14:paraId="0C8FFBA5" w14:textId="77777777" w:rsidR="006A798D" w:rsidRPr="008424A4" w:rsidRDefault="006A798D" w:rsidP="006A798D">
      <w:pPr>
        <w:spacing w:before="120" w:after="120"/>
        <w:jc w:val="both"/>
      </w:pPr>
      <w:r w:rsidRPr="008424A4">
        <w:rPr>
          <w:lang w:eastAsia="fr-FR" w:bidi="fr-FR"/>
        </w:rPr>
        <w:t>Le socialisme autoge</w:t>
      </w:r>
      <w:r w:rsidRPr="008424A4">
        <w:rPr>
          <w:lang w:eastAsia="fr-FR" w:bidi="fr-FR"/>
        </w:rPr>
        <w:t>s</w:t>
      </w:r>
      <w:r w:rsidRPr="008424A4">
        <w:rPr>
          <w:lang w:eastAsia="fr-FR" w:bidi="fr-FR"/>
        </w:rPr>
        <w:t>tionnaire de la C.S.N. aurait dû la conduire à mener des expériences d’autogestion, mais ce n’est pas le cas. Dans le rapport de son de</w:t>
      </w:r>
      <w:r w:rsidRPr="008424A4">
        <w:rPr>
          <w:lang w:eastAsia="fr-FR" w:bidi="fr-FR"/>
        </w:rPr>
        <w:t>r</w:t>
      </w:r>
      <w:r w:rsidRPr="008424A4">
        <w:rPr>
          <w:lang w:eastAsia="fr-FR" w:bidi="fr-FR"/>
        </w:rPr>
        <w:t>nier congrès, elle affirme</w:t>
      </w:r>
      <w:r>
        <w:rPr>
          <w:lang w:eastAsia="fr-FR" w:bidi="fr-FR"/>
        </w:rPr>
        <w:t> :</w:t>
      </w:r>
    </w:p>
    <w:p w14:paraId="0AB5ABEE" w14:textId="77777777" w:rsidR="006A798D" w:rsidRDefault="006A798D" w:rsidP="006A798D">
      <w:pPr>
        <w:pStyle w:val="Grillecouleur-Accent1"/>
        <w:rPr>
          <w:lang w:eastAsia="fr-FR" w:bidi="fr-FR"/>
        </w:rPr>
      </w:pPr>
    </w:p>
    <w:p w14:paraId="76918BC5" w14:textId="77777777" w:rsidR="006A798D" w:rsidRDefault="006A798D" w:rsidP="006A798D">
      <w:pPr>
        <w:pStyle w:val="Grillecouleur-Accent1"/>
        <w:rPr>
          <w:lang w:eastAsia="fr-FR" w:bidi="fr-FR"/>
        </w:rPr>
      </w:pPr>
      <w:r>
        <w:rPr>
          <w:lang w:eastAsia="fr-FR" w:bidi="fr-FR"/>
        </w:rPr>
        <w:t>« </w:t>
      </w:r>
      <w:r w:rsidRPr="008424A4">
        <w:rPr>
          <w:lang w:eastAsia="fr-FR" w:bidi="fr-FR"/>
        </w:rPr>
        <w:t>En s’appuyant con</w:t>
      </w:r>
      <w:r w:rsidRPr="008424A4">
        <w:rPr>
          <w:lang w:eastAsia="fr-FR" w:bidi="fr-FR"/>
        </w:rPr>
        <w:t>s</w:t>
      </w:r>
      <w:r w:rsidRPr="008424A4">
        <w:rPr>
          <w:lang w:eastAsia="fr-FR" w:bidi="fr-FR"/>
        </w:rPr>
        <w:t>tamment sur les sacro-saints droits de gérance et de pr</w:t>
      </w:r>
      <w:r w:rsidRPr="008424A4">
        <w:rPr>
          <w:lang w:eastAsia="fr-FR" w:bidi="fr-FR"/>
        </w:rPr>
        <w:t>o</w:t>
      </w:r>
      <w:r w:rsidRPr="008424A4">
        <w:rPr>
          <w:lang w:eastAsia="fr-FR" w:bidi="fr-FR"/>
        </w:rPr>
        <w:t>priété, le patronat, jusqu’à un certain point, a réussi à faire en sorte que nous nous sentions étrangers à notre lieu de travail. Nous proposons aujourd’hui d’investir ces lieux de travail</w:t>
      </w:r>
      <w:r>
        <w:rPr>
          <w:lang w:eastAsia="fr-FR" w:bidi="fr-FR"/>
        </w:rPr>
        <w:t> :</w:t>
      </w:r>
      <w:r w:rsidRPr="008424A4">
        <w:rPr>
          <w:lang w:eastAsia="fr-FR" w:bidi="fr-FR"/>
        </w:rPr>
        <w:t xml:space="preserve"> qu’il s’agisse de gestion éc</w:t>
      </w:r>
      <w:r w:rsidRPr="008424A4">
        <w:rPr>
          <w:lang w:eastAsia="fr-FR" w:bidi="fr-FR"/>
        </w:rPr>
        <w:t>o</w:t>
      </w:r>
      <w:r w:rsidRPr="008424A4">
        <w:rPr>
          <w:lang w:eastAsia="fr-FR" w:bidi="fr-FR"/>
        </w:rPr>
        <w:t>nomique, de choix d’investissements ou même de la qualité de la produ</w:t>
      </w:r>
      <w:r w:rsidRPr="008424A4">
        <w:rPr>
          <w:lang w:eastAsia="fr-FR" w:bidi="fr-FR"/>
        </w:rPr>
        <w:t>c</w:t>
      </w:r>
      <w:r w:rsidRPr="008424A4">
        <w:rPr>
          <w:lang w:eastAsia="fr-FR" w:bidi="fr-FR"/>
        </w:rPr>
        <w:t>tion ou des serv</w:t>
      </w:r>
      <w:r w:rsidRPr="008424A4">
        <w:rPr>
          <w:lang w:eastAsia="fr-FR" w:bidi="fr-FR"/>
        </w:rPr>
        <w:t>i</w:t>
      </w:r>
      <w:r w:rsidRPr="008424A4">
        <w:rPr>
          <w:lang w:eastAsia="fr-FR" w:bidi="fr-FR"/>
        </w:rPr>
        <w:t>ces, il faut nous impliquer, ne serait-ce que pour les effets qu’a sur les emplois ce type de déc</w:t>
      </w:r>
      <w:r w:rsidRPr="008424A4">
        <w:rPr>
          <w:lang w:eastAsia="fr-FR" w:bidi="fr-FR"/>
        </w:rPr>
        <w:t>i</w:t>
      </w:r>
      <w:r w:rsidRPr="008424A4">
        <w:rPr>
          <w:lang w:eastAsia="fr-FR" w:bidi="fr-FR"/>
        </w:rPr>
        <w:t>sions</w:t>
      </w:r>
      <w:r>
        <w:rPr>
          <w:iCs/>
          <w:szCs w:val="28"/>
          <w:lang w:eastAsia="fr-FR" w:bidi="fr-FR"/>
        </w:rPr>
        <w:t> </w:t>
      </w:r>
      <w:r>
        <w:rPr>
          <w:rStyle w:val="Appelnotedebasdep"/>
          <w:iCs/>
          <w:szCs w:val="28"/>
          <w:lang w:eastAsia="fr-FR" w:bidi="fr-FR"/>
        </w:rPr>
        <w:footnoteReference w:id="10"/>
      </w:r>
      <w:r w:rsidRPr="00D365E7">
        <w:rPr>
          <w:lang w:eastAsia="fr-FR" w:bidi="fr-FR"/>
        </w:rPr>
        <w:t> </w:t>
      </w:r>
      <w:r>
        <w:rPr>
          <w:lang w:eastAsia="fr-FR" w:bidi="fr-FR"/>
        </w:rPr>
        <w:t>»</w:t>
      </w:r>
      <w:r w:rsidRPr="008424A4">
        <w:rPr>
          <w:lang w:eastAsia="fr-FR" w:bidi="fr-FR"/>
        </w:rPr>
        <w:t>.</w:t>
      </w:r>
    </w:p>
    <w:p w14:paraId="48ABFB41" w14:textId="77777777" w:rsidR="006A798D" w:rsidRPr="008424A4" w:rsidRDefault="006A798D" w:rsidP="006A798D">
      <w:pPr>
        <w:spacing w:before="120" w:after="120"/>
        <w:jc w:val="both"/>
      </w:pPr>
      <w:r>
        <w:br w:type="page"/>
      </w:r>
      <w:r w:rsidRPr="008424A4">
        <w:rPr>
          <w:lang w:eastAsia="fr-FR" w:bidi="fr-FR"/>
        </w:rPr>
        <w:lastRenderedPageBreak/>
        <w:t>Mais cette déclaration de principe, sibylline avouons-le, n’étant suivie d’aucune recommandation, on peut prévoir qu’elle n’aura a</w:t>
      </w:r>
      <w:r w:rsidRPr="008424A4">
        <w:rPr>
          <w:lang w:eastAsia="fr-FR" w:bidi="fr-FR"/>
        </w:rPr>
        <w:t>u</w:t>
      </w:r>
      <w:r w:rsidRPr="008424A4">
        <w:rPr>
          <w:lang w:eastAsia="fr-FR" w:bidi="fr-FR"/>
        </w:rPr>
        <w:t>cun effet sur sa pratique synd</w:t>
      </w:r>
      <w:r w:rsidRPr="008424A4">
        <w:rPr>
          <w:lang w:eastAsia="fr-FR" w:bidi="fr-FR"/>
        </w:rPr>
        <w:t>i</w:t>
      </w:r>
      <w:r w:rsidRPr="008424A4">
        <w:rPr>
          <w:lang w:eastAsia="fr-FR" w:bidi="fr-FR"/>
        </w:rPr>
        <w:t>cale.</w:t>
      </w:r>
    </w:p>
    <w:p w14:paraId="08D2BBAB" w14:textId="77777777" w:rsidR="006A798D" w:rsidRPr="008424A4" w:rsidRDefault="006A798D" w:rsidP="006A798D">
      <w:pPr>
        <w:spacing w:before="120" w:after="120"/>
        <w:jc w:val="both"/>
      </w:pPr>
      <w:r w:rsidRPr="008424A4">
        <w:rPr>
          <w:lang w:eastAsia="fr-FR" w:bidi="fr-FR"/>
        </w:rPr>
        <w:t>L’initiative de promo</w:t>
      </w:r>
      <w:r w:rsidRPr="008424A4">
        <w:rPr>
          <w:lang w:eastAsia="fr-FR" w:bidi="fr-FR"/>
        </w:rPr>
        <w:t>u</w:t>
      </w:r>
      <w:r w:rsidRPr="008424A4">
        <w:rPr>
          <w:lang w:eastAsia="fr-FR" w:bidi="fr-FR"/>
        </w:rPr>
        <w:t>voir la participation dans l’entreprise revient encore au gouvernement, fédéral cette fois-ci, par le pr</w:t>
      </w:r>
      <w:r w:rsidRPr="008424A4">
        <w:rPr>
          <w:lang w:eastAsia="fr-FR" w:bidi="fr-FR"/>
        </w:rPr>
        <w:t>o</w:t>
      </w:r>
      <w:r w:rsidRPr="008424A4">
        <w:rPr>
          <w:lang w:eastAsia="fr-FR" w:bidi="fr-FR"/>
        </w:rPr>
        <w:t>gramme de la qualité de vie au travail (Q.V.T.), qui sera repris au Québec par l’intermédiaire de l’Institut national de productivité. La</w:t>
      </w:r>
      <w:r>
        <w:rPr>
          <w:lang w:eastAsia="fr-FR" w:bidi="fr-FR"/>
        </w:rPr>
        <w:t xml:space="preserve"> </w:t>
      </w:r>
      <w:r w:rsidRPr="008424A4">
        <w:rPr>
          <w:lang w:eastAsia="fr-FR" w:bidi="fr-FR"/>
        </w:rPr>
        <w:t>Q.V.T. vise à accroître la productivité en augmentant la satisfa</w:t>
      </w:r>
      <w:r w:rsidRPr="008424A4">
        <w:rPr>
          <w:lang w:eastAsia="fr-FR" w:bidi="fr-FR"/>
        </w:rPr>
        <w:t>c</w:t>
      </w:r>
      <w:r w:rsidRPr="008424A4">
        <w:rPr>
          <w:lang w:eastAsia="fr-FR" w:bidi="fr-FR"/>
        </w:rPr>
        <w:t>tion des employés par l’amélioration d’un ou pl</w:t>
      </w:r>
      <w:r w:rsidRPr="008424A4">
        <w:rPr>
          <w:lang w:eastAsia="fr-FR" w:bidi="fr-FR"/>
        </w:rPr>
        <w:t>u</w:t>
      </w:r>
      <w:r w:rsidRPr="008424A4">
        <w:rPr>
          <w:lang w:eastAsia="fr-FR" w:bidi="fr-FR"/>
        </w:rPr>
        <w:t>sieurs aspects de leur vie au travail.</w:t>
      </w:r>
    </w:p>
    <w:p w14:paraId="17763470" w14:textId="77777777" w:rsidR="006A798D" w:rsidRPr="008424A4" w:rsidRDefault="006A798D" w:rsidP="006A798D">
      <w:pPr>
        <w:spacing w:before="120" w:after="120"/>
        <w:jc w:val="both"/>
      </w:pPr>
      <w:r w:rsidRPr="008424A4">
        <w:rPr>
          <w:lang w:eastAsia="fr-FR" w:bidi="fr-FR"/>
        </w:rPr>
        <w:t>Le Conseil du patronat est ni hostile ni favorable à la Q.V.T. Conservateur, il est plutôt partisan des méthodes traditionnelles de gestion, tout en reconnaissant à l’entrepreneur la l</w:t>
      </w:r>
      <w:r w:rsidRPr="008424A4">
        <w:rPr>
          <w:lang w:eastAsia="fr-FR" w:bidi="fr-FR"/>
        </w:rPr>
        <w:t>i</w:t>
      </w:r>
      <w:r w:rsidRPr="008424A4">
        <w:rPr>
          <w:lang w:eastAsia="fr-FR" w:bidi="fr-FR"/>
        </w:rPr>
        <w:t>berté d’expérimenter cette formule de gestion participative et tout en d</w:t>
      </w:r>
      <w:r w:rsidRPr="008424A4">
        <w:rPr>
          <w:lang w:eastAsia="fr-FR" w:bidi="fr-FR"/>
        </w:rPr>
        <w:t>e</w:t>
      </w:r>
      <w:r w:rsidRPr="008424A4">
        <w:rPr>
          <w:lang w:eastAsia="fr-FR" w:bidi="fr-FR"/>
        </w:rPr>
        <w:t>mandant au gouvernement d’intervenir le moins possible. Tant au n</w:t>
      </w:r>
      <w:r w:rsidRPr="008424A4">
        <w:rPr>
          <w:lang w:eastAsia="fr-FR" w:bidi="fr-FR"/>
        </w:rPr>
        <w:t>i</w:t>
      </w:r>
      <w:r w:rsidRPr="008424A4">
        <w:rPr>
          <w:lang w:eastAsia="fr-FR" w:bidi="fr-FR"/>
        </w:rPr>
        <w:t>veau de l’entreprise qu’au niveau national, le C.P.Q. est coh</w:t>
      </w:r>
      <w:r w:rsidRPr="008424A4">
        <w:rPr>
          <w:lang w:eastAsia="fr-FR" w:bidi="fr-FR"/>
        </w:rPr>
        <w:t>é</w:t>
      </w:r>
      <w:r w:rsidRPr="008424A4">
        <w:rPr>
          <w:lang w:eastAsia="fr-FR" w:bidi="fr-FR"/>
        </w:rPr>
        <w:t>rent face à la participation</w:t>
      </w:r>
      <w:r>
        <w:rPr>
          <w:lang w:eastAsia="fr-FR" w:bidi="fr-FR"/>
        </w:rPr>
        <w:t> :</w:t>
      </w:r>
      <w:r w:rsidRPr="008424A4">
        <w:rPr>
          <w:lang w:eastAsia="fr-FR" w:bidi="fr-FR"/>
        </w:rPr>
        <w:t xml:space="preserve"> c’est à l’entrepreneur individuel, dans un marché le plus libre possible, de déc</w:t>
      </w:r>
      <w:r w:rsidRPr="008424A4">
        <w:rPr>
          <w:lang w:eastAsia="fr-FR" w:bidi="fr-FR"/>
        </w:rPr>
        <w:t>i</w:t>
      </w:r>
      <w:r w:rsidRPr="008424A4">
        <w:rPr>
          <w:lang w:eastAsia="fr-FR" w:bidi="fr-FR"/>
        </w:rPr>
        <w:t>der.</w:t>
      </w:r>
    </w:p>
    <w:p w14:paraId="2CC671B3" w14:textId="77777777" w:rsidR="006A798D" w:rsidRPr="008424A4" w:rsidRDefault="006A798D" w:rsidP="006A798D">
      <w:pPr>
        <w:spacing w:before="120" w:after="120"/>
        <w:jc w:val="both"/>
      </w:pPr>
      <w:r w:rsidRPr="008424A4">
        <w:rPr>
          <w:lang w:eastAsia="fr-FR" w:bidi="fr-FR"/>
        </w:rPr>
        <w:t>La F.T.Q. et la C.S.N., sur la même longueur d’onde cette fois-ci, tout en ne pouvant pas s’opposer à l’amélioration des conditions de travail, demeurent m</w:t>
      </w:r>
      <w:r w:rsidRPr="008424A4">
        <w:rPr>
          <w:lang w:eastAsia="fr-FR" w:bidi="fr-FR"/>
        </w:rPr>
        <w:t>é</w:t>
      </w:r>
      <w:r w:rsidRPr="008424A4">
        <w:rPr>
          <w:lang w:eastAsia="fr-FR" w:bidi="fr-FR"/>
        </w:rPr>
        <w:t>fiantes face au programme de la Q.V.T qui est perçu comme une nouvelle tactique patronale pour divis</w:t>
      </w:r>
      <w:r>
        <w:rPr>
          <w:lang w:eastAsia="fr-FR" w:bidi="fr-FR"/>
        </w:rPr>
        <w:t>e</w:t>
      </w:r>
      <w:r w:rsidRPr="008424A4">
        <w:rPr>
          <w:lang w:eastAsia="fr-FR" w:bidi="fr-FR"/>
        </w:rPr>
        <w:t>r les synd</w:t>
      </w:r>
      <w:r w:rsidRPr="008424A4">
        <w:rPr>
          <w:lang w:eastAsia="fr-FR" w:bidi="fr-FR"/>
        </w:rPr>
        <w:t>i</w:t>
      </w:r>
      <w:r w:rsidRPr="008424A4">
        <w:rPr>
          <w:lang w:eastAsia="fr-FR" w:bidi="fr-FR"/>
        </w:rPr>
        <w:t>qués, affaiblir le syndicat et limiter ses pouvoirs de négociations, pe</w:t>
      </w:r>
      <w:r w:rsidRPr="008424A4">
        <w:rPr>
          <w:lang w:eastAsia="fr-FR" w:bidi="fr-FR"/>
        </w:rPr>
        <w:t>r</w:t>
      </w:r>
      <w:r w:rsidRPr="008424A4">
        <w:rPr>
          <w:lang w:eastAsia="fr-FR" w:bidi="fr-FR"/>
        </w:rPr>
        <w:t>ception, d’ailleurs confirmée par pl</w:t>
      </w:r>
      <w:r w:rsidRPr="008424A4">
        <w:rPr>
          <w:lang w:eastAsia="fr-FR" w:bidi="fr-FR"/>
        </w:rPr>
        <w:t>u</w:t>
      </w:r>
      <w:r w:rsidRPr="008424A4">
        <w:rPr>
          <w:lang w:eastAsia="fr-FR" w:bidi="fr-FR"/>
        </w:rPr>
        <w:t>sieurs expériences de Q.V.T. Face à cette initiative gouvernementale suivie par certains dirigeants d’entreprise, la position de ces deux centrales a été d’exiger de nég</w:t>
      </w:r>
      <w:r w:rsidRPr="008424A4">
        <w:rPr>
          <w:lang w:eastAsia="fr-FR" w:bidi="fr-FR"/>
        </w:rPr>
        <w:t>o</w:t>
      </w:r>
      <w:r w:rsidRPr="008424A4">
        <w:rPr>
          <w:lang w:eastAsia="fr-FR" w:bidi="fr-FR"/>
        </w:rPr>
        <w:t>cier les modalités d’implantation du programme.</w:t>
      </w:r>
    </w:p>
    <w:p w14:paraId="54049EAB" w14:textId="77777777" w:rsidR="006A798D" w:rsidRPr="008424A4" w:rsidRDefault="006A798D" w:rsidP="006A798D">
      <w:pPr>
        <w:spacing w:before="120" w:after="120"/>
        <w:jc w:val="both"/>
      </w:pPr>
      <w:r w:rsidRPr="008424A4">
        <w:rPr>
          <w:lang w:eastAsia="fr-FR" w:bidi="fr-FR"/>
        </w:rPr>
        <w:t xml:space="preserve">La C.S.D., au contraire de ses deux consoeurs, s’est faite l’ardente propagandiste de la Q.V.T. et a mis sur pied un bureau d’étude, le </w:t>
      </w:r>
      <w:r>
        <w:rPr>
          <w:lang w:eastAsia="fr-FR" w:bidi="fr-FR"/>
        </w:rPr>
        <w:t>« </w:t>
      </w:r>
      <w:r w:rsidRPr="008424A4">
        <w:rPr>
          <w:lang w:eastAsia="fr-FR" w:bidi="fr-FR"/>
        </w:rPr>
        <w:t>Centre de réorganisation du tr</w:t>
      </w:r>
      <w:r w:rsidRPr="008424A4">
        <w:rPr>
          <w:lang w:eastAsia="fr-FR" w:bidi="fr-FR"/>
        </w:rPr>
        <w:t>a</w:t>
      </w:r>
      <w:r w:rsidRPr="008424A4">
        <w:rPr>
          <w:lang w:eastAsia="fr-FR" w:bidi="fr-FR"/>
        </w:rPr>
        <w:t>vail</w:t>
      </w:r>
      <w:r>
        <w:rPr>
          <w:lang w:eastAsia="fr-FR" w:bidi="fr-FR"/>
        </w:rPr>
        <w:t> »</w:t>
      </w:r>
      <w:r w:rsidRPr="008424A4">
        <w:rPr>
          <w:lang w:eastAsia="fr-FR" w:bidi="fr-FR"/>
        </w:rPr>
        <w:t>, pour suivre et propager ces expériences. Au syndicali</w:t>
      </w:r>
      <w:r w:rsidRPr="008424A4">
        <w:rPr>
          <w:lang w:eastAsia="fr-FR" w:bidi="fr-FR"/>
        </w:rPr>
        <w:t>s</w:t>
      </w:r>
      <w:r w:rsidRPr="008424A4">
        <w:rPr>
          <w:lang w:eastAsia="fr-FR" w:bidi="fr-FR"/>
        </w:rPr>
        <w:t>me traditionnel qui repose sur un rapport de</w:t>
      </w:r>
      <w:r>
        <w:rPr>
          <w:lang w:eastAsia="fr-FR" w:bidi="fr-FR"/>
        </w:rPr>
        <w:t xml:space="preserve"> </w:t>
      </w:r>
      <w:r>
        <w:t xml:space="preserve">[39] </w:t>
      </w:r>
      <w:r w:rsidRPr="008424A4">
        <w:rPr>
          <w:lang w:eastAsia="fr-FR" w:bidi="fr-FR"/>
        </w:rPr>
        <w:t>forces entre employeurs et travailleurs, la C.S.D. oppose la ge</w:t>
      </w:r>
      <w:r w:rsidRPr="008424A4">
        <w:rPr>
          <w:lang w:eastAsia="fr-FR" w:bidi="fr-FR"/>
        </w:rPr>
        <w:t>s</w:t>
      </w:r>
      <w:r w:rsidRPr="008424A4">
        <w:rPr>
          <w:lang w:eastAsia="fr-FR" w:bidi="fr-FR"/>
        </w:rPr>
        <w:t>tion participative sur la base d’une comm</w:t>
      </w:r>
      <w:r w:rsidRPr="008424A4">
        <w:rPr>
          <w:lang w:eastAsia="fr-FR" w:bidi="fr-FR"/>
        </w:rPr>
        <w:t>u</w:t>
      </w:r>
      <w:r w:rsidRPr="008424A4">
        <w:rPr>
          <w:lang w:eastAsia="fr-FR" w:bidi="fr-FR"/>
        </w:rPr>
        <w:t>nauté d’intérêts</w:t>
      </w:r>
      <w:r>
        <w:rPr>
          <w:lang w:eastAsia="fr-FR" w:bidi="fr-FR"/>
        </w:rPr>
        <w:t> :</w:t>
      </w:r>
    </w:p>
    <w:p w14:paraId="5047DA44" w14:textId="77777777" w:rsidR="006A798D" w:rsidRDefault="006A798D" w:rsidP="006A798D">
      <w:pPr>
        <w:pStyle w:val="Grillecouleur-Accent1"/>
        <w:rPr>
          <w:lang w:eastAsia="fr-FR" w:bidi="fr-FR"/>
        </w:rPr>
      </w:pPr>
      <w:r>
        <w:rPr>
          <w:lang w:eastAsia="fr-FR" w:bidi="fr-FR"/>
        </w:rPr>
        <w:br w:type="page"/>
      </w:r>
    </w:p>
    <w:p w14:paraId="6F8D3BDD" w14:textId="77777777" w:rsidR="006A798D" w:rsidRDefault="006A798D" w:rsidP="006A798D">
      <w:pPr>
        <w:pStyle w:val="Grillecouleur-Accent1"/>
        <w:rPr>
          <w:lang w:eastAsia="fr-FR" w:bidi="fr-FR"/>
        </w:rPr>
      </w:pPr>
      <w:r>
        <w:rPr>
          <w:lang w:eastAsia="fr-FR" w:bidi="fr-FR"/>
        </w:rPr>
        <w:t>« </w:t>
      </w:r>
      <w:r w:rsidRPr="008424A4">
        <w:rPr>
          <w:lang w:eastAsia="fr-FR" w:bidi="fr-FR"/>
        </w:rPr>
        <w:t>Le défi de l’augmentation de la productivité, duquel dépend la survie de l’entreprise mais aussi l’augmentation du niveau de vie des travailleurs qui y œuvrent, doit dorénavant élargir son champ d’application traditio</w:t>
      </w:r>
      <w:r w:rsidRPr="008424A4">
        <w:rPr>
          <w:lang w:eastAsia="fr-FR" w:bidi="fr-FR"/>
        </w:rPr>
        <w:t>n</w:t>
      </w:r>
      <w:r w:rsidRPr="008424A4">
        <w:rPr>
          <w:lang w:eastAsia="fr-FR" w:bidi="fr-FR"/>
        </w:rPr>
        <w:t>nel à un nouveau mode d’action</w:t>
      </w:r>
      <w:r>
        <w:rPr>
          <w:lang w:eastAsia="fr-FR" w:bidi="fr-FR"/>
        </w:rPr>
        <w:t> :</w:t>
      </w:r>
      <w:r w:rsidRPr="008424A4">
        <w:rPr>
          <w:lang w:eastAsia="fr-FR" w:bidi="fr-FR"/>
        </w:rPr>
        <w:t xml:space="preserve"> l’amélioration de la qual</w:t>
      </w:r>
      <w:r w:rsidRPr="008424A4">
        <w:rPr>
          <w:lang w:eastAsia="fr-FR" w:bidi="fr-FR"/>
        </w:rPr>
        <w:t>i</w:t>
      </w:r>
      <w:r w:rsidRPr="008424A4">
        <w:rPr>
          <w:lang w:eastAsia="fr-FR" w:bidi="fr-FR"/>
        </w:rPr>
        <w:t>té de vie au travail. Pour cela, cette approche nouvelle et globale implique immédi</w:t>
      </w:r>
      <w:r w:rsidRPr="008424A4">
        <w:rPr>
          <w:lang w:eastAsia="fr-FR" w:bidi="fr-FR"/>
        </w:rPr>
        <w:t>a</w:t>
      </w:r>
      <w:r w:rsidRPr="008424A4">
        <w:rPr>
          <w:lang w:eastAsia="fr-FR" w:bidi="fr-FR"/>
        </w:rPr>
        <w:t>tement deux conditions préalables</w:t>
      </w:r>
      <w:r>
        <w:rPr>
          <w:lang w:eastAsia="fr-FR" w:bidi="fr-FR"/>
        </w:rPr>
        <w:t> :</w:t>
      </w:r>
      <w:r w:rsidRPr="008424A4">
        <w:rPr>
          <w:lang w:eastAsia="fr-FR" w:bidi="fr-FR"/>
        </w:rPr>
        <w:t xml:space="preserve"> participation des travailleurs aux déc</w:t>
      </w:r>
      <w:r w:rsidRPr="008424A4">
        <w:rPr>
          <w:lang w:eastAsia="fr-FR" w:bidi="fr-FR"/>
        </w:rPr>
        <w:t>i</w:t>
      </w:r>
      <w:r w:rsidRPr="008424A4">
        <w:rPr>
          <w:lang w:eastAsia="fr-FR" w:bidi="fr-FR"/>
        </w:rPr>
        <w:t>sions portant sur la productivité</w:t>
      </w:r>
      <w:r>
        <w:rPr>
          <w:lang w:eastAsia="fr-FR" w:bidi="fr-FR"/>
        </w:rPr>
        <w:t> ;</w:t>
      </w:r>
      <w:r w:rsidRPr="008424A4">
        <w:rPr>
          <w:lang w:eastAsia="fr-FR" w:bidi="fr-FR"/>
        </w:rPr>
        <w:t xml:space="preserve"> pr</w:t>
      </w:r>
      <w:r w:rsidRPr="008424A4">
        <w:rPr>
          <w:lang w:eastAsia="fr-FR" w:bidi="fr-FR"/>
        </w:rPr>
        <w:t>o</w:t>
      </w:r>
      <w:r w:rsidRPr="008424A4">
        <w:rPr>
          <w:lang w:eastAsia="fr-FR" w:bidi="fr-FR"/>
        </w:rPr>
        <w:t>position de moyens nouveaux pour accroître la pr</w:t>
      </w:r>
      <w:r w:rsidRPr="008424A4">
        <w:rPr>
          <w:lang w:eastAsia="fr-FR" w:bidi="fr-FR"/>
        </w:rPr>
        <w:t>o</w:t>
      </w:r>
      <w:r w:rsidRPr="008424A4">
        <w:rPr>
          <w:lang w:eastAsia="fr-FR" w:bidi="fr-FR"/>
        </w:rPr>
        <w:t>ductivité sur la base de l’amélioration de la qualité de vie</w:t>
      </w:r>
      <w:r>
        <w:rPr>
          <w:iCs/>
          <w:szCs w:val="28"/>
          <w:lang w:eastAsia="fr-FR" w:bidi="fr-FR"/>
        </w:rPr>
        <w:t> </w:t>
      </w:r>
      <w:r>
        <w:rPr>
          <w:rStyle w:val="Appelnotedebasdep"/>
          <w:iCs/>
          <w:szCs w:val="28"/>
          <w:lang w:eastAsia="fr-FR" w:bidi="fr-FR"/>
        </w:rPr>
        <w:footnoteReference w:id="11"/>
      </w:r>
      <w:r w:rsidRPr="001D51D5">
        <w:rPr>
          <w:lang w:eastAsia="fr-FR" w:bidi="fr-FR"/>
        </w:rPr>
        <w:t> </w:t>
      </w:r>
      <w:r>
        <w:rPr>
          <w:lang w:eastAsia="fr-FR" w:bidi="fr-FR"/>
        </w:rPr>
        <w:t>»</w:t>
      </w:r>
      <w:r w:rsidRPr="008424A4">
        <w:rPr>
          <w:lang w:eastAsia="fr-FR" w:bidi="fr-FR"/>
        </w:rPr>
        <w:t>.</w:t>
      </w:r>
    </w:p>
    <w:p w14:paraId="183E9356" w14:textId="77777777" w:rsidR="006A798D" w:rsidRPr="008424A4" w:rsidRDefault="006A798D" w:rsidP="006A798D">
      <w:pPr>
        <w:pStyle w:val="Grillecouleur-Accent1"/>
      </w:pPr>
    </w:p>
    <w:p w14:paraId="33A6FC12" w14:textId="77777777" w:rsidR="006A798D" w:rsidRPr="008424A4" w:rsidRDefault="006A798D" w:rsidP="006A798D">
      <w:pPr>
        <w:spacing w:before="120" w:after="120"/>
        <w:jc w:val="both"/>
      </w:pPr>
      <w:r w:rsidRPr="008424A4">
        <w:rPr>
          <w:lang w:eastAsia="fr-FR" w:bidi="fr-FR"/>
        </w:rPr>
        <w:t xml:space="preserve">Ce </w:t>
      </w:r>
      <w:r>
        <w:rPr>
          <w:lang w:eastAsia="fr-FR" w:bidi="fr-FR"/>
        </w:rPr>
        <w:t>« </w:t>
      </w:r>
      <w:r w:rsidRPr="008424A4">
        <w:rPr>
          <w:lang w:eastAsia="fr-FR" w:bidi="fr-FR"/>
        </w:rPr>
        <w:t>nouveau</w:t>
      </w:r>
      <w:r>
        <w:rPr>
          <w:lang w:eastAsia="fr-FR" w:bidi="fr-FR"/>
        </w:rPr>
        <w:t> »</w:t>
      </w:r>
      <w:r w:rsidRPr="008424A4">
        <w:rPr>
          <w:lang w:eastAsia="fr-FR" w:bidi="fr-FR"/>
        </w:rPr>
        <w:t xml:space="preserve"> syndicalisme aurait impliqué sous une forme ou sous une autre 30</w:t>
      </w:r>
      <w:r>
        <w:rPr>
          <w:lang w:eastAsia="fr-FR" w:bidi="fr-FR"/>
        </w:rPr>
        <w:t>%</w:t>
      </w:r>
      <w:r w:rsidRPr="008424A4">
        <w:rPr>
          <w:lang w:eastAsia="fr-FR" w:bidi="fr-FR"/>
        </w:rPr>
        <w:t xml:space="preserve"> des syndicats de la C.S.D. entre 1981 et 1983</w:t>
      </w:r>
      <w:r>
        <w:rPr>
          <w:lang w:eastAsia="fr-FR" w:bidi="fr-FR"/>
        </w:rPr>
        <w:t> :</w:t>
      </w:r>
    </w:p>
    <w:p w14:paraId="2821105D" w14:textId="77777777" w:rsidR="006A798D" w:rsidRDefault="006A798D" w:rsidP="006A798D">
      <w:pPr>
        <w:pStyle w:val="Grillecouleur-Accent1"/>
        <w:rPr>
          <w:lang w:eastAsia="fr-FR" w:bidi="fr-FR"/>
        </w:rPr>
      </w:pPr>
    </w:p>
    <w:p w14:paraId="177D80C0" w14:textId="77777777" w:rsidR="006A798D" w:rsidRDefault="006A798D" w:rsidP="006A798D">
      <w:pPr>
        <w:pStyle w:val="Grillecouleur-Accent1"/>
        <w:rPr>
          <w:lang w:eastAsia="fr-FR" w:bidi="fr-FR"/>
        </w:rPr>
      </w:pPr>
      <w:r>
        <w:rPr>
          <w:lang w:eastAsia="fr-FR" w:bidi="fr-FR"/>
        </w:rPr>
        <w:t>« </w:t>
      </w:r>
      <w:r w:rsidRPr="008424A4">
        <w:rPr>
          <w:lang w:eastAsia="fr-FR" w:bidi="fr-FR"/>
        </w:rPr>
        <w:t>Vingt et un syndicats représentant autant d’entreprises réparties dans dix-sept secteurs économ</w:t>
      </w:r>
      <w:r w:rsidRPr="008424A4">
        <w:rPr>
          <w:lang w:eastAsia="fr-FR" w:bidi="fr-FR"/>
        </w:rPr>
        <w:t>i</w:t>
      </w:r>
      <w:r w:rsidRPr="008424A4">
        <w:rPr>
          <w:lang w:eastAsia="fr-FR" w:bidi="fr-FR"/>
        </w:rPr>
        <w:t>ques ont amorcé l’étude concrète d’une méthode d</w:t>
      </w:r>
      <w:r w:rsidRPr="00331662">
        <w:t>’</w:t>
      </w:r>
      <w:r w:rsidRPr="008424A4">
        <w:rPr>
          <w:lang w:eastAsia="fr-FR" w:bidi="fr-FR"/>
        </w:rPr>
        <w:t>analyse en santé et sécurité, la méthode du LEST</w:t>
      </w:r>
      <w:r>
        <w:rPr>
          <w:lang w:eastAsia="fr-FR" w:bidi="fr-FR"/>
        </w:rPr>
        <w:t> ;</w:t>
      </w:r>
      <w:r w:rsidRPr="008424A4">
        <w:rPr>
          <w:lang w:eastAsia="fr-FR" w:bidi="fr-FR"/>
        </w:rPr>
        <w:t xml:space="preserve"> la C.S.D. a part</w:t>
      </w:r>
      <w:r w:rsidRPr="008424A4">
        <w:rPr>
          <w:lang w:eastAsia="fr-FR" w:bidi="fr-FR"/>
        </w:rPr>
        <w:t>i</w:t>
      </w:r>
      <w:r w:rsidRPr="008424A4">
        <w:rPr>
          <w:lang w:eastAsia="fr-FR" w:bidi="fr-FR"/>
        </w:rPr>
        <w:t>cipé à plus de vingt cas de relance d’entreprises ayant fermé leurs portes</w:t>
      </w:r>
      <w:r>
        <w:rPr>
          <w:lang w:eastAsia="fr-FR" w:bidi="fr-FR"/>
        </w:rPr>
        <w:t> ;</w:t>
      </w:r>
      <w:r w:rsidRPr="008424A4">
        <w:rPr>
          <w:lang w:eastAsia="fr-FR" w:bidi="fr-FR"/>
        </w:rPr>
        <w:t xml:space="preserve"> l’analyse de l’information financière d’entreprises a eu lieu dans plus de soixante-quinze cas dont cinquante dans la de</w:t>
      </w:r>
      <w:r w:rsidRPr="008424A4">
        <w:rPr>
          <w:lang w:eastAsia="fr-FR" w:bidi="fr-FR"/>
        </w:rPr>
        <w:t>r</w:t>
      </w:r>
      <w:r w:rsidRPr="008424A4">
        <w:rPr>
          <w:lang w:eastAsia="fr-FR" w:bidi="fr-FR"/>
        </w:rPr>
        <w:t>nière année seulement</w:t>
      </w:r>
      <w:r>
        <w:rPr>
          <w:lang w:eastAsia="fr-FR" w:bidi="fr-FR"/>
        </w:rPr>
        <w:t> ;</w:t>
      </w:r>
      <w:r w:rsidRPr="008424A4">
        <w:rPr>
          <w:lang w:eastAsia="fr-FR" w:bidi="fr-FR"/>
        </w:rPr>
        <w:t xml:space="preserve"> à noter que parmi ces soixante-quinze cas, </w:t>
      </w:r>
      <w:r>
        <w:rPr>
          <w:lang w:eastAsia="fr-FR" w:bidi="fr-FR"/>
        </w:rPr>
        <w:t>« </w:t>
      </w:r>
      <w:r w:rsidRPr="008424A4">
        <w:rPr>
          <w:lang w:eastAsia="fr-FR" w:bidi="fr-FR"/>
        </w:rPr>
        <w:t>l’ouverture de livres</w:t>
      </w:r>
      <w:r>
        <w:rPr>
          <w:lang w:eastAsia="fr-FR" w:bidi="fr-FR"/>
        </w:rPr>
        <w:t> »</w:t>
      </w:r>
      <w:r w:rsidRPr="008424A4">
        <w:rPr>
          <w:lang w:eastAsia="fr-FR" w:bidi="fr-FR"/>
        </w:rPr>
        <w:t xml:space="preserve"> fut su</w:t>
      </w:r>
      <w:r w:rsidRPr="008424A4">
        <w:rPr>
          <w:lang w:eastAsia="fr-FR" w:bidi="fr-FR"/>
        </w:rPr>
        <w:t>i</w:t>
      </w:r>
      <w:r w:rsidRPr="008424A4">
        <w:rPr>
          <w:lang w:eastAsia="fr-FR" w:bidi="fr-FR"/>
        </w:rPr>
        <w:t>vie d’actions approfondies de participation à la gestion et de participation financière dans plus de la mo</w:t>
      </w:r>
      <w:r w:rsidRPr="008424A4">
        <w:rPr>
          <w:lang w:eastAsia="fr-FR" w:bidi="fr-FR"/>
        </w:rPr>
        <w:t>i</w:t>
      </w:r>
      <w:r w:rsidRPr="008424A4">
        <w:rPr>
          <w:lang w:eastAsia="fr-FR" w:bidi="fr-FR"/>
        </w:rPr>
        <w:t>tié des cas, Forano étant le plus connu</w:t>
      </w:r>
      <w:r>
        <w:rPr>
          <w:iCs/>
          <w:szCs w:val="28"/>
          <w:lang w:eastAsia="fr-FR" w:bidi="fr-FR"/>
        </w:rPr>
        <w:t> </w:t>
      </w:r>
      <w:r>
        <w:rPr>
          <w:rStyle w:val="Appelnotedebasdep"/>
          <w:iCs/>
          <w:szCs w:val="28"/>
          <w:lang w:eastAsia="fr-FR" w:bidi="fr-FR"/>
        </w:rPr>
        <w:footnoteReference w:id="12"/>
      </w:r>
      <w:r w:rsidRPr="007152F6">
        <w:rPr>
          <w:lang w:eastAsia="fr-FR" w:bidi="fr-FR"/>
        </w:rPr>
        <w:t> </w:t>
      </w:r>
      <w:r>
        <w:rPr>
          <w:lang w:eastAsia="fr-FR" w:bidi="fr-FR"/>
        </w:rPr>
        <w:t>»</w:t>
      </w:r>
      <w:r w:rsidRPr="008424A4">
        <w:rPr>
          <w:lang w:eastAsia="fr-FR" w:bidi="fr-FR"/>
        </w:rPr>
        <w:t>.</w:t>
      </w:r>
    </w:p>
    <w:p w14:paraId="44C10BBC" w14:textId="77777777" w:rsidR="006A798D" w:rsidRPr="008424A4" w:rsidRDefault="006A798D" w:rsidP="006A798D">
      <w:pPr>
        <w:pStyle w:val="Grillecouleur-Accent1"/>
      </w:pPr>
    </w:p>
    <w:p w14:paraId="3CEBF7CD" w14:textId="77777777" w:rsidR="006A798D" w:rsidRPr="008424A4" w:rsidRDefault="006A798D" w:rsidP="006A798D">
      <w:pPr>
        <w:spacing w:before="120" w:after="120"/>
        <w:jc w:val="both"/>
      </w:pPr>
      <w:r w:rsidRPr="008424A4">
        <w:rPr>
          <w:lang w:eastAsia="fr-FR" w:bidi="fr-FR"/>
        </w:rPr>
        <w:t>Malheureusement aucune étude ne révèle les résultats de cette pol</w:t>
      </w:r>
      <w:r w:rsidRPr="008424A4">
        <w:rPr>
          <w:lang w:eastAsia="fr-FR" w:bidi="fr-FR"/>
        </w:rPr>
        <w:t>i</w:t>
      </w:r>
      <w:r w:rsidRPr="008424A4">
        <w:rPr>
          <w:lang w:eastAsia="fr-FR" w:bidi="fr-FR"/>
        </w:rPr>
        <w:t>tique de collaboration en termes de perte, maintien ou création d’emplois, de dégradation ou d’amélioration des conditions de travail, de baisse ou de progression des salaires, d’affaiblissement ou de re</w:t>
      </w:r>
      <w:r w:rsidRPr="008424A4">
        <w:rPr>
          <w:lang w:eastAsia="fr-FR" w:bidi="fr-FR"/>
        </w:rPr>
        <w:t>n</w:t>
      </w:r>
      <w:r w:rsidRPr="008424A4">
        <w:rPr>
          <w:lang w:eastAsia="fr-FR" w:bidi="fr-FR"/>
        </w:rPr>
        <w:t>forcement du po</w:t>
      </w:r>
      <w:r w:rsidRPr="008424A4">
        <w:rPr>
          <w:lang w:eastAsia="fr-FR" w:bidi="fr-FR"/>
        </w:rPr>
        <w:t>u</w:t>
      </w:r>
      <w:r w:rsidRPr="008424A4">
        <w:rPr>
          <w:lang w:eastAsia="fr-FR" w:bidi="fr-FR"/>
        </w:rPr>
        <w:t>voir des travailleurs et du syndicat dans l’entreprise, etc.</w:t>
      </w:r>
    </w:p>
    <w:p w14:paraId="438E3868" w14:textId="77777777" w:rsidR="006A798D" w:rsidRDefault="006A798D" w:rsidP="006A798D">
      <w:pPr>
        <w:spacing w:before="120" w:after="120"/>
        <w:jc w:val="both"/>
        <w:rPr>
          <w:lang w:eastAsia="fr-FR" w:bidi="fr-FR"/>
        </w:rPr>
      </w:pPr>
      <w:r>
        <w:rPr>
          <w:lang w:eastAsia="fr-FR" w:bidi="fr-FR"/>
        </w:rPr>
        <w:br w:type="page"/>
      </w:r>
    </w:p>
    <w:p w14:paraId="4216CBD1" w14:textId="77777777" w:rsidR="006A798D" w:rsidRPr="007152F6" w:rsidRDefault="006A798D" w:rsidP="006A798D">
      <w:pPr>
        <w:pStyle w:val="a"/>
      </w:pPr>
      <w:r w:rsidRPr="007152F6">
        <w:t>La Table nationale de l’emploi et de la concert</w:t>
      </w:r>
      <w:r w:rsidRPr="007152F6">
        <w:t>a</w:t>
      </w:r>
      <w:r w:rsidRPr="007152F6">
        <w:t>tion</w:t>
      </w:r>
    </w:p>
    <w:p w14:paraId="7F95E930" w14:textId="77777777" w:rsidR="006A798D" w:rsidRPr="007152F6" w:rsidRDefault="006A798D" w:rsidP="006A798D">
      <w:pPr>
        <w:spacing w:before="120" w:after="120"/>
        <w:jc w:val="both"/>
        <w:rPr>
          <w:b/>
          <w:bCs/>
          <w:szCs w:val="28"/>
          <w:lang w:eastAsia="fr-FR" w:bidi="fr-FR"/>
        </w:rPr>
      </w:pPr>
    </w:p>
    <w:p w14:paraId="351FD598" w14:textId="77777777" w:rsidR="006A798D" w:rsidRPr="008424A4" w:rsidRDefault="006A798D" w:rsidP="006A798D">
      <w:pPr>
        <w:spacing w:before="120" w:after="120"/>
        <w:jc w:val="both"/>
      </w:pPr>
      <w:r w:rsidRPr="008424A4">
        <w:rPr>
          <w:lang w:eastAsia="fr-FR" w:bidi="fr-FR"/>
        </w:rPr>
        <w:t>Les sommets économiques nationaux, régionaux et sectoriels rel</w:t>
      </w:r>
      <w:r w:rsidRPr="008424A4">
        <w:rPr>
          <w:lang w:eastAsia="fr-FR" w:bidi="fr-FR"/>
        </w:rPr>
        <w:t>è</w:t>
      </w:r>
      <w:r w:rsidRPr="008424A4">
        <w:rPr>
          <w:lang w:eastAsia="fr-FR" w:bidi="fr-FR"/>
        </w:rPr>
        <w:t>vent mai</w:t>
      </w:r>
      <w:r w:rsidRPr="008424A4">
        <w:rPr>
          <w:lang w:eastAsia="fr-FR" w:bidi="fr-FR"/>
        </w:rPr>
        <w:t>n</w:t>
      </w:r>
      <w:r w:rsidRPr="008424A4">
        <w:rPr>
          <w:lang w:eastAsia="fr-FR" w:bidi="fr-FR"/>
        </w:rPr>
        <w:t>tenant du domaine de l’histoire</w:t>
      </w:r>
      <w:r>
        <w:rPr>
          <w:lang w:eastAsia="fr-FR" w:bidi="fr-FR"/>
        </w:rPr>
        <w:t> :</w:t>
      </w:r>
      <w:r w:rsidRPr="008424A4">
        <w:rPr>
          <w:lang w:eastAsia="fr-FR" w:bidi="fr-FR"/>
        </w:rPr>
        <w:t xml:space="preserve"> ils sont terminés. Lors des derniers sommets économiques, notamment celui sur les technologies, le patronat a non seulement maintenu son opposition de principe à toute entente qui limiterait les marges de m</w:t>
      </w:r>
      <w:r w:rsidRPr="008424A4">
        <w:rPr>
          <w:lang w:eastAsia="fr-FR" w:bidi="fr-FR"/>
        </w:rPr>
        <w:t>a</w:t>
      </w:r>
      <w:r w:rsidRPr="008424A4">
        <w:rPr>
          <w:lang w:eastAsia="fr-FR" w:bidi="fr-FR"/>
        </w:rPr>
        <w:t>nœuvre de l’entreprise privée, mais, prévoyant la ch</w:t>
      </w:r>
      <w:r w:rsidRPr="008424A4">
        <w:rPr>
          <w:lang w:eastAsia="fr-FR" w:bidi="fr-FR"/>
        </w:rPr>
        <w:t>u</w:t>
      </w:r>
      <w:r w:rsidRPr="008424A4">
        <w:rPr>
          <w:lang w:eastAsia="fr-FR" w:bidi="fr-FR"/>
        </w:rPr>
        <w:t>te prochaine du gouvernement péquiste, a durci ses positions. Le gouvernement Lévesque qui, dans les a</w:t>
      </w:r>
      <w:r w:rsidRPr="008424A4">
        <w:rPr>
          <w:lang w:eastAsia="fr-FR" w:bidi="fr-FR"/>
        </w:rPr>
        <w:t>n</w:t>
      </w:r>
      <w:r w:rsidRPr="008424A4">
        <w:rPr>
          <w:lang w:eastAsia="fr-FR" w:bidi="fr-FR"/>
        </w:rPr>
        <w:t>nées passées, tranchait, sur certaines questions spécif</w:t>
      </w:r>
      <w:r w:rsidRPr="008424A4">
        <w:rPr>
          <w:lang w:eastAsia="fr-FR" w:bidi="fr-FR"/>
        </w:rPr>
        <w:t>i</w:t>
      </w:r>
      <w:r w:rsidRPr="008424A4">
        <w:rPr>
          <w:lang w:eastAsia="fr-FR" w:bidi="fr-FR"/>
        </w:rPr>
        <w:t>ques, en faveur de l’un ou l’autre des protagonistes, n’a fait que prendre acte de l’absence de consensus entre les partenaires socio-économiques, m</w:t>
      </w:r>
      <w:r w:rsidRPr="008424A4">
        <w:rPr>
          <w:lang w:eastAsia="fr-FR" w:bidi="fr-FR"/>
        </w:rPr>
        <w:t>a</w:t>
      </w:r>
      <w:r>
        <w:rPr>
          <w:lang w:eastAsia="fr-FR" w:bidi="fr-FR"/>
        </w:rPr>
        <w:t>ni</w:t>
      </w:r>
      <w:r w:rsidRPr="008424A4">
        <w:rPr>
          <w:lang w:eastAsia="fr-FR" w:bidi="fr-FR"/>
        </w:rPr>
        <w:t>festant</w:t>
      </w:r>
      <w:r>
        <w:t xml:space="preserve"> [40]</w:t>
      </w:r>
      <w:r w:rsidRPr="008424A4">
        <w:rPr>
          <w:lang w:eastAsia="fr-FR" w:bidi="fr-FR"/>
        </w:rPr>
        <w:t xml:space="preserve"> ainsi l’impuissance dans laquelle il s’est enlisé.</w:t>
      </w:r>
    </w:p>
    <w:p w14:paraId="2151E523" w14:textId="77777777" w:rsidR="006A798D" w:rsidRPr="008424A4" w:rsidRDefault="006A798D" w:rsidP="006A798D">
      <w:pPr>
        <w:spacing w:before="120" w:after="120"/>
        <w:jc w:val="both"/>
      </w:pPr>
      <w:r w:rsidRPr="008424A4">
        <w:rPr>
          <w:lang w:eastAsia="fr-FR" w:bidi="fr-FR"/>
        </w:rPr>
        <w:t>La Table nationale de l’emploi et de la concertation, qui a rempl</w:t>
      </w:r>
      <w:r w:rsidRPr="008424A4">
        <w:rPr>
          <w:lang w:eastAsia="fr-FR" w:bidi="fr-FR"/>
        </w:rPr>
        <w:t>a</w:t>
      </w:r>
      <w:r w:rsidRPr="008424A4">
        <w:rPr>
          <w:lang w:eastAsia="fr-FR" w:bidi="fr-FR"/>
        </w:rPr>
        <w:t>cé le projet avorté de Conseil économique et social, sera-t-elle l’instrument pour réal</w:t>
      </w:r>
      <w:r w:rsidRPr="008424A4">
        <w:rPr>
          <w:lang w:eastAsia="fr-FR" w:bidi="fr-FR"/>
        </w:rPr>
        <w:t>i</w:t>
      </w:r>
      <w:r w:rsidRPr="008424A4">
        <w:rPr>
          <w:lang w:eastAsia="fr-FR" w:bidi="fr-FR"/>
        </w:rPr>
        <w:t>ser les objectifs poursuivis et non atteints par les sommets</w:t>
      </w:r>
      <w:r>
        <w:rPr>
          <w:lang w:eastAsia="fr-FR" w:bidi="fr-FR"/>
        </w:rPr>
        <w:t> ?</w:t>
      </w:r>
      <w:r w:rsidRPr="008424A4">
        <w:rPr>
          <w:lang w:eastAsia="fr-FR" w:bidi="fr-FR"/>
        </w:rPr>
        <w:t xml:space="preserve"> Rien ne pe</w:t>
      </w:r>
      <w:r w:rsidRPr="008424A4">
        <w:rPr>
          <w:lang w:eastAsia="fr-FR" w:bidi="fr-FR"/>
        </w:rPr>
        <w:t>r</w:t>
      </w:r>
      <w:r w:rsidRPr="008424A4">
        <w:rPr>
          <w:lang w:eastAsia="fr-FR" w:bidi="fr-FR"/>
        </w:rPr>
        <w:t>met de le prévoir.</w:t>
      </w:r>
    </w:p>
    <w:p w14:paraId="5DD03D0A" w14:textId="77777777" w:rsidR="006A798D" w:rsidRPr="008424A4" w:rsidRDefault="006A798D" w:rsidP="006A798D">
      <w:pPr>
        <w:spacing w:before="120" w:after="120"/>
        <w:jc w:val="both"/>
      </w:pPr>
      <w:r w:rsidRPr="008424A4">
        <w:rPr>
          <w:lang w:eastAsia="fr-FR" w:bidi="fr-FR"/>
        </w:rPr>
        <w:t>Comme le révèlent leurs désaccords sur la première mesure sur l</w:t>
      </w:r>
      <w:r w:rsidRPr="008424A4">
        <w:rPr>
          <w:lang w:eastAsia="fr-FR" w:bidi="fr-FR"/>
        </w:rPr>
        <w:t>a</w:t>
      </w:r>
      <w:r w:rsidRPr="008424A4">
        <w:rPr>
          <w:lang w:eastAsia="fr-FR" w:bidi="fr-FR"/>
        </w:rPr>
        <w:t>quelle ils d</w:t>
      </w:r>
      <w:r w:rsidRPr="008424A4">
        <w:rPr>
          <w:lang w:eastAsia="fr-FR" w:bidi="fr-FR"/>
        </w:rPr>
        <w:t>e</w:t>
      </w:r>
      <w:r w:rsidRPr="008424A4">
        <w:rPr>
          <w:lang w:eastAsia="fr-FR" w:bidi="fr-FR"/>
        </w:rPr>
        <w:t>vaient se concerter, l’augmentation du salaire minimum, le patronat a manifesté son opposition au principe même de l’augmentation tandis que les syndicats et le gouvernement se disp</w:t>
      </w:r>
      <w:r w:rsidRPr="008424A4">
        <w:rPr>
          <w:lang w:eastAsia="fr-FR" w:bidi="fr-FR"/>
        </w:rPr>
        <w:t>u</w:t>
      </w:r>
      <w:r w:rsidRPr="008424A4">
        <w:rPr>
          <w:lang w:eastAsia="fr-FR" w:bidi="fr-FR"/>
        </w:rPr>
        <w:t>taient sur la grandeur de celle-ci.</w:t>
      </w:r>
    </w:p>
    <w:p w14:paraId="18C293DC" w14:textId="77777777" w:rsidR="006A798D" w:rsidRPr="008424A4" w:rsidRDefault="006A798D" w:rsidP="006A798D">
      <w:pPr>
        <w:spacing w:before="120" w:after="120"/>
        <w:jc w:val="both"/>
      </w:pPr>
      <w:r w:rsidRPr="008424A4">
        <w:rPr>
          <w:lang w:eastAsia="fr-FR" w:bidi="fr-FR"/>
        </w:rPr>
        <w:t>La concertation gouve</w:t>
      </w:r>
      <w:r w:rsidRPr="008424A4">
        <w:rPr>
          <w:lang w:eastAsia="fr-FR" w:bidi="fr-FR"/>
        </w:rPr>
        <w:t>r</w:t>
      </w:r>
      <w:r w:rsidRPr="008424A4">
        <w:rPr>
          <w:lang w:eastAsia="fr-FR" w:bidi="fr-FR"/>
        </w:rPr>
        <w:t>nementale n’est sans doute pas morte, mais elle est moribonde. Rien ne l’illustre mieux que les positions sout</w:t>
      </w:r>
      <w:r w:rsidRPr="008424A4">
        <w:rPr>
          <w:lang w:eastAsia="fr-FR" w:bidi="fr-FR"/>
        </w:rPr>
        <w:t>e</w:t>
      </w:r>
      <w:r w:rsidRPr="008424A4">
        <w:rPr>
          <w:lang w:eastAsia="fr-FR" w:bidi="fr-FR"/>
        </w:rPr>
        <w:t>nues au dernier congrès de la C.S.D. Jean- Paul Hétu, qui se faisait le chantre de la gestion participative, conclut, dans son rapport de prés</w:t>
      </w:r>
      <w:r w:rsidRPr="008424A4">
        <w:rPr>
          <w:lang w:eastAsia="fr-FR" w:bidi="fr-FR"/>
        </w:rPr>
        <w:t>i</w:t>
      </w:r>
      <w:r w:rsidRPr="008424A4">
        <w:rPr>
          <w:lang w:eastAsia="fr-FR" w:bidi="fr-FR"/>
        </w:rPr>
        <w:t xml:space="preserve">dent, que les sommets ressemblaient et étaient des </w:t>
      </w:r>
      <w:r>
        <w:rPr>
          <w:lang w:eastAsia="fr-FR" w:bidi="fr-FR"/>
        </w:rPr>
        <w:t>« </w:t>
      </w:r>
      <w:r w:rsidRPr="008424A4">
        <w:rPr>
          <w:lang w:eastAsia="fr-FR" w:bidi="fr-FR"/>
        </w:rPr>
        <w:t>parlottes publ</w:t>
      </w:r>
      <w:r w:rsidRPr="008424A4">
        <w:rPr>
          <w:lang w:eastAsia="fr-FR" w:bidi="fr-FR"/>
        </w:rPr>
        <w:t>i</w:t>
      </w:r>
      <w:r w:rsidRPr="008424A4">
        <w:rPr>
          <w:lang w:eastAsia="fr-FR" w:bidi="fr-FR"/>
        </w:rPr>
        <w:t>ques</w:t>
      </w:r>
      <w:r>
        <w:rPr>
          <w:lang w:eastAsia="fr-FR" w:bidi="fr-FR"/>
        </w:rPr>
        <w:t> »</w:t>
      </w:r>
      <w:r>
        <w:rPr>
          <w:iCs/>
          <w:szCs w:val="28"/>
          <w:lang w:eastAsia="fr-FR" w:bidi="fr-FR"/>
        </w:rPr>
        <w:t> </w:t>
      </w:r>
      <w:r>
        <w:rPr>
          <w:rStyle w:val="Appelnotedebasdep"/>
          <w:iCs/>
          <w:szCs w:val="28"/>
          <w:lang w:eastAsia="fr-FR" w:bidi="fr-FR"/>
        </w:rPr>
        <w:footnoteReference w:id="13"/>
      </w:r>
      <w:r w:rsidRPr="00ED4622">
        <w:rPr>
          <w:lang w:eastAsia="fr-FR" w:bidi="fr-FR"/>
        </w:rPr>
        <w:t>.</w:t>
      </w:r>
      <w:r>
        <w:rPr>
          <w:lang w:eastAsia="fr-FR" w:bidi="fr-FR"/>
        </w:rPr>
        <w:t xml:space="preserve"> Jean-</w:t>
      </w:r>
      <w:r w:rsidRPr="008424A4">
        <w:rPr>
          <w:lang w:eastAsia="fr-FR" w:bidi="fr-FR"/>
        </w:rPr>
        <w:t>Paul Hétu est toujours partisan de la concertation et juge que la Table nationale de l’emploi et de la concertation deme</w:t>
      </w:r>
      <w:r w:rsidRPr="008424A4">
        <w:rPr>
          <w:lang w:eastAsia="fr-FR" w:bidi="fr-FR"/>
        </w:rPr>
        <w:t>u</w:t>
      </w:r>
      <w:r w:rsidRPr="008424A4">
        <w:rPr>
          <w:lang w:eastAsia="fr-FR" w:bidi="fr-FR"/>
        </w:rPr>
        <w:t>re un projet acceptable si trois conditions préalables sont remplies. Pr</w:t>
      </w:r>
      <w:r w:rsidRPr="008424A4">
        <w:rPr>
          <w:lang w:eastAsia="fr-FR" w:bidi="fr-FR"/>
        </w:rPr>
        <w:t>e</w:t>
      </w:r>
      <w:r w:rsidRPr="008424A4">
        <w:rPr>
          <w:lang w:eastAsia="fr-FR" w:bidi="fr-FR"/>
        </w:rPr>
        <w:t>mièrement, les centrales syndicales doivent trouver un te</w:t>
      </w:r>
      <w:r w:rsidRPr="008424A4">
        <w:rPr>
          <w:lang w:eastAsia="fr-FR" w:bidi="fr-FR"/>
        </w:rPr>
        <w:t>r</w:t>
      </w:r>
      <w:r w:rsidRPr="008424A4">
        <w:rPr>
          <w:lang w:eastAsia="fr-FR" w:bidi="fr-FR"/>
        </w:rPr>
        <w:t>rain d’entente et réaliser une certaine unité. En deuxième lieu, le p</w:t>
      </w:r>
      <w:r w:rsidRPr="008424A4">
        <w:rPr>
          <w:lang w:eastAsia="fr-FR" w:bidi="fr-FR"/>
        </w:rPr>
        <w:t>a</w:t>
      </w:r>
      <w:r w:rsidRPr="008424A4">
        <w:rPr>
          <w:lang w:eastAsia="fr-FR" w:bidi="fr-FR"/>
        </w:rPr>
        <w:t>tronat et les syndicats doivent aplanir leurs différends sur cinq désa</w:t>
      </w:r>
      <w:r w:rsidRPr="008424A4">
        <w:rPr>
          <w:lang w:eastAsia="fr-FR" w:bidi="fr-FR"/>
        </w:rPr>
        <w:t>c</w:t>
      </w:r>
      <w:r w:rsidRPr="008424A4">
        <w:rPr>
          <w:lang w:eastAsia="fr-FR" w:bidi="fr-FR"/>
        </w:rPr>
        <w:t xml:space="preserve">cords </w:t>
      </w:r>
      <w:r w:rsidRPr="008424A4">
        <w:rPr>
          <w:lang w:eastAsia="fr-FR" w:bidi="fr-FR"/>
        </w:rPr>
        <w:lastRenderedPageBreak/>
        <w:t>majeurs</w:t>
      </w:r>
      <w:r>
        <w:rPr>
          <w:lang w:eastAsia="fr-FR" w:bidi="fr-FR"/>
        </w:rPr>
        <w:t> :</w:t>
      </w:r>
      <w:r w:rsidRPr="008424A4">
        <w:rPr>
          <w:lang w:eastAsia="fr-FR" w:bidi="fr-FR"/>
        </w:rPr>
        <w:t xml:space="preserve"> implantation des changements technologiques, pr</w:t>
      </w:r>
      <w:r w:rsidRPr="008424A4">
        <w:rPr>
          <w:lang w:eastAsia="fr-FR" w:bidi="fr-FR"/>
        </w:rPr>
        <w:t>é</w:t>
      </w:r>
      <w:r w:rsidRPr="008424A4">
        <w:rPr>
          <w:lang w:eastAsia="fr-FR" w:bidi="fr-FR"/>
        </w:rPr>
        <w:t>vention en matière de santé et sécurité au tr</w:t>
      </w:r>
      <w:r w:rsidRPr="008424A4">
        <w:rPr>
          <w:lang w:eastAsia="fr-FR" w:bidi="fr-FR"/>
        </w:rPr>
        <w:t>a</w:t>
      </w:r>
      <w:r w:rsidRPr="008424A4">
        <w:rPr>
          <w:lang w:eastAsia="fr-FR" w:bidi="fr-FR"/>
        </w:rPr>
        <w:t>vail, attaque patronale contre les acquis syndicaux, sema</w:t>
      </w:r>
      <w:r w:rsidRPr="008424A4">
        <w:rPr>
          <w:lang w:eastAsia="fr-FR" w:bidi="fr-FR"/>
        </w:rPr>
        <w:t>i</w:t>
      </w:r>
      <w:r w:rsidRPr="008424A4">
        <w:rPr>
          <w:lang w:eastAsia="fr-FR" w:bidi="fr-FR"/>
        </w:rPr>
        <w:t>ne de travail de trente-cinq heures et recours patronal aux procédures juridiques pour retarder ou empêcher la sy</w:t>
      </w:r>
      <w:r w:rsidRPr="008424A4">
        <w:rPr>
          <w:lang w:eastAsia="fr-FR" w:bidi="fr-FR"/>
        </w:rPr>
        <w:t>n</w:t>
      </w:r>
      <w:r w:rsidRPr="008424A4">
        <w:rPr>
          <w:lang w:eastAsia="fr-FR" w:bidi="fr-FR"/>
        </w:rPr>
        <w:t>dicalisation. E</w:t>
      </w:r>
      <w:r w:rsidRPr="008424A4">
        <w:rPr>
          <w:lang w:eastAsia="fr-FR" w:bidi="fr-FR"/>
        </w:rPr>
        <w:t>n</w:t>
      </w:r>
      <w:r w:rsidRPr="008424A4">
        <w:rPr>
          <w:lang w:eastAsia="fr-FR" w:bidi="fr-FR"/>
        </w:rPr>
        <w:t>fin, les partenaires, dont le gouvernement qui souhaite la concert</w:t>
      </w:r>
      <w:r w:rsidRPr="008424A4">
        <w:rPr>
          <w:lang w:eastAsia="fr-FR" w:bidi="fr-FR"/>
        </w:rPr>
        <w:t>a</w:t>
      </w:r>
      <w:r w:rsidRPr="008424A4">
        <w:rPr>
          <w:lang w:eastAsia="fr-FR" w:bidi="fr-FR"/>
        </w:rPr>
        <w:t>tion mais décrète les conventions de ses salariés, doivent résoudre leurs incohérences. Le président de la C.S.D. ne nous dit pas — et pour cause — comment ces conditions pou</w:t>
      </w:r>
      <w:r w:rsidRPr="008424A4">
        <w:rPr>
          <w:lang w:eastAsia="fr-FR" w:bidi="fr-FR"/>
        </w:rPr>
        <w:t>r</w:t>
      </w:r>
      <w:r w:rsidRPr="008424A4">
        <w:rPr>
          <w:lang w:eastAsia="fr-FR" w:bidi="fr-FR"/>
        </w:rPr>
        <w:t>raient être réalisées.</w:t>
      </w:r>
    </w:p>
    <w:p w14:paraId="7BAF0F9F" w14:textId="77777777" w:rsidR="006A798D" w:rsidRPr="008424A4" w:rsidRDefault="006A798D" w:rsidP="006A798D">
      <w:pPr>
        <w:spacing w:before="120" w:after="120"/>
        <w:jc w:val="both"/>
      </w:pPr>
      <w:r w:rsidRPr="008424A4">
        <w:rPr>
          <w:lang w:eastAsia="fr-FR" w:bidi="fr-FR"/>
        </w:rPr>
        <w:t xml:space="preserve">Le discours de Jean-Paul Hétu, étonnamment critique, est sans doute inspiré de l’étude d’une certaine Cécile </w:t>
      </w:r>
      <w:proofErr w:type="spellStart"/>
      <w:r w:rsidRPr="008424A4">
        <w:rPr>
          <w:lang w:eastAsia="fr-FR" w:bidi="fr-FR"/>
        </w:rPr>
        <w:t>V</w:t>
      </w:r>
      <w:r w:rsidRPr="008424A4">
        <w:rPr>
          <w:lang w:eastAsia="fr-FR" w:bidi="fr-FR"/>
        </w:rPr>
        <w:t>a</w:t>
      </w:r>
      <w:r w:rsidRPr="008424A4">
        <w:rPr>
          <w:lang w:eastAsia="fr-FR" w:bidi="fr-FR"/>
        </w:rPr>
        <w:t>nasse</w:t>
      </w:r>
      <w:proofErr w:type="spellEnd"/>
      <w:r w:rsidRPr="008424A4">
        <w:rPr>
          <w:lang w:eastAsia="fr-FR" w:bidi="fr-FR"/>
        </w:rPr>
        <w:t xml:space="preserve"> portant sur la participation syndicale dans l’entreprise et rendue publique lors du Congrès de juin dernier de la C.S.D.</w:t>
      </w:r>
      <w:r>
        <w:rPr>
          <w:iCs/>
          <w:szCs w:val="28"/>
          <w:lang w:eastAsia="fr-FR" w:bidi="fr-FR"/>
        </w:rPr>
        <w:t> </w:t>
      </w:r>
      <w:r>
        <w:rPr>
          <w:rStyle w:val="Appelnotedebasdep"/>
          <w:iCs/>
          <w:szCs w:val="28"/>
          <w:lang w:eastAsia="fr-FR" w:bidi="fr-FR"/>
        </w:rPr>
        <w:footnoteReference w:id="14"/>
      </w:r>
      <w:r w:rsidRPr="00905F9A">
        <w:rPr>
          <w:lang w:eastAsia="fr-FR" w:bidi="fr-FR"/>
        </w:rPr>
        <w:t>.</w:t>
      </w:r>
      <w:r w:rsidRPr="008424A4">
        <w:rPr>
          <w:lang w:eastAsia="fr-FR" w:bidi="fr-FR"/>
        </w:rPr>
        <w:t xml:space="preserve"> Dans le magma de la partic</w:t>
      </w:r>
      <w:r w:rsidRPr="008424A4">
        <w:rPr>
          <w:lang w:eastAsia="fr-FR" w:bidi="fr-FR"/>
        </w:rPr>
        <w:t>i</w:t>
      </w:r>
      <w:r w:rsidRPr="008424A4">
        <w:rPr>
          <w:lang w:eastAsia="fr-FR" w:bidi="fr-FR"/>
        </w:rPr>
        <w:t>pation à la vie de l’entreprise, l’auteure distingue cinq niveaux</w:t>
      </w:r>
      <w:r>
        <w:rPr>
          <w:lang w:eastAsia="fr-FR" w:bidi="fr-FR"/>
        </w:rPr>
        <w:t> :</w:t>
      </w:r>
      <w:r w:rsidRPr="008424A4">
        <w:rPr>
          <w:lang w:eastAsia="fr-FR" w:bidi="fr-FR"/>
        </w:rPr>
        <w:t xml:space="preserve"> santé et sécurité au travail, qualité de vie au travail, plan</w:t>
      </w:r>
      <w:r w:rsidRPr="008424A4">
        <w:rPr>
          <w:lang w:eastAsia="fr-FR" w:bidi="fr-FR"/>
        </w:rPr>
        <w:t>i</w:t>
      </w:r>
      <w:r w:rsidRPr="008424A4">
        <w:rPr>
          <w:lang w:eastAsia="fr-FR" w:bidi="fr-FR"/>
        </w:rPr>
        <w:t>fication de la main-d’</w:t>
      </w:r>
      <w:r>
        <w:rPr>
          <w:lang w:eastAsia="fr-FR" w:bidi="fr-FR"/>
        </w:rPr>
        <w:t>œuvre</w:t>
      </w:r>
      <w:r w:rsidRPr="008424A4">
        <w:rPr>
          <w:lang w:eastAsia="fr-FR" w:bidi="fr-FR"/>
        </w:rPr>
        <w:t>, analyse financière et gestion. Pour chacun de ces n</w:t>
      </w:r>
      <w:r w:rsidRPr="008424A4">
        <w:rPr>
          <w:lang w:eastAsia="fr-FR" w:bidi="fr-FR"/>
        </w:rPr>
        <w:t>i</w:t>
      </w:r>
      <w:r w:rsidRPr="008424A4">
        <w:rPr>
          <w:lang w:eastAsia="fr-FR" w:bidi="fr-FR"/>
        </w:rPr>
        <w:t>veaux, elle définit les objectifs, décrit les moyens syndicaux et déte</w:t>
      </w:r>
      <w:r w:rsidRPr="008424A4">
        <w:rPr>
          <w:lang w:eastAsia="fr-FR" w:bidi="fr-FR"/>
        </w:rPr>
        <w:t>r</w:t>
      </w:r>
      <w:r w:rsidRPr="008424A4">
        <w:rPr>
          <w:lang w:eastAsia="fr-FR" w:bidi="fr-FR"/>
        </w:rPr>
        <w:t>mine les pièges et les limites de la participation. Cette analyse, qui reconnaît les conflits d’intérêts et les rapports de pouvoir dans l’entreprise, qui se substitue à la passion participatio</w:t>
      </w:r>
      <w:r>
        <w:rPr>
          <w:lang w:eastAsia="fr-FR" w:bidi="fr-FR"/>
        </w:rPr>
        <w:t>n</w:t>
      </w:r>
      <w:r w:rsidRPr="008424A4">
        <w:rPr>
          <w:lang w:eastAsia="fr-FR" w:bidi="fr-FR"/>
        </w:rPr>
        <w:t>niste qui animait les leaders de la C.S.D., permet de compre</w:t>
      </w:r>
      <w:r w:rsidRPr="008424A4">
        <w:rPr>
          <w:lang w:eastAsia="fr-FR" w:bidi="fr-FR"/>
        </w:rPr>
        <w:t>n</w:t>
      </w:r>
      <w:r w:rsidRPr="008424A4">
        <w:rPr>
          <w:lang w:eastAsia="fr-FR" w:bidi="fr-FR"/>
        </w:rPr>
        <w:t>dre le ton désenchanté et désillusionné du rapport du pr</w:t>
      </w:r>
      <w:r w:rsidRPr="008424A4">
        <w:rPr>
          <w:lang w:eastAsia="fr-FR" w:bidi="fr-FR"/>
        </w:rPr>
        <w:t>é</w:t>
      </w:r>
      <w:r w:rsidRPr="008424A4">
        <w:rPr>
          <w:lang w:eastAsia="fr-FR" w:bidi="fr-FR"/>
        </w:rPr>
        <w:t>sident.</w:t>
      </w:r>
    </w:p>
    <w:p w14:paraId="05F74984" w14:textId="77777777" w:rsidR="006A798D" w:rsidRDefault="006A798D" w:rsidP="006A798D">
      <w:pPr>
        <w:spacing w:before="120" w:after="120"/>
        <w:jc w:val="both"/>
        <w:rPr>
          <w:lang w:eastAsia="fr-FR" w:bidi="fr-FR"/>
        </w:rPr>
      </w:pPr>
    </w:p>
    <w:p w14:paraId="7ACBFF14" w14:textId="77777777" w:rsidR="006A798D" w:rsidRPr="00905F9A" w:rsidRDefault="006A798D" w:rsidP="006A798D">
      <w:pPr>
        <w:pStyle w:val="a"/>
      </w:pPr>
      <w:r w:rsidRPr="00905F9A">
        <w:t>La nécessité d’un bilan</w:t>
      </w:r>
    </w:p>
    <w:p w14:paraId="7F058FF5" w14:textId="77777777" w:rsidR="006A798D" w:rsidRDefault="006A798D" w:rsidP="006A798D">
      <w:pPr>
        <w:spacing w:before="120" w:after="120"/>
        <w:jc w:val="both"/>
        <w:rPr>
          <w:lang w:eastAsia="fr-FR" w:bidi="fr-FR"/>
        </w:rPr>
      </w:pPr>
    </w:p>
    <w:p w14:paraId="1370A736" w14:textId="77777777" w:rsidR="006A798D" w:rsidRPr="008424A4" w:rsidRDefault="006A798D" w:rsidP="006A798D">
      <w:pPr>
        <w:spacing w:before="120" w:after="120"/>
        <w:jc w:val="both"/>
      </w:pPr>
      <w:r w:rsidRPr="008424A4">
        <w:rPr>
          <w:lang w:eastAsia="fr-FR" w:bidi="fr-FR"/>
        </w:rPr>
        <w:t>Sous un même mot, la participation, les acteurs sociaux poursu</w:t>
      </w:r>
      <w:r w:rsidRPr="008424A4">
        <w:rPr>
          <w:lang w:eastAsia="fr-FR" w:bidi="fr-FR"/>
        </w:rPr>
        <w:t>i</w:t>
      </w:r>
      <w:r w:rsidRPr="008424A4">
        <w:rPr>
          <w:lang w:eastAsia="fr-FR" w:bidi="fr-FR"/>
        </w:rPr>
        <w:t>vent donc d</w:t>
      </w:r>
      <w:r>
        <w:rPr>
          <w:lang w:eastAsia="fr-FR" w:bidi="fr-FR"/>
        </w:rPr>
        <w:t>es objectifs différents et cher</w:t>
      </w:r>
      <w:r w:rsidRPr="008424A4">
        <w:rPr>
          <w:lang w:eastAsia="fr-FR" w:bidi="fr-FR"/>
        </w:rPr>
        <w:t>chent</w:t>
      </w:r>
      <w:r>
        <w:t xml:space="preserve"> [41]</w:t>
      </w:r>
      <w:r w:rsidRPr="008424A4">
        <w:rPr>
          <w:lang w:eastAsia="fr-FR" w:bidi="fr-FR"/>
        </w:rPr>
        <w:t xml:space="preserve"> à modifier en leur faveur les rapports de force qui struct</w:t>
      </w:r>
      <w:r w:rsidRPr="008424A4">
        <w:rPr>
          <w:lang w:eastAsia="fr-FR" w:bidi="fr-FR"/>
        </w:rPr>
        <w:t>u</w:t>
      </w:r>
      <w:r w:rsidRPr="008424A4">
        <w:rPr>
          <w:lang w:eastAsia="fr-FR" w:bidi="fr-FR"/>
        </w:rPr>
        <w:t>rent l’entreprise et la société.</w:t>
      </w:r>
    </w:p>
    <w:p w14:paraId="63CB8A2C" w14:textId="77777777" w:rsidR="006A798D" w:rsidRPr="008424A4" w:rsidRDefault="006A798D" w:rsidP="006A798D">
      <w:pPr>
        <w:spacing w:before="120" w:after="120"/>
        <w:jc w:val="both"/>
      </w:pPr>
      <w:r w:rsidRPr="008424A4">
        <w:rPr>
          <w:lang w:eastAsia="fr-FR" w:bidi="fr-FR"/>
        </w:rPr>
        <w:t>La gestion participative, qui vise à mieux intégrer les travailleurs à l’entreprise et les syndicats à l’État, est une initiative des gouvern</w:t>
      </w:r>
      <w:r w:rsidRPr="008424A4">
        <w:rPr>
          <w:lang w:eastAsia="fr-FR" w:bidi="fr-FR"/>
        </w:rPr>
        <w:t>e</w:t>
      </w:r>
      <w:r w:rsidRPr="008424A4">
        <w:rPr>
          <w:lang w:eastAsia="fr-FR" w:bidi="fr-FR"/>
        </w:rPr>
        <w:t>ments. Le principal représentant du milieu patronal, le C.P.Q., ne pa</w:t>
      </w:r>
      <w:r w:rsidRPr="008424A4">
        <w:rPr>
          <w:lang w:eastAsia="fr-FR" w:bidi="fr-FR"/>
        </w:rPr>
        <w:t>r</w:t>
      </w:r>
      <w:r w:rsidRPr="008424A4">
        <w:rPr>
          <w:lang w:eastAsia="fr-FR" w:bidi="fr-FR"/>
        </w:rPr>
        <w:t>tage pas cette vision</w:t>
      </w:r>
      <w:r>
        <w:rPr>
          <w:lang w:eastAsia="fr-FR" w:bidi="fr-FR"/>
        </w:rPr>
        <w:t> :</w:t>
      </w:r>
      <w:r w:rsidRPr="008424A4">
        <w:rPr>
          <w:lang w:eastAsia="fr-FR" w:bidi="fr-FR"/>
        </w:rPr>
        <w:t xml:space="preserve"> partisan des méthodes traditionnelles de gestion autoritaire, il lutte pour assurer le maximum de libertés à l’entrepreneur individuel face à ses travailleurs, au synd</w:t>
      </w:r>
      <w:r w:rsidRPr="008424A4">
        <w:rPr>
          <w:lang w:eastAsia="fr-FR" w:bidi="fr-FR"/>
        </w:rPr>
        <w:t>i</w:t>
      </w:r>
      <w:r w:rsidRPr="008424A4">
        <w:rPr>
          <w:lang w:eastAsia="fr-FR" w:bidi="fr-FR"/>
        </w:rPr>
        <w:t xml:space="preserve">cat et à l’État. Mais cette initiative gouvernementale progresse chez le patronat </w:t>
      </w:r>
      <w:r w:rsidRPr="008424A4">
        <w:rPr>
          <w:lang w:eastAsia="fr-FR" w:bidi="fr-FR"/>
        </w:rPr>
        <w:lastRenderedPageBreak/>
        <w:t>comme en font foi la croissance, su</w:t>
      </w:r>
      <w:r w:rsidRPr="008424A4">
        <w:rPr>
          <w:lang w:eastAsia="fr-FR" w:bidi="fr-FR"/>
        </w:rPr>
        <w:t>r</w:t>
      </w:r>
      <w:r w:rsidRPr="008424A4">
        <w:rPr>
          <w:lang w:eastAsia="fr-FR" w:bidi="fr-FR"/>
        </w:rPr>
        <w:t>tout chez les dirigeants de P.M.E., du nombre d’adhérents à ce type de gestion et les récentes déclar</w:t>
      </w:r>
      <w:r w:rsidRPr="008424A4">
        <w:rPr>
          <w:lang w:eastAsia="fr-FR" w:bidi="fr-FR"/>
        </w:rPr>
        <w:t>a</w:t>
      </w:r>
      <w:r w:rsidRPr="008424A4">
        <w:rPr>
          <w:lang w:eastAsia="fr-FR" w:bidi="fr-FR"/>
        </w:rPr>
        <w:t>tions du nouveau président de la Bourse de Mo</w:t>
      </w:r>
      <w:r w:rsidRPr="008424A4">
        <w:rPr>
          <w:lang w:eastAsia="fr-FR" w:bidi="fr-FR"/>
        </w:rPr>
        <w:t>n</w:t>
      </w:r>
      <w:r w:rsidRPr="008424A4">
        <w:rPr>
          <w:lang w:eastAsia="fr-FR" w:bidi="fr-FR"/>
        </w:rPr>
        <w:t>tréal.</w:t>
      </w:r>
    </w:p>
    <w:p w14:paraId="1280A5BC" w14:textId="77777777" w:rsidR="006A798D" w:rsidRPr="008424A4" w:rsidRDefault="006A798D" w:rsidP="006A798D">
      <w:pPr>
        <w:spacing w:before="120" w:after="120"/>
        <w:jc w:val="both"/>
      </w:pPr>
      <w:r w:rsidRPr="008424A4">
        <w:rPr>
          <w:lang w:eastAsia="fr-FR" w:bidi="fr-FR"/>
        </w:rPr>
        <w:t>Les travailleurs les plus attirés par ce type de gestion sont ceux qui œuvrent dans les secteurs les plus affectés par la crise. Dans une s</w:t>
      </w:r>
      <w:r w:rsidRPr="008424A4">
        <w:rPr>
          <w:lang w:eastAsia="fr-FR" w:bidi="fr-FR"/>
        </w:rPr>
        <w:t>o</w:t>
      </w:r>
      <w:r w:rsidRPr="008424A4">
        <w:rPr>
          <w:lang w:eastAsia="fr-FR" w:bidi="fr-FR"/>
        </w:rPr>
        <w:t>ciété où le taux de chômage off</w:t>
      </w:r>
      <w:r w:rsidRPr="008424A4">
        <w:rPr>
          <w:lang w:eastAsia="fr-FR" w:bidi="fr-FR"/>
        </w:rPr>
        <w:t>i</w:t>
      </w:r>
      <w:r w:rsidRPr="008424A4">
        <w:rPr>
          <w:lang w:eastAsia="fr-FR" w:bidi="fr-FR"/>
        </w:rPr>
        <w:t>ciel oscille autour de 12</w:t>
      </w:r>
      <w:r>
        <w:rPr>
          <w:lang w:eastAsia="fr-FR" w:bidi="fr-FR"/>
        </w:rPr>
        <w:t>%</w:t>
      </w:r>
      <w:r w:rsidRPr="008424A4">
        <w:rPr>
          <w:lang w:eastAsia="fr-FR" w:bidi="fr-FR"/>
        </w:rPr>
        <w:t xml:space="preserve"> et face aux menaces de mises à pied ou de fermeture d’usine, les travailleurs sont disponibles à bien des compromis et se déclarent souvent prêts à co</w:t>
      </w:r>
      <w:r w:rsidRPr="008424A4">
        <w:rPr>
          <w:lang w:eastAsia="fr-FR" w:bidi="fr-FR"/>
        </w:rPr>
        <w:t>l</w:t>
      </w:r>
      <w:r w:rsidRPr="008424A4">
        <w:rPr>
          <w:lang w:eastAsia="fr-FR" w:bidi="fr-FR"/>
        </w:rPr>
        <w:t>laborer avec les entrepreneurs pour tenter d’assurer la survie de l’entreprise. La C.S.D., dont la majorité des membres provient de ces secteurs, s’est faite le chantre de la gestion participative, et pl</w:t>
      </w:r>
      <w:r w:rsidRPr="008424A4">
        <w:rPr>
          <w:lang w:eastAsia="fr-FR" w:bidi="fr-FR"/>
        </w:rPr>
        <w:t>u</w:t>
      </w:r>
      <w:r w:rsidRPr="008424A4">
        <w:rPr>
          <w:lang w:eastAsia="fr-FR" w:bidi="fr-FR"/>
        </w:rPr>
        <w:t>sieurs syndicats de la C.S.N. et de la F.T.Q. des mêmes secteurs l’ont prat</w:t>
      </w:r>
      <w:r w:rsidRPr="008424A4">
        <w:rPr>
          <w:lang w:eastAsia="fr-FR" w:bidi="fr-FR"/>
        </w:rPr>
        <w:t>i</w:t>
      </w:r>
      <w:r w:rsidRPr="008424A4">
        <w:rPr>
          <w:lang w:eastAsia="fr-FR" w:bidi="fr-FR"/>
        </w:rPr>
        <w:t>quée en catimini, ne transformant pas en vertu ce qui était perçu comme un co</w:t>
      </w:r>
      <w:r w:rsidRPr="008424A4">
        <w:rPr>
          <w:lang w:eastAsia="fr-FR" w:bidi="fr-FR"/>
        </w:rPr>
        <w:t>m</w:t>
      </w:r>
      <w:r w:rsidRPr="008424A4">
        <w:rPr>
          <w:lang w:eastAsia="fr-FR" w:bidi="fr-FR"/>
        </w:rPr>
        <w:t>promis nécessaire. L’apolitisme déclaré de la C.S.D., issue de la scission de la C.S.N. en 1972, est sans doute un autre fa</w:t>
      </w:r>
      <w:r w:rsidRPr="008424A4">
        <w:rPr>
          <w:lang w:eastAsia="fr-FR" w:bidi="fr-FR"/>
        </w:rPr>
        <w:t>c</w:t>
      </w:r>
      <w:r w:rsidRPr="008424A4">
        <w:rPr>
          <w:lang w:eastAsia="fr-FR" w:bidi="fr-FR"/>
        </w:rPr>
        <w:t>teur</w:t>
      </w:r>
      <w:r>
        <w:rPr>
          <w:lang w:eastAsia="fr-FR" w:bidi="fr-FR"/>
        </w:rPr>
        <w:t xml:space="preserve"> </w:t>
      </w:r>
      <w:r w:rsidRPr="008424A4">
        <w:rPr>
          <w:lang w:eastAsia="fr-FR" w:bidi="fr-FR"/>
        </w:rPr>
        <w:t>d’expli</w:t>
      </w:r>
      <w:r>
        <w:rPr>
          <w:lang w:eastAsia="fr-FR" w:bidi="fr-FR"/>
        </w:rPr>
        <w:t>cation de leur passion partici</w:t>
      </w:r>
      <w:r w:rsidRPr="008424A4">
        <w:rPr>
          <w:lang w:eastAsia="fr-FR" w:bidi="fr-FR"/>
        </w:rPr>
        <w:t>patio</w:t>
      </w:r>
      <w:r>
        <w:rPr>
          <w:lang w:eastAsia="fr-FR" w:bidi="fr-FR"/>
        </w:rPr>
        <w:t>n</w:t>
      </w:r>
      <w:r w:rsidRPr="008424A4">
        <w:rPr>
          <w:lang w:eastAsia="fr-FR" w:bidi="fr-FR"/>
        </w:rPr>
        <w:t>niste. C’est Sartre qui affirmait que les apolitiques sont ceux qui partagent naïvement la v</w:t>
      </w:r>
      <w:r w:rsidRPr="008424A4">
        <w:rPr>
          <w:lang w:eastAsia="fr-FR" w:bidi="fr-FR"/>
        </w:rPr>
        <w:t>i</w:t>
      </w:r>
      <w:r w:rsidRPr="008424A4">
        <w:rPr>
          <w:lang w:eastAsia="fr-FR" w:bidi="fr-FR"/>
        </w:rPr>
        <w:t>sion de ceux qui gouvernent. Le désencha</w:t>
      </w:r>
      <w:r w:rsidRPr="008424A4">
        <w:rPr>
          <w:lang w:eastAsia="fr-FR" w:bidi="fr-FR"/>
        </w:rPr>
        <w:t>n</w:t>
      </w:r>
      <w:r w:rsidRPr="008424A4">
        <w:rPr>
          <w:lang w:eastAsia="fr-FR" w:bidi="fr-FR"/>
        </w:rPr>
        <w:t>tement manifesté lors de son dernier congrès n’entraînera pas, du moins à moyen terme, la C.S.D. sur des positions politiques, mais elle la ramènera sans doute à des positions syndicales plus traditionnelles de négociations et de r</w:t>
      </w:r>
      <w:r w:rsidRPr="008424A4">
        <w:rPr>
          <w:lang w:eastAsia="fr-FR" w:bidi="fr-FR"/>
        </w:rPr>
        <w:t>e</w:t>
      </w:r>
      <w:r w:rsidRPr="008424A4">
        <w:rPr>
          <w:lang w:eastAsia="fr-FR" w:bidi="fr-FR"/>
        </w:rPr>
        <w:t>vend</w:t>
      </w:r>
      <w:r w:rsidRPr="008424A4">
        <w:rPr>
          <w:lang w:eastAsia="fr-FR" w:bidi="fr-FR"/>
        </w:rPr>
        <w:t>i</w:t>
      </w:r>
      <w:r w:rsidRPr="008424A4">
        <w:rPr>
          <w:lang w:eastAsia="fr-FR" w:bidi="fr-FR"/>
        </w:rPr>
        <w:t>cations.</w:t>
      </w:r>
    </w:p>
    <w:p w14:paraId="6C62D86A" w14:textId="77777777" w:rsidR="006A798D" w:rsidRPr="008424A4" w:rsidRDefault="006A798D" w:rsidP="006A798D">
      <w:pPr>
        <w:spacing w:before="120" w:after="120"/>
        <w:jc w:val="both"/>
      </w:pPr>
      <w:r w:rsidRPr="008424A4">
        <w:rPr>
          <w:lang w:eastAsia="fr-FR" w:bidi="fr-FR"/>
        </w:rPr>
        <w:t>La F.T.Q. préconise la cogestion et véhicule une idé</w:t>
      </w:r>
      <w:r w:rsidRPr="008424A4">
        <w:rPr>
          <w:lang w:eastAsia="fr-FR" w:bidi="fr-FR"/>
        </w:rPr>
        <w:t>o</w:t>
      </w:r>
      <w:r w:rsidRPr="008424A4">
        <w:rPr>
          <w:lang w:eastAsia="fr-FR" w:bidi="fr-FR"/>
        </w:rPr>
        <w:t>logie social-démocrate. Mais elle n’entreprend rien pour réaliser les deux cond</w:t>
      </w:r>
      <w:r w:rsidRPr="008424A4">
        <w:rPr>
          <w:lang w:eastAsia="fr-FR" w:bidi="fr-FR"/>
        </w:rPr>
        <w:t>i</w:t>
      </w:r>
      <w:r w:rsidRPr="008424A4">
        <w:rPr>
          <w:lang w:eastAsia="fr-FR" w:bidi="fr-FR"/>
        </w:rPr>
        <w:t>tions politiques nécessaires à la lutte pour le social-démocrate</w:t>
      </w:r>
      <w:r>
        <w:rPr>
          <w:lang w:eastAsia="fr-FR" w:bidi="fr-FR"/>
        </w:rPr>
        <w:t> :</w:t>
      </w:r>
      <w:r w:rsidRPr="008424A4">
        <w:rPr>
          <w:lang w:eastAsia="fr-FR" w:bidi="fr-FR"/>
        </w:rPr>
        <w:t xml:space="preserve"> l’unification des centrales sy</w:t>
      </w:r>
      <w:r w:rsidRPr="008424A4">
        <w:rPr>
          <w:lang w:eastAsia="fr-FR" w:bidi="fr-FR"/>
        </w:rPr>
        <w:t>n</w:t>
      </w:r>
      <w:r w:rsidRPr="008424A4">
        <w:rPr>
          <w:lang w:eastAsia="fr-FR" w:bidi="fr-FR"/>
        </w:rPr>
        <w:t>dicales et des forces progressistes autour d’un projet social-démocrate</w:t>
      </w:r>
      <w:r>
        <w:rPr>
          <w:lang w:eastAsia="fr-FR" w:bidi="fr-FR"/>
        </w:rPr>
        <w:t> ;</w:t>
      </w:r>
      <w:r w:rsidRPr="008424A4">
        <w:rPr>
          <w:lang w:eastAsia="fr-FR" w:bidi="fr-FR"/>
        </w:rPr>
        <w:t xml:space="preserve"> l’émergence et la consolidation d’un parti social-démocrate qui batai</w:t>
      </w:r>
      <w:r w:rsidRPr="008424A4">
        <w:rPr>
          <w:lang w:eastAsia="fr-FR" w:bidi="fr-FR"/>
        </w:rPr>
        <w:t>l</w:t>
      </w:r>
      <w:r w:rsidRPr="008424A4">
        <w:rPr>
          <w:lang w:eastAsia="fr-FR" w:bidi="fr-FR"/>
        </w:rPr>
        <w:t>lerait pour gouverner et contraindre le patronat à la co-gestion. En fait, c’est dès 1973, après la libération des chefs syndicaux de la prison, que la F.T.Q. s’oriente pratiquement vers une a</w:t>
      </w:r>
      <w:r w:rsidRPr="008424A4">
        <w:rPr>
          <w:lang w:eastAsia="fr-FR" w:bidi="fr-FR"/>
        </w:rPr>
        <w:t>l</w:t>
      </w:r>
      <w:r w:rsidRPr="008424A4">
        <w:rPr>
          <w:lang w:eastAsia="fr-FR" w:bidi="fr-FR"/>
        </w:rPr>
        <w:t>liance avec le P.Q. dans une perspective similaire à celle suivie, dans les années 1960, par la C.S.N. de Marchand avec le P.L.Q. L’idéologie sociale-démocrate voile donc pud</w:t>
      </w:r>
      <w:r w:rsidRPr="008424A4">
        <w:rPr>
          <w:lang w:eastAsia="fr-FR" w:bidi="fr-FR"/>
        </w:rPr>
        <w:t>i</w:t>
      </w:r>
      <w:r w:rsidRPr="008424A4">
        <w:rPr>
          <w:lang w:eastAsia="fr-FR" w:bidi="fr-FR"/>
        </w:rPr>
        <w:t>quement une pratique éhontée de syndicalisme d’affaires.</w:t>
      </w:r>
    </w:p>
    <w:p w14:paraId="2715406A" w14:textId="77777777" w:rsidR="006A798D" w:rsidRPr="008424A4" w:rsidRDefault="006A798D" w:rsidP="006A798D">
      <w:pPr>
        <w:spacing w:before="120" w:after="120"/>
        <w:jc w:val="both"/>
      </w:pPr>
      <w:r w:rsidRPr="008424A4">
        <w:rPr>
          <w:lang w:eastAsia="fr-FR" w:bidi="fr-FR"/>
        </w:rPr>
        <w:t>La C.S.N. prône l’autogestion, mais sa pratique syndicale et polit</w:t>
      </w:r>
      <w:r w:rsidRPr="008424A4">
        <w:rPr>
          <w:lang w:eastAsia="fr-FR" w:bidi="fr-FR"/>
        </w:rPr>
        <w:t>i</w:t>
      </w:r>
      <w:r w:rsidRPr="008424A4">
        <w:rPr>
          <w:lang w:eastAsia="fr-FR" w:bidi="fr-FR"/>
        </w:rPr>
        <w:t>que n’a jamais été conforme à ses déclarations d’intention. Même lorsque le syndicalisme constituait encore un mouvement social au Québec, même lorsque la C.S.N. et la C.E.Q., majoritairement pré</w:t>
      </w:r>
      <w:r w:rsidRPr="008424A4">
        <w:rPr>
          <w:lang w:eastAsia="fr-FR" w:bidi="fr-FR"/>
        </w:rPr>
        <w:lastRenderedPageBreak/>
        <w:t>se</w:t>
      </w:r>
      <w:r w:rsidRPr="008424A4">
        <w:rPr>
          <w:lang w:eastAsia="fr-FR" w:bidi="fr-FR"/>
        </w:rPr>
        <w:t>n</w:t>
      </w:r>
      <w:r w:rsidRPr="008424A4">
        <w:rPr>
          <w:lang w:eastAsia="fr-FR" w:bidi="fr-FR"/>
        </w:rPr>
        <w:t>tes dans le secteur</w:t>
      </w:r>
      <w:r>
        <w:rPr>
          <w:lang w:eastAsia="fr-FR" w:bidi="fr-FR"/>
        </w:rPr>
        <w:t xml:space="preserve"> public et para-</w:t>
      </w:r>
      <w:r w:rsidRPr="008424A4">
        <w:rPr>
          <w:lang w:eastAsia="fr-FR" w:bidi="fr-FR"/>
        </w:rPr>
        <w:t>public au Québec, const</w:t>
      </w:r>
      <w:r w:rsidRPr="008424A4">
        <w:rPr>
          <w:lang w:eastAsia="fr-FR" w:bidi="fr-FR"/>
        </w:rPr>
        <w:t>i</w:t>
      </w:r>
      <w:r w:rsidRPr="008424A4">
        <w:rPr>
          <w:lang w:eastAsia="fr-FR" w:bidi="fr-FR"/>
        </w:rPr>
        <w:t>tuaient les</w:t>
      </w:r>
      <w:r>
        <w:rPr>
          <w:lang w:eastAsia="fr-FR" w:bidi="fr-FR"/>
        </w:rPr>
        <w:t xml:space="preserve"> </w:t>
      </w:r>
      <w:r>
        <w:t xml:space="preserve">[42] </w:t>
      </w:r>
      <w:r w:rsidRPr="008424A4">
        <w:rPr>
          <w:lang w:eastAsia="fr-FR" w:bidi="fr-FR"/>
        </w:rPr>
        <w:t>pointes avancées de ce mouvement, elles ont été incapables de dépasse</w:t>
      </w:r>
      <w:r>
        <w:rPr>
          <w:lang w:eastAsia="fr-FR" w:bidi="fr-FR"/>
        </w:rPr>
        <w:t>r une certaine forme d’anarcho</w:t>
      </w:r>
      <w:r w:rsidRPr="008424A4">
        <w:rPr>
          <w:lang w:eastAsia="fr-FR" w:bidi="fr-FR"/>
        </w:rPr>
        <w:t>syndic</w:t>
      </w:r>
      <w:r w:rsidRPr="008424A4">
        <w:rPr>
          <w:lang w:eastAsia="fr-FR" w:bidi="fr-FR"/>
        </w:rPr>
        <w:t>a</w:t>
      </w:r>
      <w:r w:rsidRPr="008424A4">
        <w:rPr>
          <w:lang w:eastAsia="fr-FR" w:bidi="fr-FR"/>
        </w:rPr>
        <w:t>lisme, en se limitant à une critique radicale du pouvoir bourgeois et à des luttes musclées contre le gouvernement libéral lors des négociations du secteur public et para-public</w:t>
      </w:r>
      <w:r>
        <w:rPr>
          <w:lang w:eastAsia="fr-FR" w:bidi="fr-FR"/>
        </w:rPr>
        <w:t> :</w:t>
      </w:r>
      <w:r w:rsidRPr="008424A4">
        <w:rPr>
          <w:lang w:eastAsia="fr-FR" w:bidi="fr-FR"/>
        </w:rPr>
        <w:t xml:space="preserve"> la question de la politique, c’est-à-dire du parti, était év</w:t>
      </w:r>
      <w:r w:rsidRPr="008424A4">
        <w:rPr>
          <w:lang w:eastAsia="fr-FR" w:bidi="fr-FR"/>
        </w:rPr>
        <w:t>i</w:t>
      </w:r>
      <w:r w:rsidRPr="008424A4">
        <w:rPr>
          <w:lang w:eastAsia="fr-FR" w:bidi="fr-FR"/>
        </w:rPr>
        <w:t>tée. Depuis quelques années, ces deux centrales sont revenues à une pratique et à un discours plus terre- à-terre. Mais pas plus a</w:t>
      </w:r>
      <w:r w:rsidRPr="008424A4">
        <w:rPr>
          <w:lang w:eastAsia="fr-FR" w:bidi="fr-FR"/>
        </w:rPr>
        <w:t>u</w:t>
      </w:r>
      <w:r w:rsidRPr="008424A4">
        <w:rPr>
          <w:lang w:eastAsia="fr-FR" w:bidi="fr-FR"/>
        </w:rPr>
        <w:t>jourd’hui que dans la préc</w:t>
      </w:r>
      <w:r w:rsidRPr="008424A4">
        <w:rPr>
          <w:lang w:eastAsia="fr-FR" w:bidi="fr-FR"/>
        </w:rPr>
        <w:t>é</w:t>
      </w:r>
      <w:r w:rsidRPr="008424A4">
        <w:rPr>
          <w:lang w:eastAsia="fr-FR" w:bidi="fr-FR"/>
        </w:rPr>
        <w:t>dente décennie, on ne sait comment elles comptent œuvrer à la réalisation d’un projet de société d’ailleurs mal défini.</w:t>
      </w:r>
    </w:p>
    <w:p w14:paraId="7554D72E" w14:textId="77777777" w:rsidR="006A798D" w:rsidRPr="008424A4" w:rsidRDefault="006A798D" w:rsidP="006A798D">
      <w:pPr>
        <w:spacing w:before="120" w:after="120"/>
        <w:jc w:val="both"/>
      </w:pPr>
      <w:r w:rsidRPr="008424A4">
        <w:rPr>
          <w:lang w:eastAsia="fr-FR" w:bidi="fr-FR"/>
        </w:rPr>
        <w:t>Le bilan du syndicalisme sous le gouvernement participatio</w:t>
      </w:r>
      <w:r>
        <w:rPr>
          <w:lang w:eastAsia="fr-FR" w:bidi="fr-FR"/>
        </w:rPr>
        <w:t>n</w:t>
      </w:r>
      <w:r w:rsidRPr="008424A4">
        <w:rPr>
          <w:lang w:eastAsia="fr-FR" w:bidi="fr-FR"/>
        </w:rPr>
        <w:t>niste du P.Q. ne pourra se faire sans une analyse critique des années gl</w:t>
      </w:r>
      <w:r w:rsidRPr="008424A4">
        <w:rPr>
          <w:lang w:eastAsia="fr-FR" w:bidi="fr-FR"/>
        </w:rPr>
        <w:t>o</w:t>
      </w:r>
      <w:r w:rsidRPr="008424A4">
        <w:rPr>
          <w:lang w:eastAsia="fr-FR" w:bidi="fr-FR"/>
        </w:rPr>
        <w:t>rieuses du mouvement syndical québécois sous le</w:t>
      </w:r>
      <w:r>
        <w:rPr>
          <w:lang w:eastAsia="fr-FR" w:bidi="fr-FR"/>
        </w:rPr>
        <w:t xml:space="preserve"> gouvernement Bo</w:t>
      </w:r>
      <w:r>
        <w:rPr>
          <w:lang w:eastAsia="fr-FR" w:bidi="fr-FR"/>
        </w:rPr>
        <w:t>u</w:t>
      </w:r>
      <w:r w:rsidRPr="008424A4">
        <w:rPr>
          <w:lang w:eastAsia="fr-FR" w:bidi="fr-FR"/>
        </w:rPr>
        <w:t>rassa. (Remarquons d’ailleurs que le peu d’autonomie du mouvement syndic</w:t>
      </w:r>
      <w:r>
        <w:rPr>
          <w:lang w:eastAsia="fr-FR" w:bidi="fr-FR"/>
        </w:rPr>
        <w:t>al nous contraint à le périodi</w:t>
      </w:r>
      <w:r w:rsidRPr="008424A4">
        <w:rPr>
          <w:lang w:eastAsia="fr-FR" w:bidi="fr-FR"/>
        </w:rPr>
        <w:t>ser selon les règnes gouverneme</w:t>
      </w:r>
      <w:r w:rsidRPr="008424A4">
        <w:rPr>
          <w:lang w:eastAsia="fr-FR" w:bidi="fr-FR"/>
        </w:rPr>
        <w:t>n</w:t>
      </w:r>
      <w:r w:rsidRPr="008424A4">
        <w:rPr>
          <w:lang w:eastAsia="fr-FR" w:bidi="fr-FR"/>
        </w:rPr>
        <w:t>taux). Et pour ce faire, il faut dépasser la vision si</w:t>
      </w:r>
      <w:r w:rsidRPr="008424A4">
        <w:rPr>
          <w:lang w:eastAsia="fr-FR" w:bidi="fr-FR"/>
        </w:rPr>
        <w:t>m</w:t>
      </w:r>
      <w:r w:rsidRPr="008424A4">
        <w:rPr>
          <w:lang w:eastAsia="fr-FR" w:bidi="fr-FR"/>
        </w:rPr>
        <w:t>pliste de la dualité classe ouvrière/pouvoir bourgeois pour tenir compte de la complexité de la société, et notamment des différenciations objectives au sein des syndiqués</w:t>
      </w:r>
      <w:r>
        <w:rPr>
          <w:lang w:eastAsia="fr-FR" w:bidi="fr-FR"/>
        </w:rPr>
        <w:t> :</w:t>
      </w:r>
      <w:r w:rsidRPr="008424A4">
        <w:rPr>
          <w:lang w:eastAsia="fr-FR" w:bidi="fr-FR"/>
        </w:rPr>
        <w:t xml:space="preserve"> travailleurs du secteur privé et ceux du se</w:t>
      </w:r>
      <w:r w:rsidRPr="008424A4">
        <w:rPr>
          <w:lang w:eastAsia="fr-FR" w:bidi="fr-FR"/>
        </w:rPr>
        <w:t>c</w:t>
      </w:r>
      <w:r w:rsidRPr="008424A4">
        <w:rPr>
          <w:lang w:eastAsia="fr-FR" w:bidi="fr-FR"/>
        </w:rPr>
        <w:t>teur public et para-public, ouvriers des grandes entreprises et ceux des P.M.E., tr</w:t>
      </w:r>
      <w:r w:rsidRPr="008424A4">
        <w:rPr>
          <w:lang w:eastAsia="fr-FR" w:bidi="fr-FR"/>
        </w:rPr>
        <w:t>a</w:t>
      </w:r>
      <w:r w:rsidRPr="008424A4">
        <w:rPr>
          <w:lang w:eastAsia="fr-FR" w:bidi="fr-FR"/>
        </w:rPr>
        <w:t>vai</w:t>
      </w:r>
      <w:r w:rsidRPr="008424A4">
        <w:rPr>
          <w:lang w:eastAsia="fr-FR" w:bidi="fr-FR"/>
        </w:rPr>
        <w:t>l</w:t>
      </w:r>
      <w:r>
        <w:rPr>
          <w:lang w:eastAsia="fr-FR" w:bidi="fr-FR"/>
        </w:rPr>
        <w:t>leurs et travailleuses, etc..</w:t>
      </w:r>
      <w:r w:rsidRPr="008424A4">
        <w:rPr>
          <w:lang w:eastAsia="fr-FR" w:bidi="fr-FR"/>
        </w:rPr>
        <w:t xml:space="preserve"> Une telle analyse nous permettrait de mieux comprendre les articulations et les ruptures entre discours, pr</w:t>
      </w:r>
      <w:r w:rsidRPr="008424A4">
        <w:rPr>
          <w:lang w:eastAsia="fr-FR" w:bidi="fr-FR"/>
        </w:rPr>
        <w:t>a</w:t>
      </w:r>
      <w:r w:rsidRPr="008424A4">
        <w:rPr>
          <w:lang w:eastAsia="fr-FR" w:bidi="fr-FR"/>
        </w:rPr>
        <w:t>tiques syndicales et pratiques politiques non seulement dans la prése</w:t>
      </w:r>
      <w:r w:rsidRPr="008424A4">
        <w:rPr>
          <w:lang w:eastAsia="fr-FR" w:bidi="fr-FR"/>
        </w:rPr>
        <w:t>n</w:t>
      </w:r>
      <w:r w:rsidRPr="008424A4">
        <w:rPr>
          <w:lang w:eastAsia="fr-FR" w:bidi="fr-FR"/>
        </w:rPr>
        <w:t>te période marquée par la collaboration mais aussi dans la préc</w:t>
      </w:r>
      <w:r w:rsidRPr="008424A4">
        <w:rPr>
          <w:lang w:eastAsia="fr-FR" w:bidi="fr-FR"/>
        </w:rPr>
        <w:t>é</w:t>
      </w:r>
      <w:r w:rsidRPr="008424A4">
        <w:rPr>
          <w:lang w:eastAsia="fr-FR" w:bidi="fr-FR"/>
        </w:rPr>
        <w:t>dente</w:t>
      </w:r>
      <w:r>
        <w:rPr>
          <w:lang w:eastAsia="fr-FR" w:bidi="fr-FR"/>
        </w:rPr>
        <w:t xml:space="preserve"> </w:t>
      </w:r>
      <w:r w:rsidRPr="008424A4">
        <w:rPr>
          <w:lang w:eastAsia="fr-FR" w:bidi="fr-FR"/>
        </w:rPr>
        <w:t>inscrite à l’enseigne de la contestation.</w:t>
      </w:r>
    </w:p>
    <w:p w14:paraId="52CFF426" w14:textId="77777777" w:rsidR="006A798D" w:rsidRPr="00E07116" w:rsidRDefault="006A798D" w:rsidP="006A798D">
      <w:pPr>
        <w:jc w:val="both"/>
      </w:pPr>
    </w:p>
    <w:p w14:paraId="0ED63A23" w14:textId="77777777" w:rsidR="006A798D" w:rsidRDefault="006A798D" w:rsidP="006A798D">
      <w:pPr>
        <w:jc w:val="both"/>
      </w:pPr>
      <w:r w:rsidRPr="003F76B5">
        <w:rPr>
          <w:b/>
          <w:color w:val="FF0000"/>
        </w:rPr>
        <w:t>NOTES</w:t>
      </w:r>
    </w:p>
    <w:p w14:paraId="4B810C82" w14:textId="77777777" w:rsidR="006A798D" w:rsidRDefault="006A798D" w:rsidP="006A798D">
      <w:pPr>
        <w:jc w:val="both"/>
      </w:pPr>
    </w:p>
    <w:p w14:paraId="30C9AF1E" w14:textId="77777777" w:rsidR="006A798D" w:rsidRPr="00E07116" w:rsidRDefault="006A798D" w:rsidP="006A798D">
      <w:pPr>
        <w:jc w:val="both"/>
      </w:pPr>
      <w:r>
        <w:t>Pour faciliter la consultation des notes en fin de textes, nous les avons toutes converties, dans cette édition numérique des Classiques des sciences sociales, en notes de bas de page. JMT.</w:t>
      </w:r>
    </w:p>
    <w:p w14:paraId="444FEE36" w14:textId="77777777" w:rsidR="006A798D" w:rsidRPr="00E07116" w:rsidRDefault="006A798D">
      <w:pPr>
        <w:jc w:val="both"/>
      </w:pPr>
    </w:p>
    <w:p w14:paraId="49725F10" w14:textId="77777777" w:rsidR="006A798D" w:rsidRPr="00E07116" w:rsidRDefault="006A798D">
      <w:pPr>
        <w:pStyle w:val="suite"/>
      </w:pPr>
      <w:r w:rsidRPr="00E07116">
        <w:t>Fin du texte</w:t>
      </w:r>
    </w:p>
    <w:p w14:paraId="43B5D3A9" w14:textId="77777777" w:rsidR="006A798D" w:rsidRPr="00E07116" w:rsidRDefault="006A798D">
      <w:pPr>
        <w:jc w:val="both"/>
      </w:pPr>
    </w:p>
    <w:sectPr w:rsidR="006A798D" w:rsidRPr="00E07116" w:rsidSect="006A798D">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9EE1" w14:textId="77777777" w:rsidR="0077676C" w:rsidRDefault="0077676C">
      <w:r>
        <w:separator/>
      </w:r>
    </w:p>
  </w:endnote>
  <w:endnote w:type="continuationSeparator" w:id="0">
    <w:p w14:paraId="05C7A7E0" w14:textId="77777777" w:rsidR="0077676C" w:rsidRDefault="0077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A224" w14:textId="77777777" w:rsidR="0077676C" w:rsidRDefault="0077676C">
      <w:pPr>
        <w:ind w:firstLine="0"/>
      </w:pPr>
      <w:r>
        <w:separator/>
      </w:r>
    </w:p>
  </w:footnote>
  <w:footnote w:type="continuationSeparator" w:id="0">
    <w:p w14:paraId="132924A7" w14:textId="77777777" w:rsidR="0077676C" w:rsidRDefault="0077676C">
      <w:pPr>
        <w:ind w:firstLine="0"/>
      </w:pPr>
      <w:r>
        <w:separator/>
      </w:r>
    </w:p>
  </w:footnote>
  <w:footnote w:id="1">
    <w:p w14:paraId="10F465FF" w14:textId="77777777" w:rsidR="006A798D" w:rsidRDefault="006A798D" w:rsidP="006A798D">
      <w:pPr>
        <w:pStyle w:val="Notedebasdepage"/>
      </w:pPr>
      <w:r>
        <w:rPr>
          <w:rStyle w:val="Appelnotedebasdep"/>
        </w:rPr>
        <w:footnoteRef/>
      </w:r>
      <w:r>
        <w:tab/>
      </w:r>
      <w:proofErr w:type="spellStart"/>
      <w:r w:rsidRPr="008424A4">
        <w:rPr>
          <w:lang w:eastAsia="fr-FR" w:bidi="fr-FR"/>
        </w:rPr>
        <w:t>Montvaldo</w:t>
      </w:r>
      <w:proofErr w:type="spellEnd"/>
      <w:r w:rsidRPr="008424A4">
        <w:rPr>
          <w:lang w:eastAsia="fr-FR" w:bidi="fr-FR"/>
        </w:rPr>
        <w:t xml:space="preserve">, Abner, </w:t>
      </w:r>
      <w:r w:rsidRPr="003C4FA0">
        <w:rPr>
          <w:i/>
          <w:iCs/>
          <w:szCs w:val="28"/>
        </w:rPr>
        <w:t>Bibliographie sur la participation des travailleurs et a</w:t>
      </w:r>
      <w:r w:rsidRPr="003C4FA0">
        <w:rPr>
          <w:i/>
          <w:iCs/>
          <w:szCs w:val="28"/>
        </w:rPr>
        <w:t>d</w:t>
      </w:r>
      <w:r w:rsidRPr="003C4FA0">
        <w:rPr>
          <w:i/>
          <w:iCs/>
          <w:szCs w:val="28"/>
        </w:rPr>
        <w:t>ministrateurs,</w:t>
      </w:r>
      <w:r w:rsidRPr="003C4FA0">
        <w:rPr>
          <w:rStyle w:val="Corpsdutexte1765ptGras"/>
          <w:b w:val="0"/>
          <w:i/>
          <w:iCs/>
          <w:sz w:val="28"/>
          <w:szCs w:val="28"/>
          <w:lang w:val="fr-CA"/>
        </w:rPr>
        <w:t xml:space="preserve"> </w:t>
      </w:r>
      <w:r w:rsidRPr="008424A4">
        <w:rPr>
          <w:lang w:eastAsia="fr-FR" w:bidi="fr-FR"/>
        </w:rPr>
        <w:t>Laboratoire de recherche en sciences adm</w:t>
      </w:r>
      <w:r w:rsidRPr="008424A4">
        <w:rPr>
          <w:lang w:eastAsia="fr-FR" w:bidi="fr-FR"/>
        </w:rPr>
        <w:t>i</w:t>
      </w:r>
      <w:r w:rsidRPr="008424A4">
        <w:rPr>
          <w:lang w:eastAsia="fr-FR" w:bidi="fr-FR"/>
        </w:rPr>
        <w:t>nistratives, UQAM, pp. 9 et 10.</w:t>
      </w:r>
    </w:p>
  </w:footnote>
  <w:footnote w:id="2">
    <w:p w14:paraId="0AF9A143" w14:textId="77777777" w:rsidR="006A798D" w:rsidRDefault="006A798D" w:rsidP="006A798D">
      <w:pPr>
        <w:pStyle w:val="Notedebasdepage"/>
      </w:pPr>
      <w:r>
        <w:rPr>
          <w:rStyle w:val="Appelnotedebasdep"/>
        </w:rPr>
        <w:footnoteRef/>
      </w:r>
      <w:r>
        <w:tab/>
      </w:r>
      <w:r w:rsidRPr="003C4FA0">
        <w:rPr>
          <w:i/>
          <w:iCs/>
          <w:szCs w:val="28"/>
        </w:rPr>
        <w:t>Le virage technologique</w:t>
      </w:r>
      <w:r w:rsidRPr="008424A4">
        <w:t>.</w:t>
      </w:r>
      <w:r w:rsidRPr="008424A4">
        <w:rPr>
          <w:rStyle w:val="Corpsdutexte1765ptGras"/>
          <w:b w:val="0"/>
          <w:sz w:val="28"/>
          <w:lang w:val="fr-CA"/>
        </w:rPr>
        <w:t xml:space="preserve"> </w:t>
      </w:r>
      <w:r w:rsidRPr="008424A4">
        <w:rPr>
          <w:lang w:eastAsia="fr-FR" w:bidi="fr-FR"/>
        </w:rPr>
        <w:t>Gouvernement du Québec, 1982, p. 208.</w:t>
      </w:r>
    </w:p>
  </w:footnote>
  <w:footnote w:id="3">
    <w:p w14:paraId="25AC2E9B" w14:textId="77777777" w:rsidR="006A798D" w:rsidRDefault="006A798D" w:rsidP="006A798D">
      <w:pPr>
        <w:pStyle w:val="Notedebasdepage"/>
      </w:pPr>
      <w:r>
        <w:rPr>
          <w:rStyle w:val="Appelnotedebasdep"/>
        </w:rPr>
        <w:footnoteRef/>
      </w:r>
      <w:r>
        <w:tab/>
      </w:r>
      <w:r w:rsidRPr="003C4FA0">
        <w:rPr>
          <w:i/>
          <w:iCs/>
          <w:szCs w:val="28"/>
        </w:rPr>
        <w:t>Bâtir le Québec</w:t>
      </w:r>
      <w:r w:rsidRPr="008424A4">
        <w:t>,</w:t>
      </w:r>
      <w:r w:rsidRPr="008424A4">
        <w:rPr>
          <w:rStyle w:val="Corpsdutexte1765ptGras"/>
          <w:b w:val="0"/>
          <w:sz w:val="28"/>
          <w:lang w:val="fr-CA"/>
        </w:rPr>
        <w:t xml:space="preserve"> </w:t>
      </w:r>
      <w:r w:rsidRPr="008424A4">
        <w:rPr>
          <w:lang w:eastAsia="fr-FR" w:bidi="fr-FR"/>
        </w:rPr>
        <w:t>Go</w:t>
      </w:r>
      <w:r w:rsidRPr="008424A4">
        <w:rPr>
          <w:lang w:eastAsia="fr-FR" w:bidi="fr-FR"/>
        </w:rPr>
        <w:t>u</w:t>
      </w:r>
      <w:r w:rsidRPr="008424A4">
        <w:rPr>
          <w:lang w:eastAsia="fr-FR" w:bidi="fr-FR"/>
        </w:rPr>
        <w:t>vernement du Québec, 1979, p. 54.</w:t>
      </w:r>
    </w:p>
  </w:footnote>
  <w:footnote w:id="4">
    <w:p w14:paraId="5984AAAD" w14:textId="77777777" w:rsidR="006A798D" w:rsidRDefault="006A798D" w:rsidP="006A798D">
      <w:pPr>
        <w:pStyle w:val="Notedebasdepage"/>
      </w:pPr>
      <w:r>
        <w:rPr>
          <w:rStyle w:val="Appelnotedebasdep"/>
        </w:rPr>
        <w:footnoteRef/>
      </w:r>
      <w:r>
        <w:tab/>
      </w:r>
      <w:r w:rsidRPr="008424A4">
        <w:rPr>
          <w:lang w:eastAsia="fr-FR" w:bidi="fr-FR"/>
        </w:rPr>
        <w:t xml:space="preserve">Voir </w:t>
      </w:r>
      <w:r w:rsidRPr="003C4FA0">
        <w:rPr>
          <w:i/>
          <w:iCs/>
          <w:szCs w:val="28"/>
          <w:lang w:eastAsia="fr-FR" w:bidi="fr-FR"/>
        </w:rPr>
        <w:t xml:space="preserve">le </w:t>
      </w:r>
      <w:r w:rsidRPr="003C4FA0">
        <w:rPr>
          <w:i/>
          <w:iCs/>
          <w:szCs w:val="28"/>
        </w:rPr>
        <w:t>Bulletin sur les relations de travail</w:t>
      </w:r>
      <w:r w:rsidRPr="008424A4">
        <w:rPr>
          <w:rStyle w:val="Corpsdutexte1765ptGras"/>
          <w:b w:val="0"/>
          <w:sz w:val="28"/>
          <w:lang w:val="fr-CA"/>
        </w:rPr>
        <w:t xml:space="preserve"> </w:t>
      </w:r>
      <w:r w:rsidRPr="008424A4">
        <w:rPr>
          <w:lang w:eastAsia="fr-FR" w:bidi="fr-FR"/>
        </w:rPr>
        <w:t>du C.P.Q. notamment le vol. n° 15, n°</w:t>
      </w:r>
      <w:r>
        <w:rPr>
          <w:lang w:eastAsia="fr-FR" w:bidi="fr-FR"/>
        </w:rPr>
        <w:t> </w:t>
      </w:r>
      <w:r w:rsidRPr="008424A4">
        <w:rPr>
          <w:lang w:eastAsia="fr-FR" w:bidi="fr-FR"/>
        </w:rPr>
        <w:t>157 (octobre 1984), et n° 158 (déce</w:t>
      </w:r>
      <w:r w:rsidRPr="008424A4">
        <w:rPr>
          <w:lang w:eastAsia="fr-FR" w:bidi="fr-FR"/>
        </w:rPr>
        <w:t>m</w:t>
      </w:r>
      <w:r w:rsidRPr="008424A4">
        <w:rPr>
          <w:lang w:eastAsia="fr-FR" w:bidi="fr-FR"/>
        </w:rPr>
        <w:t>bre 1984).</w:t>
      </w:r>
    </w:p>
  </w:footnote>
  <w:footnote w:id="5">
    <w:p w14:paraId="51949BCB" w14:textId="77777777" w:rsidR="006A798D" w:rsidRDefault="006A798D" w:rsidP="006A798D">
      <w:pPr>
        <w:pStyle w:val="Notedebasdepage"/>
      </w:pPr>
      <w:r>
        <w:rPr>
          <w:rStyle w:val="Appelnotedebasdep"/>
        </w:rPr>
        <w:footnoteRef/>
      </w:r>
      <w:r>
        <w:tab/>
      </w:r>
      <w:r w:rsidRPr="008424A4">
        <w:rPr>
          <w:lang w:eastAsia="fr-FR" w:bidi="fr-FR"/>
        </w:rPr>
        <w:t xml:space="preserve">Hétu, Jean-Paul, </w:t>
      </w:r>
      <w:r w:rsidRPr="003C4FA0">
        <w:rPr>
          <w:i/>
          <w:iCs/>
          <w:szCs w:val="28"/>
        </w:rPr>
        <w:t>Productivité et qualité de vie au tr</w:t>
      </w:r>
      <w:r w:rsidRPr="003C4FA0">
        <w:rPr>
          <w:i/>
          <w:iCs/>
          <w:szCs w:val="28"/>
        </w:rPr>
        <w:t>a</w:t>
      </w:r>
      <w:r w:rsidRPr="003C4FA0">
        <w:rPr>
          <w:i/>
          <w:iCs/>
          <w:szCs w:val="28"/>
        </w:rPr>
        <w:t>vail</w:t>
      </w:r>
      <w:r w:rsidRPr="008424A4">
        <w:rPr>
          <w:rStyle w:val="Corpsdutexte1765ptGras"/>
          <w:b w:val="0"/>
          <w:sz w:val="28"/>
          <w:lang w:val="fr-CA"/>
        </w:rPr>
        <w:t xml:space="preserve"> </w:t>
      </w:r>
      <w:r w:rsidRPr="008424A4">
        <w:rPr>
          <w:lang w:eastAsia="fr-FR" w:bidi="fr-FR"/>
        </w:rPr>
        <w:t>(dans le textile), C.S.D., 1979, p. 5.</w:t>
      </w:r>
    </w:p>
  </w:footnote>
  <w:footnote w:id="6">
    <w:p w14:paraId="4D2998A1" w14:textId="77777777" w:rsidR="006A798D" w:rsidRDefault="006A798D" w:rsidP="006A798D">
      <w:pPr>
        <w:pStyle w:val="Notedebasdepage"/>
      </w:pPr>
      <w:r>
        <w:rPr>
          <w:rStyle w:val="Appelnotedebasdep"/>
        </w:rPr>
        <w:footnoteRef/>
      </w:r>
      <w:r>
        <w:tab/>
      </w:r>
      <w:r w:rsidRPr="008424A4">
        <w:rPr>
          <w:lang w:eastAsia="fr-FR" w:bidi="fr-FR"/>
        </w:rPr>
        <w:t xml:space="preserve">Hétu, Jean-Paul, </w:t>
      </w:r>
      <w:r w:rsidRPr="003C4FA0">
        <w:rPr>
          <w:i/>
          <w:iCs/>
          <w:szCs w:val="28"/>
        </w:rPr>
        <w:t>Rapport du président</w:t>
      </w:r>
      <w:r w:rsidRPr="008424A4">
        <w:t xml:space="preserve">, </w:t>
      </w:r>
      <w:r w:rsidRPr="008424A4">
        <w:rPr>
          <w:lang w:eastAsia="fr-FR" w:bidi="fr-FR"/>
        </w:rPr>
        <w:t>C.S.D., juin 1983, p. 23.</w:t>
      </w:r>
    </w:p>
  </w:footnote>
  <w:footnote w:id="7">
    <w:p w14:paraId="4FD1492E" w14:textId="77777777" w:rsidR="006A798D" w:rsidRDefault="006A798D" w:rsidP="006A798D">
      <w:pPr>
        <w:pStyle w:val="Notedebasdepage"/>
      </w:pPr>
      <w:r>
        <w:rPr>
          <w:rStyle w:val="Appelnotedebasdep"/>
        </w:rPr>
        <w:footnoteRef/>
      </w:r>
      <w:r>
        <w:tab/>
      </w:r>
      <w:r w:rsidRPr="003C4FA0">
        <w:rPr>
          <w:i/>
          <w:iCs/>
          <w:szCs w:val="28"/>
        </w:rPr>
        <w:t>Le plein emploi : pou</w:t>
      </w:r>
      <w:r w:rsidRPr="003C4FA0">
        <w:rPr>
          <w:i/>
          <w:iCs/>
          <w:szCs w:val="28"/>
        </w:rPr>
        <w:t>r</w:t>
      </w:r>
      <w:r w:rsidRPr="003C4FA0">
        <w:rPr>
          <w:i/>
          <w:iCs/>
          <w:szCs w:val="28"/>
        </w:rPr>
        <w:t>quoi</w:t>
      </w:r>
      <w:r>
        <w:t> ?</w:t>
      </w:r>
      <w:r w:rsidRPr="008424A4">
        <w:t>,</w:t>
      </w:r>
      <w:r w:rsidRPr="008424A4">
        <w:rPr>
          <w:lang w:eastAsia="fr-FR" w:bidi="fr-FR"/>
        </w:rPr>
        <w:t xml:space="preserve"> P.U.Q. et I.R.A.T., 1983, 273 p.</w:t>
      </w:r>
    </w:p>
  </w:footnote>
  <w:footnote w:id="8">
    <w:p w14:paraId="2AF14ABF" w14:textId="77777777" w:rsidR="006A798D" w:rsidRDefault="006A798D" w:rsidP="006A798D">
      <w:pPr>
        <w:pStyle w:val="Notedebasdepage"/>
      </w:pPr>
      <w:r>
        <w:rPr>
          <w:rStyle w:val="Appelnotedebasdep"/>
        </w:rPr>
        <w:footnoteRef/>
      </w:r>
      <w:r>
        <w:tab/>
      </w:r>
      <w:r w:rsidRPr="003C4FA0">
        <w:rPr>
          <w:i/>
          <w:iCs/>
          <w:szCs w:val="28"/>
        </w:rPr>
        <w:t>Faire le plein d’emplois</w:t>
      </w:r>
      <w:r w:rsidRPr="008424A4">
        <w:t>,</w:t>
      </w:r>
      <w:r w:rsidRPr="008424A4">
        <w:rPr>
          <w:rStyle w:val="Corpsdutexte1765ptGras"/>
          <w:b w:val="0"/>
          <w:sz w:val="28"/>
          <w:lang w:val="fr-CA"/>
        </w:rPr>
        <w:t xml:space="preserve"> </w:t>
      </w:r>
      <w:r w:rsidRPr="008424A4">
        <w:rPr>
          <w:lang w:eastAsia="fr-FR" w:bidi="fr-FR"/>
        </w:rPr>
        <w:t>F.T.Q., 18</w:t>
      </w:r>
      <w:r w:rsidRPr="008424A4">
        <w:rPr>
          <w:vertAlign w:val="superscript"/>
          <w:lang w:eastAsia="fr-FR" w:bidi="fr-FR"/>
        </w:rPr>
        <w:t>e</w:t>
      </w:r>
      <w:r w:rsidRPr="008424A4">
        <w:rPr>
          <w:lang w:eastAsia="fr-FR" w:bidi="fr-FR"/>
        </w:rPr>
        <w:t xml:space="preserve"> Congrès, décembre 1983, p. 21.</w:t>
      </w:r>
    </w:p>
  </w:footnote>
  <w:footnote w:id="9">
    <w:p w14:paraId="05CD3D7C" w14:textId="77777777" w:rsidR="006A798D" w:rsidRDefault="006A798D" w:rsidP="006A798D">
      <w:pPr>
        <w:pStyle w:val="Notedebasdepage"/>
      </w:pPr>
      <w:r>
        <w:rPr>
          <w:rStyle w:val="Appelnotedebasdep"/>
        </w:rPr>
        <w:footnoteRef/>
      </w:r>
      <w:r>
        <w:tab/>
      </w:r>
      <w:r w:rsidRPr="008424A4">
        <w:rPr>
          <w:lang w:eastAsia="fr-FR" w:bidi="fr-FR"/>
        </w:rPr>
        <w:t xml:space="preserve">Boucher, Paul-André, </w:t>
      </w:r>
      <w:proofErr w:type="spellStart"/>
      <w:r w:rsidRPr="003C4FA0">
        <w:rPr>
          <w:i/>
          <w:iCs/>
          <w:szCs w:val="28"/>
        </w:rPr>
        <w:t>Tricofîl</w:t>
      </w:r>
      <w:proofErr w:type="spellEnd"/>
      <w:r w:rsidRPr="003C4FA0">
        <w:rPr>
          <w:i/>
          <w:iCs/>
          <w:szCs w:val="28"/>
        </w:rPr>
        <w:t xml:space="preserve"> tel que vécu </w:t>
      </w:r>
      <w:r>
        <w:t>!</w:t>
      </w:r>
      <w:r w:rsidRPr="008424A4">
        <w:t>,</w:t>
      </w:r>
      <w:r w:rsidRPr="008424A4">
        <w:rPr>
          <w:rStyle w:val="Corpsdutexte1765ptGras"/>
          <w:b w:val="0"/>
          <w:sz w:val="28"/>
          <w:lang w:val="fr-CA"/>
        </w:rPr>
        <w:t xml:space="preserve"> </w:t>
      </w:r>
      <w:r w:rsidRPr="008424A4">
        <w:rPr>
          <w:lang w:eastAsia="fr-FR" w:bidi="fr-FR"/>
        </w:rPr>
        <w:t>Éd. C.I.R.I.E.Q., 1982, 375 p.</w:t>
      </w:r>
    </w:p>
  </w:footnote>
  <w:footnote w:id="10">
    <w:p w14:paraId="2DBC6516" w14:textId="77777777" w:rsidR="006A798D" w:rsidRDefault="006A798D" w:rsidP="006A798D">
      <w:pPr>
        <w:pStyle w:val="Notedebasdepage"/>
      </w:pPr>
      <w:r>
        <w:rPr>
          <w:rStyle w:val="Appelnotedebasdep"/>
        </w:rPr>
        <w:footnoteRef/>
      </w:r>
      <w:r>
        <w:tab/>
      </w:r>
      <w:r w:rsidRPr="008424A4">
        <w:rPr>
          <w:lang w:eastAsia="fr-FR" w:bidi="fr-FR"/>
        </w:rPr>
        <w:t>Congrès d’orientation de la C.S.N., mars 1985.</w:t>
      </w:r>
    </w:p>
  </w:footnote>
  <w:footnote w:id="11">
    <w:p w14:paraId="2F7EC8D2" w14:textId="77777777" w:rsidR="006A798D" w:rsidRDefault="006A798D" w:rsidP="006A798D">
      <w:pPr>
        <w:pStyle w:val="Notedebasdepage"/>
      </w:pPr>
      <w:r>
        <w:rPr>
          <w:rStyle w:val="Appelnotedebasdep"/>
        </w:rPr>
        <w:footnoteRef/>
      </w:r>
      <w:r>
        <w:tab/>
      </w:r>
      <w:r w:rsidRPr="003C4FA0">
        <w:rPr>
          <w:i/>
          <w:iCs/>
          <w:szCs w:val="28"/>
          <w:lang w:eastAsia="fr-FR" w:bidi="fr-FR"/>
        </w:rPr>
        <w:t>Productivité et qualité de vie au travail</w:t>
      </w:r>
      <w:r w:rsidRPr="008424A4">
        <w:rPr>
          <w:lang w:eastAsia="fr-FR" w:bidi="fr-FR"/>
        </w:rPr>
        <w:t xml:space="preserve"> </w:t>
      </w:r>
      <w:r w:rsidRPr="008424A4">
        <w:t>(dans le text</w:t>
      </w:r>
      <w:r w:rsidRPr="008424A4">
        <w:t>i</w:t>
      </w:r>
      <w:r w:rsidRPr="008424A4">
        <w:t>le), C.S.D. 1979, p. 38.</w:t>
      </w:r>
    </w:p>
  </w:footnote>
  <w:footnote w:id="12">
    <w:p w14:paraId="2DEAF33C" w14:textId="77777777" w:rsidR="006A798D" w:rsidRDefault="006A798D" w:rsidP="006A798D">
      <w:pPr>
        <w:pStyle w:val="Notedebasdepage"/>
      </w:pPr>
      <w:r>
        <w:rPr>
          <w:rStyle w:val="Appelnotedebasdep"/>
        </w:rPr>
        <w:footnoteRef/>
      </w:r>
      <w:r>
        <w:tab/>
      </w:r>
      <w:r w:rsidRPr="008424A4">
        <w:rPr>
          <w:lang w:eastAsia="fr-FR" w:bidi="fr-FR"/>
        </w:rPr>
        <w:t xml:space="preserve">La C.S.D. </w:t>
      </w:r>
      <w:r w:rsidRPr="003C4FA0">
        <w:rPr>
          <w:i/>
          <w:iCs/>
          <w:szCs w:val="28"/>
          <w:lang w:eastAsia="fr-FR" w:bidi="fr-FR"/>
        </w:rPr>
        <w:t>devant la cr</w:t>
      </w:r>
      <w:r w:rsidRPr="003C4FA0">
        <w:rPr>
          <w:i/>
          <w:iCs/>
          <w:szCs w:val="28"/>
          <w:lang w:eastAsia="fr-FR" w:bidi="fr-FR"/>
        </w:rPr>
        <w:t>i</w:t>
      </w:r>
      <w:r w:rsidRPr="003C4FA0">
        <w:rPr>
          <w:i/>
          <w:iCs/>
          <w:szCs w:val="28"/>
          <w:lang w:eastAsia="fr-FR" w:bidi="fr-FR"/>
        </w:rPr>
        <w:t>se</w:t>
      </w:r>
      <w:r w:rsidRPr="008424A4">
        <w:rPr>
          <w:lang w:eastAsia="fr-FR" w:bidi="fr-FR"/>
        </w:rPr>
        <w:t>,</w:t>
      </w:r>
      <w:r w:rsidRPr="008424A4">
        <w:rPr>
          <w:rStyle w:val="Corpsdutexte2865ptGrasNonItalique"/>
          <w:b w:val="0"/>
          <w:i w:val="0"/>
          <w:iCs w:val="0"/>
        </w:rPr>
        <w:t xml:space="preserve"> </w:t>
      </w:r>
      <w:r w:rsidRPr="008424A4">
        <w:t>C.S.D., 1983, p. 19.</w:t>
      </w:r>
    </w:p>
  </w:footnote>
  <w:footnote w:id="13">
    <w:p w14:paraId="2982218F" w14:textId="77777777" w:rsidR="006A798D" w:rsidRDefault="006A798D" w:rsidP="006A798D">
      <w:pPr>
        <w:pStyle w:val="Notedebasdepage"/>
      </w:pPr>
      <w:r>
        <w:rPr>
          <w:rStyle w:val="Appelnotedebasdep"/>
        </w:rPr>
        <w:footnoteRef/>
      </w:r>
      <w:r>
        <w:tab/>
      </w:r>
      <w:r w:rsidRPr="008424A4">
        <w:rPr>
          <w:lang w:eastAsia="fr-FR" w:bidi="fr-FR"/>
        </w:rPr>
        <w:t xml:space="preserve">Hétu, Jean-Paul, </w:t>
      </w:r>
      <w:r w:rsidRPr="0000446E">
        <w:rPr>
          <w:i/>
          <w:iCs/>
          <w:szCs w:val="28"/>
        </w:rPr>
        <w:t>Rapport du président</w:t>
      </w:r>
      <w:r w:rsidRPr="008424A4">
        <w:t xml:space="preserve">. </w:t>
      </w:r>
      <w:r w:rsidRPr="008424A4">
        <w:rPr>
          <w:lang w:eastAsia="fr-FR" w:bidi="fr-FR"/>
        </w:rPr>
        <w:t>Congrès de la C.S.D., juin 1985, p. 12.</w:t>
      </w:r>
    </w:p>
  </w:footnote>
  <w:footnote w:id="14">
    <w:p w14:paraId="004E3FD9" w14:textId="77777777" w:rsidR="006A798D" w:rsidRDefault="006A798D" w:rsidP="006A798D">
      <w:pPr>
        <w:pStyle w:val="Notedebasdepage"/>
      </w:pPr>
      <w:r>
        <w:rPr>
          <w:rStyle w:val="Appelnotedebasdep"/>
        </w:rPr>
        <w:footnoteRef/>
      </w:r>
      <w:r>
        <w:tab/>
      </w:r>
      <w:proofErr w:type="spellStart"/>
      <w:r w:rsidRPr="008424A4">
        <w:t>Vanasse</w:t>
      </w:r>
      <w:proofErr w:type="spellEnd"/>
      <w:r w:rsidRPr="008424A4">
        <w:t xml:space="preserve">, Cécile, </w:t>
      </w:r>
      <w:r w:rsidRPr="0000446E">
        <w:rPr>
          <w:lang w:eastAsia="fr-FR" w:bidi="fr-FR"/>
        </w:rPr>
        <w:t>Partenaires d’égal à égal : c’est un droit,</w:t>
      </w:r>
      <w:r w:rsidRPr="008424A4">
        <w:rPr>
          <w:rStyle w:val="Corpsdutexte2865ptGrasNonItalique"/>
          <w:b w:val="0"/>
          <w:i w:val="0"/>
          <w:iCs w:val="0"/>
        </w:rPr>
        <w:t xml:space="preserve"> </w:t>
      </w:r>
      <w:r w:rsidRPr="008424A4">
        <w:t>C.S.D., juin 1985.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DDBB" w14:textId="77777777" w:rsidR="006A798D" w:rsidRDefault="006A798D" w:rsidP="006A798D">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Jean-Marc Piotte, “</w:t>
    </w:r>
    <w:r w:rsidRPr="00567B6C">
      <w:rPr>
        <w:rFonts w:ascii="Times New Roman" w:hAnsi="Times New Roman"/>
      </w:rPr>
      <w:t xml:space="preserve">La </w:t>
    </w:r>
    <w:r>
      <w:rPr>
        <w:rFonts w:ascii="Times New Roman" w:hAnsi="Times New Roman"/>
      </w:rPr>
      <w:t>polysémie de la participation</w:t>
    </w:r>
    <w:r w:rsidRPr="00567B6C">
      <w:rPr>
        <w:rFonts w:ascii="Times New Roman" w:hAnsi="Times New Roman"/>
      </w:rPr>
      <w:t>.</w:t>
    </w:r>
    <w:r>
      <w:rPr>
        <w:rFonts w:ascii="Times New Roman" w:hAnsi="Times New Roman"/>
      </w:rPr>
      <w:t>”</w:t>
    </w:r>
    <w:r w:rsidRPr="00C90835">
      <w:rPr>
        <w:rFonts w:ascii="Times New Roman" w:hAnsi="Times New Roman"/>
      </w:rPr>
      <w:t xml:space="preserve"> </w:t>
    </w:r>
    <w:r>
      <w:rPr>
        <w:rFonts w:ascii="Times New Roman" w:hAnsi="Times New Roman"/>
      </w:rPr>
      <w:t>(1986)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6F523FEC" w14:textId="77777777" w:rsidR="006A798D" w:rsidRDefault="006A798D">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746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A7A6B"/>
    <w:rsid w:val="00642818"/>
    <w:rsid w:val="006A798D"/>
    <w:rsid w:val="0077676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E43C48C"/>
  <w15:chartTrackingRefBased/>
  <w15:docId w15:val="{163A91BB-1436-4840-818F-5DC00E2B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915700"/>
    <w:rPr>
      <w:rFonts w:eastAsia="Times New Roman"/>
      <w:noProof/>
      <w:lang w:val="fr-CA" w:eastAsia="en-US" w:bidi="ar-SA"/>
    </w:rPr>
  </w:style>
  <w:style w:type="character" w:customStyle="1" w:styleId="Titre2Car">
    <w:name w:val="Titre 2 Car"/>
    <w:link w:val="Titre2"/>
    <w:rsid w:val="00915700"/>
    <w:rPr>
      <w:rFonts w:eastAsia="Times New Roman"/>
      <w:noProof/>
      <w:lang w:val="fr-CA" w:eastAsia="en-US" w:bidi="ar-SA"/>
    </w:rPr>
  </w:style>
  <w:style w:type="character" w:customStyle="1" w:styleId="Titre3Car">
    <w:name w:val="Titre 3 Car"/>
    <w:link w:val="Titre3"/>
    <w:rsid w:val="00915700"/>
    <w:rPr>
      <w:rFonts w:eastAsia="Times New Roman"/>
      <w:noProof/>
      <w:lang w:val="fr-CA" w:eastAsia="en-US" w:bidi="ar-SA"/>
    </w:rPr>
  </w:style>
  <w:style w:type="character" w:customStyle="1" w:styleId="Titre4Car">
    <w:name w:val="Titre 4 Car"/>
    <w:link w:val="Titre4"/>
    <w:rsid w:val="00915700"/>
    <w:rPr>
      <w:rFonts w:eastAsia="Times New Roman"/>
      <w:noProof/>
      <w:lang w:val="fr-CA" w:eastAsia="en-US" w:bidi="ar-SA"/>
    </w:rPr>
  </w:style>
  <w:style w:type="character" w:customStyle="1" w:styleId="Titre5Car">
    <w:name w:val="Titre 5 Car"/>
    <w:link w:val="Titre5"/>
    <w:rsid w:val="00915700"/>
    <w:rPr>
      <w:rFonts w:eastAsia="Times New Roman"/>
      <w:noProof/>
      <w:lang w:val="fr-CA" w:eastAsia="en-US" w:bidi="ar-SA"/>
    </w:rPr>
  </w:style>
  <w:style w:type="character" w:customStyle="1" w:styleId="Titre6Car">
    <w:name w:val="Titre 6 Car"/>
    <w:link w:val="Titre6"/>
    <w:rsid w:val="00915700"/>
    <w:rPr>
      <w:rFonts w:eastAsia="Times New Roman"/>
      <w:noProof/>
      <w:lang w:val="fr-CA" w:eastAsia="en-US" w:bidi="ar-SA"/>
    </w:rPr>
  </w:style>
  <w:style w:type="character" w:customStyle="1" w:styleId="Titre7Car">
    <w:name w:val="Titre 7 Car"/>
    <w:link w:val="Titre7"/>
    <w:rsid w:val="00915700"/>
    <w:rPr>
      <w:rFonts w:eastAsia="Times New Roman"/>
      <w:noProof/>
      <w:lang w:val="fr-CA" w:eastAsia="en-US" w:bidi="ar-SA"/>
    </w:rPr>
  </w:style>
  <w:style w:type="character" w:customStyle="1" w:styleId="Titre8Car">
    <w:name w:val="Titre 8 Car"/>
    <w:link w:val="Titre8"/>
    <w:rsid w:val="00915700"/>
    <w:rPr>
      <w:rFonts w:eastAsia="Times New Roman"/>
      <w:noProof/>
      <w:lang w:val="fr-CA" w:eastAsia="en-US" w:bidi="ar-SA"/>
    </w:rPr>
  </w:style>
  <w:style w:type="character" w:customStyle="1" w:styleId="Titre9Car">
    <w:name w:val="Titre 9 Car"/>
    <w:link w:val="Titre9"/>
    <w:rsid w:val="00915700"/>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915700"/>
    <w:pPr>
      <w:spacing w:before="120" w:after="120"/>
      <w:ind w:left="720"/>
      <w:jc w:val="both"/>
    </w:pPr>
    <w:rPr>
      <w:color w:val="000080"/>
      <w:sz w:val="24"/>
    </w:rPr>
  </w:style>
  <w:style w:type="character" w:customStyle="1" w:styleId="Grillecouleur-Accent1Car">
    <w:name w:val="Grille couleur - Accent 1 Car"/>
    <w:link w:val="Grillecouleur-Accent1"/>
    <w:rsid w:val="00915700"/>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6768E8"/>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915700"/>
    <w:rPr>
      <w:rFonts w:ascii="Times New Roman" w:eastAsia="Times New Roman" w:hAnsi="Times New Roman"/>
      <w:sz w:val="72"/>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915700"/>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915700"/>
    <w:pPr>
      <w:ind w:left="360" w:hanging="360"/>
      <w:jc w:val="both"/>
    </w:pPr>
    <w:rPr>
      <w:color w:val="000000"/>
      <w:sz w:val="24"/>
    </w:rPr>
  </w:style>
  <w:style w:type="character" w:customStyle="1" w:styleId="NotedebasdepageCar">
    <w:name w:val="Note de bas de page Car"/>
    <w:link w:val="Notedebasdepage"/>
    <w:rsid w:val="00915700"/>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915700"/>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915700"/>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915700"/>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915700"/>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915700"/>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1963B8"/>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character" w:customStyle="1" w:styleId="NotedefinCar">
    <w:name w:val="Note de fin Car"/>
    <w:link w:val="Notedefin"/>
    <w:rsid w:val="00915700"/>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915700"/>
    <w:rPr>
      <w:rFonts w:ascii="Arial" w:eastAsia="Times New Roman" w:hAnsi="Arial"/>
      <w:sz w:val="28"/>
      <w:lang w:val="fr-CA" w:eastAsia="en-US"/>
    </w:rPr>
  </w:style>
  <w:style w:type="paragraph" w:styleId="Corpsdetexte2">
    <w:name w:val="Body Text 2"/>
    <w:basedOn w:val="Normal"/>
    <w:link w:val="Corpsdetexte2Car"/>
    <w:rsid w:val="00915700"/>
    <w:pPr>
      <w:ind w:firstLine="0"/>
      <w:jc w:val="both"/>
    </w:pPr>
    <w:rPr>
      <w:rFonts w:ascii="Arial" w:hAnsi="Arial"/>
    </w:rPr>
  </w:style>
  <w:style w:type="character" w:customStyle="1" w:styleId="Corpsdetexte3Car">
    <w:name w:val="Corps de texte 3 Car"/>
    <w:basedOn w:val="Policepardfaut"/>
    <w:link w:val="Corpsdetexte3"/>
    <w:rsid w:val="00915700"/>
    <w:rPr>
      <w:rFonts w:ascii="Arial" w:eastAsia="Times New Roman" w:hAnsi="Arial"/>
      <w:lang w:val="fr-CA" w:eastAsia="en-US"/>
    </w:rPr>
  </w:style>
  <w:style w:type="paragraph" w:styleId="Corpsdetexte3">
    <w:name w:val="Body Text 3"/>
    <w:basedOn w:val="Normal"/>
    <w:link w:val="Corpsdetexte3Car"/>
    <w:rsid w:val="00915700"/>
    <w:pPr>
      <w:tabs>
        <w:tab w:val="left" w:pos="510"/>
        <w:tab w:val="left" w:pos="510"/>
      </w:tabs>
      <w:ind w:firstLine="0"/>
      <w:jc w:val="both"/>
    </w:pPr>
    <w:rPr>
      <w:rFonts w:ascii="Arial" w:hAnsi="Arial"/>
      <w:sz w:val="20"/>
    </w:rPr>
  </w:style>
  <w:style w:type="character" w:customStyle="1" w:styleId="En-tte4NonGrasNonItalique">
    <w:name w:val="En-tête #4 + Non Gras;Non Italique"/>
    <w:rsid w:val="0091570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215ptGras">
    <w:name w:val="En-tête #2 + 15 pt;Gras"/>
    <w:rsid w:val="00915700"/>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412ptNonItalique">
    <w:name w:val="En-tête #4 + 12 pt;Non Italique"/>
    <w:rsid w:val="00915700"/>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oupieddepage95ptItalique">
    <w:name w:val="En-tête ou pied de page + 9.5 pt;Italique"/>
    <w:rsid w:val="00915700"/>
    <w:rPr>
      <w:rFonts w:ascii="Times New Roman" w:eastAsia="Times New Roman" w:hAnsi="Times New Roman" w:cs="Times New Roman"/>
      <w:b w:val="0"/>
      <w:bCs w:val="0"/>
      <w:i/>
      <w:iCs/>
      <w:smallCaps w:val="0"/>
      <w:strike w:val="0"/>
      <w:color w:val="FFFFFF"/>
      <w:spacing w:val="0"/>
      <w:w w:val="100"/>
      <w:position w:val="0"/>
      <w:sz w:val="19"/>
      <w:szCs w:val="19"/>
      <w:u w:val="none"/>
      <w:lang w:val="fr-FR" w:eastAsia="fr-FR" w:bidi="fr-FR"/>
    </w:rPr>
  </w:style>
  <w:style w:type="character" w:customStyle="1" w:styleId="Corpsdutexte411ptItaliqueEspacement0pt">
    <w:name w:val="Corps du texte (4) + 11 pt;Italique;Espacement 0 pt"/>
    <w:rsid w:val="00915700"/>
    <w:rPr>
      <w:rFonts w:ascii="Times New Roman" w:eastAsia="Times New Roman" w:hAnsi="Times New Roman" w:cs="Times New Roman"/>
      <w:b w:val="0"/>
      <w:bCs w:val="0"/>
      <w:i/>
      <w:iCs/>
      <w:smallCaps w:val="0"/>
      <w:strike w:val="0"/>
      <w:color w:val="FFFFFF"/>
      <w:spacing w:val="0"/>
      <w:w w:val="100"/>
      <w:position w:val="0"/>
      <w:sz w:val="22"/>
      <w:szCs w:val="22"/>
      <w:u w:val="none"/>
      <w:lang w:val="fr-FR" w:eastAsia="fr-FR" w:bidi="fr-FR"/>
    </w:rPr>
  </w:style>
  <w:style w:type="character" w:customStyle="1" w:styleId="Tabledesmatires">
    <w:name w:val="Table des matières_"/>
    <w:link w:val="Tabledesmatires0"/>
    <w:rsid w:val="00915700"/>
    <w:rPr>
      <w:rFonts w:ascii="Times New Roman" w:eastAsia="Times New Roman" w:hAnsi="Times New Roman"/>
      <w:b/>
      <w:bCs/>
      <w:sz w:val="21"/>
      <w:szCs w:val="21"/>
      <w:shd w:val="clear" w:color="auto" w:fill="FFFFFF"/>
    </w:rPr>
  </w:style>
  <w:style w:type="paragraph" w:customStyle="1" w:styleId="Tabledesmatires0">
    <w:name w:val="Table des matières"/>
    <w:basedOn w:val="Normal"/>
    <w:link w:val="Tabledesmatires"/>
    <w:rsid w:val="00915700"/>
    <w:pPr>
      <w:widowControl w:val="0"/>
      <w:shd w:val="clear" w:color="auto" w:fill="FFFFFF"/>
      <w:spacing w:before="240" w:line="241" w:lineRule="exact"/>
      <w:ind w:firstLine="33"/>
    </w:pPr>
    <w:rPr>
      <w:b/>
      <w:bCs/>
      <w:sz w:val="21"/>
      <w:szCs w:val="21"/>
      <w:lang w:val="x-none" w:eastAsia="x-none"/>
    </w:rPr>
  </w:style>
  <w:style w:type="character" w:customStyle="1" w:styleId="Tabledesmatires11ptNonGrasItalique">
    <w:name w:val="Table des matières + 11 pt;Non Gras;Italique"/>
    <w:rsid w:val="00915700"/>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Tabledesmatires11ptNonGras">
    <w:name w:val="Table des matières + 11 pt;Non Gras"/>
    <w:rsid w:val="0091570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12ptGras">
    <w:name w:val="Corps du texte (2) + 12 pt;Gras"/>
    <w:rsid w:val="0091570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En-tteoupieddepageArial13ptchelle120">
    <w:name w:val="En-tête ou pied de page + Arial;13 pt;Échelle 120%"/>
    <w:rsid w:val="00915700"/>
    <w:rPr>
      <w:rFonts w:ascii="Arial" w:eastAsia="Arial" w:hAnsi="Arial" w:cs="Arial"/>
      <w:b/>
      <w:bCs/>
      <w:i w:val="0"/>
      <w:iCs w:val="0"/>
      <w:smallCaps w:val="0"/>
      <w:strike w:val="0"/>
      <w:color w:val="000000"/>
      <w:spacing w:val="0"/>
      <w:w w:val="120"/>
      <w:position w:val="0"/>
      <w:sz w:val="26"/>
      <w:szCs w:val="26"/>
      <w:u w:val="none"/>
      <w:lang w:val="fr-FR" w:eastAsia="fr-FR" w:bidi="fr-FR"/>
    </w:rPr>
  </w:style>
  <w:style w:type="character" w:customStyle="1" w:styleId="En-tte313ptItalique">
    <w:name w:val="En-tête #3 + 13 pt;Italique"/>
    <w:rsid w:val="0091570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Lgendedutableau">
    <w:name w:val="Légende du tableau_"/>
    <w:link w:val="Lgendedutableau0"/>
    <w:rsid w:val="00915700"/>
    <w:rPr>
      <w:rFonts w:ascii="Times New Roman" w:eastAsia="Times New Roman" w:hAnsi="Times New Roman"/>
      <w:shd w:val="clear" w:color="auto" w:fill="FFFFFF"/>
    </w:rPr>
  </w:style>
  <w:style w:type="paragraph" w:customStyle="1" w:styleId="Lgendedutableau0">
    <w:name w:val="Légende du tableau"/>
    <w:basedOn w:val="Normal"/>
    <w:link w:val="Lgendedutableau"/>
    <w:rsid w:val="00915700"/>
    <w:pPr>
      <w:widowControl w:val="0"/>
      <w:shd w:val="clear" w:color="auto" w:fill="FFFFFF"/>
      <w:spacing w:line="198" w:lineRule="exact"/>
      <w:ind w:firstLine="35"/>
      <w:jc w:val="both"/>
    </w:pPr>
    <w:rPr>
      <w:sz w:val="20"/>
      <w:lang w:val="x-none" w:eastAsia="x-none"/>
    </w:rPr>
  </w:style>
  <w:style w:type="character" w:customStyle="1" w:styleId="Corpsdutexte29ptPetitesmajuscules">
    <w:name w:val="Corps du texte (2) + 9 pt;Petites majuscules"/>
    <w:rsid w:val="00915700"/>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En-tte314ptItalique">
    <w:name w:val="En-tête #3 + 14 pt;Italique"/>
    <w:rsid w:val="00915700"/>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7115ptNonGrasItalique">
    <w:name w:val="Corps du texte (7) + 11.5 pt;Non Gras;Italique"/>
    <w:rsid w:val="00915700"/>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Corpsdutexte3812ptGrasNonItalique">
    <w:name w:val="Corps du texte (38) + 12 pt;Gras;Non Italique"/>
    <w:rsid w:val="00915700"/>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3575ptNonItalique">
    <w:name w:val="Corps du texte (35) + 7.5 pt;Non Italique"/>
    <w:rsid w:val="00915700"/>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3NonGrasNonItalique">
    <w:name w:val="En-tête #3 + Non Gras;Non Italique"/>
    <w:rsid w:val="00915700"/>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Corpsdutexte695ptItalique">
    <w:name w:val="Corps du texte (6) + 9.5 pt;Italique"/>
    <w:rsid w:val="00915700"/>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95ptGras">
    <w:name w:val="Corps du texte (6) + 9.5 pt;Gras"/>
    <w:rsid w:val="00915700"/>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5NonGrasItalique">
    <w:name w:val="Corps du texte (5) + Non Gras;Italique"/>
    <w:rsid w:val="00915700"/>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95ptGras">
    <w:name w:val="Corps du texte (2) + 9.5 pt;Gras"/>
    <w:rsid w:val="00915700"/>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Lgendedelimage2">
    <w:name w:val="Légende de l'image (2)_"/>
    <w:link w:val="Lgendedelimage20"/>
    <w:rsid w:val="00915700"/>
    <w:rPr>
      <w:rFonts w:ascii="Times New Roman" w:eastAsia="Times New Roman" w:hAnsi="Times New Roman"/>
      <w:b/>
      <w:bCs/>
      <w:sz w:val="22"/>
      <w:szCs w:val="22"/>
      <w:shd w:val="clear" w:color="auto" w:fill="FFFFFF"/>
    </w:rPr>
  </w:style>
  <w:style w:type="paragraph" w:customStyle="1" w:styleId="Lgendedelimage20">
    <w:name w:val="Légende de l'image (2)"/>
    <w:basedOn w:val="Normal"/>
    <w:link w:val="Lgendedelimage2"/>
    <w:rsid w:val="00915700"/>
    <w:pPr>
      <w:widowControl w:val="0"/>
      <w:shd w:val="clear" w:color="auto" w:fill="FFFFFF"/>
      <w:spacing w:line="0" w:lineRule="atLeast"/>
      <w:ind w:firstLine="29"/>
    </w:pPr>
    <w:rPr>
      <w:b/>
      <w:bCs/>
      <w:sz w:val="22"/>
      <w:szCs w:val="22"/>
      <w:lang w:val="x-none" w:eastAsia="x-none"/>
    </w:rPr>
  </w:style>
  <w:style w:type="character" w:customStyle="1" w:styleId="Lgendedelimage">
    <w:name w:val="Légende de l'image_"/>
    <w:link w:val="Lgendedelimage0"/>
    <w:rsid w:val="00915700"/>
    <w:rPr>
      <w:rFonts w:ascii="Times New Roman" w:eastAsia="Times New Roman" w:hAnsi="Times New Roman"/>
      <w:b/>
      <w:bCs/>
      <w:sz w:val="19"/>
      <w:szCs w:val="19"/>
      <w:shd w:val="clear" w:color="auto" w:fill="FFFFFF"/>
    </w:rPr>
  </w:style>
  <w:style w:type="paragraph" w:customStyle="1" w:styleId="Lgendedelimage0">
    <w:name w:val="Légende de l'image"/>
    <w:basedOn w:val="Normal"/>
    <w:link w:val="Lgendedelimage"/>
    <w:rsid w:val="00915700"/>
    <w:pPr>
      <w:widowControl w:val="0"/>
      <w:shd w:val="clear" w:color="auto" w:fill="FFFFFF"/>
      <w:spacing w:line="241" w:lineRule="exact"/>
      <w:ind w:firstLine="31"/>
      <w:jc w:val="both"/>
    </w:pPr>
    <w:rPr>
      <w:b/>
      <w:bCs/>
      <w:sz w:val="19"/>
      <w:szCs w:val="19"/>
      <w:lang w:val="x-none" w:eastAsia="x-none"/>
    </w:rPr>
  </w:style>
  <w:style w:type="character" w:customStyle="1" w:styleId="Corpsdutexte4GrasNonItalique">
    <w:name w:val="Corps du texte (4) + Gras;Non Italique"/>
    <w:rsid w:val="00915700"/>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En-tte1TimesNewRoman15ptGras">
    <w:name w:val="En-tête #1 + Times New Roman;15 pt;Gras"/>
    <w:rsid w:val="00915700"/>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En-tte212ptItalique">
    <w:name w:val="En-tête #2 + 12 pt;Italique"/>
    <w:rsid w:val="00915700"/>
    <w:rPr>
      <w:rFonts w:ascii="Times New Roman" w:eastAsia="Times New Roman" w:hAnsi="Times New Roman" w:cs="Times New Roman"/>
      <w:b/>
      <w:bCs/>
      <w:i/>
      <w:iCs/>
      <w:smallCaps w:val="0"/>
      <w:strike w:val="0"/>
      <w:color w:val="000000"/>
      <w:spacing w:val="0"/>
      <w:w w:val="100"/>
      <w:position w:val="0"/>
      <w:sz w:val="24"/>
      <w:szCs w:val="24"/>
      <w:u w:val="none"/>
      <w:lang w:val="fr-FR" w:eastAsia="fr-FR" w:bidi="fr-FR"/>
    </w:rPr>
  </w:style>
  <w:style w:type="character" w:customStyle="1" w:styleId="En-tte212ptNonGras">
    <w:name w:val="En-tête #2 + 12 pt;Non Gras"/>
    <w:rsid w:val="0091570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11GrasNonItalique">
    <w:name w:val="Corps du texte (11) + Gras;Non Italique"/>
    <w:rsid w:val="0091570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8NonGrasItalique">
    <w:name w:val="Corps du texte (8) + Non Gras;Italique"/>
    <w:rsid w:val="0091570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14GrasNonItalique">
    <w:name w:val="Corps du texte (14) + Gras;Non Italique"/>
    <w:rsid w:val="00915700"/>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paragraph" w:customStyle="1" w:styleId="planchenb">
    <w:name w:val="planche n&amp;b"/>
    <w:basedOn w:val="planche"/>
    <w:rsid w:val="00915700"/>
  </w:style>
  <w:style w:type="character" w:customStyle="1" w:styleId="Notedebasdepage2">
    <w:name w:val="Note de bas de page (2)_"/>
    <w:link w:val="Notedebasdepage20"/>
    <w:rsid w:val="00915700"/>
    <w:rPr>
      <w:rFonts w:ascii="Times New Roman" w:eastAsia="Times New Roman" w:hAnsi="Times New Roman"/>
      <w:sz w:val="17"/>
      <w:szCs w:val="17"/>
      <w:shd w:val="clear" w:color="auto" w:fill="FFFFFF"/>
    </w:rPr>
  </w:style>
  <w:style w:type="paragraph" w:customStyle="1" w:styleId="Notedebasdepage20">
    <w:name w:val="Note de bas de page (2)"/>
    <w:basedOn w:val="Normal"/>
    <w:link w:val="Notedebasdepage2"/>
    <w:rsid w:val="00915700"/>
    <w:pPr>
      <w:widowControl w:val="0"/>
      <w:shd w:val="clear" w:color="auto" w:fill="FFFFFF"/>
      <w:spacing w:line="176" w:lineRule="exact"/>
      <w:ind w:hanging="137"/>
      <w:jc w:val="both"/>
    </w:pPr>
    <w:rPr>
      <w:sz w:val="17"/>
      <w:szCs w:val="17"/>
      <w:lang w:val="x-none" w:eastAsia="x-none"/>
    </w:rPr>
  </w:style>
  <w:style w:type="character" w:customStyle="1" w:styleId="Notedebasdepage0">
    <w:name w:val="Note de bas de page_"/>
    <w:link w:val="Notedebasdepage1"/>
    <w:rsid w:val="00915700"/>
    <w:rPr>
      <w:rFonts w:ascii="Times New Roman" w:eastAsia="Times New Roman" w:hAnsi="Times New Roman"/>
      <w:sz w:val="21"/>
      <w:szCs w:val="21"/>
      <w:shd w:val="clear" w:color="auto" w:fill="FFFFFF"/>
    </w:rPr>
  </w:style>
  <w:style w:type="paragraph" w:customStyle="1" w:styleId="Notedebasdepage1">
    <w:name w:val="Note de bas de page1"/>
    <w:basedOn w:val="Normal"/>
    <w:link w:val="Notedebasdepage0"/>
    <w:rsid w:val="00915700"/>
    <w:pPr>
      <w:widowControl w:val="0"/>
      <w:shd w:val="clear" w:color="auto" w:fill="FFFFFF"/>
      <w:spacing w:line="220" w:lineRule="exact"/>
      <w:ind w:hanging="166"/>
      <w:jc w:val="both"/>
    </w:pPr>
    <w:rPr>
      <w:sz w:val="21"/>
      <w:szCs w:val="21"/>
      <w:lang w:val="x-none" w:eastAsia="x-none"/>
    </w:rPr>
  </w:style>
  <w:style w:type="character" w:customStyle="1" w:styleId="NotedebasdepageItalique">
    <w:name w:val="Note de bas de page + Italique"/>
    <w:rsid w:val="00915700"/>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Notedebasdepage3">
    <w:name w:val="Note de bas de page (3)_"/>
    <w:link w:val="Notedebasdepage30"/>
    <w:rsid w:val="00915700"/>
    <w:rPr>
      <w:rFonts w:ascii="Times New Roman" w:eastAsia="Times New Roman" w:hAnsi="Times New Roman"/>
      <w:b/>
      <w:bCs/>
      <w:sz w:val="21"/>
      <w:szCs w:val="21"/>
      <w:shd w:val="clear" w:color="auto" w:fill="FFFFFF"/>
    </w:rPr>
  </w:style>
  <w:style w:type="paragraph" w:customStyle="1" w:styleId="Notedebasdepage30">
    <w:name w:val="Note de bas de page (3)"/>
    <w:basedOn w:val="Normal"/>
    <w:link w:val="Notedebasdepage3"/>
    <w:rsid w:val="00915700"/>
    <w:pPr>
      <w:widowControl w:val="0"/>
      <w:shd w:val="clear" w:color="auto" w:fill="FFFFFF"/>
      <w:spacing w:after="600" w:line="0" w:lineRule="atLeast"/>
      <w:ind w:hanging="220"/>
      <w:jc w:val="both"/>
    </w:pPr>
    <w:rPr>
      <w:b/>
      <w:bCs/>
      <w:sz w:val="21"/>
      <w:szCs w:val="21"/>
      <w:lang w:val="x-none" w:eastAsia="x-none"/>
    </w:rPr>
  </w:style>
  <w:style w:type="character" w:customStyle="1" w:styleId="Notedebasdepage2Italique">
    <w:name w:val="Note de bas de page (2) + Italique"/>
    <w:rsid w:val="00915700"/>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4">
    <w:name w:val="Note de bas de page (4)_"/>
    <w:link w:val="Notedebasdepage40"/>
    <w:rsid w:val="00915700"/>
    <w:rPr>
      <w:rFonts w:ascii="Times New Roman" w:eastAsia="Times New Roman" w:hAnsi="Times New Roman"/>
      <w:i/>
      <w:iCs/>
      <w:sz w:val="17"/>
      <w:szCs w:val="17"/>
      <w:shd w:val="clear" w:color="auto" w:fill="FFFFFF"/>
    </w:rPr>
  </w:style>
  <w:style w:type="paragraph" w:customStyle="1" w:styleId="Notedebasdepage40">
    <w:name w:val="Note de bas de page (4)"/>
    <w:basedOn w:val="Normal"/>
    <w:link w:val="Notedebasdepage4"/>
    <w:rsid w:val="00915700"/>
    <w:pPr>
      <w:widowControl w:val="0"/>
      <w:shd w:val="clear" w:color="auto" w:fill="FFFFFF"/>
      <w:spacing w:before="60" w:line="187" w:lineRule="exact"/>
      <w:ind w:hanging="220"/>
      <w:jc w:val="both"/>
    </w:pPr>
    <w:rPr>
      <w:i/>
      <w:iCs/>
      <w:sz w:val="17"/>
      <w:szCs w:val="17"/>
      <w:lang w:val="x-none" w:eastAsia="x-none"/>
    </w:rPr>
  </w:style>
  <w:style w:type="character" w:customStyle="1" w:styleId="Notedebasdepage4NonItalique">
    <w:name w:val="Note de bas de page (4) + Non Italique"/>
    <w:rsid w:val="0091570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En-tte137ptEspacement-1pt">
    <w:name w:val="En-tête #1 + 37 pt;Espacement -1 pt"/>
    <w:rsid w:val="00915700"/>
    <w:rPr>
      <w:rFonts w:ascii="Times New Roman" w:eastAsia="Times New Roman" w:hAnsi="Times New Roman" w:cs="Times New Roman"/>
      <w:b/>
      <w:bCs/>
      <w:i w:val="0"/>
      <w:iCs w:val="0"/>
      <w:smallCaps w:val="0"/>
      <w:strike w:val="0"/>
      <w:color w:val="000000"/>
      <w:spacing w:val="-30"/>
      <w:w w:val="100"/>
      <w:position w:val="0"/>
      <w:sz w:val="74"/>
      <w:szCs w:val="74"/>
      <w:u w:val="none"/>
      <w:lang w:val="fr-FR" w:eastAsia="fr-FR" w:bidi="fr-FR"/>
    </w:rPr>
  </w:style>
  <w:style w:type="character" w:customStyle="1" w:styleId="TM4Car">
    <w:name w:val="TM 4 Car"/>
    <w:link w:val="TM4"/>
    <w:rsid w:val="00915700"/>
    <w:rPr>
      <w:rFonts w:ascii="Times New Roman" w:eastAsia="Times New Roman" w:hAnsi="Times New Roman"/>
      <w:sz w:val="17"/>
      <w:szCs w:val="17"/>
      <w:shd w:val="clear" w:color="auto" w:fill="FFFFFF"/>
    </w:rPr>
  </w:style>
  <w:style w:type="paragraph" w:styleId="TM4">
    <w:name w:val="toc 4"/>
    <w:basedOn w:val="Normal"/>
    <w:link w:val="TM4Car"/>
    <w:autoRedefine/>
    <w:rsid w:val="00915700"/>
    <w:pPr>
      <w:widowControl w:val="0"/>
      <w:shd w:val="clear" w:color="auto" w:fill="FFFFFF"/>
      <w:spacing w:line="198" w:lineRule="exact"/>
      <w:ind w:hanging="3"/>
      <w:jc w:val="both"/>
    </w:pPr>
    <w:rPr>
      <w:sz w:val="17"/>
      <w:szCs w:val="17"/>
      <w:lang w:val="x-none" w:eastAsia="x-none"/>
    </w:rPr>
  </w:style>
  <w:style w:type="character" w:customStyle="1" w:styleId="Tabledesmatires109ptGrasItalique">
    <w:name w:val="Table des matières (10) + 9 pt;Gras;Italique"/>
    <w:rsid w:val="00915700"/>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Tabledesmatires109pt">
    <w:name w:val="Table des matières (10) + 9 pt"/>
    <w:rsid w:val="0091570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Tabledesmatires10Italique">
    <w:name w:val="Table des matières (10) + Italique"/>
    <w:rsid w:val="00915700"/>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En-tteoupieddepage9ptItalique">
    <w:name w:val="En-tête ou pied de page + 9 pt;Italique"/>
    <w:rsid w:val="0091570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LgendedelimageExact">
    <w:name w:val="Légende de l'image Exact"/>
    <w:rsid w:val="00915700"/>
    <w:rPr>
      <w:rFonts w:ascii="Times New Roman" w:eastAsia="Times New Roman" w:hAnsi="Times New Roman" w:cs="Times New Roman"/>
      <w:b w:val="0"/>
      <w:bCs w:val="0"/>
      <w:i w:val="0"/>
      <w:iCs w:val="0"/>
      <w:smallCaps w:val="0"/>
      <w:strike w:val="0"/>
      <w:sz w:val="15"/>
      <w:szCs w:val="15"/>
      <w:u w:val="none"/>
    </w:rPr>
  </w:style>
  <w:style w:type="character" w:customStyle="1" w:styleId="En-tteoupieddepage17ptGras">
    <w:name w:val="En-tête ou pied de page + 17 pt;Gras"/>
    <w:rsid w:val="00915700"/>
    <w:rPr>
      <w:rFonts w:ascii="Times New Roman" w:eastAsia="Times New Roman" w:hAnsi="Times New Roman" w:cs="Times New Roman"/>
      <w:b/>
      <w:bCs/>
      <w:i w:val="0"/>
      <w:iCs w:val="0"/>
      <w:smallCaps w:val="0"/>
      <w:strike w:val="0"/>
      <w:color w:val="000000"/>
      <w:spacing w:val="0"/>
      <w:w w:val="100"/>
      <w:position w:val="0"/>
      <w:sz w:val="34"/>
      <w:szCs w:val="34"/>
      <w:u w:val="none"/>
      <w:lang w:val="fr-FR" w:eastAsia="fr-FR" w:bidi="fr-FR"/>
    </w:rPr>
  </w:style>
  <w:style w:type="character" w:customStyle="1" w:styleId="Lgendedelimage5">
    <w:name w:val="Légende de l'image (5)_"/>
    <w:link w:val="Lgendedelimage50"/>
    <w:rsid w:val="00915700"/>
    <w:rPr>
      <w:rFonts w:ascii="Times New Roman" w:eastAsia="Times New Roman" w:hAnsi="Times New Roman"/>
      <w:i/>
      <w:iCs/>
      <w:sz w:val="21"/>
      <w:szCs w:val="21"/>
      <w:shd w:val="clear" w:color="auto" w:fill="FFFFFF"/>
    </w:rPr>
  </w:style>
  <w:style w:type="paragraph" w:customStyle="1" w:styleId="Lgendedelimage50">
    <w:name w:val="Légende de l'image (5)"/>
    <w:basedOn w:val="Normal"/>
    <w:link w:val="Lgendedelimage5"/>
    <w:rsid w:val="00915700"/>
    <w:pPr>
      <w:widowControl w:val="0"/>
      <w:shd w:val="clear" w:color="auto" w:fill="FFFFFF"/>
      <w:spacing w:line="0" w:lineRule="atLeast"/>
      <w:ind w:firstLine="40"/>
    </w:pPr>
    <w:rPr>
      <w:i/>
      <w:iCs/>
      <w:sz w:val="21"/>
      <w:szCs w:val="21"/>
      <w:lang w:val="x-none" w:eastAsia="x-none"/>
    </w:rPr>
  </w:style>
  <w:style w:type="character" w:customStyle="1" w:styleId="Corpsdutexte1765ptGrasEspacement0pt">
    <w:name w:val="Corps du texte (17) + 6.5 pt;Gras;Espacement 0 pt"/>
    <w:rsid w:val="00915700"/>
    <w:rPr>
      <w:rFonts w:ascii="Times New Roman" w:eastAsia="Times New Roman" w:hAnsi="Times New Roman" w:cs="Times New Roman"/>
      <w:b/>
      <w:bCs/>
      <w:i w:val="0"/>
      <w:iCs w:val="0"/>
      <w:smallCaps w:val="0"/>
      <w:strike w:val="0"/>
      <w:color w:val="000000"/>
      <w:spacing w:val="10"/>
      <w:w w:val="100"/>
      <w:position w:val="0"/>
      <w:sz w:val="13"/>
      <w:szCs w:val="13"/>
      <w:u w:val="none"/>
      <w:lang w:val="fr-FR" w:eastAsia="fr-FR" w:bidi="fr-FR"/>
    </w:rPr>
  </w:style>
  <w:style w:type="character" w:customStyle="1" w:styleId="Corpsdutexte1765ptGras">
    <w:name w:val="Corps du texte (17) + 6.5 pt;Gras"/>
    <w:rsid w:val="00915700"/>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2865ptGrasNonItalique">
    <w:name w:val="Corps du texte (28) + 6.5 pt;Gras;Non Italique"/>
    <w:rsid w:val="00915700"/>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En-tteoupieddepage17ptGrasItaliqueEspacement-1ptchelle80">
    <w:name w:val="En-tête ou pied de page + 17 pt;Gras;Italique;Espacement -1 pt;Échelle 80%"/>
    <w:rsid w:val="00915700"/>
    <w:rPr>
      <w:rFonts w:ascii="Times New Roman" w:eastAsia="Times New Roman" w:hAnsi="Times New Roman" w:cs="Times New Roman"/>
      <w:b/>
      <w:bCs/>
      <w:i/>
      <w:iCs/>
      <w:smallCaps w:val="0"/>
      <w:strike w:val="0"/>
      <w:color w:val="000000"/>
      <w:spacing w:val="-30"/>
      <w:w w:val="80"/>
      <w:position w:val="0"/>
      <w:sz w:val="34"/>
      <w:szCs w:val="34"/>
      <w:u w:val="none"/>
      <w:lang w:val="fr-FR" w:eastAsia="fr-FR" w:bidi="fr-FR"/>
    </w:rPr>
  </w:style>
  <w:style w:type="character" w:customStyle="1" w:styleId="Lgendedutableau2Exact">
    <w:name w:val="Légende du tableau (2) Exact"/>
    <w:link w:val="Lgendedutableau2"/>
    <w:rsid w:val="00915700"/>
    <w:rPr>
      <w:rFonts w:ascii="Times New Roman" w:eastAsia="Times New Roman" w:hAnsi="Times New Roman"/>
      <w:i/>
      <w:iCs/>
      <w:sz w:val="11"/>
      <w:szCs w:val="11"/>
      <w:shd w:val="clear" w:color="auto" w:fill="FFFFFF"/>
    </w:rPr>
  </w:style>
  <w:style w:type="paragraph" w:customStyle="1" w:styleId="Lgendedutableau2">
    <w:name w:val="Légende du tableau (2)"/>
    <w:basedOn w:val="Normal"/>
    <w:link w:val="Lgendedutableau2Exact"/>
    <w:rsid w:val="00915700"/>
    <w:pPr>
      <w:widowControl w:val="0"/>
      <w:shd w:val="clear" w:color="auto" w:fill="FFFFFF"/>
      <w:spacing w:line="0" w:lineRule="atLeast"/>
      <w:ind w:firstLine="32"/>
    </w:pPr>
    <w:rPr>
      <w:i/>
      <w:iCs/>
      <w:sz w:val="11"/>
      <w:szCs w:val="11"/>
      <w:lang w:val="x-none" w:eastAsia="x-none"/>
    </w:rPr>
  </w:style>
  <w:style w:type="character" w:customStyle="1" w:styleId="Lgendedutableau3Exact">
    <w:name w:val="Légende du tableau (3) Exact"/>
    <w:link w:val="Lgendedutableau3"/>
    <w:rsid w:val="00915700"/>
    <w:rPr>
      <w:rFonts w:ascii="Times New Roman" w:eastAsia="Times New Roman" w:hAnsi="Times New Roman"/>
      <w:sz w:val="11"/>
      <w:szCs w:val="11"/>
      <w:shd w:val="clear" w:color="auto" w:fill="FFFFFF"/>
    </w:rPr>
  </w:style>
  <w:style w:type="paragraph" w:customStyle="1" w:styleId="Lgendedutableau3">
    <w:name w:val="Légende du tableau (3)"/>
    <w:basedOn w:val="Normal"/>
    <w:link w:val="Lgendedutableau3Exact"/>
    <w:rsid w:val="00915700"/>
    <w:pPr>
      <w:widowControl w:val="0"/>
      <w:shd w:val="clear" w:color="auto" w:fill="FFFFFF"/>
      <w:spacing w:line="108" w:lineRule="exact"/>
      <w:ind w:firstLine="33"/>
      <w:jc w:val="both"/>
    </w:pPr>
    <w:rPr>
      <w:sz w:val="11"/>
      <w:szCs w:val="11"/>
      <w:lang w:val="x-none" w:eastAsia="x-none"/>
    </w:rPr>
  </w:style>
  <w:style w:type="character" w:customStyle="1" w:styleId="Lgendedutableau3ItaliqueExact">
    <w:name w:val="Légende du tableau (3) + Italique Exact"/>
    <w:rsid w:val="00915700"/>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Corpsdutexte213ptEspacement2pt">
    <w:name w:val="Corps du texte (2) + 13 pt;Espacement 2 pt"/>
    <w:rsid w:val="0091570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fr-FR" w:eastAsia="fr-FR" w:bidi="fr-FR"/>
    </w:rPr>
  </w:style>
  <w:style w:type="character" w:customStyle="1" w:styleId="Corpsdutexte34TimesNewRoman10ptNonGrasExact">
    <w:name w:val="Corps du texte (34) + Times New Roman;10 pt;Non Gras Exact"/>
    <w:rsid w:val="00915700"/>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7Arial85ptGrasExact">
    <w:name w:val="Corps du texte (7) + Arial;8.5 pt;Gras Exact"/>
    <w:rsid w:val="00915700"/>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Tabledesmatires11">
    <w:name w:val="Table des matières (11)_"/>
    <w:link w:val="Tabledesmatires110"/>
    <w:rsid w:val="00915700"/>
    <w:rPr>
      <w:rFonts w:ascii="Times New Roman" w:eastAsia="Times New Roman" w:hAnsi="Times New Roman"/>
      <w:sz w:val="18"/>
      <w:szCs w:val="18"/>
      <w:shd w:val="clear" w:color="auto" w:fill="FFFFFF"/>
    </w:rPr>
  </w:style>
  <w:style w:type="paragraph" w:customStyle="1" w:styleId="Tabledesmatires110">
    <w:name w:val="Table des matières (11)"/>
    <w:basedOn w:val="Normal"/>
    <w:link w:val="Tabledesmatires11"/>
    <w:rsid w:val="00915700"/>
    <w:pPr>
      <w:widowControl w:val="0"/>
      <w:shd w:val="clear" w:color="auto" w:fill="FFFFFF"/>
      <w:spacing w:before="60" w:line="0" w:lineRule="atLeast"/>
      <w:ind w:firstLine="6"/>
      <w:jc w:val="both"/>
    </w:pPr>
    <w:rPr>
      <w:sz w:val="18"/>
      <w:szCs w:val="18"/>
      <w:lang w:val="x-none" w:eastAsia="x-none"/>
    </w:rPr>
  </w:style>
  <w:style w:type="character" w:customStyle="1" w:styleId="Lgendedelimage6Exact">
    <w:name w:val="Légende de l'image (6) Exact"/>
    <w:link w:val="Lgendedelimage6"/>
    <w:rsid w:val="00915700"/>
    <w:rPr>
      <w:rFonts w:ascii="Times New Roman" w:eastAsia="Times New Roman" w:hAnsi="Times New Roman"/>
      <w:sz w:val="16"/>
      <w:szCs w:val="16"/>
      <w:shd w:val="clear" w:color="auto" w:fill="FFFFFF"/>
    </w:rPr>
  </w:style>
  <w:style w:type="paragraph" w:customStyle="1" w:styleId="Lgendedelimage6">
    <w:name w:val="Légende de l'image (6)"/>
    <w:basedOn w:val="Normal"/>
    <w:link w:val="Lgendedelimage6Exact"/>
    <w:rsid w:val="00915700"/>
    <w:pPr>
      <w:widowControl w:val="0"/>
      <w:shd w:val="clear" w:color="auto" w:fill="FFFFFF"/>
      <w:spacing w:line="0" w:lineRule="atLeast"/>
      <w:ind w:firstLine="29"/>
    </w:pPr>
    <w:rPr>
      <w:sz w:val="16"/>
      <w:szCs w:val="16"/>
      <w:lang w:val="x-none" w:eastAsia="x-none"/>
    </w:rPr>
  </w:style>
  <w:style w:type="character" w:customStyle="1" w:styleId="Lgendedelimage6ItaliqueExact">
    <w:name w:val="Légende de l'image (6) + Italique Exact"/>
    <w:rsid w:val="00915700"/>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En-tteoupieddepage85ptItaliqueEspacement0pt">
    <w:name w:val="En-tête ou pied de page + 8.5 pt;Italique;Espacement 0 pt"/>
    <w:rsid w:val="00915700"/>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TabledesmatiresEspacement0pt">
    <w:name w:val="Table des matières + Espacement 0 pt"/>
    <w:rsid w:val="0091570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Tabledesmatires2">
    <w:name w:val="Table des matières (2)_"/>
    <w:link w:val="Tabledesmatires20"/>
    <w:rsid w:val="00915700"/>
    <w:rPr>
      <w:rFonts w:ascii="Times New Roman" w:eastAsia="Times New Roman" w:hAnsi="Times New Roman"/>
      <w:spacing w:val="20"/>
      <w:sz w:val="19"/>
      <w:szCs w:val="19"/>
      <w:shd w:val="clear" w:color="auto" w:fill="FFFFFF"/>
    </w:rPr>
  </w:style>
  <w:style w:type="paragraph" w:customStyle="1" w:styleId="Tabledesmatires20">
    <w:name w:val="Table des matières (2)"/>
    <w:basedOn w:val="Normal"/>
    <w:link w:val="Tabledesmatires2"/>
    <w:rsid w:val="00915700"/>
    <w:pPr>
      <w:widowControl w:val="0"/>
      <w:shd w:val="clear" w:color="auto" w:fill="FFFFFF"/>
      <w:spacing w:after="180" w:line="0" w:lineRule="atLeast"/>
      <w:ind w:firstLine="63"/>
      <w:jc w:val="both"/>
    </w:pPr>
    <w:rPr>
      <w:spacing w:val="20"/>
      <w:sz w:val="19"/>
      <w:szCs w:val="19"/>
      <w:lang w:val="x-none" w:eastAsia="x-none"/>
    </w:rPr>
  </w:style>
  <w:style w:type="character" w:customStyle="1" w:styleId="Corpsdutexte26ptEspacement1pt">
    <w:name w:val="Corps du texte (2) + 6 pt;Espacement 1 pt"/>
    <w:rsid w:val="00915700"/>
    <w:rPr>
      <w:rFonts w:ascii="Times New Roman" w:eastAsia="Times New Roman" w:hAnsi="Times New Roman" w:cs="Times New Roman"/>
      <w:b w:val="0"/>
      <w:bCs w:val="0"/>
      <w:i w:val="0"/>
      <w:iCs w:val="0"/>
      <w:smallCaps w:val="0"/>
      <w:strike w:val="0"/>
      <w:color w:val="000000"/>
      <w:spacing w:val="20"/>
      <w:w w:val="100"/>
      <w:position w:val="0"/>
      <w:sz w:val="12"/>
      <w:szCs w:val="12"/>
      <w:u w:val="none"/>
      <w:lang w:val="fr-FR" w:eastAsia="fr-FR" w:bidi="fr-FR"/>
    </w:rPr>
  </w:style>
  <w:style w:type="character" w:customStyle="1" w:styleId="Corpsdutexte2CourierNew8ptItalique">
    <w:name w:val="Corps du texte (2) + Courier New;8 pt;Italique"/>
    <w:rsid w:val="00915700"/>
    <w:rPr>
      <w:rFonts w:ascii="Courier New" w:eastAsia="Courier New" w:hAnsi="Courier New" w:cs="Courier New"/>
      <w:b w:val="0"/>
      <w:bCs w:val="0"/>
      <w:i/>
      <w:iCs/>
      <w:smallCaps w:val="0"/>
      <w:strike w:val="0"/>
      <w:color w:val="000000"/>
      <w:spacing w:val="0"/>
      <w:w w:val="100"/>
      <w:position w:val="0"/>
      <w:sz w:val="16"/>
      <w:szCs w:val="16"/>
      <w:u w:val="none"/>
      <w:lang w:val="fr-FR" w:eastAsia="fr-FR" w:bidi="fr-FR"/>
    </w:rPr>
  </w:style>
  <w:style w:type="character" w:customStyle="1" w:styleId="LgendedutableauExact">
    <w:name w:val="Légende du tableau Exact"/>
    <w:rsid w:val="00915700"/>
    <w:rPr>
      <w:rFonts w:ascii="Times New Roman" w:eastAsia="Times New Roman" w:hAnsi="Times New Roman" w:cs="Times New Roman"/>
      <w:b w:val="0"/>
      <w:bCs w:val="0"/>
      <w:i/>
      <w:iCs/>
      <w:smallCaps w:val="0"/>
      <w:strike w:val="0"/>
      <w:sz w:val="18"/>
      <w:szCs w:val="18"/>
      <w:u w:val="none"/>
    </w:rPr>
  </w:style>
  <w:style w:type="character" w:customStyle="1" w:styleId="LgendedutableauNonItaliqueExact">
    <w:name w:val="Légende du tableau + Non Italique Exact"/>
    <w:rsid w:val="0091570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Lgendedutableau20">
    <w:name w:val="Légende du tableau (2)_"/>
    <w:rsid w:val="00915700"/>
    <w:rPr>
      <w:rFonts w:ascii="Times New Roman" w:eastAsia="Times New Roman" w:hAnsi="Times New Roman" w:cs="Times New Roman"/>
      <w:b w:val="0"/>
      <w:bCs w:val="0"/>
      <w:i w:val="0"/>
      <w:iCs w:val="0"/>
      <w:smallCaps w:val="0"/>
      <w:strike w:val="0"/>
      <w:sz w:val="17"/>
      <w:szCs w:val="17"/>
      <w:u w:val="none"/>
    </w:rPr>
  </w:style>
  <w:style w:type="character" w:customStyle="1" w:styleId="En-tteoupieddepageArial17ptItalique">
    <w:name w:val="En-tête ou pied de page + Arial;17 pt;Italique"/>
    <w:rsid w:val="00915700"/>
    <w:rPr>
      <w:rFonts w:ascii="Arial" w:eastAsia="Arial" w:hAnsi="Arial" w:cs="Arial"/>
      <w:b w:val="0"/>
      <w:bCs w:val="0"/>
      <w:i/>
      <w:iCs/>
      <w:smallCaps w:val="0"/>
      <w:strike w:val="0"/>
      <w:color w:val="000000"/>
      <w:spacing w:val="0"/>
      <w:w w:val="100"/>
      <w:position w:val="0"/>
      <w:sz w:val="34"/>
      <w:szCs w:val="34"/>
      <w:u w:val="none"/>
      <w:lang w:val="fr-FR" w:eastAsia="fr-FR" w:bidi="fr-FR"/>
    </w:rPr>
  </w:style>
  <w:style w:type="character" w:customStyle="1" w:styleId="Corpsdutexte345ptItalique">
    <w:name w:val="Corps du texte (3) + 4.5 pt;Italique"/>
    <w:rsid w:val="00915700"/>
    <w:rPr>
      <w:rFonts w:ascii="Times New Roman" w:eastAsia="Times New Roman" w:hAnsi="Times New Roman" w:cs="Times New Roman"/>
      <w:b w:val="0"/>
      <w:bCs w:val="0"/>
      <w:i/>
      <w:iCs/>
      <w:smallCaps w:val="0"/>
      <w:strike w:val="0"/>
      <w:color w:val="000000"/>
      <w:spacing w:val="0"/>
      <w:w w:val="100"/>
      <w:position w:val="0"/>
      <w:sz w:val="9"/>
      <w:szCs w:val="9"/>
      <w:u w:val="none"/>
      <w:lang w:val="fr-FR" w:eastAsia="fr-FR" w:bidi="fr-FR"/>
    </w:rPr>
  </w:style>
  <w:style w:type="character" w:customStyle="1" w:styleId="En-tteoupieddepage85ptItalique">
    <w:name w:val="En-tête ou pied de page + 8.5 pt;Italique"/>
    <w:rsid w:val="00915700"/>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Notedebasdepage3NonItalique">
    <w:name w:val="Note de bas de page (3) + Non Italique"/>
    <w:rsid w:val="0091570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109ptItaliqueExact">
    <w:name w:val="Corps du texte (10) + 9 pt;Italique Exact"/>
    <w:rsid w:val="00915700"/>
    <w:rPr>
      <w:rFonts w:ascii="Times New Roman" w:eastAsia="Times New Roman" w:hAnsi="Times New Roman" w:cs="Times New Roman"/>
      <w:b w:val="0"/>
      <w:bCs w:val="0"/>
      <w:i/>
      <w:iCs/>
      <w:smallCaps w:val="0"/>
      <w:strike w:val="0"/>
      <w:sz w:val="18"/>
      <w:szCs w:val="18"/>
      <w:u w:val="none"/>
    </w:rPr>
  </w:style>
  <w:style w:type="character" w:customStyle="1" w:styleId="Corpsdutexte975ptItaliqueEspacement-1pt">
    <w:name w:val="Corps du texte (9) + 7.5 pt;Italique;Espacement -1 pt"/>
    <w:rsid w:val="00915700"/>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Tabledesmatires3">
    <w:name w:val="Table des matières (3)_"/>
    <w:rsid w:val="00915700"/>
    <w:rPr>
      <w:rFonts w:ascii="Times New Roman" w:eastAsia="Times New Roman" w:hAnsi="Times New Roman" w:cs="Times New Roman"/>
      <w:b w:val="0"/>
      <w:bCs w:val="0"/>
      <w:i w:val="0"/>
      <w:iCs w:val="0"/>
      <w:smallCaps w:val="0"/>
      <w:strike w:val="0"/>
      <w:sz w:val="11"/>
      <w:szCs w:val="11"/>
      <w:u w:val="none"/>
    </w:rPr>
  </w:style>
  <w:style w:type="character" w:customStyle="1" w:styleId="Tabledesmatires30">
    <w:name w:val="Table des matières (3)"/>
    <w:rsid w:val="00915700"/>
    <w:rPr>
      <w:rFonts w:ascii="Times New Roman" w:eastAsia="Times New Roman" w:hAnsi="Times New Roman" w:cs="Times New Roman"/>
      <w:b w:val="0"/>
      <w:bCs w:val="0"/>
      <w:i w:val="0"/>
      <w:iCs w:val="0"/>
      <w:smallCaps w:val="0"/>
      <w:strike w:val="0"/>
      <w:color w:val="000000"/>
      <w:spacing w:val="0"/>
      <w:w w:val="100"/>
      <w:position w:val="0"/>
      <w:sz w:val="11"/>
      <w:szCs w:val="11"/>
      <w:u w:val="single"/>
      <w:lang w:val="fr-FR" w:eastAsia="fr-FR" w:bidi="fr-FR"/>
    </w:rPr>
  </w:style>
  <w:style w:type="character" w:customStyle="1" w:styleId="Corpsdutexte298ptNonGrasItaliqueEspacement1pt">
    <w:name w:val="Corps du texte (29) + 8 pt;Non Gras;Italique;Espacement 1 pt"/>
    <w:rsid w:val="00915700"/>
    <w:rPr>
      <w:rFonts w:ascii="Times New Roman" w:eastAsia="Times New Roman" w:hAnsi="Times New Roman" w:cs="Times New Roman"/>
      <w:b/>
      <w:bCs/>
      <w:i/>
      <w:iCs/>
      <w:smallCaps w:val="0"/>
      <w:strike w:val="0"/>
      <w:color w:val="000000"/>
      <w:spacing w:val="30"/>
      <w:w w:val="100"/>
      <w:position w:val="0"/>
      <w:sz w:val="16"/>
      <w:szCs w:val="16"/>
      <w:u w:val="none"/>
      <w:lang w:val="fr-FR" w:eastAsia="fr-FR" w:bidi="fr-FR"/>
    </w:rPr>
  </w:style>
  <w:style w:type="character" w:customStyle="1" w:styleId="Tabledesmatires4">
    <w:name w:val="Table des matières (4)_"/>
    <w:rsid w:val="00915700"/>
    <w:rPr>
      <w:rFonts w:ascii="Times New Roman" w:eastAsia="Times New Roman" w:hAnsi="Times New Roman" w:cs="Times New Roman"/>
      <w:b w:val="0"/>
      <w:bCs w:val="0"/>
      <w:i w:val="0"/>
      <w:iCs w:val="0"/>
      <w:smallCaps w:val="0"/>
      <w:strike w:val="0"/>
      <w:sz w:val="11"/>
      <w:szCs w:val="11"/>
      <w:u w:val="none"/>
    </w:rPr>
  </w:style>
  <w:style w:type="character" w:customStyle="1" w:styleId="Tabledesmatires40">
    <w:name w:val="Table des matières (4)"/>
    <w:rsid w:val="00915700"/>
    <w:rPr>
      <w:rFonts w:ascii="Times New Roman" w:eastAsia="Times New Roman" w:hAnsi="Times New Roman" w:cs="Times New Roman"/>
      <w:b w:val="0"/>
      <w:bCs w:val="0"/>
      <w:i w:val="0"/>
      <w:iCs w:val="0"/>
      <w:smallCaps w:val="0"/>
      <w:strike w:val="0"/>
      <w:color w:val="000000"/>
      <w:spacing w:val="0"/>
      <w:w w:val="100"/>
      <w:position w:val="0"/>
      <w:sz w:val="11"/>
      <w:szCs w:val="11"/>
      <w:u w:val="single"/>
      <w:lang w:val="fr-FR" w:eastAsia="fr-FR" w:bidi="fr-FR"/>
    </w:rPr>
  </w:style>
  <w:style w:type="character" w:customStyle="1" w:styleId="Tabledesmatires5">
    <w:name w:val="Table des matières (5)_"/>
    <w:rsid w:val="00915700"/>
    <w:rPr>
      <w:rFonts w:ascii="Times New Roman" w:eastAsia="Times New Roman" w:hAnsi="Times New Roman" w:cs="Times New Roman"/>
      <w:b w:val="0"/>
      <w:bCs w:val="0"/>
      <w:i w:val="0"/>
      <w:iCs w:val="0"/>
      <w:smallCaps w:val="0"/>
      <w:strike w:val="0"/>
      <w:sz w:val="11"/>
      <w:szCs w:val="11"/>
      <w:u w:val="none"/>
    </w:rPr>
  </w:style>
  <w:style w:type="character" w:customStyle="1" w:styleId="Tabledesmatires50">
    <w:name w:val="Table des matières (5)"/>
    <w:rsid w:val="00915700"/>
    <w:rPr>
      <w:rFonts w:ascii="Times New Roman" w:eastAsia="Times New Roman" w:hAnsi="Times New Roman" w:cs="Times New Roman"/>
      <w:b w:val="0"/>
      <w:bCs w:val="0"/>
      <w:i w:val="0"/>
      <w:iCs w:val="0"/>
      <w:smallCaps w:val="0"/>
      <w:strike w:val="0"/>
      <w:color w:val="000000"/>
      <w:spacing w:val="0"/>
      <w:w w:val="100"/>
      <w:position w:val="0"/>
      <w:sz w:val="11"/>
      <w:szCs w:val="11"/>
      <w:u w:val="single"/>
      <w:lang w:val="fr-FR" w:eastAsia="fr-FR" w:bidi="fr-FR"/>
    </w:rPr>
  </w:style>
  <w:style w:type="character" w:customStyle="1" w:styleId="Corpsdutexte12ItaliqueEspacement0pt">
    <w:name w:val="Corps du texte (12) + Italique;Espacement 0 pt"/>
    <w:rsid w:val="00915700"/>
    <w:rPr>
      <w:rFonts w:ascii="Times New Roman" w:eastAsia="Times New Roman" w:hAnsi="Times New Roman" w:cs="Times New Roman"/>
      <w:b w:val="0"/>
      <w:bCs w:val="0"/>
      <w:i/>
      <w:iCs/>
      <w:smallCaps w:val="0"/>
      <w:strike w:val="0"/>
      <w:color w:val="000000"/>
      <w:spacing w:val="-10"/>
      <w:w w:val="100"/>
      <w:position w:val="0"/>
      <w:sz w:val="11"/>
      <w:szCs w:val="11"/>
      <w:u w:val="none"/>
      <w:lang w:val="fr-FR" w:eastAsia="fr-FR" w:bidi="fr-FR"/>
    </w:rPr>
  </w:style>
  <w:style w:type="character" w:customStyle="1" w:styleId="Tabledesmatires6">
    <w:name w:val="Table des matières (6)_"/>
    <w:rsid w:val="00915700"/>
    <w:rPr>
      <w:rFonts w:ascii="Times New Roman" w:eastAsia="Times New Roman" w:hAnsi="Times New Roman" w:cs="Times New Roman"/>
      <w:b w:val="0"/>
      <w:bCs w:val="0"/>
      <w:i w:val="0"/>
      <w:iCs w:val="0"/>
      <w:smallCaps w:val="0"/>
      <w:strike w:val="0"/>
      <w:sz w:val="11"/>
      <w:szCs w:val="11"/>
      <w:u w:val="none"/>
    </w:rPr>
  </w:style>
  <w:style w:type="character" w:customStyle="1" w:styleId="Tabledesmatires60">
    <w:name w:val="Table des matières (6)"/>
    <w:rsid w:val="00915700"/>
    <w:rPr>
      <w:rFonts w:ascii="Times New Roman" w:eastAsia="Times New Roman" w:hAnsi="Times New Roman" w:cs="Times New Roman"/>
      <w:b w:val="0"/>
      <w:bCs w:val="0"/>
      <w:i w:val="0"/>
      <w:iCs w:val="0"/>
      <w:smallCaps w:val="0"/>
      <w:strike/>
      <w:color w:val="000000"/>
      <w:spacing w:val="0"/>
      <w:w w:val="100"/>
      <w:position w:val="0"/>
      <w:sz w:val="11"/>
      <w:szCs w:val="11"/>
      <w:u w:val="none"/>
      <w:lang w:val="fr-FR" w:eastAsia="fr-FR" w:bidi="fr-FR"/>
    </w:rPr>
  </w:style>
  <w:style w:type="character" w:customStyle="1" w:styleId="Tabledesmatires4Petitesmajuscules">
    <w:name w:val="Table des matières (4) + Petites majuscules"/>
    <w:rsid w:val="00915700"/>
    <w:rPr>
      <w:rFonts w:ascii="Times New Roman" w:eastAsia="Times New Roman" w:hAnsi="Times New Roman" w:cs="Times New Roman"/>
      <w:b w:val="0"/>
      <w:bCs w:val="0"/>
      <w:i w:val="0"/>
      <w:iCs w:val="0"/>
      <w:smallCaps/>
      <w:strike w:val="0"/>
      <w:color w:val="000000"/>
      <w:spacing w:val="0"/>
      <w:w w:val="100"/>
      <w:position w:val="0"/>
      <w:sz w:val="11"/>
      <w:szCs w:val="11"/>
      <w:u w:val="none"/>
      <w:lang w:val="fr-FR" w:eastAsia="fr-FR" w:bidi="fr-FR"/>
    </w:rPr>
  </w:style>
  <w:style w:type="character" w:customStyle="1" w:styleId="Tabledesmatires7">
    <w:name w:val="Table des matières (7)_"/>
    <w:rsid w:val="00915700"/>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Tabledesmatires70">
    <w:name w:val="Table des matières (7)"/>
    <w:rsid w:val="00915700"/>
    <w:rPr>
      <w:rFonts w:ascii="Times New Roman" w:eastAsia="Times New Roman" w:hAnsi="Times New Roman" w:cs="Times New Roman"/>
      <w:b w:val="0"/>
      <w:bCs w:val="0"/>
      <w:i w:val="0"/>
      <w:iCs w:val="0"/>
      <w:smallCaps w:val="0"/>
      <w:strike w:val="0"/>
      <w:color w:val="000000"/>
      <w:spacing w:val="-10"/>
      <w:w w:val="100"/>
      <w:position w:val="0"/>
      <w:sz w:val="12"/>
      <w:szCs w:val="12"/>
      <w:u w:val="single"/>
      <w:lang w:val="fr-FR" w:eastAsia="fr-FR" w:bidi="fr-FR"/>
    </w:rPr>
  </w:style>
  <w:style w:type="character" w:customStyle="1" w:styleId="Tabledesmatires7Espacement0pt">
    <w:name w:val="Table des matières (7) + Espacement 0 pt"/>
    <w:rsid w:val="0091570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137ptGrasExact">
    <w:name w:val="Corps du texte (13) + 7 pt;Gras Exact"/>
    <w:rsid w:val="00915700"/>
    <w:rPr>
      <w:rFonts w:ascii="Times New Roman" w:eastAsia="Times New Roman" w:hAnsi="Times New Roman" w:cs="Times New Roman"/>
      <w:b/>
      <w:bCs/>
      <w:i w:val="0"/>
      <w:iCs w:val="0"/>
      <w:smallCaps w:val="0"/>
      <w:strike w:val="0"/>
      <w:color w:val="000000"/>
      <w:spacing w:val="0"/>
      <w:w w:val="100"/>
      <w:position w:val="0"/>
      <w:sz w:val="14"/>
      <w:szCs w:val="14"/>
      <w:u w:val="single"/>
      <w:lang w:val="fr-FR" w:eastAsia="fr-FR" w:bidi="fr-FR"/>
    </w:rPr>
  </w:style>
  <w:style w:type="character" w:customStyle="1" w:styleId="Corpsdutexte197ptNonGrasExact">
    <w:name w:val="Corps du texte (19) + 7 pt;Non Gras Exact"/>
    <w:rsid w:val="00915700"/>
    <w:rPr>
      <w:rFonts w:ascii="Times New Roman" w:eastAsia="Times New Roman" w:hAnsi="Times New Roman" w:cs="Times New Roman"/>
      <w:b/>
      <w:bCs/>
      <w:i w:val="0"/>
      <w:iCs w:val="0"/>
      <w:smallCaps w:val="0"/>
      <w:strike w:val="0"/>
      <w:color w:val="000000"/>
      <w:spacing w:val="0"/>
      <w:w w:val="100"/>
      <w:position w:val="0"/>
      <w:sz w:val="14"/>
      <w:szCs w:val="14"/>
      <w:u w:val="single"/>
      <w:lang w:val="fr-FR" w:eastAsia="fr-FR" w:bidi="fr-FR"/>
    </w:rPr>
  </w:style>
  <w:style w:type="character" w:customStyle="1" w:styleId="Tabledesmatires8">
    <w:name w:val="Table des matières (8)_"/>
    <w:link w:val="Tabledesmatires80"/>
    <w:rsid w:val="00915700"/>
    <w:rPr>
      <w:rFonts w:ascii="Times New Roman" w:eastAsia="Times New Roman" w:hAnsi="Times New Roman"/>
      <w:sz w:val="21"/>
      <w:szCs w:val="21"/>
      <w:shd w:val="clear" w:color="auto" w:fill="FFFFFF"/>
    </w:rPr>
  </w:style>
  <w:style w:type="paragraph" w:customStyle="1" w:styleId="Tabledesmatires80">
    <w:name w:val="Table des matières (8)"/>
    <w:basedOn w:val="Normal"/>
    <w:link w:val="Tabledesmatires8"/>
    <w:rsid w:val="00915700"/>
    <w:pPr>
      <w:widowControl w:val="0"/>
      <w:shd w:val="clear" w:color="auto" w:fill="FFFFFF"/>
      <w:spacing w:before="180" w:after="60" w:line="0" w:lineRule="atLeast"/>
      <w:ind w:hanging="8"/>
      <w:jc w:val="both"/>
    </w:pPr>
    <w:rPr>
      <w:sz w:val="21"/>
      <w:szCs w:val="21"/>
      <w:lang w:val="x-none" w:eastAsia="x-none"/>
    </w:rPr>
  </w:style>
  <w:style w:type="character" w:customStyle="1" w:styleId="Corpsdutexte595ptNonItalique">
    <w:name w:val="Corps du texte (5) + 9.5 pt;Non Italique"/>
    <w:rsid w:val="00915700"/>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Tabledesmatires9">
    <w:name w:val="Table des matières (9)_"/>
    <w:rsid w:val="00915700"/>
    <w:rPr>
      <w:rFonts w:ascii="Times New Roman" w:eastAsia="Times New Roman" w:hAnsi="Times New Roman" w:cs="Times New Roman"/>
      <w:b w:val="0"/>
      <w:bCs w:val="0"/>
      <w:i w:val="0"/>
      <w:iCs w:val="0"/>
      <w:smallCaps w:val="0"/>
      <w:strike w:val="0"/>
      <w:sz w:val="11"/>
      <w:szCs w:val="11"/>
      <w:u w:val="none"/>
    </w:rPr>
  </w:style>
  <w:style w:type="character" w:customStyle="1" w:styleId="Tabledesmatires90">
    <w:name w:val="Table des matières (9)"/>
    <w:rsid w:val="00915700"/>
    <w:rPr>
      <w:rFonts w:ascii="Times New Roman" w:eastAsia="Times New Roman" w:hAnsi="Times New Roman" w:cs="Times New Roman"/>
      <w:b w:val="0"/>
      <w:bCs w:val="0"/>
      <w:i w:val="0"/>
      <w:iCs w:val="0"/>
      <w:smallCaps w:val="0"/>
      <w:strike w:val="0"/>
      <w:color w:val="000000"/>
      <w:spacing w:val="0"/>
      <w:w w:val="100"/>
      <w:position w:val="0"/>
      <w:sz w:val="11"/>
      <w:szCs w:val="11"/>
      <w:u w:val="single"/>
      <w:lang w:val="fr-FR" w:eastAsia="fr-FR" w:bidi="fr-FR"/>
    </w:rPr>
  </w:style>
  <w:style w:type="character" w:customStyle="1" w:styleId="En-tte314ptGrasEspacement0pt">
    <w:name w:val="En-tête #3 + 14 pt;Gras;Espacement 0 pt"/>
    <w:rsid w:val="00915700"/>
    <w:rPr>
      <w:rFonts w:ascii="Times New Roman" w:eastAsia="Times New Roman" w:hAnsi="Times New Roman" w:cs="Times New Roman"/>
      <w:b/>
      <w:bCs/>
      <w:i w:val="0"/>
      <w:iCs w:val="0"/>
      <w:smallCaps w:val="0"/>
      <w:strike w:val="0"/>
      <w:color w:val="000000"/>
      <w:spacing w:val="0"/>
      <w:w w:val="100"/>
      <w:position w:val="0"/>
      <w:sz w:val="28"/>
      <w:szCs w:val="28"/>
      <w:u w:val="none"/>
      <w:lang w:val="fr-FR" w:eastAsia="fr-FR" w:bidi="fr-FR"/>
    </w:rPr>
  </w:style>
  <w:style w:type="character" w:customStyle="1" w:styleId="Corpsdutexte2523ptNonItalique">
    <w:name w:val="Corps du texte (25) + 23 pt;Non Italique"/>
    <w:rsid w:val="00915700"/>
    <w:rPr>
      <w:rFonts w:ascii="Times New Roman" w:eastAsia="Times New Roman" w:hAnsi="Times New Roman" w:cs="Times New Roman"/>
      <w:b/>
      <w:bCs/>
      <w:i/>
      <w:iCs/>
      <w:smallCaps w:val="0"/>
      <w:strike w:val="0"/>
      <w:color w:val="000000"/>
      <w:spacing w:val="0"/>
      <w:w w:val="100"/>
      <w:position w:val="0"/>
      <w:sz w:val="46"/>
      <w:szCs w:val="46"/>
      <w:u w:val="none"/>
      <w:lang w:val="fr-FR" w:eastAsia="fr-FR" w:bidi="fr-FR"/>
    </w:rPr>
  </w:style>
  <w:style w:type="character" w:customStyle="1" w:styleId="Corpsdutexte109ptItalique">
    <w:name w:val="Corps du texte (10) + 9 pt;Italique"/>
    <w:rsid w:val="0091570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4115ptNonGrasItalique">
    <w:name w:val="En-tête #4 + 11.5 pt;Non Gras;Italique"/>
    <w:rsid w:val="00915700"/>
    <w:rPr>
      <w:rFonts w:ascii="Times New Roman" w:eastAsia="Times New Roman" w:hAnsi="Times New Roman" w:cs="Times New Roman"/>
      <w:b/>
      <w:bCs/>
      <w:i/>
      <w:iCs/>
      <w:smallCaps w:val="0"/>
      <w:strike w:val="0"/>
      <w:color w:val="000000"/>
      <w:spacing w:val="0"/>
      <w:w w:val="100"/>
      <w:position w:val="0"/>
      <w:sz w:val="23"/>
      <w:szCs w:val="23"/>
      <w:u w:val="none"/>
      <w:lang w:val="fr-FR" w:eastAsia="fr-FR" w:bidi="fr-FR"/>
    </w:rPr>
  </w:style>
  <w:style w:type="character" w:customStyle="1" w:styleId="Tabledesmatires295ptNonItalique">
    <w:name w:val="Table des matières (2) + 9.5 pt;Non Italique"/>
    <w:rsid w:val="0091570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Tabledesmatires9ptItalique">
    <w:name w:val="Table des matières + 9 pt;Italique"/>
    <w:rsid w:val="0091570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Tabledesmatires285pt">
    <w:name w:val="Table des matières (2) + 8.5 pt"/>
    <w:rsid w:val="00915700"/>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Tabledesmatires85ptItalique">
    <w:name w:val="Table des matières + 8.5 pt;Italique"/>
    <w:rsid w:val="00915700"/>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inter/benevoles_equipe/liste_toussaint_rejeanne.htm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rtoussaint@aei.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mailto:Diane-Gabrielle.Tremblay@teluq.c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http://classiques.uqac.ca/inter/benevoles_equipe/liste_toussaint_rejeanne.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4694</Words>
  <Characters>25820</Characters>
  <Application>Microsoft Office Word</Application>
  <DocSecurity>0</DocSecurity>
  <Lines>215</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polysémie de la participation.”</vt:lpstr>
      <vt:lpstr>“La polysémie de la participation.”</vt:lpstr>
    </vt:vector>
  </TitlesOfParts>
  <Manager>par Réjeanne Toussaint, bénévole, 2022</Manager>
  <Company>Les Classiques des sciences sociales</Company>
  <LinksUpToDate>false</LinksUpToDate>
  <CharactersWithSpaces>30454</CharactersWithSpaces>
  <SharedDoc>false</SharedDoc>
  <HyperlinkBase/>
  <HLinks>
    <vt:vector size="42" baseType="variant">
      <vt:variant>
        <vt:i4>6946900</vt:i4>
      </vt:variant>
      <vt:variant>
        <vt:i4>18</vt:i4>
      </vt:variant>
      <vt:variant>
        <vt:i4>0</vt:i4>
      </vt:variant>
      <vt:variant>
        <vt:i4>5</vt:i4>
      </vt:variant>
      <vt:variant>
        <vt:lpwstr>mailto:Diane-Gabrielle.Tremblay@teluq.ca</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393319</vt:i4>
      </vt:variant>
      <vt:variant>
        <vt:i4>12</vt:i4>
      </vt:variant>
      <vt:variant>
        <vt:i4>0</vt:i4>
      </vt:variant>
      <vt:variant>
        <vt:i4>5</vt:i4>
      </vt:variant>
      <vt:variant>
        <vt:lpwstr>http://classiques.uqac.ca/inter/benevoles_equipe/liste_toussaint_rejeanne.html</vt:lpwstr>
      </vt:variant>
      <vt:variant>
        <vt:lpwstr/>
      </vt:variant>
      <vt:variant>
        <vt:i4>6881358</vt:i4>
      </vt:variant>
      <vt:variant>
        <vt:i4>9</vt:i4>
      </vt:variant>
      <vt:variant>
        <vt:i4>0</vt:i4>
      </vt:variant>
      <vt:variant>
        <vt:i4>5</vt:i4>
      </vt:variant>
      <vt:variant>
        <vt:lpwstr>mailto:rtoussaint@aei.ca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polysémie de la participation.”</dc:title>
  <dc:subject/>
  <dc:creator>par Jean-Marc Piotte, 1986.</dc:creator>
  <cp:keywords>classiques.sc.soc@gmail.com</cp:keywords>
  <dc:description>http://classiques.uqac.ca/</dc:description>
  <cp:lastModifiedBy>Jean-Marie Tremblay</cp:lastModifiedBy>
  <cp:revision>2</cp:revision>
  <cp:lastPrinted>2001-08-26T19:33:00Z</cp:lastPrinted>
  <dcterms:created xsi:type="dcterms:W3CDTF">2022-07-11T10:33:00Z</dcterms:created>
  <dcterms:modified xsi:type="dcterms:W3CDTF">2022-07-11T10:33:00Z</dcterms:modified>
  <cp:category>jean-marie tremblay, sociologue, fondateur, 1993.</cp:category>
</cp:coreProperties>
</file>